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595DA7" w14:textId="77777777" w:rsidR="00946D45" w:rsidRPr="003F1023" w:rsidRDefault="00946D45" w:rsidP="00946D45">
      <w:pPr>
        <w:jc w:val="center"/>
        <w:rPr>
          <w:b/>
          <w:bCs/>
        </w:rPr>
      </w:pPr>
      <w:r w:rsidRPr="003F1023">
        <w:rPr>
          <w:b/>
          <w:bCs/>
        </w:rPr>
        <w:t>BỘ NÔNG NGHIỆP VÀ PHÁT TRIỂN NÔNG THÔN</w:t>
      </w:r>
    </w:p>
    <w:p w14:paraId="626AA9CE" w14:textId="77777777" w:rsidR="00946D45" w:rsidRPr="003F1023" w:rsidRDefault="00946D45" w:rsidP="00946D45">
      <w:pPr>
        <w:jc w:val="center"/>
        <w:rPr>
          <w:b/>
          <w:bCs/>
        </w:rPr>
      </w:pPr>
      <w:r w:rsidRPr="003F1023">
        <w:rPr>
          <w:b/>
          <w:bCs/>
        </w:rPr>
        <w:t>VIỆN QUY HOẠCH THỦY LỢI</w:t>
      </w:r>
    </w:p>
    <w:p w14:paraId="31013162" w14:textId="77777777" w:rsidR="00946D45" w:rsidRPr="003F1023" w:rsidRDefault="00946D45" w:rsidP="00946D45">
      <w:pPr>
        <w:rPr>
          <w:rFonts w:asciiTheme="minorHAnsi" w:hAnsiTheme="minorHAnsi" w:cstheme="minorHAnsi"/>
        </w:rPr>
      </w:pPr>
      <w:r w:rsidRPr="003F1023">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33241D04" wp14:editId="0B79EA8A">
                <wp:simplePos x="0" y="0"/>
                <wp:positionH relativeFrom="column">
                  <wp:posOffset>2090576</wp:posOffset>
                </wp:positionH>
                <wp:positionV relativeFrom="paragraph">
                  <wp:posOffset>87482</wp:posOffset>
                </wp:positionV>
                <wp:extent cx="1567543"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5675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F5BCD75"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4.6pt,6.9pt" to="288.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" strokecolor="black [3040]"/>
            </w:pict>
          </mc:Fallback>
        </mc:AlternateContent>
      </w:r>
    </w:p>
    <w:p w14:paraId="15D04582" w14:textId="77777777" w:rsidR="00946D45" w:rsidRPr="003F1023" w:rsidRDefault="00946D45" w:rsidP="00946D45">
      <w:pPr>
        <w:rPr>
          <w:rFonts w:asciiTheme="minorHAnsi" w:hAnsiTheme="minorHAnsi" w:cstheme="minorHAnsi"/>
        </w:rPr>
      </w:pPr>
    </w:p>
    <w:p w14:paraId="72075BF3" w14:textId="77777777" w:rsidR="00946D45" w:rsidRPr="003F1023" w:rsidRDefault="00946D45" w:rsidP="00946D45">
      <w:pPr>
        <w:rPr>
          <w:rFonts w:asciiTheme="minorHAnsi" w:hAnsiTheme="minorHAnsi" w:cstheme="minorHAnsi"/>
        </w:rPr>
      </w:pPr>
    </w:p>
    <w:p w14:paraId="1F5F5D4F" w14:textId="77777777" w:rsidR="00946D45" w:rsidRPr="003F1023" w:rsidRDefault="00946D45" w:rsidP="00946D45">
      <w:pPr>
        <w:rPr>
          <w:rFonts w:asciiTheme="minorHAnsi" w:hAnsiTheme="minorHAnsi" w:cstheme="minorHAnsi"/>
        </w:rPr>
      </w:pPr>
    </w:p>
    <w:p w14:paraId="288B660F" w14:textId="77777777" w:rsidR="00946D45" w:rsidRPr="003F1023" w:rsidRDefault="00946D45" w:rsidP="00946D45">
      <w:pPr>
        <w:rPr>
          <w:rFonts w:asciiTheme="minorHAnsi" w:hAnsiTheme="minorHAnsi" w:cstheme="minorHAnsi"/>
        </w:rPr>
      </w:pPr>
    </w:p>
    <w:p w14:paraId="06D7166F" w14:textId="77777777" w:rsidR="00946D45" w:rsidRPr="003F1023" w:rsidRDefault="00946D45" w:rsidP="00946D45">
      <w:pPr>
        <w:rPr>
          <w:rFonts w:asciiTheme="minorHAnsi" w:hAnsiTheme="minorHAnsi" w:cstheme="minorHAnsi"/>
        </w:rPr>
      </w:pPr>
    </w:p>
    <w:p w14:paraId="048450A8" w14:textId="77777777" w:rsidR="00946D45" w:rsidRPr="003F1023" w:rsidRDefault="00946D45" w:rsidP="00946D45">
      <w:pPr>
        <w:rPr>
          <w:rFonts w:asciiTheme="minorHAnsi" w:hAnsiTheme="minorHAnsi" w:cstheme="minorHAnsi"/>
        </w:rPr>
      </w:pPr>
    </w:p>
    <w:p w14:paraId="6316F693" w14:textId="77777777" w:rsidR="00946D45" w:rsidRPr="003F1023" w:rsidRDefault="00946D45" w:rsidP="00946D45">
      <w:pPr>
        <w:rPr>
          <w:rFonts w:asciiTheme="minorHAnsi" w:hAnsiTheme="minorHAnsi" w:cstheme="minorHAnsi"/>
        </w:rPr>
      </w:pPr>
    </w:p>
    <w:p w14:paraId="02FE526D" w14:textId="77777777" w:rsidR="00946D45" w:rsidRPr="003F1023" w:rsidRDefault="00946D45" w:rsidP="00946D45">
      <w:pPr>
        <w:rPr>
          <w:rFonts w:asciiTheme="minorHAnsi" w:hAnsiTheme="minorHAnsi" w:cstheme="minorHAnsi"/>
        </w:rPr>
      </w:pPr>
    </w:p>
    <w:p w14:paraId="71ACDE16" w14:textId="77777777" w:rsidR="00946D45" w:rsidRPr="003F1023" w:rsidRDefault="00946D45" w:rsidP="00946D45">
      <w:pPr>
        <w:rPr>
          <w:rFonts w:asciiTheme="minorHAnsi" w:hAnsiTheme="minorHAnsi" w:cstheme="minorHAnsi"/>
        </w:rPr>
      </w:pPr>
    </w:p>
    <w:p w14:paraId="0FD0DE92" w14:textId="77777777" w:rsidR="00946D45" w:rsidRPr="003F1023" w:rsidRDefault="00946D45" w:rsidP="00946D45">
      <w:pPr>
        <w:rPr>
          <w:rFonts w:asciiTheme="minorHAnsi" w:hAnsiTheme="minorHAnsi" w:cstheme="minorHAnsi"/>
        </w:rPr>
      </w:pPr>
    </w:p>
    <w:p w14:paraId="5AF732B9" w14:textId="77777777" w:rsidR="00946D45" w:rsidRPr="003F1023" w:rsidRDefault="00946D45" w:rsidP="00946D45">
      <w:pPr>
        <w:rPr>
          <w:rFonts w:asciiTheme="minorHAnsi" w:hAnsiTheme="minorHAnsi" w:cstheme="minorHAnsi"/>
        </w:rPr>
      </w:pPr>
    </w:p>
    <w:p w14:paraId="5861B913" w14:textId="77777777" w:rsidR="00946D45" w:rsidRPr="003F1023" w:rsidRDefault="00946D45" w:rsidP="00946D45">
      <w:pPr>
        <w:jc w:val="center"/>
        <w:rPr>
          <w:b/>
        </w:rPr>
      </w:pPr>
      <w:r w:rsidRPr="003F1023">
        <w:rPr>
          <w:b/>
          <w:bCs/>
          <w:iCs/>
          <w:sz w:val="40"/>
          <w:szCs w:val="40"/>
        </w:rPr>
        <w:t>BÁO CÁO</w:t>
      </w:r>
    </w:p>
    <w:p w14:paraId="3805EDE3" w14:textId="77777777" w:rsidR="00946D45" w:rsidRPr="003F1023" w:rsidRDefault="00946D45" w:rsidP="00946D45">
      <w:pPr>
        <w:spacing w:before="120" w:line="269" w:lineRule="auto"/>
        <w:jc w:val="center"/>
        <w:rPr>
          <w:b/>
          <w:sz w:val="32"/>
          <w:szCs w:val="32"/>
        </w:rPr>
      </w:pPr>
      <w:r w:rsidRPr="003F1023">
        <w:rPr>
          <w:b/>
          <w:sz w:val="32"/>
          <w:szCs w:val="32"/>
        </w:rPr>
        <w:t>QUY HOẠCH PHÒNG, CHỐNG THIÊN TAI VÀ THỦY LỢI THỜI KỲ 2021-2030, TẦM NHÌN ĐẾN NĂM 2050</w:t>
      </w:r>
    </w:p>
    <w:p w14:paraId="2F62B0FF" w14:textId="77777777" w:rsidR="00637AE1" w:rsidRDefault="00637AE1" w:rsidP="00946D45">
      <w:pPr>
        <w:jc w:val="center"/>
        <w:rPr>
          <w:rFonts w:asciiTheme="minorHAnsi" w:hAnsiTheme="minorHAnsi" w:cstheme="minorHAnsi"/>
          <w:b/>
          <w:sz w:val="32"/>
          <w:szCs w:val="32"/>
        </w:rPr>
      </w:pPr>
    </w:p>
    <w:p w14:paraId="545E42D1" w14:textId="27638143" w:rsidR="00637AE1" w:rsidRDefault="00637AE1" w:rsidP="00946D45">
      <w:pPr>
        <w:jc w:val="center"/>
        <w:rPr>
          <w:rFonts w:asciiTheme="minorHAnsi" w:hAnsiTheme="minorHAnsi" w:cstheme="minorHAnsi"/>
          <w:b/>
          <w:sz w:val="32"/>
          <w:szCs w:val="32"/>
        </w:rPr>
      </w:pPr>
      <w:r>
        <w:rPr>
          <w:rFonts w:asciiTheme="minorHAnsi" w:hAnsiTheme="minorHAnsi" w:cstheme="minorHAnsi"/>
          <w:b/>
          <w:sz w:val="32"/>
          <w:szCs w:val="32"/>
        </w:rPr>
        <w:t xml:space="preserve">VÙNG, CÁC LƯU VỰC SÔNG </w:t>
      </w:r>
    </w:p>
    <w:p w14:paraId="5683EB17" w14:textId="34FC7697" w:rsidR="00946D45" w:rsidRPr="003F1023" w:rsidRDefault="00946D45" w:rsidP="00946D45">
      <w:pPr>
        <w:jc w:val="center"/>
        <w:rPr>
          <w:rFonts w:asciiTheme="minorHAnsi" w:hAnsiTheme="minorHAnsi" w:cstheme="minorHAnsi"/>
          <w:b/>
          <w:sz w:val="32"/>
          <w:szCs w:val="32"/>
        </w:rPr>
      </w:pPr>
      <w:r w:rsidRPr="003F1023">
        <w:rPr>
          <w:rFonts w:asciiTheme="minorHAnsi" w:hAnsiTheme="minorHAnsi" w:cstheme="minorHAnsi"/>
          <w:b/>
          <w:sz w:val="32"/>
          <w:szCs w:val="32"/>
        </w:rPr>
        <w:t>TRUNG DU VÀ MIỀN NÚI BẮC BỘ</w:t>
      </w:r>
    </w:p>
    <w:p w14:paraId="1DDEB217" w14:textId="77777777" w:rsidR="00946D45" w:rsidRPr="003F1023" w:rsidRDefault="00946D45" w:rsidP="00946D45">
      <w:pPr>
        <w:rPr>
          <w:rFonts w:asciiTheme="minorHAnsi" w:hAnsiTheme="minorHAnsi" w:cstheme="minorHAnsi"/>
        </w:rPr>
      </w:pPr>
    </w:p>
    <w:p w14:paraId="0362E2F1" w14:textId="77777777" w:rsidR="00946D45" w:rsidRPr="003F1023" w:rsidRDefault="00946D45" w:rsidP="00946D45">
      <w:pPr>
        <w:rPr>
          <w:rFonts w:asciiTheme="minorHAnsi" w:hAnsiTheme="minorHAnsi" w:cstheme="minorHAnsi"/>
        </w:rPr>
      </w:pPr>
    </w:p>
    <w:p w14:paraId="03A8EF14" w14:textId="77777777" w:rsidR="00946D45" w:rsidRPr="003F1023" w:rsidRDefault="00946D45" w:rsidP="00946D45">
      <w:pPr>
        <w:rPr>
          <w:rFonts w:asciiTheme="minorHAnsi" w:hAnsiTheme="minorHAnsi" w:cstheme="minorHAnsi"/>
        </w:rPr>
      </w:pPr>
    </w:p>
    <w:p w14:paraId="02E8763C" w14:textId="77777777" w:rsidR="00946D45" w:rsidRPr="003F1023" w:rsidRDefault="00946D45" w:rsidP="00946D45">
      <w:pPr>
        <w:rPr>
          <w:rFonts w:asciiTheme="minorHAnsi" w:hAnsiTheme="minorHAnsi" w:cstheme="minorHAnsi"/>
        </w:rPr>
      </w:pPr>
    </w:p>
    <w:p w14:paraId="2B0C9678" w14:textId="77777777" w:rsidR="00946D45" w:rsidRPr="003F1023" w:rsidRDefault="00946D45" w:rsidP="00946D45">
      <w:pPr>
        <w:rPr>
          <w:rFonts w:asciiTheme="minorHAnsi" w:hAnsiTheme="minorHAnsi" w:cstheme="minorHAnsi"/>
        </w:rPr>
      </w:pPr>
    </w:p>
    <w:p w14:paraId="1CF535B1" w14:textId="77777777" w:rsidR="00946D45" w:rsidRPr="003F1023" w:rsidRDefault="00946D45" w:rsidP="00946D45">
      <w:pPr>
        <w:rPr>
          <w:rFonts w:asciiTheme="minorHAnsi" w:hAnsiTheme="minorHAnsi" w:cstheme="minorHAnsi"/>
        </w:rPr>
      </w:pPr>
    </w:p>
    <w:p w14:paraId="06198558" w14:textId="77777777" w:rsidR="00946D45" w:rsidRPr="003F1023" w:rsidRDefault="00946D45" w:rsidP="00946D45">
      <w:pPr>
        <w:rPr>
          <w:rFonts w:asciiTheme="minorHAnsi" w:hAnsiTheme="minorHAnsi" w:cstheme="minorHAnsi"/>
        </w:rPr>
      </w:pPr>
    </w:p>
    <w:p w14:paraId="1C1D43BB" w14:textId="77777777" w:rsidR="00946D45" w:rsidRPr="003F1023" w:rsidRDefault="00946D45" w:rsidP="00946D45">
      <w:pPr>
        <w:rPr>
          <w:rFonts w:asciiTheme="minorHAnsi" w:hAnsiTheme="minorHAnsi" w:cstheme="minorHAnsi"/>
        </w:rPr>
      </w:pPr>
    </w:p>
    <w:p w14:paraId="29BC30B5" w14:textId="77777777" w:rsidR="00946D45" w:rsidRPr="003F1023" w:rsidRDefault="00946D45" w:rsidP="00946D45">
      <w:pPr>
        <w:rPr>
          <w:rFonts w:asciiTheme="minorHAnsi" w:hAnsiTheme="minorHAnsi" w:cstheme="minorHAnsi"/>
        </w:rPr>
      </w:pPr>
    </w:p>
    <w:p w14:paraId="33A54614" w14:textId="77777777" w:rsidR="00946D45" w:rsidRPr="003F1023" w:rsidRDefault="00946D45" w:rsidP="00946D45">
      <w:pPr>
        <w:rPr>
          <w:rFonts w:asciiTheme="minorHAnsi" w:hAnsiTheme="minorHAnsi" w:cstheme="minorHAnsi"/>
        </w:rPr>
      </w:pPr>
    </w:p>
    <w:p w14:paraId="667E3B30" w14:textId="77777777" w:rsidR="00946D45" w:rsidRPr="003F1023" w:rsidRDefault="00946D45" w:rsidP="00946D45">
      <w:pPr>
        <w:rPr>
          <w:rFonts w:asciiTheme="minorHAnsi" w:hAnsiTheme="minorHAnsi" w:cstheme="minorHAnsi"/>
        </w:rPr>
      </w:pPr>
    </w:p>
    <w:p w14:paraId="13B19D0C" w14:textId="77777777" w:rsidR="00946D45" w:rsidRPr="003F1023" w:rsidRDefault="00946D45" w:rsidP="00946D45">
      <w:pPr>
        <w:rPr>
          <w:rFonts w:asciiTheme="minorHAnsi" w:hAnsiTheme="minorHAnsi" w:cstheme="minorHAnsi"/>
        </w:rPr>
      </w:pPr>
    </w:p>
    <w:p w14:paraId="1FE28B76" w14:textId="77777777" w:rsidR="00946D45" w:rsidRPr="003F1023" w:rsidRDefault="00946D45" w:rsidP="00946D45">
      <w:pPr>
        <w:rPr>
          <w:rFonts w:asciiTheme="minorHAnsi" w:hAnsiTheme="minorHAnsi" w:cstheme="minorHAnsi"/>
        </w:rPr>
      </w:pPr>
    </w:p>
    <w:p w14:paraId="510CE6E3" w14:textId="77777777" w:rsidR="00946D45" w:rsidRPr="003F1023" w:rsidRDefault="00946D45" w:rsidP="00946D45">
      <w:pPr>
        <w:rPr>
          <w:rFonts w:asciiTheme="minorHAnsi" w:hAnsiTheme="minorHAnsi" w:cstheme="minorHAnsi"/>
        </w:rPr>
      </w:pPr>
    </w:p>
    <w:p w14:paraId="5730658C" w14:textId="77777777" w:rsidR="00946D45" w:rsidRPr="003F1023" w:rsidRDefault="00946D45" w:rsidP="00946D45">
      <w:pPr>
        <w:rPr>
          <w:rFonts w:asciiTheme="minorHAnsi" w:hAnsiTheme="minorHAnsi" w:cstheme="minorHAnsi"/>
        </w:rPr>
      </w:pPr>
    </w:p>
    <w:p w14:paraId="76B4852C" w14:textId="77777777" w:rsidR="00946D45" w:rsidRPr="003F1023" w:rsidRDefault="00946D45" w:rsidP="00946D45">
      <w:pPr>
        <w:rPr>
          <w:rFonts w:asciiTheme="minorHAnsi" w:hAnsiTheme="minorHAnsi" w:cstheme="minorHAnsi"/>
        </w:rPr>
      </w:pPr>
    </w:p>
    <w:p w14:paraId="0665D69C" w14:textId="77777777" w:rsidR="00946D45" w:rsidRPr="003F1023" w:rsidRDefault="00946D45" w:rsidP="00946D45">
      <w:pPr>
        <w:rPr>
          <w:rFonts w:asciiTheme="minorHAnsi" w:hAnsiTheme="minorHAnsi" w:cstheme="minorHAnsi"/>
        </w:rPr>
      </w:pPr>
    </w:p>
    <w:p w14:paraId="43410124" w14:textId="77777777" w:rsidR="00946D45" w:rsidRPr="003F1023" w:rsidRDefault="00946D45" w:rsidP="00946D45">
      <w:pPr>
        <w:rPr>
          <w:rFonts w:asciiTheme="minorHAnsi" w:hAnsiTheme="minorHAnsi" w:cstheme="minorHAnsi"/>
        </w:rPr>
      </w:pPr>
    </w:p>
    <w:p w14:paraId="2FD5AB94" w14:textId="77777777" w:rsidR="00946D45" w:rsidRPr="003F1023" w:rsidRDefault="00946D45" w:rsidP="00946D45">
      <w:pPr>
        <w:pStyle w:val="Cover"/>
        <w:rPr>
          <w:rFonts w:asciiTheme="minorHAnsi" w:hAnsiTheme="minorHAnsi" w:cstheme="minorHAnsi"/>
          <w:caps w:val="0"/>
          <w:sz w:val="24"/>
          <w:szCs w:val="24"/>
        </w:rPr>
      </w:pPr>
      <w:r w:rsidRPr="003F1023">
        <w:rPr>
          <w:rFonts w:asciiTheme="minorHAnsi" w:hAnsiTheme="minorHAnsi" w:cstheme="minorHAnsi"/>
          <w:sz w:val="24"/>
          <w:szCs w:val="24"/>
        </w:rPr>
        <w:t>HÀ NỘI, 04/2021</w:t>
      </w:r>
    </w:p>
    <w:p w14:paraId="38652141" w14:textId="61D493AE" w:rsidR="00946D45" w:rsidRPr="003F1023" w:rsidRDefault="00946D45">
      <w:pPr>
        <w:spacing w:after="200"/>
        <w:rPr>
          <w:rFonts w:asciiTheme="minorHAnsi" w:hAnsiTheme="minorHAnsi" w:cstheme="minorHAnsi"/>
          <w:sz w:val="32"/>
          <w:szCs w:val="32"/>
        </w:rPr>
      </w:pPr>
      <w:r w:rsidRPr="003F1023">
        <w:rPr>
          <w:rFonts w:asciiTheme="minorHAnsi" w:hAnsiTheme="minorHAnsi" w:cstheme="minorHAnsi"/>
          <w:sz w:val="32"/>
          <w:szCs w:val="32"/>
        </w:rPr>
        <w:br w:type="page"/>
      </w:r>
      <w:r w:rsidRPr="003F1023">
        <w:rPr>
          <w:rFonts w:asciiTheme="minorHAnsi" w:hAnsiTheme="minorHAnsi" w:cstheme="minorHAnsi"/>
          <w:sz w:val="32"/>
          <w:szCs w:val="32"/>
        </w:rPr>
        <w:lastRenderedPageBreak/>
        <w:br w:type="page"/>
      </w:r>
    </w:p>
    <w:p w14:paraId="33326E5A" w14:textId="77777777" w:rsidR="00946D45" w:rsidRPr="003F1023" w:rsidRDefault="00946D45">
      <w:pPr>
        <w:spacing w:after="200"/>
        <w:rPr>
          <w:rFonts w:asciiTheme="minorHAnsi" w:hAnsiTheme="minorHAnsi" w:cstheme="minorHAnsi"/>
          <w:b/>
          <w:caps/>
          <w:noProof/>
          <w:sz w:val="32"/>
          <w:szCs w:val="32"/>
        </w:rPr>
      </w:pPr>
    </w:p>
    <w:p w14:paraId="1AEF352D" w14:textId="31FFAB8D" w:rsidR="00A07AB8" w:rsidRPr="003F1023" w:rsidRDefault="00A07AB8" w:rsidP="00C80CE9">
      <w:pPr>
        <w:pStyle w:val="CoverB"/>
        <w:rPr>
          <w:rFonts w:asciiTheme="minorHAnsi" w:hAnsiTheme="minorHAnsi" w:cstheme="minorHAnsi"/>
          <w:sz w:val="32"/>
          <w:szCs w:val="32"/>
        </w:rPr>
      </w:pPr>
      <w:r w:rsidRPr="003F1023">
        <w:rPr>
          <w:rFonts w:asciiTheme="minorHAnsi" w:hAnsiTheme="minorHAnsi" w:cstheme="minorHAnsi"/>
          <w:sz w:val="32"/>
          <w:szCs w:val="32"/>
        </w:rPr>
        <w:t>MỤC LỤC</w:t>
      </w:r>
    </w:p>
    <w:sdt>
      <w:sdtPr>
        <w:rPr>
          <w:rFonts w:asciiTheme="minorHAnsi" w:hAnsiTheme="minorHAnsi" w:cstheme="minorHAnsi"/>
        </w:rPr>
        <w:id w:val="7749334"/>
        <w:docPartObj>
          <w:docPartGallery w:val="Table of Contents"/>
          <w:docPartUnique/>
        </w:docPartObj>
      </w:sdtPr>
      <w:sdtEndPr>
        <w:rPr>
          <w:rFonts w:ascii="Times New Roman" w:hAnsi="Times New Roman" w:cs="Times New Roman"/>
        </w:rPr>
      </w:sdtEndPr>
      <w:sdtContent>
        <w:p w14:paraId="754634CA" w14:textId="7AE2DB43" w:rsidR="0034761F" w:rsidRDefault="0034761F">
          <w:pPr>
            <w:pStyle w:val="TOC1"/>
            <w:rPr>
              <w:rFonts w:asciiTheme="minorHAnsi" w:eastAsiaTheme="minorEastAsia" w:hAnsiTheme="minorHAnsi" w:cstheme="minorBidi"/>
              <w:noProof/>
              <w:sz w:val="22"/>
              <w:szCs w:val="22"/>
              <w:lang w:val="vi-VN" w:eastAsia="vi-VN"/>
            </w:rPr>
          </w:pPr>
          <w:r>
            <w:rPr>
              <w:rFonts w:asciiTheme="minorHAnsi" w:hAnsiTheme="minorHAnsi" w:cstheme="minorHAnsi"/>
            </w:rPr>
            <w:fldChar w:fldCharType="begin"/>
          </w:r>
          <w:r>
            <w:rPr>
              <w:rFonts w:asciiTheme="minorHAnsi" w:hAnsiTheme="minorHAnsi" w:cstheme="minorHAnsi"/>
            </w:rPr>
            <w:instrText xml:space="preserve"> TOC \o "1-4" \h \z \u </w:instrText>
          </w:r>
          <w:r>
            <w:rPr>
              <w:rFonts w:asciiTheme="minorHAnsi" w:hAnsiTheme="minorHAnsi" w:cstheme="minorHAnsi"/>
            </w:rPr>
            <w:fldChar w:fldCharType="separate"/>
          </w:r>
          <w:hyperlink w:anchor="_Toc73429248" w:history="1">
            <w:r w:rsidRPr="00E455C7">
              <w:rPr>
                <w:rStyle w:val="Hyperlink"/>
                <w:rFonts w:eastAsiaTheme="majorEastAsia" w:cstheme="minorHAnsi"/>
                <w:noProof/>
              </w:rPr>
              <w:t>DANH MỤC CÁC HÌNH ẢNH</w:t>
            </w:r>
            <w:r>
              <w:rPr>
                <w:noProof/>
                <w:webHidden/>
              </w:rPr>
              <w:tab/>
            </w:r>
            <w:r>
              <w:rPr>
                <w:noProof/>
                <w:webHidden/>
              </w:rPr>
              <w:fldChar w:fldCharType="begin"/>
            </w:r>
            <w:r>
              <w:rPr>
                <w:noProof/>
                <w:webHidden/>
              </w:rPr>
              <w:instrText xml:space="preserve"> PAGEREF _Toc73429248 \h </w:instrText>
            </w:r>
            <w:r>
              <w:rPr>
                <w:noProof/>
                <w:webHidden/>
              </w:rPr>
            </w:r>
            <w:r>
              <w:rPr>
                <w:noProof/>
                <w:webHidden/>
              </w:rPr>
              <w:fldChar w:fldCharType="separate"/>
            </w:r>
            <w:r>
              <w:rPr>
                <w:noProof/>
                <w:webHidden/>
              </w:rPr>
              <w:t>viii</w:t>
            </w:r>
            <w:r>
              <w:rPr>
                <w:noProof/>
                <w:webHidden/>
              </w:rPr>
              <w:fldChar w:fldCharType="end"/>
            </w:r>
          </w:hyperlink>
        </w:p>
        <w:p w14:paraId="2164210C" w14:textId="68590914" w:rsidR="0034761F" w:rsidRDefault="00CF1582">
          <w:pPr>
            <w:pStyle w:val="TOC1"/>
            <w:rPr>
              <w:rFonts w:asciiTheme="minorHAnsi" w:eastAsiaTheme="minorEastAsia" w:hAnsiTheme="minorHAnsi" w:cstheme="minorBidi"/>
              <w:noProof/>
              <w:sz w:val="22"/>
              <w:szCs w:val="22"/>
              <w:lang w:val="vi-VN" w:eastAsia="vi-VN"/>
            </w:rPr>
          </w:pPr>
          <w:hyperlink w:anchor="_Toc73429249" w:history="1">
            <w:r w:rsidR="0034761F" w:rsidRPr="00E455C7">
              <w:rPr>
                <w:rStyle w:val="Hyperlink"/>
                <w:rFonts w:eastAsiaTheme="majorEastAsia" w:cstheme="minorHAnsi"/>
                <w:noProof/>
              </w:rPr>
              <w:t>DANH MỤC BẢNG BIỂU</w:t>
            </w:r>
            <w:r w:rsidR="0034761F">
              <w:rPr>
                <w:noProof/>
                <w:webHidden/>
              </w:rPr>
              <w:tab/>
            </w:r>
            <w:r w:rsidR="0034761F">
              <w:rPr>
                <w:noProof/>
                <w:webHidden/>
              </w:rPr>
              <w:fldChar w:fldCharType="begin"/>
            </w:r>
            <w:r w:rsidR="0034761F">
              <w:rPr>
                <w:noProof/>
                <w:webHidden/>
              </w:rPr>
              <w:instrText xml:space="preserve"> PAGEREF _Toc73429249 \h </w:instrText>
            </w:r>
            <w:r w:rsidR="0034761F">
              <w:rPr>
                <w:noProof/>
                <w:webHidden/>
              </w:rPr>
            </w:r>
            <w:r w:rsidR="0034761F">
              <w:rPr>
                <w:noProof/>
                <w:webHidden/>
              </w:rPr>
              <w:fldChar w:fldCharType="separate"/>
            </w:r>
            <w:r w:rsidR="0034761F">
              <w:rPr>
                <w:noProof/>
                <w:webHidden/>
              </w:rPr>
              <w:t>ix</w:t>
            </w:r>
            <w:r w:rsidR="0034761F">
              <w:rPr>
                <w:noProof/>
                <w:webHidden/>
              </w:rPr>
              <w:fldChar w:fldCharType="end"/>
            </w:r>
          </w:hyperlink>
        </w:p>
        <w:p w14:paraId="19547FFC" w14:textId="051F0E40" w:rsidR="0034761F" w:rsidRDefault="00CF1582">
          <w:pPr>
            <w:pStyle w:val="TOC1"/>
            <w:rPr>
              <w:rFonts w:asciiTheme="minorHAnsi" w:eastAsiaTheme="minorEastAsia" w:hAnsiTheme="minorHAnsi" w:cstheme="minorBidi"/>
              <w:noProof/>
              <w:sz w:val="22"/>
              <w:szCs w:val="22"/>
              <w:lang w:val="vi-VN" w:eastAsia="vi-VN"/>
            </w:rPr>
          </w:pPr>
          <w:hyperlink w:anchor="_Toc73429250" w:history="1">
            <w:r w:rsidR="0034761F" w:rsidRPr="00E455C7">
              <w:rPr>
                <w:rStyle w:val="Hyperlink"/>
                <w:rFonts w:eastAsiaTheme="majorEastAsia" w:cstheme="minorHAnsi"/>
                <w:noProof/>
              </w:rPr>
              <w:t>MỞ ĐẦU</w:t>
            </w:r>
            <w:r w:rsidR="0034761F">
              <w:rPr>
                <w:noProof/>
                <w:webHidden/>
              </w:rPr>
              <w:tab/>
            </w:r>
            <w:r w:rsidR="0034761F">
              <w:rPr>
                <w:noProof/>
                <w:webHidden/>
              </w:rPr>
              <w:fldChar w:fldCharType="begin"/>
            </w:r>
            <w:r w:rsidR="0034761F">
              <w:rPr>
                <w:noProof/>
                <w:webHidden/>
              </w:rPr>
              <w:instrText xml:space="preserve"> PAGEREF _Toc73429250 \h </w:instrText>
            </w:r>
            <w:r w:rsidR="0034761F">
              <w:rPr>
                <w:noProof/>
                <w:webHidden/>
              </w:rPr>
            </w:r>
            <w:r w:rsidR="0034761F">
              <w:rPr>
                <w:noProof/>
                <w:webHidden/>
              </w:rPr>
              <w:fldChar w:fldCharType="separate"/>
            </w:r>
            <w:r w:rsidR="0034761F">
              <w:rPr>
                <w:noProof/>
                <w:webHidden/>
              </w:rPr>
              <w:t>1</w:t>
            </w:r>
            <w:r w:rsidR="0034761F">
              <w:rPr>
                <w:noProof/>
                <w:webHidden/>
              </w:rPr>
              <w:fldChar w:fldCharType="end"/>
            </w:r>
          </w:hyperlink>
        </w:p>
        <w:p w14:paraId="59BEA9FB" w14:textId="22493DB3" w:rsidR="0034761F" w:rsidRDefault="00CF1582">
          <w:pPr>
            <w:pStyle w:val="TOC1"/>
            <w:rPr>
              <w:rFonts w:asciiTheme="minorHAnsi" w:eastAsiaTheme="minorEastAsia" w:hAnsiTheme="minorHAnsi" w:cstheme="minorBidi"/>
              <w:noProof/>
              <w:sz w:val="22"/>
              <w:szCs w:val="22"/>
              <w:lang w:val="vi-VN" w:eastAsia="vi-VN"/>
            </w:rPr>
          </w:pPr>
          <w:hyperlink w:anchor="_Toc73429251" w:history="1">
            <w:r w:rsidR="0034761F" w:rsidRPr="00E455C7">
              <w:rPr>
                <w:rStyle w:val="Hyperlink"/>
                <w:rFonts w:eastAsiaTheme="majorEastAsia"/>
                <w:noProof/>
              </w:rPr>
              <w:t>CHƯƠNG 1. ĐIỀU KIỆN TỰ NHIÊN, NGUỒN LỰC, THỰC TRẠNG PHÂN BỔ VÀ SỬ DỤNG KHÔNG GIAN CỦA HỆ THỐNG KẾT CẤU HẠ TẦNG PHÒNG, CHỐNG THIÊN TAI VÀ THỦY LỢI</w:t>
            </w:r>
            <w:r w:rsidR="0034761F">
              <w:rPr>
                <w:noProof/>
                <w:webHidden/>
              </w:rPr>
              <w:tab/>
            </w:r>
            <w:r w:rsidR="0034761F">
              <w:rPr>
                <w:noProof/>
                <w:webHidden/>
              </w:rPr>
              <w:fldChar w:fldCharType="begin"/>
            </w:r>
            <w:r w:rsidR="0034761F">
              <w:rPr>
                <w:noProof/>
                <w:webHidden/>
              </w:rPr>
              <w:instrText xml:space="preserve"> PAGEREF _Toc73429251 \h </w:instrText>
            </w:r>
            <w:r w:rsidR="0034761F">
              <w:rPr>
                <w:noProof/>
                <w:webHidden/>
              </w:rPr>
            </w:r>
            <w:r w:rsidR="0034761F">
              <w:rPr>
                <w:noProof/>
                <w:webHidden/>
              </w:rPr>
              <w:fldChar w:fldCharType="separate"/>
            </w:r>
            <w:r w:rsidR="0034761F">
              <w:rPr>
                <w:noProof/>
                <w:webHidden/>
              </w:rPr>
              <w:t>5</w:t>
            </w:r>
            <w:r w:rsidR="0034761F">
              <w:rPr>
                <w:noProof/>
                <w:webHidden/>
              </w:rPr>
              <w:fldChar w:fldCharType="end"/>
            </w:r>
          </w:hyperlink>
        </w:p>
        <w:p w14:paraId="028BEE4F" w14:textId="08D730FE"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252" w:history="1">
            <w:r w:rsidR="0034761F" w:rsidRPr="00E455C7">
              <w:rPr>
                <w:rStyle w:val="Hyperlink"/>
                <w:rFonts w:eastAsiaTheme="majorEastAsia"/>
                <w:noProof/>
              </w:rPr>
              <w:t>1.1. Đặc điểm tự nhiên</w:t>
            </w:r>
            <w:r w:rsidR="0034761F">
              <w:rPr>
                <w:noProof/>
                <w:webHidden/>
              </w:rPr>
              <w:tab/>
            </w:r>
            <w:r w:rsidR="0034761F">
              <w:rPr>
                <w:noProof/>
                <w:webHidden/>
              </w:rPr>
              <w:fldChar w:fldCharType="begin"/>
            </w:r>
            <w:r w:rsidR="0034761F">
              <w:rPr>
                <w:noProof/>
                <w:webHidden/>
              </w:rPr>
              <w:instrText xml:space="preserve"> PAGEREF _Toc73429252 \h </w:instrText>
            </w:r>
            <w:r w:rsidR="0034761F">
              <w:rPr>
                <w:noProof/>
                <w:webHidden/>
              </w:rPr>
            </w:r>
            <w:r w:rsidR="0034761F">
              <w:rPr>
                <w:noProof/>
                <w:webHidden/>
              </w:rPr>
              <w:fldChar w:fldCharType="separate"/>
            </w:r>
            <w:r w:rsidR="0034761F">
              <w:rPr>
                <w:noProof/>
                <w:webHidden/>
              </w:rPr>
              <w:t>5</w:t>
            </w:r>
            <w:r w:rsidR="0034761F">
              <w:rPr>
                <w:noProof/>
                <w:webHidden/>
              </w:rPr>
              <w:fldChar w:fldCharType="end"/>
            </w:r>
          </w:hyperlink>
        </w:p>
        <w:p w14:paraId="4D42044C" w14:textId="08025C89"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253" w:history="1">
            <w:r w:rsidR="0034761F" w:rsidRPr="00E455C7">
              <w:rPr>
                <w:rStyle w:val="Hyperlink"/>
                <w:rFonts w:eastAsiaTheme="majorEastAsia"/>
                <w:noProof/>
              </w:rPr>
              <w:t>1.1.1. Đặc điểm địa lý tự nhiên</w:t>
            </w:r>
            <w:r w:rsidR="0034761F">
              <w:rPr>
                <w:noProof/>
                <w:webHidden/>
              </w:rPr>
              <w:tab/>
            </w:r>
            <w:r w:rsidR="0034761F">
              <w:rPr>
                <w:noProof/>
                <w:webHidden/>
              </w:rPr>
              <w:fldChar w:fldCharType="begin"/>
            </w:r>
            <w:r w:rsidR="0034761F">
              <w:rPr>
                <w:noProof/>
                <w:webHidden/>
              </w:rPr>
              <w:instrText xml:space="preserve"> PAGEREF _Toc73429253 \h </w:instrText>
            </w:r>
            <w:r w:rsidR="0034761F">
              <w:rPr>
                <w:noProof/>
                <w:webHidden/>
              </w:rPr>
            </w:r>
            <w:r w:rsidR="0034761F">
              <w:rPr>
                <w:noProof/>
                <w:webHidden/>
              </w:rPr>
              <w:fldChar w:fldCharType="separate"/>
            </w:r>
            <w:r w:rsidR="0034761F">
              <w:rPr>
                <w:noProof/>
                <w:webHidden/>
              </w:rPr>
              <w:t>5</w:t>
            </w:r>
            <w:r w:rsidR="0034761F">
              <w:rPr>
                <w:noProof/>
                <w:webHidden/>
              </w:rPr>
              <w:fldChar w:fldCharType="end"/>
            </w:r>
          </w:hyperlink>
        </w:p>
        <w:p w14:paraId="78ABA8E8" w14:textId="0F27A4CA"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254" w:history="1">
            <w:r w:rsidR="0034761F" w:rsidRPr="00E455C7">
              <w:rPr>
                <w:rStyle w:val="Hyperlink"/>
                <w:rFonts w:eastAsiaTheme="majorEastAsia"/>
                <w:noProof/>
              </w:rPr>
              <w:t>1.1.2. Điều kiện địa hình</w:t>
            </w:r>
            <w:r w:rsidR="0034761F">
              <w:rPr>
                <w:noProof/>
                <w:webHidden/>
              </w:rPr>
              <w:tab/>
            </w:r>
            <w:r w:rsidR="0034761F">
              <w:rPr>
                <w:noProof/>
                <w:webHidden/>
              </w:rPr>
              <w:fldChar w:fldCharType="begin"/>
            </w:r>
            <w:r w:rsidR="0034761F">
              <w:rPr>
                <w:noProof/>
                <w:webHidden/>
              </w:rPr>
              <w:instrText xml:space="preserve"> PAGEREF _Toc73429254 \h </w:instrText>
            </w:r>
            <w:r w:rsidR="0034761F">
              <w:rPr>
                <w:noProof/>
                <w:webHidden/>
              </w:rPr>
            </w:r>
            <w:r w:rsidR="0034761F">
              <w:rPr>
                <w:noProof/>
                <w:webHidden/>
              </w:rPr>
              <w:fldChar w:fldCharType="separate"/>
            </w:r>
            <w:r w:rsidR="0034761F">
              <w:rPr>
                <w:noProof/>
                <w:webHidden/>
              </w:rPr>
              <w:t>6</w:t>
            </w:r>
            <w:r w:rsidR="0034761F">
              <w:rPr>
                <w:noProof/>
                <w:webHidden/>
              </w:rPr>
              <w:fldChar w:fldCharType="end"/>
            </w:r>
          </w:hyperlink>
        </w:p>
        <w:p w14:paraId="6C7BC031" w14:textId="1446FC15"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255" w:history="1">
            <w:r w:rsidR="0034761F" w:rsidRPr="00E455C7">
              <w:rPr>
                <w:rStyle w:val="Hyperlink"/>
                <w:rFonts w:eastAsiaTheme="majorEastAsia"/>
                <w:noProof/>
              </w:rPr>
              <w:t>1.1.3. Đặc điểm về thổ nhưỡng</w:t>
            </w:r>
            <w:r w:rsidR="0034761F">
              <w:rPr>
                <w:noProof/>
                <w:webHidden/>
              </w:rPr>
              <w:tab/>
            </w:r>
            <w:r w:rsidR="0034761F">
              <w:rPr>
                <w:noProof/>
                <w:webHidden/>
              </w:rPr>
              <w:fldChar w:fldCharType="begin"/>
            </w:r>
            <w:r w:rsidR="0034761F">
              <w:rPr>
                <w:noProof/>
                <w:webHidden/>
              </w:rPr>
              <w:instrText xml:space="preserve"> PAGEREF _Toc73429255 \h </w:instrText>
            </w:r>
            <w:r w:rsidR="0034761F">
              <w:rPr>
                <w:noProof/>
                <w:webHidden/>
              </w:rPr>
            </w:r>
            <w:r w:rsidR="0034761F">
              <w:rPr>
                <w:noProof/>
                <w:webHidden/>
              </w:rPr>
              <w:fldChar w:fldCharType="separate"/>
            </w:r>
            <w:r w:rsidR="0034761F">
              <w:rPr>
                <w:noProof/>
                <w:webHidden/>
              </w:rPr>
              <w:t>8</w:t>
            </w:r>
            <w:r w:rsidR="0034761F">
              <w:rPr>
                <w:noProof/>
                <w:webHidden/>
              </w:rPr>
              <w:fldChar w:fldCharType="end"/>
            </w:r>
          </w:hyperlink>
        </w:p>
        <w:p w14:paraId="62891800" w14:textId="220EBE1D" w:rsidR="0034761F" w:rsidRDefault="00CF1582">
          <w:pPr>
            <w:pStyle w:val="TOC4"/>
            <w:tabs>
              <w:tab w:val="right" w:leader="dot" w:pos="9062"/>
            </w:tabs>
            <w:rPr>
              <w:i w:val="0"/>
              <w:noProof/>
              <w:lang w:val="vi-VN" w:eastAsia="vi-VN"/>
            </w:rPr>
          </w:pPr>
          <w:hyperlink w:anchor="_Toc73429256" w:history="1">
            <w:r w:rsidR="0034761F" w:rsidRPr="00E455C7">
              <w:rPr>
                <w:rStyle w:val="Hyperlink"/>
                <w:noProof/>
              </w:rPr>
              <w:t>1.1.3.1. Đặc điểm một số nhóm đất chính</w:t>
            </w:r>
            <w:r w:rsidR="0034761F">
              <w:rPr>
                <w:noProof/>
                <w:webHidden/>
              </w:rPr>
              <w:tab/>
            </w:r>
            <w:r w:rsidR="0034761F">
              <w:rPr>
                <w:noProof/>
                <w:webHidden/>
              </w:rPr>
              <w:fldChar w:fldCharType="begin"/>
            </w:r>
            <w:r w:rsidR="0034761F">
              <w:rPr>
                <w:noProof/>
                <w:webHidden/>
              </w:rPr>
              <w:instrText xml:space="preserve"> PAGEREF _Toc73429256 \h </w:instrText>
            </w:r>
            <w:r w:rsidR="0034761F">
              <w:rPr>
                <w:noProof/>
                <w:webHidden/>
              </w:rPr>
            </w:r>
            <w:r w:rsidR="0034761F">
              <w:rPr>
                <w:noProof/>
                <w:webHidden/>
              </w:rPr>
              <w:fldChar w:fldCharType="separate"/>
            </w:r>
            <w:r w:rsidR="0034761F">
              <w:rPr>
                <w:noProof/>
                <w:webHidden/>
              </w:rPr>
              <w:t>9</w:t>
            </w:r>
            <w:r w:rsidR="0034761F">
              <w:rPr>
                <w:noProof/>
                <w:webHidden/>
              </w:rPr>
              <w:fldChar w:fldCharType="end"/>
            </w:r>
          </w:hyperlink>
        </w:p>
        <w:p w14:paraId="406AB01C" w14:textId="4AB07D71" w:rsidR="0034761F" w:rsidRDefault="00CF1582">
          <w:pPr>
            <w:pStyle w:val="TOC4"/>
            <w:tabs>
              <w:tab w:val="right" w:leader="dot" w:pos="9062"/>
            </w:tabs>
            <w:rPr>
              <w:i w:val="0"/>
              <w:noProof/>
              <w:lang w:val="vi-VN" w:eastAsia="vi-VN"/>
            </w:rPr>
          </w:pPr>
          <w:hyperlink w:anchor="_Toc73429257" w:history="1">
            <w:r w:rsidR="0034761F" w:rsidRPr="00E455C7">
              <w:rPr>
                <w:rStyle w:val="Hyperlink"/>
                <w:noProof/>
              </w:rPr>
              <w:t>1.1.3.2. Khả năng sử dụng đất cho nông nghiệp</w:t>
            </w:r>
            <w:r w:rsidR="0034761F">
              <w:rPr>
                <w:noProof/>
                <w:webHidden/>
              </w:rPr>
              <w:tab/>
            </w:r>
            <w:r w:rsidR="0034761F">
              <w:rPr>
                <w:noProof/>
                <w:webHidden/>
              </w:rPr>
              <w:fldChar w:fldCharType="begin"/>
            </w:r>
            <w:r w:rsidR="0034761F">
              <w:rPr>
                <w:noProof/>
                <w:webHidden/>
              </w:rPr>
              <w:instrText xml:space="preserve"> PAGEREF _Toc73429257 \h </w:instrText>
            </w:r>
            <w:r w:rsidR="0034761F">
              <w:rPr>
                <w:noProof/>
                <w:webHidden/>
              </w:rPr>
            </w:r>
            <w:r w:rsidR="0034761F">
              <w:rPr>
                <w:noProof/>
                <w:webHidden/>
              </w:rPr>
              <w:fldChar w:fldCharType="separate"/>
            </w:r>
            <w:r w:rsidR="0034761F">
              <w:rPr>
                <w:noProof/>
                <w:webHidden/>
              </w:rPr>
              <w:t>10</w:t>
            </w:r>
            <w:r w:rsidR="0034761F">
              <w:rPr>
                <w:noProof/>
                <w:webHidden/>
              </w:rPr>
              <w:fldChar w:fldCharType="end"/>
            </w:r>
          </w:hyperlink>
        </w:p>
        <w:p w14:paraId="57F30287" w14:textId="1A6158CF"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258" w:history="1">
            <w:r w:rsidR="0034761F" w:rsidRPr="00E455C7">
              <w:rPr>
                <w:rStyle w:val="Hyperlink"/>
                <w:rFonts w:eastAsiaTheme="majorEastAsia"/>
                <w:noProof/>
              </w:rPr>
              <w:t>1.1.4. Đặc điểm về điều kiện khí hậu</w:t>
            </w:r>
            <w:r w:rsidR="0034761F">
              <w:rPr>
                <w:noProof/>
                <w:webHidden/>
              </w:rPr>
              <w:tab/>
            </w:r>
            <w:r w:rsidR="0034761F">
              <w:rPr>
                <w:noProof/>
                <w:webHidden/>
              </w:rPr>
              <w:fldChar w:fldCharType="begin"/>
            </w:r>
            <w:r w:rsidR="0034761F">
              <w:rPr>
                <w:noProof/>
                <w:webHidden/>
              </w:rPr>
              <w:instrText xml:space="preserve"> PAGEREF _Toc73429258 \h </w:instrText>
            </w:r>
            <w:r w:rsidR="0034761F">
              <w:rPr>
                <w:noProof/>
                <w:webHidden/>
              </w:rPr>
            </w:r>
            <w:r w:rsidR="0034761F">
              <w:rPr>
                <w:noProof/>
                <w:webHidden/>
              </w:rPr>
              <w:fldChar w:fldCharType="separate"/>
            </w:r>
            <w:r w:rsidR="0034761F">
              <w:rPr>
                <w:noProof/>
                <w:webHidden/>
              </w:rPr>
              <w:t>11</w:t>
            </w:r>
            <w:r w:rsidR="0034761F">
              <w:rPr>
                <w:noProof/>
                <w:webHidden/>
              </w:rPr>
              <w:fldChar w:fldCharType="end"/>
            </w:r>
          </w:hyperlink>
        </w:p>
        <w:p w14:paraId="20B4E583" w14:textId="6B8BF392" w:rsidR="0034761F" w:rsidRDefault="00CF1582">
          <w:pPr>
            <w:pStyle w:val="TOC4"/>
            <w:tabs>
              <w:tab w:val="right" w:leader="dot" w:pos="9062"/>
            </w:tabs>
            <w:rPr>
              <w:i w:val="0"/>
              <w:noProof/>
              <w:lang w:val="vi-VN" w:eastAsia="vi-VN"/>
            </w:rPr>
          </w:pPr>
          <w:hyperlink w:anchor="_Toc73429259" w:history="1">
            <w:r w:rsidR="0034761F" w:rsidRPr="00E455C7">
              <w:rPr>
                <w:rStyle w:val="Hyperlink"/>
                <w:noProof/>
              </w:rPr>
              <w:t>1.1.4.1. Đặc điểm khí hậu</w:t>
            </w:r>
            <w:r w:rsidR="0034761F">
              <w:rPr>
                <w:noProof/>
                <w:webHidden/>
              </w:rPr>
              <w:tab/>
            </w:r>
            <w:r w:rsidR="0034761F">
              <w:rPr>
                <w:noProof/>
                <w:webHidden/>
              </w:rPr>
              <w:fldChar w:fldCharType="begin"/>
            </w:r>
            <w:r w:rsidR="0034761F">
              <w:rPr>
                <w:noProof/>
                <w:webHidden/>
              </w:rPr>
              <w:instrText xml:space="preserve"> PAGEREF _Toc73429259 \h </w:instrText>
            </w:r>
            <w:r w:rsidR="0034761F">
              <w:rPr>
                <w:noProof/>
                <w:webHidden/>
              </w:rPr>
            </w:r>
            <w:r w:rsidR="0034761F">
              <w:rPr>
                <w:noProof/>
                <w:webHidden/>
              </w:rPr>
              <w:fldChar w:fldCharType="separate"/>
            </w:r>
            <w:r w:rsidR="0034761F">
              <w:rPr>
                <w:noProof/>
                <w:webHidden/>
              </w:rPr>
              <w:t>11</w:t>
            </w:r>
            <w:r w:rsidR="0034761F">
              <w:rPr>
                <w:noProof/>
                <w:webHidden/>
              </w:rPr>
              <w:fldChar w:fldCharType="end"/>
            </w:r>
          </w:hyperlink>
        </w:p>
        <w:p w14:paraId="56D59EB7" w14:textId="0795F893" w:rsidR="0034761F" w:rsidRDefault="00CF1582">
          <w:pPr>
            <w:pStyle w:val="TOC4"/>
            <w:tabs>
              <w:tab w:val="right" w:leader="dot" w:pos="9062"/>
            </w:tabs>
            <w:rPr>
              <w:i w:val="0"/>
              <w:noProof/>
              <w:lang w:val="vi-VN" w:eastAsia="vi-VN"/>
            </w:rPr>
          </w:pPr>
          <w:hyperlink w:anchor="_Toc73429260" w:history="1">
            <w:r w:rsidR="0034761F" w:rsidRPr="00E455C7">
              <w:rPr>
                <w:rStyle w:val="Hyperlink"/>
                <w:noProof/>
              </w:rPr>
              <w:t>1.1.4.2. Các đặc trưng khí hậu</w:t>
            </w:r>
            <w:r w:rsidR="0034761F">
              <w:rPr>
                <w:noProof/>
                <w:webHidden/>
              </w:rPr>
              <w:tab/>
            </w:r>
            <w:r w:rsidR="0034761F">
              <w:rPr>
                <w:noProof/>
                <w:webHidden/>
              </w:rPr>
              <w:fldChar w:fldCharType="begin"/>
            </w:r>
            <w:r w:rsidR="0034761F">
              <w:rPr>
                <w:noProof/>
                <w:webHidden/>
              </w:rPr>
              <w:instrText xml:space="preserve"> PAGEREF _Toc73429260 \h </w:instrText>
            </w:r>
            <w:r w:rsidR="0034761F">
              <w:rPr>
                <w:noProof/>
                <w:webHidden/>
              </w:rPr>
            </w:r>
            <w:r w:rsidR="0034761F">
              <w:rPr>
                <w:noProof/>
                <w:webHidden/>
              </w:rPr>
              <w:fldChar w:fldCharType="separate"/>
            </w:r>
            <w:r w:rsidR="0034761F">
              <w:rPr>
                <w:noProof/>
                <w:webHidden/>
              </w:rPr>
              <w:t>12</w:t>
            </w:r>
            <w:r w:rsidR="0034761F">
              <w:rPr>
                <w:noProof/>
                <w:webHidden/>
              </w:rPr>
              <w:fldChar w:fldCharType="end"/>
            </w:r>
          </w:hyperlink>
        </w:p>
        <w:p w14:paraId="5C36C14C" w14:textId="4712A9E4" w:rsidR="0034761F" w:rsidRDefault="00CF1582">
          <w:pPr>
            <w:pStyle w:val="TOC4"/>
            <w:tabs>
              <w:tab w:val="right" w:leader="dot" w:pos="9062"/>
            </w:tabs>
            <w:rPr>
              <w:i w:val="0"/>
              <w:noProof/>
              <w:lang w:val="vi-VN" w:eastAsia="vi-VN"/>
            </w:rPr>
          </w:pPr>
          <w:hyperlink w:anchor="_Toc73429261" w:history="1">
            <w:r w:rsidR="0034761F" w:rsidRPr="00E455C7">
              <w:rPr>
                <w:rStyle w:val="Hyperlink"/>
                <w:noProof/>
              </w:rPr>
              <w:t>1.1.4.3. Phân vùng khí hậu</w:t>
            </w:r>
            <w:r w:rsidR="0034761F">
              <w:rPr>
                <w:noProof/>
                <w:webHidden/>
              </w:rPr>
              <w:tab/>
            </w:r>
            <w:r w:rsidR="0034761F">
              <w:rPr>
                <w:noProof/>
                <w:webHidden/>
              </w:rPr>
              <w:fldChar w:fldCharType="begin"/>
            </w:r>
            <w:r w:rsidR="0034761F">
              <w:rPr>
                <w:noProof/>
                <w:webHidden/>
              </w:rPr>
              <w:instrText xml:space="preserve"> PAGEREF _Toc73429261 \h </w:instrText>
            </w:r>
            <w:r w:rsidR="0034761F">
              <w:rPr>
                <w:noProof/>
                <w:webHidden/>
              </w:rPr>
            </w:r>
            <w:r w:rsidR="0034761F">
              <w:rPr>
                <w:noProof/>
                <w:webHidden/>
              </w:rPr>
              <w:fldChar w:fldCharType="separate"/>
            </w:r>
            <w:r w:rsidR="0034761F">
              <w:rPr>
                <w:noProof/>
                <w:webHidden/>
              </w:rPr>
              <w:t>14</w:t>
            </w:r>
            <w:r w:rsidR="0034761F">
              <w:rPr>
                <w:noProof/>
                <w:webHidden/>
              </w:rPr>
              <w:fldChar w:fldCharType="end"/>
            </w:r>
          </w:hyperlink>
        </w:p>
        <w:p w14:paraId="3BA27340" w14:textId="2B4F58A6"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262" w:history="1">
            <w:r w:rsidR="0034761F" w:rsidRPr="00E455C7">
              <w:rPr>
                <w:rStyle w:val="Hyperlink"/>
                <w:rFonts w:eastAsiaTheme="majorEastAsia"/>
                <w:noProof/>
              </w:rPr>
              <w:t>1.1.5. Phân tích, đánh giá hiện trạng về hình thái mạng lưới sông, điều kiện thủy văn, nguồn nước theo không gian và thời gian</w:t>
            </w:r>
            <w:r w:rsidR="0034761F">
              <w:rPr>
                <w:noProof/>
                <w:webHidden/>
              </w:rPr>
              <w:tab/>
            </w:r>
            <w:r w:rsidR="0034761F">
              <w:rPr>
                <w:noProof/>
                <w:webHidden/>
              </w:rPr>
              <w:fldChar w:fldCharType="begin"/>
            </w:r>
            <w:r w:rsidR="0034761F">
              <w:rPr>
                <w:noProof/>
                <w:webHidden/>
              </w:rPr>
              <w:instrText xml:space="preserve"> PAGEREF _Toc73429262 \h </w:instrText>
            </w:r>
            <w:r w:rsidR="0034761F">
              <w:rPr>
                <w:noProof/>
                <w:webHidden/>
              </w:rPr>
            </w:r>
            <w:r w:rsidR="0034761F">
              <w:rPr>
                <w:noProof/>
                <w:webHidden/>
              </w:rPr>
              <w:fldChar w:fldCharType="separate"/>
            </w:r>
            <w:r w:rsidR="0034761F">
              <w:rPr>
                <w:noProof/>
                <w:webHidden/>
              </w:rPr>
              <w:t>16</w:t>
            </w:r>
            <w:r w:rsidR="0034761F">
              <w:rPr>
                <w:noProof/>
                <w:webHidden/>
              </w:rPr>
              <w:fldChar w:fldCharType="end"/>
            </w:r>
          </w:hyperlink>
        </w:p>
        <w:p w14:paraId="622C34A4" w14:textId="4F433B77" w:rsidR="0034761F" w:rsidRDefault="00CF1582">
          <w:pPr>
            <w:pStyle w:val="TOC4"/>
            <w:tabs>
              <w:tab w:val="right" w:leader="dot" w:pos="9062"/>
            </w:tabs>
            <w:rPr>
              <w:i w:val="0"/>
              <w:noProof/>
              <w:lang w:val="vi-VN" w:eastAsia="vi-VN"/>
            </w:rPr>
          </w:pPr>
          <w:hyperlink w:anchor="_Toc73429263" w:history="1">
            <w:r w:rsidR="0034761F" w:rsidRPr="00E455C7">
              <w:rPr>
                <w:rStyle w:val="Hyperlink"/>
                <w:noProof/>
              </w:rPr>
              <w:t>1.1.5.1. Mạng lưới sông ngòi</w:t>
            </w:r>
            <w:r w:rsidR="0034761F">
              <w:rPr>
                <w:noProof/>
                <w:webHidden/>
              </w:rPr>
              <w:tab/>
            </w:r>
            <w:r w:rsidR="0034761F">
              <w:rPr>
                <w:noProof/>
                <w:webHidden/>
              </w:rPr>
              <w:fldChar w:fldCharType="begin"/>
            </w:r>
            <w:r w:rsidR="0034761F">
              <w:rPr>
                <w:noProof/>
                <w:webHidden/>
              </w:rPr>
              <w:instrText xml:space="preserve"> PAGEREF _Toc73429263 \h </w:instrText>
            </w:r>
            <w:r w:rsidR="0034761F">
              <w:rPr>
                <w:noProof/>
                <w:webHidden/>
              </w:rPr>
            </w:r>
            <w:r w:rsidR="0034761F">
              <w:rPr>
                <w:noProof/>
                <w:webHidden/>
              </w:rPr>
              <w:fldChar w:fldCharType="separate"/>
            </w:r>
            <w:r w:rsidR="0034761F">
              <w:rPr>
                <w:noProof/>
                <w:webHidden/>
              </w:rPr>
              <w:t>16</w:t>
            </w:r>
            <w:r w:rsidR="0034761F">
              <w:rPr>
                <w:noProof/>
                <w:webHidden/>
              </w:rPr>
              <w:fldChar w:fldCharType="end"/>
            </w:r>
          </w:hyperlink>
        </w:p>
        <w:p w14:paraId="54EC61FA" w14:textId="7FEF0078" w:rsidR="0034761F" w:rsidRDefault="00CF1582">
          <w:pPr>
            <w:pStyle w:val="TOC4"/>
            <w:tabs>
              <w:tab w:val="right" w:leader="dot" w:pos="9062"/>
            </w:tabs>
            <w:rPr>
              <w:i w:val="0"/>
              <w:noProof/>
              <w:lang w:val="vi-VN" w:eastAsia="vi-VN"/>
            </w:rPr>
          </w:pPr>
          <w:hyperlink w:anchor="_Toc73429264" w:history="1">
            <w:r w:rsidR="0034761F" w:rsidRPr="00E455C7">
              <w:rPr>
                <w:rStyle w:val="Hyperlink"/>
                <w:noProof/>
              </w:rPr>
              <w:t>1.1.5.2. Hệ thống hồ chứa, kho nước trong vùng</w:t>
            </w:r>
            <w:r w:rsidR="0034761F">
              <w:rPr>
                <w:noProof/>
                <w:webHidden/>
              </w:rPr>
              <w:tab/>
            </w:r>
            <w:r w:rsidR="0034761F">
              <w:rPr>
                <w:noProof/>
                <w:webHidden/>
              </w:rPr>
              <w:fldChar w:fldCharType="begin"/>
            </w:r>
            <w:r w:rsidR="0034761F">
              <w:rPr>
                <w:noProof/>
                <w:webHidden/>
              </w:rPr>
              <w:instrText xml:space="preserve"> PAGEREF _Toc73429264 \h </w:instrText>
            </w:r>
            <w:r w:rsidR="0034761F">
              <w:rPr>
                <w:noProof/>
                <w:webHidden/>
              </w:rPr>
            </w:r>
            <w:r w:rsidR="0034761F">
              <w:rPr>
                <w:noProof/>
                <w:webHidden/>
              </w:rPr>
              <w:fldChar w:fldCharType="separate"/>
            </w:r>
            <w:r w:rsidR="0034761F">
              <w:rPr>
                <w:noProof/>
                <w:webHidden/>
              </w:rPr>
              <w:t>20</w:t>
            </w:r>
            <w:r w:rsidR="0034761F">
              <w:rPr>
                <w:noProof/>
                <w:webHidden/>
              </w:rPr>
              <w:fldChar w:fldCharType="end"/>
            </w:r>
          </w:hyperlink>
        </w:p>
        <w:p w14:paraId="0B778AF7" w14:textId="769ED015" w:rsidR="0034761F" w:rsidRDefault="00CF1582">
          <w:pPr>
            <w:pStyle w:val="TOC4"/>
            <w:tabs>
              <w:tab w:val="right" w:leader="dot" w:pos="9062"/>
            </w:tabs>
            <w:rPr>
              <w:i w:val="0"/>
              <w:noProof/>
              <w:lang w:val="vi-VN" w:eastAsia="vi-VN"/>
            </w:rPr>
          </w:pPr>
          <w:hyperlink w:anchor="_Toc73429265" w:history="1">
            <w:r w:rsidR="0034761F" w:rsidRPr="00E455C7">
              <w:rPr>
                <w:rStyle w:val="Hyperlink"/>
                <w:noProof/>
              </w:rPr>
              <w:t>1.1.5.3. Mạng lưới trạm thủy văn</w:t>
            </w:r>
            <w:r w:rsidR="0034761F">
              <w:rPr>
                <w:noProof/>
                <w:webHidden/>
              </w:rPr>
              <w:tab/>
            </w:r>
            <w:r w:rsidR="0034761F">
              <w:rPr>
                <w:noProof/>
                <w:webHidden/>
              </w:rPr>
              <w:fldChar w:fldCharType="begin"/>
            </w:r>
            <w:r w:rsidR="0034761F">
              <w:rPr>
                <w:noProof/>
                <w:webHidden/>
              </w:rPr>
              <w:instrText xml:space="preserve"> PAGEREF _Toc73429265 \h </w:instrText>
            </w:r>
            <w:r w:rsidR="0034761F">
              <w:rPr>
                <w:noProof/>
                <w:webHidden/>
              </w:rPr>
            </w:r>
            <w:r w:rsidR="0034761F">
              <w:rPr>
                <w:noProof/>
                <w:webHidden/>
              </w:rPr>
              <w:fldChar w:fldCharType="separate"/>
            </w:r>
            <w:r w:rsidR="0034761F">
              <w:rPr>
                <w:noProof/>
                <w:webHidden/>
              </w:rPr>
              <w:t>20</w:t>
            </w:r>
            <w:r w:rsidR="0034761F">
              <w:rPr>
                <w:noProof/>
                <w:webHidden/>
              </w:rPr>
              <w:fldChar w:fldCharType="end"/>
            </w:r>
          </w:hyperlink>
        </w:p>
        <w:p w14:paraId="041AE2BA" w14:textId="16591513" w:rsidR="0034761F" w:rsidRDefault="00CF1582">
          <w:pPr>
            <w:pStyle w:val="TOC4"/>
            <w:tabs>
              <w:tab w:val="right" w:leader="dot" w:pos="9062"/>
            </w:tabs>
            <w:rPr>
              <w:i w:val="0"/>
              <w:noProof/>
              <w:lang w:val="vi-VN" w:eastAsia="vi-VN"/>
            </w:rPr>
          </w:pPr>
          <w:hyperlink w:anchor="_Toc73429266" w:history="1">
            <w:r w:rsidR="0034761F" w:rsidRPr="00E455C7">
              <w:rPr>
                <w:rStyle w:val="Hyperlink"/>
                <w:noProof/>
              </w:rPr>
              <w:t>1.1.5.4. Đặc điểm nguồn nước</w:t>
            </w:r>
            <w:r w:rsidR="0034761F">
              <w:rPr>
                <w:noProof/>
                <w:webHidden/>
              </w:rPr>
              <w:tab/>
            </w:r>
            <w:r w:rsidR="0034761F">
              <w:rPr>
                <w:noProof/>
                <w:webHidden/>
              </w:rPr>
              <w:fldChar w:fldCharType="begin"/>
            </w:r>
            <w:r w:rsidR="0034761F">
              <w:rPr>
                <w:noProof/>
                <w:webHidden/>
              </w:rPr>
              <w:instrText xml:space="preserve"> PAGEREF _Toc73429266 \h </w:instrText>
            </w:r>
            <w:r w:rsidR="0034761F">
              <w:rPr>
                <w:noProof/>
                <w:webHidden/>
              </w:rPr>
            </w:r>
            <w:r w:rsidR="0034761F">
              <w:rPr>
                <w:noProof/>
                <w:webHidden/>
              </w:rPr>
              <w:fldChar w:fldCharType="separate"/>
            </w:r>
            <w:r w:rsidR="0034761F">
              <w:rPr>
                <w:noProof/>
                <w:webHidden/>
              </w:rPr>
              <w:t>21</w:t>
            </w:r>
            <w:r w:rsidR="0034761F">
              <w:rPr>
                <w:noProof/>
                <w:webHidden/>
              </w:rPr>
              <w:fldChar w:fldCharType="end"/>
            </w:r>
          </w:hyperlink>
        </w:p>
        <w:p w14:paraId="1678A781" w14:textId="53399AB9"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267" w:history="1">
            <w:r w:rsidR="0034761F" w:rsidRPr="00E455C7">
              <w:rPr>
                <w:rStyle w:val="Hyperlink"/>
                <w:rFonts w:eastAsiaTheme="majorEastAsia"/>
                <w:noProof/>
              </w:rPr>
              <w:t>1.1.6. Phân tích, đánh giá các đặc trưng về địa chất thuỷ văn</w:t>
            </w:r>
            <w:r w:rsidR="0034761F">
              <w:rPr>
                <w:noProof/>
                <w:webHidden/>
              </w:rPr>
              <w:tab/>
            </w:r>
            <w:r w:rsidR="0034761F">
              <w:rPr>
                <w:noProof/>
                <w:webHidden/>
              </w:rPr>
              <w:fldChar w:fldCharType="begin"/>
            </w:r>
            <w:r w:rsidR="0034761F">
              <w:rPr>
                <w:noProof/>
                <w:webHidden/>
              </w:rPr>
              <w:instrText xml:space="preserve"> PAGEREF _Toc73429267 \h </w:instrText>
            </w:r>
            <w:r w:rsidR="0034761F">
              <w:rPr>
                <w:noProof/>
                <w:webHidden/>
              </w:rPr>
            </w:r>
            <w:r w:rsidR="0034761F">
              <w:rPr>
                <w:noProof/>
                <w:webHidden/>
              </w:rPr>
              <w:fldChar w:fldCharType="separate"/>
            </w:r>
            <w:r w:rsidR="0034761F">
              <w:rPr>
                <w:noProof/>
                <w:webHidden/>
              </w:rPr>
              <w:t>24</w:t>
            </w:r>
            <w:r w:rsidR="0034761F">
              <w:rPr>
                <w:noProof/>
                <w:webHidden/>
              </w:rPr>
              <w:fldChar w:fldCharType="end"/>
            </w:r>
          </w:hyperlink>
        </w:p>
        <w:p w14:paraId="2DBEC09A" w14:textId="3E0F6D3B"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268" w:history="1">
            <w:r w:rsidR="0034761F" w:rsidRPr="00E455C7">
              <w:rPr>
                <w:rStyle w:val="Hyperlink"/>
                <w:rFonts w:eastAsiaTheme="majorEastAsia"/>
                <w:noProof/>
              </w:rPr>
              <w:t>1.1.7. Nhận xét, đánh giá các mặt thuận lợi và hạn chế của điều kiện tự nhiên đối với công tác thủy lợi và phòng, chống thiên tai.</w:t>
            </w:r>
            <w:r w:rsidR="0034761F">
              <w:rPr>
                <w:noProof/>
                <w:webHidden/>
              </w:rPr>
              <w:tab/>
            </w:r>
            <w:r w:rsidR="0034761F">
              <w:rPr>
                <w:noProof/>
                <w:webHidden/>
              </w:rPr>
              <w:fldChar w:fldCharType="begin"/>
            </w:r>
            <w:r w:rsidR="0034761F">
              <w:rPr>
                <w:noProof/>
                <w:webHidden/>
              </w:rPr>
              <w:instrText xml:space="preserve"> PAGEREF _Toc73429268 \h </w:instrText>
            </w:r>
            <w:r w:rsidR="0034761F">
              <w:rPr>
                <w:noProof/>
                <w:webHidden/>
              </w:rPr>
            </w:r>
            <w:r w:rsidR="0034761F">
              <w:rPr>
                <w:noProof/>
                <w:webHidden/>
              </w:rPr>
              <w:fldChar w:fldCharType="separate"/>
            </w:r>
            <w:r w:rsidR="0034761F">
              <w:rPr>
                <w:noProof/>
                <w:webHidden/>
              </w:rPr>
              <w:t>25</w:t>
            </w:r>
            <w:r w:rsidR="0034761F">
              <w:rPr>
                <w:noProof/>
                <w:webHidden/>
              </w:rPr>
              <w:fldChar w:fldCharType="end"/>
            </w:r>
          </w:hyperlink>
        </w:p>
        <w:p w14:paraId="09EFAB64" w14:textId="28814D1B" w:rsidR="0034761F" w:rsidRDefault="00CF1582">
          <w:pPr>
            <w:pStyle w:val="TOC4"/>
            <w:tabs>
              <w:tab w:val="right" w:leader="dot" w:pos="9062"/>
            </w:tabs>
            <w:rPr>
              <w:i w:val="0"/>
              <w:noProof/>
              <w:lang w:val="vi-VN" w:eastAsia="vi-VN"/>
            </w:rPr>
          </w:pPr>
          <w:hyperlink w:anchor="_Toc73429269" w:history="1">
            <w:r w:rsidR="0034761F" w:rsidRPr="00E455C7">
              <w:rPr>
                <w:rStyle w:val="Hyperlink"/>
                <w:noProof/>
              </w:rPr>
              <w:t>1.1.7.1. Thuận lợi</w:t>
            </w:r>
            <w:r w:rsidR="0034761F">
              <w:rPr>
                <w:noProof/>
                <w:webHidden/>
              </w:rPr>
              <w:tab/>
            </w:r>
            <w:r w:rsidR="0034761F">
              <w:rPr>
                <w:noProof/>
                <w:webHidden/>
              </w:rPr>
              <w:fldChar w:fldCharType="begin"/>
            </w:r>
            <w:r w:rsidR="0034761F">
              <w:rPr>
                <w:noProof/>
                <w:webHidden/>
              </w:rPr>
              <w:instrText xml:space="preserve"> PAGEREF _Toc73429269 \h </w:instrText>
            </w:r>
            <w:r w:rsidR="0034761F">
              <w:rPr>
                <w:noProof/>
                <w:webHidden/>
              </w:rPr>
            </w:r>
            <w:r w:rsidR="0034761F">
              <w:rPr>
                <w:noProof/>
                <w:webHidden/>
              </w:rPr>
              <w:fldChar w:fldCharType="separate"/>
            </w:r>
            <w:r w:rsidR="0034761F">
              <w:rPr>
                <w:noProof/>
                <w:webHidden/>
              </w:rPr>
              <w:t>25</w:t>
            </w:r>
            <w:r w:rsidR="0034761F">
              <w:rPr>
                <w:noProof/>
                <w:webHidden/>
              </w:rPr>
              <w:fldChar w:fldCharType="end"/>
            </w:r>
          </w:hyperlink>
        </w:p>
        <w:p w14:paraId="4A8ECDD4" w14:textId="67D2B49A" w:rsidR="0034761F" w:rsidRDefault="00CF1582">
          <w:pPr>
            <w:pStyle w:val="TOC4"/>
            <w:tabs>
              <w:tab w:val="right" w:leader="dot" w:pos="9062"/>
            </w:tabs>
            <w:rPr>
              <w:i w:val="0"/>
              <w:noProof/>
              <w:lang w:val="vi-VN" w:eastAsia="vi-VN"/>
            </w:rPr>
          </w:pPr>
          <w:hyperlink w:anchor="_Toc73429270" w:history="1">
            <w:r w:rsidR="0034761F" w:rsidRPr="00E455C7">
              <w:rPr>
                <w:rStyle w:val="Hyperlink"/>
                <w:noProof/>
              </w:rPr>
              <w:t>1.1.7.2. Khó khăn</w:t>
            </w:r>
            <w:r w:rsidR="0034761F">
              <w:rPr>
                <w:noProof/>
                <w:webHidden/>
              </w:rPr>
              <w:tab/>
            </w:r>
            <w:r w:rsidR="0034761F">
              <w:rPr>
                <w:noProof/>
                <w:webHidden/>
              </w:rPr>
              <w:fldChar w:fldCharType="begin"/>
            </w:r>
            <w:r w:rsidR="0034761F">
              <w:rPr>
                <w:noProof/>
                <w:webHidden/>
              </w:rPr>
              <w:instrText xml:space="preserve"> PAGEREF _Toc73429270 \h </w:instrText>
            </w:r>
            <w:r w:rsidR="0034761F">
              <w:rPr>
                <w:noProof/>
                <w:webHidden/>
              </w:rPr>
            </w:r>
            <w:r w:rsidR="0034761F">
              <w:rPr>
                <w:noProof/>
                <w:webHidden/>
              </w:rPr>
              <w:fldChar w:fldCharType="separate"/>
            </w:r>
            <w:r w:rsidR="0034761F">
              <w:rPr>
                <w:noProof/>
                <w:webHidden/>
              </w:rPr>
              <w:t>25</w:t>
            </w:r>
            <w:r w:rsidR="0034761F">
              <w:rPr>
                <w:noProof/>
                <w:webHidden/>
              </w:rPr>
              <w:fldChar w:fldCharType="end"/>
            </w:r>
          </w:hyperlink>
        </w:p>
        <w:p w14:paraId="637B2830" w14:textId="66F92067"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271" w:history="1">
            <w:r w:rsidR="0034761F" w:rsidRPr="00E455C7">
              <w:rPr>
                <w:rStyle w:val="Hyperlink"/>
                <w:rFonts w:eastAsiaTheme="majorEastAsia"/>
                <w:noProof/>
              </w:rPr>
              <w:t>1.2. Đặc điểm và nguồn lực xã hội</w:t>
            </w:r>
            <w:r w:rsidR="0034761F">
              <w:rPr>
                <w:noProof/>
                <w:webHidden/>
              </w:rPr>
              <w:tab/>
            </w:r>
            <w:r w:rsidR="0034761F">
              <w:rPr>
                <w:noProof/>
                <w:webHidden/>
              </w:rPr>
              <w:fldChar w:fldCharType="begin"/>
            </w:r>
            <w:r w:rsidR="0034761F">
              <w:rPr>
                <w:noProof/>
                <w:webHidden/>
              </w:rPr>
              <w:instrText xml:space="preserve"> PAGEREF _Toc73429271 \h </w:instrText>
            </w:r>
            <w:r w:rsidR="0034761F">
              <w:rPr>
                <w:noProof/>
                <w:webHidden/>
              </w:rPr>
            </w:r>
            <w:r w:rsidR="0034761F">
              <w:rPr>
                <w:noProof/>
                <w:webHidden/>
              </w:rPr>
              <w:fldChar w:fldCharType="separate"/>
            </w:r>
            <w:r w:rsidR="0034761F">
              <w:rPr>
                <w:noProof/>
                <w:webHidden/>
              </w:rPr>
              <w:t>25</w:t>
            </w:r>
            <w:r w:rsidR="0034761F">
              <w:rPr>
                <w:noProof/>
                <w:webHidden/>
              </w:rPr>
              <w:fldChar w:fldCharType="end"/>
            </w:r>
          </w:hyperlink>
        </w:p>
        <w:p w14:paraId="06C1A20B" w14:textId="76FB5401"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272" w:history="1">
            <w:r w:rsidR="0034761F" w:rsidRPr="00E455C7">
              <w:rPr>
                <w:rStyle w:val="Hyperlink"/>
                <w:rFonts w:eastAsiaTheme="majorEastAsia"/>
                <w:noProof/>
              </w:rPr>
              <w:t>1.2.1. Đặc điểm xã hội, dân cư</w:t>
            </w:r>
            <w:r w:rsidR="0034761F">
              <w:rPr>
                <w:noProof/>
                <w:webHidden/>
              </w:rPr>
              <w:tab/>
            </w:r>
            <w:r w:rsidR="0034761F">
              <w:rPr>
                <w:noProof/>
                <w:webHidden/>
              </w:rPr>
              <w:fldChar w:fldCharType="begin"/>
            </w:r>
            <w:r w:rsidR="0034761F">
              <w:rPr>
                <w:noProof/>
                <w:webHidden/>
              </w:rPr>
              <w:instrText xml:space="preserve"> PAGEREF _Toc73429272 \h </w:instrText>
            </w:r>
            <w:r w:rsidR="0034761F">
              <w:rPr>
                <w:noProof/>
                <w:webHidden/>
              </w:rPr>
            </w:r>
            <w:r w:rsidR="0034761F">
              <w:rPr>
                <w:noProof/>
                <w:webHidden/>
              </w:rPr>
              <w:fldChar w:fldCharType="separate"/>
            </w:r>
            <w:r w:rsidR="0034761F">
              <w:rPr>
                <w:noProof/>
                <w:webHidden/>
              </w:rPr>
              <w:t>25</w:t>
            </w:r>
            <w:r w:rsidR="0034761F">
              <w:rPr>
                <w:noProof/>
                <w:webHidden/>
              </w:rPr>
              <w:fldChar w:fldCharType="end"/>
            </w:r>
          </w:hyperlink>
        </w:p>
        <w:p w14:paraId="4D7222FD" w14:textId="242F3988"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273" w:history="1">
            <w:r w:rsidR="0034761F" w:rsidRPr="00E455C7">
              <w:rPr>
                <w:rStyle w:val="Hyperlink"/>
                <w:rFonts w:eastAsiaTheme="majorEastAsia"/>
                <w:noProof/>
              </w:rPr>
              <w:t>1.2.2. Đặc điểm các ngành kinh tế</w:t>
            </w:r>
            <w:r w:rsidR="0034761F">
              <w:rPr>
                <w:noProof/>
                <w:webHidden/>
              </w:rPr>
              <w:tab/>
            </w:r>
            <w:r w:rsidR="0034761F">
              <w:rPr>
                <w:noProof/>
                <w:webHidden/>
              </w:rPr>
              <w:fldChar w:fldCharType="begin"/>
            </w:r>
            <w:r w:rsidR="0034761F">
              <w:rPr>
                <w:noProof/>
                <w:webHidden/>
              </w:rPr>
              <w:instrText xml:space="preserve"> PAGEREF _Toc73429273 \h </w:instrText>
            </w:r>
            <w:r w:rsidR="0034761F">
              <w:rPr>
                <w:noProof/>
                <w:webHidden/>
              </w:rPr>
            </w:r>
            <w:r w:rsidR="0034761F">
              <w:rPr>
                <w:noProof/>
                <w:webHidden/>
              </w:rPr>
              <w:fldChar w:fldCharType="separate"/>
            </w:r>
            <w:r w:rsidR="0034761F">
              <w:rPr>
                <w:noProof/>
                <w:webHidden/>
              </w:rPr>
              <w:t>28</w:t>
            </w:r>
            <w:r w:rsidR="0034761F">
              <w:rPr>
                <w:noProof/>
                <w:webHidden/>
              </w:rPr>
              <w:fldChar w:fldCharType="end"/>
            </w:r>
          </w:hyperlink>
        </w:p>
        <w:p w14:paraId="2EB51715" w14:textId="44037864" w:rsidR="0034761F" w:rsidRDefault="00CF1582">
          <w:pPr>
            <w:pStyle w:val="TOC4"/>
            <w:tabs>
              <w:tab w:val="right" w:leader="dot" w:pos="9062"/>
            </w:tabs>
            <w:rPr>
              <w:i w:val="0"/>
              <w:noProof/>
              <w:lang w:val="vi-VN" w:eastAsia="vi-VN"/>
            </w:rPr>
          </w:pPr>
          <w:hyperlink w:anchor="_Toc73429274" w:history="1">
            <w:r w:rsidR="0034761F" w:rsidRPr="00E455C7">
              <w:rPr>
                <w:rStyle w:val="Hyperlink"/>
                <w:noProof/>
              </w:rPr>
              <w:t>1.2.2.1. Nền kinh tế chung</w:t>
            </w:r>
            <w:r w:rsidR="0034761F">
              <w:rPr>
                <w:noProof/>
                <w:webHidden/>
              </w:rPr>
              <w:tab/>
            </w:r>
            <w:r w:rsidR="0034761F">
              <w:rPr>
                <w:noProof/>
                <w:webHidden/>
              </w:rPr>
              <w:fldChar w:fldCharType="begin"/>
            </w:r>
            <w:r w:rsidR="0034761F">
              <w:rPr>
                <w:noProof/>
                <w:webHidden/>
              </w:rPr>
              <w:instrText xml:space="preserve"> PAGEREF _Toc73429274 \h </w:instrText>
            </w:r>
            <w:r w:rsidR="0034761F">
              <w:rPr>
                <w:noProof/>
                <w:webHidden/>
              </w:rPr>
            </w:r>
            <w:r w:rsidR="0034761F">
              <w:rPr>
                <w:noProof/>
                <w:webHidden/>
              </w:rPr>
              <w:fldChar w:fldCharType="separate"/>
            </w:r>
            <w:r w:rsidR="0034761F">
              <w:rPr>
                <w:noProof/>
                <w:webHidden/>
              </w:rPr>
              <w:t>28</w:t>
            </w:r>
            <w:r w:rsidR="0034761F">
              <w:rPr>
                <w:noProof/>
                <w:webHidden/>
              </w:rPr>
              <w:fldChar w:fldCharType="end"/>
            </w:r>
          </w:hyperlink>
        </w:p>
        <w:p w14:paraId="74434BEE" w14:textId="08C0900E" w:rsidR="0034761F" w:rsidRDefault="00CF1582">
          <w:pPr>
            <w:pStyle w:val="TOC4"/>
            <w:tabs>
              <w:tab w:val="right" w:leader="dot" w:pos="9062"/>
            </w:tabs>
            <w:rPr>
              <w:i w:val="0"/>
              <w:noProof/>
              <w:lang w:val="vi-VN" w:eastAsia="vi-VN"/>
            </w:rPr>
          </w:pPr>
          <w:hyperlink w:anchor="_Toc73429275" w:history="1">
            <w:r w:rsidR="0034761F" w:rsidRPr="00E455C7">
              <w:rPr>
                <w:rStyle w:val="Hyperlink"/>
                <w:noProof/>
              </w:rPr>
              <w:t>1.2.2.2. Hiện trạng nông, lâm thủy sản</w:t>
            </w:r>
            <w:r w:rsidR="0034761F">
              <w:rPr>
                <w:noProof/>
                <w:webHidden/>
              </w:rPr>
              <w:tab/>
            </w:r>
            <w:r w:rsidR="0034761F">
              <w:rPr>
                <w:noProof/>
                <w:webHidden/>
              </w:rPr>
              <w:fldChar w:fldCharType="begin"/>
            </w:r>
            <w:r w:rsidR="0034761F">
              <w:rPr>
                <w:noProof/>
                <w:webHidden/>
              </w:rPr>
              <w:instrText xml:space="preserve"> PAGEREF _Toc73429275 \h </w:instrText>
            </w:r>
            <w:r w:rsidR="0034761F">
              <w:rPr>
                <w:noProof/>
                <w:webHidden/>
              </w:rPr>
            </w:r>
            <w:r w:rsidR="0034761F">
              <w:rPr>
                <w:noProof/>
                <w:webHidden/>
              </w:rPr>
              <w:fldChar w:fldCharType="separate"/>
            </w:r>
            <w:r w:rsidR="0034761F">
              <w:rPr>
                <w:noProof/>
                <w:webHidden/>
              </w:rPr>
              <w:t>29</w:t>
            </w:r>
            <w:r w:rsidR="0034761F">
              <w:rPr>
                <w:noProof/>
                <w:webHidden/>
              </w:rPr>
              <w:fldChar w:fldCharType="end"/>
            </w:r>
          </w:hyperlink>
        </w:p>
        <w:p w14:paraId="54C4D85B" w14:textId="26B684CA" w:rsidR="0034761F" w:rsidRDefault="00CF1582">
          <w:pPr>
            <w:pStyle w:val="TOC4"/>
            <w:tabs>
              <w:tab w:val="right" w:leader="dot" w:pos="9062"/>
            </w:tabs>
            <w:rPr>
              <w:i w:val="0"/>
              <w:noProof/>
              <w:lang w:val="vi-VN" w:eastAsia="vi-VN"/>
            </w:rPr>
          </w:pPr>
          <w:hyperlink w:anchor="_Toc73429276" w:history="1">
            <w:r w:rsidR="0034761F" w:rsidRPr="00E455C7">
              <w:rPr>
                <w:rStyle w:val="Hyperlink"/>
                <w:noProof/>
              </w:rPr>
              <w:t>1.2.2.3. Hiện trạng công nghiệp</w:t>
            </w:r>
            <w:r w:rsidR="0034761F">
              <w:rPr>
                <w:noProof/>
                <w:webHidden/>
              </w:rPr>
              <w:tab/>
            </w:r>
            <w:r w:rsidR="0034761F">
              <w:rPr>
                <w:noProof/>
                <w:webHidden/>
              </w:rPr>
              <w:fldChar w:fldCharType="begin"/>
            </w:r>
            <w:r w:rsidR="0034761F">
              <w:rPr>
                <w:noProof/>
                <w:webHidden/>
              </w:rPr>
              <w:instrText xml:space="preserve"> PAGEREF _Toc73429276 \h </w:instrText>
            </w:r>
            <w:r w:rsidR="0034761F">
              <w:rPr>
                <w:noProof/>
                <w:webHidden/>
              </w:rPr>
            </w:r>
            <w:r w:rsidR="0034761F">
              <w:rPr>
                <w:noProof/>
                <w:webHidden/>
              </w:rPr>
              <w:fldChar w:fldCharType="separate"/>
            </w:r>
            <w:r w:rsidR="0034761F">
              <w:rPr>
                <w:noProof/>
                <w:webHidden/>
              </w:rPr>
              <w:t>33</w:t>
            </w:r>
            <w:r w:rsidR="0034761F">
              <w:rPr>
                <w:noProof/>
                <w:webHidden/>
              </w:rPr>
              <w:fldChar w:fldCharType="end"/>
            </w:r>
          </w:hyperlink>
        </w:p>
        <w:p w14:paraId="1EACEE4E" w14:textId="75CAD1DB" w:rsidR="0034761F" w:rsidRDefault="00CF1582">
          <w:pPr>
            <w:pStyle w:val="TOC4"/>
            <w:tabs>
              <w:tab w:val="right" w:leader="dot" w:pos="9062"/>
            </w:tabs>
            <w:rPr>
              <w:i w:val="0"/>
              <w:noProof/>
              <w:lang w:val="vi-VN" w:eastAsia="vi-VN"/>
            </w:rPr>
          </w:pPr>
          <w:hyperlink w:anchor="_Toc73429277" w:history="1">
            <w:r w:rsidR="0034761F" w:rsidRPr="00E455C7">
              <w:rPr>
                <w:rStyle w:val="Hyperlink"/>
                <w:noProof/>
              </w:rPr>
              <w:t>1.2.2.4. Hiện trạng Giao thông</w:t>
            </w:r>
            <w:r w:rsidR="0034761F">
              <w:rPr>
                <w:noProof/>
                <w:webHidden/>
              </w:rPr>
              <w:tab/>
            </w:r>
            <w:r w:rsidR="0034761F">
              <w:rPr>
                <w:noProof/>
                <w:webHidden/>
              </w:rPr>
              <w:fldChar w:fldCharType="begin"/>
            </w:r>
            <w:r w:rsidR="0034761F">
              <w:rPr>
                <w:noProof/>
                <w:webHidden/>
              </w:rPr>
              <w:instrText xml:space="preserve"> PAGEREF _Toc73429277 \h </w:instrText>
            </w:r>
            <w:r w:rsidR="0034761F">
              <w:rPr>
                <w:noProof/>
                <w:webHidden/>
              </w:rPr>
            </w:r>
            <w:r w:rsidR="0034761F">
              <w:rPr>
                <w:noProof/>
                <w:webHidden/>
              </w:rPr>
              <w:fldChar w:fldCharType="separate"/>
            </w:r>
            <w:r w:rsidR="0034761F">
              <w:rPr>
                <w:noProof/>
                <w:webHidden/>
              </w:rPr>
              <w:t>33</w:t>
            </w:r>
            <w:r w:rsidR="0034761F">
              <w:rPr>
                <w:noProof/>
                <w:webHidden/>
              </w:rPr>
              <w:fldChar w:fldCharType="end"/>
            </w:r>
          </w:hyperlink>
        </w:p>
        <w:p w14:paraId="6B3EF89B" w14:textId="3768853D" w:rsidR="0034761F" w:rsidRDefault="00CF1582">
          <w:pPr>
            <w:pStyle w:val="TOC4"/>
            <w:tabs>
              <w:tab w:val="right" w:leader="dot" w:pos="9062"/>
            </w:tabs>
            <w:rPr>
              <w:i w:val="0"/>
              <w:noProof/>
              <w:lang w:val="vi-VN" w:eastAsia="vi-VN"/>
            </w:rPr>
          </w:pPr>
          <w:hyperlink w:anchor="_Toc73429278" w:history="1">
            <w:r w:rsidR="0034761F" w:rsidRPr="00E455C7">
              <w:rPr>
                <w:rStyle w:val="Hyperlink"/>
                <w:noProof/>
              </w:rPr>
              <w:t>1.2.2.5. Hiện trạng Xây dựng đô thị</w:t>
            </w:r>
            <w:r w:rsidR="0034761F">
              <w:rPr>
                <w:noProof/>
                <w:webHidden/>
              </w:rPr>
              <w:tab/>
            </w:r>
            <w:r w:rsidR="0034761F">
              <w:rPr>
                <w:noProof/>
                <w:webHidden/>
              </w:rPr>
              <w:fldChar w:fldCharType="begin"/>
            </w:r>
            <w:r w:rsidR="0034761F">
              <w:rPr>
                <w:noProof/>
                <w:webHidden/>
              </w:rPr>
              <w:instrText xml:space="preserve"> PAGEREF _Toc73429278 \h </w:instrText>
            </w:r>
            <w:r w:rsidR="0034761F">
              <w:rPr>
                <w:noProof/>
                <w:webHidden/>
              </w:rPr>
            </w:r>
            <w:r w:rsidR="0034761F">
              <w:rPr>
                <w:noProof/>
                <w:webHidden/>
              </w:rPr>
              <w:fldChar w:fldCharType="separate"/>
            </w:r>
            <w:r w:rsidR="0034761F">
              <w:rPr>
                <w:noProof/>
                <w:webHidden/>
              </w:rPr>
              <w:t>33</w:t>
            </w:r>
            <w:r w:rsidR="0034761F">
              <w:rPr>
                <w:noProof/>
                <w:webHidden/>
              </w:rPr>
              <w:fldChar w:fldCharType="end"/>
            </w:r>
          </w:hyperlink>
        </w:p>
        <w:p w14:paraId="69D43D14" w14:textId="6DDBA850" w:rsidR="0034761F" w:rsidRDefault="00CF1582">
          <w:pPr>
            <w:pStyle w:val="TOC4"/>
            <w:tabs>
              <w:tab w:val="right" w:leader="dot" w:pos="9062"/>
            </w:tabs>
            <w:rPr>
              <w:i w:val="0"/>
              <w:noProof/>
              <w:lang w:val="vi-VN" w:eastAsia="vi-VN"/>
            </w:rPr>
          </w:pPr>
          <w:hyperlink w:anchor="_Toc73429279" w:history="1">
            <w:r w:rsidR="0034761F" w:rsidRPr="00E455C7">
              <w:rPr>
                <w:rStyle w:val="Hyperlink"/>
                <w:noProof/>
              </w:rPr>
              <w:t>1.2.2.6. Hiện trạng dịch vụ, thương mại và du lịch</w:t>
            </w:r>
            <w:r w:rsidR="0034761F">
              <w:rPr>
                <w:noProof/>
                <w:webHidden/>
              </w:rPr>
              <w:tab/>
            </w:r>
            <w:r w:rsidR="0034761F">
              <w:rPr>
                <w:noProof/>
                <w:webHidden/>
              </w:rPr>
              <w:fldChar w:fldCharType="begin"/>
            </w:r>
            <w:r w:rsidR="0034761F">
              <w:rPr>
                <w:noProof/>
                <w:webHidden/>
              </w:rPr>
              <w:instrText xml:space="preserve"> PAGEREF _Toc73429279 \h </w:instrText>
            </w:r>
            <w:r w:rsidR="0034761F">
              <w:rPr>
                <w:noProof/>
                <w:webHidden/>
              </w:rPr>
            </w:r>
            <w:r w:rsidR="0034761F">
              <w:rPr>
                <w:noProof/>
                <w:webHidden/>
              </w:rPr>
              <w:fldChar w:fldCharType="separate"/>
            </w:r>
            <w:r w:rsidR="0034761F">
              <w:rPr>
                <w:noProof/>
                <w:webHidden/>
              </w:rPr>
              <w:t>34</w:t>
            </w:r>
            <w:r w:rsidR="0034761F">
              <w:rPr>
                <w:noProof/>
                <w:webHidden/>
              </w:rPr>
              <w:fldChar w:fldCharType="end"/>
            </w:r>
          </w:hyperlink>
        </w:p>
        <w:p w14:paraId="0E382254" w14:textId="4D60A149"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280" w:history="1">
            <w:r w:rsidR="0034761F" w:rsidRPr="00E455C7">
              <w:rPr>
                <w:rStyle w:val="Hyperlink"/>
                <w:rFonts w:eastAsiaTheme="majorEastAsia"/>
                <w:noProof/>
              </w:rPr>
              <w:t>1.2.3. Các thuận lợi và khó khăn của điều kiện xã hội đối với công tác thủy lợi và phòng, chống thiên tai:</w:t>
            </w:r>
            <w:r w:rsidR="0034761F">
              <w:rPr>
                <w:noProof/>
                <w:webHidden/>
              </w:rPr>
              <w:tab/>
            </w:r>
            <w:r w:rsidR="0034761F">
              <w:rPr>
                <w:noProof/>
                <w:webHidden/>
              </w:rPr>
              <w:fldChar w:fldCharType="begin"/>
            </w:r>
            <w:r w:rsidR="0034761F">
              <w:rPr>
                <w:noProof/>
                <w:webHidden/>
              </w:rPr>
              <w:instrText xml:space="preserve"> PAGEREF _Toc73429280 \h </w:instrText>
            </w:r>
            <w:r w:rsidR="0034761F">
              <w:rPr>
                <w:noProof/>
                <w:webHidden/>
              </w:rPr>
            </w:r>
            <w:r w:rsidR="0034761F">
              <w:rPr>
                <w:noProof/>
                <w:webHidden/>
              </w:rPr>
              <w:fldChar w:fldCharType="separate"/>
            </w:r>
            <w:r w:rsidR="0034761F">
              <w:rPr>
                <w:noProof/>
                <w:webHidden/>
              </w:rPr>
              <w:t>34</w:t>
            </w:r>
            <w:r w:rsidR="0034761F">
              <w:rPr>
                <w:noProof/>
                <w:webHidden/>
              </w:rPr>
              <w:fldChar w:fldCharType="end"/>
            </w:r>
          </w:hyperlink>
        </w:p>
        <w:p w14:paraId="1A899FDF" w14:textId="7C1D7427" w:rsidR="0034761F" w:rsidRDefault="00CF1582">
          <w:pPr>
            <w:pStyle w:val="TOC4"/>
            <w:tabs>
              <w:tab w:val="right" w:leader="dot" w:pos="9062"/>
            </w:tabs>
            <w:rPr>
              <w:i w:val="0"/>
              <w:noProof/>
              <w:lang w:val="vi-VN" w:eastAsia="vi-VN"/>
            </w:rPr>
          </w:pPr>
          <w:hyperlink w:anchor="_Toc73429281" w:history="1">
            <w:r w:rsidR="0034761F" w:rsidRPr="00E455C7">
              <w:rPr>
                <w:rStyle w:val="Hyperlink"/>
                <w:noProof/>
              </w:rPr>
              <w:t>1.2.3.1. Thuận lợi</w:t>
            </w:r>
            <w:r w:rsidR="0034761F">
              <w:rPr>
                <w:noProof/>
                <w:webHidden/>
              </w:rPr>
              <w:tab/>
            </w:r>
            <w:r w:rsidR="0034761F">
              <w:rPr>
                <w:noProof/>
                <w:webHidden/>
              </w:rPr>
              <w:fldChar w:fldCharType="begin"/>
            </w:r>
            <w:r w:rsidR="0034761F">
              <w:rPr>
                <w:noProof/>
                <w:webHidden/>
              </w:rPr>
              <w:instrText xml:space="preserve"> PAGEREF _Toc73429281 \h </w:instrText>
            </w:r>
            <w:r w:rsidR="0034761F">
              <w:rPr>
                <w:noProof/>
                <w:webHidden/>
              </w:rPr>
            </w:r>
            <w:r w:rsidR="0034761F">
              <w:rPr>
                <w:noProof/>
                <w:webHidden/>
              </w:rPr>
              <w:fldChar w:fldCharType="separate"/>
            </w:r>
            <w:r w:rsidR="0034761F">
              <w:rPr>
                <w:noProof/>
                <w:webHidden/>
              </w:rPr>
              <w:t>34</w:t>
            </w:r>
            <w:r w:rsidR="0034761F">
              <w:rPr>
                <w:noProof/>
                <w:webHidden/>
              </w:rPr>
              <w:fldChar w:fldCharType="end"/>
            </w:r>
          </w:hyperlink>
        </w:p>
        <w:p w14:paraId="2CC7000F" w14:textId="5DD38F35" w:rsidR="0034761F" w:rsidRDefault="00CF1582">
          <w:pPr>
            <w:pStyle w:val="TOC4"/>
            <w:tabs>
              <w:tab w:val="right" w:leader="dot" w:pos="9062"/>
            </w:tabs>
            <w:rPr>
              <w:i w:val="0"/>
              <w:noProof/>
              <w:lang w:val="vi-VN" w:eastAsia="vi-VN"/>
            </w:rPr>
          </w:pPr>
          <w:hyperlink w:anchor="_Toc73429282" w:history="1">
            <w:r w:rsidR="0034761F" w:rsidRPr="00E455C7">
              <w:rPr>
                <w:rStyle w:val="Hyperlink"/>
                <w:noProof/>
              </w:rPr>
              <w:t>1.2.3.2. Khó khăn</w:t>
            </w:r>
            <w:r w:rsidR="0034761F">
              <w:rPr>
                <w:noProof/>
                <w:webHidden/>
              </w:rPr>
              <w:tab/>
            </w:r>
            <w:r w:rsidR="0034761F">
              <w:rPr>
                <w:noProof/>
                <w:webHidden/>
              </w:rPr>
              <w:fldChar w:fldCharType="begin"/>
            </w:r>
            <w:r w:rsidR="0034761F">
              <w:rPr>
                <w:noProof/>
                <w:webHidden/>
              </w:rPr>
              <w:instrText xml:space="preserve"> PAGEREF _Toc73429282 \h </w:instrText>
            </w:r>
            <w:r w:rsidR="0034761F">
              <w:rPr>
                <w:noProof/>
                <w:webHidden/>
              </w:rPr>
            </w:r>
            <w:r w:rsidR="0034761F">
              <w:rPr>
                <w:noProof/>
                <w:webHidden/>
              </w:rPr>
              <w:fldChar w:fldCharType="separate"/>
            </w:r>
            <w:r w:rsidR="0034761F">
              <w:rPr>
                <w:noProof/>
                <w:webHidden/>
              </w:rPr>
              <w:t>35</w:t>
            </w:r>
            <w:r w:rsidR="0034761F">
              <w:rPr>
                <w:noProof/>
                <w:webHidden/>
              </w:rPr>
              <w:fldChar w:fldCharType="end"/>
            </w:r>
          </w:hyperlink>
        </w:p>
        <w:p w14:paraId="695A1551" w14:textId="22072E03"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283" w:history="1">
            <w:r w:rsidR="0034761F" w:rsidRPr="00E455C7">
              <w:rPr>
                <w:rStyle w:val="Hyperlink"/>
                <w:rFonts w:eastAsiaTheme="majorEastAsia"/>
                <w:noProof/>
              </w:rPr>
              <w:t>1.2.4. Hiện trạng nguồn lực kinh tế cho phát triển kết cấu hạ tầng phòng, chống thiên tai và thủy lợi</w:t>
            </w:r>
            <w:r w:rsidR="0034761F">
              <w:rPr>
                <w:noProof/>
                <w:webHidden/>
              </w:rPr>
              <w:tab/>
            </w:r>
            <w:r w:rsidR="0034761F">
              <w:rPr>
                <w:noProof/>
                <w:webHidden/>
              </w:rPr>
              <w:fldChar w:fldCharType="begin"/>
            </w:r>
            <w:r w:rsidR="0034761F">
              <w:rPr>
                <w:noProof/>
                <w:webHidden/>
              </w:rPr>
              <w:instrText xml:space="preserve"> PAGEREF _Toc73429283 \h </w:instrText>
            </w:r>
            <w:r w:rsidR="0034761F">
              <w:rPr>
                <w:noProof/>
                <w:webHidden/>
              </w:rPr>
            </w:r>
            <w:r w:rsidR="0034761F">
              <w:rPr>
                <w:noProof/>
                <w:webHidden/>
              </w:rPr>
              <w:fldChar w:fldCharType="separate"/>
            </w:r>
            <w:r w:rsidR="0034761F">
              <w:rPr>
                <w:noProof/>
                <w:webHidden/>
              </w:rPr>
              <w:t>35</w:t>
            </w:r>
            <w:r w:rsidR="0034761F">
              <w:rPr>
                <w:noProof/>
                <w:webHidden/>
              </w:rPr>
              <w:fldChar w:fldCharType="end"/>
            </w:r>
          </w:hyperlink>
        </w:p>
        <w:p w14:paraId="3FF0A469" w14:textId="74B97704"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284" w:history="1">
            <w:r w:rsidR="0034761F" w:rsidRPr="00E455C7">
              <w:rPr>
                <w:rStyle w:val="Hyperlink"/>
                <w:rFonts w:eastAsiaTheme="majorEastAsia"/>
                <w:noProof/>
              </w:rPr>
              <w:t>1.2.5. Khả năng huy động các nguồn lực của các tổ chức, cá nhân cho phát triển trong kỳ quy hoạch:</w:t>
            </w:r>
            <w:r w:rsidR="0034761F">
              <w:rPr>
                <w:noProof/>
                <w:webHidden/>
              </w:rPr>
              <w:tab/>
            </w:r>
            <w:r w:rsidR="0034761F">
              <w:rPr>
                <w:noProof/>
                <w:webHidden/>
              </w:rPr>
              <w:fldChar w:fldCharType="begin"/>
            </w:r>
            <w:r w:rsidR="0034761F">
              <w:rPr>
                <w:noProof/>
                <w:webHidden/>
              </w:rPr>
              <w:instrText xml:space="preserve"> PAGEREF _Toc73429284 \h </w:instrText>
            </w:r>
            <w:r w:rsidR="0034761F">
              <w:rPr>
                <w:noProof/>
                <w:webHidden/>
              </w:rPr>
            </w:r>
            <w:r w:rsidR="0034761F">
              <w:rPr>
                <w:noProof/>
                <w:webHidden/>
              </w:rPr>
              <w:fldChar w:fldCharType="separate"/>
            </w:r>
            <w:r w:rsidR="0034761F">
              <w:rPr>
                <w:noProof/>
                <w:webHidden/>
              </w:rPr>
              <w:t>36</w:t>
            </w:r>
            <w:r w:rsidR="0034761F">
              <w:rPr>
                <w:noProof/>
                <w:webHidden/>
              </w:rPr>
              <w:fldChar w:fldCharType="end"/>
            </w:r>
          </w:hyperlink>
        </w:p>
        <w:p w14:paraId="0DE01DC6" w14:textId="181DCD62"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285" w:history="1">
            <w:r w:rsidR="0034761F" w:rsidRPr="00E455C7">
              <w:rPr>
                <w:rStyle w:val="Hyperlink"/>
                <w:rFonts w:eastAsiaTheme="majorEastAsia"/>
                <w:noProof/>
              </w:rPr>
              <w:t>1.3. Thực trạng công tác, phân bố và sử dụng không gian của hệ thống kết cấu hạ tầng phòng, chống thiên tai và thủy lợi</w:t>
            </w:r>
            <w:r w:rsidR="0034761F">
              <w:rPr>
                <w:noProof/>
                <w:webHidden/>
              </w:rPr>
              <w:tab/>
            </w:r>
            <w:r w:rsidR="0034761F">
              <w:rPr>
                <w:noProof/>
                <w:webHidden/>
              </w:rPr>
              <w:fldChar w:fldCharType="begin"/>
            </w:r>
            <w:r w:rsidR="0034761F">
              <w:rPr>
                <w:noProof/>
                <w:webHidden/>
              </w:rPr>
              <w:instrText xml:space="preserve"> PAGEREF _Toc73429285 \h </w:instrText>
            </w:r>
            <w:r w:rsidR="0034761F">
              <w:rPr>
                <w:noProof/>
                <w:webHidden/>
              </w:rPr>
            </w:r>
            <w:r w:rsidR="0034761F">
              <w:rPr>
                <w:noProof/>
                <w:webHidden/>
              </w:rPr>
              <w:fldChar w:fldCharType="separate"/>
            </w:r>
            <w:r w:rsidR="0034761F">
              <w:rPr>
                <w:noProof/>
                <w:webHidden/>
              </w:rPr>
              <w:t>36</w:t>
            </w:r>
            <w:r w:rsidR="0034761F">
              <w:rPr>
                <w:noProof/>
                <w:webHidden/>
              </w:rPr>
              <w:fldChar w:fldCharType="end"/>
            </w:r>
          </w:hyperlink>
        </w:p>
        <w:p w14:paraId="69E2EF4C" w14:textId="2A14DB65"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286" w:history="1">
            <w:r w:rsidR="0034761F" w:rsidRPr="00E455C7">
              <w:rPr>
                <w:rStyle w:val="Hyperlink"/>
                <w:rFonts w:eastAsiaTheme="majorEastAsia"/>
                <w:noProof/>
              </w:rPr>
              <w:t>1.3.1. Quá trình quy hoạch thủy lợi và phòng, chống thiên tai.</w:t>
            </w:r>
            <w:r w:rsidR="0034761F">
              <w:rPr>
                <w:noProof/>
                <w:webHidden/>
              </w:rPr>
              <w:tab/>
            </w:r>
            <w:r w:rsidR="0034761F">
              <w:rPr>
                <w:noProof/>
                <w:webHidden/>
              </w:rPr>
              <w:fldChar w:fldCharType="begin"/>
            </w:r>
            <w:r w:rsidR="0034761F">
              <w:rPr>
                <w:noProof/>
                <w:webHidden/>
              </w:rPr>
              <w:instrText xml:space="preserve"> PAGEREF _Toc73429286 \h </w:instrText>
            </w:r>
            <w:r w:rsidR="0034761F">
              <w:rPr>
                <w:noProof/>
                <w:webHidden/>
              </w:rPr>
            </w:r>
            <w:r w:rsidR="0034761F">
              <w:rPr>
                <w:noProof/>
                <w:webHidden/>
              </w:rPr>
              <w:fldChar w:fldCharType="separate"/>
            </w:r>
            <w:r w:rsidR="0034761F">
              <w:rPr>
                <w:noProof/>
                <w:webHidden/>
              </w:rPr>
              <w:t>36</w:t>
            </w:r>
            <w:r w:rsidR="0034761F">
              <w:rPr>
                <w:noProof/>
                <w:webHidden/>
              </w:rPr>
              <w:fldChar w:fldCharType="end"/>
            </w:r>
          </w:hyperlink>
        </w:p>
        <w:p w14:paraId="4203238E" w14:textId="1FD03584" w:rsidR="0034761F" w:rsidRDefault="00CF1582">
          <w:pPr>
            <w:pStyle w:val="TOC4"/>
            <w:tabs>
              <w:tab w:val="right" w:leader="dot" w:pos="9062"/>
            </w:tabs>
            <w:rPr>
              <w:i w:val="0"/>
              <w:noProof/>
              <w:lang w:val="vi-VN" w:eastAsia="vi-VN"/>
            </w:rPr>
          </w:pPr>
          <w:hyperlink w:anchor="_Toc73429287" w:history="1">
            <w:r w:rsidR="0034761F" w:rsidRPr="00E455C7">
              <w:rPr>
                <w:rStyle w:val="Hyperlink"/>
                <w:noProof/>
              </w:rPr>
              <w:t>1.3.1.1. Trước năm 1975</w:t>
            </w:r>
            <w:r w:rsidR="0034761F">
              <w:rPr>
                <w:noProof/>
                <w:webHidden/>
              </w:rPr>
              <w:tab/>
            </w:r>
            <w:r w:rsidR="0034761F">
              <w:rPr>
                <w:noProof/>
                <w:webHidden/>
              </w:rPr>
              <w:fldChar w:fldCharType="begin"/>
            </w:r>
            <w:r w:rsidR="0034761F">
              <w:rPr>
                <w:noProof/>
                <w:webHidden/>
              </w:rPr>
              <w:instrText xml:space="preserve"> PAGEREF _Toc73429287 \h </w:instrText>
            </w:r>
            <w:r w:rsidR="0034761F">
              <w:rPr>
                <w:noProof/>
                <w:webHidden/>
              </w:rPr>
            </w:r>
            <w:r w:rsidR="0034761F">
              <w:rPr>
                <w:noProof/>
                <w:webHidden/>
              </w:rPr>
              <w:fldChar w:fldCharType="separate"/>
            </w:r>
            <w:r w:rsidR="0034761F">
              <w:rPr>
                <w:noProof/>
                <w:webHidden/>
              </w:rPr>
              <w:t>36</w:t>
            </w:r>
            <w:r w:rsidR="0034761F">
              <w:rPr>
                <w:noProof/>
                <w:webHidden/>
              </w:rPr>
              <w:fldChar w:fldCharType="end"/>
            </w:r>
          </w:hyperlink>
        </w:p>
        <w:p w14:paraId="0D77DC79" w14:textId="4A178864" w:rsidR="0034761F" w:rsidRDefault="00CF1582">
          <w:pPr>
            <w:pStyle w:val="TOC4"/>
            <w:tabs>
              <w:tab w:val="right" w:leader="dot" w:pos="9062"/>
            </w:tabs>
            <w:rPr>
              <w:i w:val="0"/>
              <w:noProof/>
              <w:lang w:val="vi-VN" w:eastAsia="vi-VN"/>
            </w:rPr>
          </w:pPr>
          <w:hyperlink w:anchor="_Toc73429288" w:history="1">
            <w:r w:rsidR="0034761F" w:rsidRPr="00E455C7">
              <w:rPr>
                <w:rStyle w:val="Hyperlink"/>
                <w:noProof/>
              </w:rPr>
              <w:t>1.3.1.2. Từ năm 1975 đến 2000</w:t>
            </w:r>
            <w:r w:rsidR="0034761F">
              <w:rPr>
                <w:noProof/>
                <w:webHidden/>
              </w:rPr>
              <w:tab/>
            </w:r>
            <w:r w:rsidR="0034761F">
              <w:rPr>
                <w:noProof/>
                <w:webHidden/>
              </w:rPr>
              <w:fldChar w:fldCharType="begin"/>
            </w:r>
            <w:r w:rsidR="0034761F">
              <w:rPr>
                <w:noProof/>
                <w:webHidden/>
              </w:rPr>
              <w:instrText xml:space="preserve"> PAGEREF _Toc73429288 \h </w:instrText>
            </w:r>
            <w:r w:rsidR="0034761F">
              <w:rPr>
                <w:noProof/>
                <w:webHidden/>
              </w:rPr>
            </w:r>
            <w:r w:rsidR="0034761F">
              <w:rPr>
                <w:noProof/>
                <w:webHidden/>
              </w:rPr>
              <w:fldChar w:fldCharType="separate"/>
            </w:r>
            <w:r w:rsidR="0034761F">
              <w:rPr>
                <w:noProof/>
                <w:webHidden/>
              </w:rPr>
              <w:t>37</w:t>
            </w:r>
            <w:r w:rsidR="0034761F">
              <w:rPr>
                <w:noProof/>
                <w:webHidden/>
              </w:rPr>
              <w:fldChar w:fldCharType="end"/>
            </w:r>
          </w:hyperlink>
        </w:p>
        <w:p w14:paraId="4A51D849" w14:textId="096BCDBC" w:rsidR="0034761F" w:rsidRDefault="00CF1582">
          <w:pPr>
            <w:pStyle w:val="TOC4"/>
            <w:tabs>
              <w:tab w:val="right" w:leader="dot" w:pos="9062"/>
            </w:tabs>
            <w:rPr>
              <w:i w:val="0"/>
              <w:noProof/>
              <w:lang w:val="vi-VN" w:eastAsia="vi-VN"/>
            </w:rPr>
          </w:pPr>
          <w:hyperlink w:anchor="_Toc73429289" w:history="1">
            <w:r w:rsidR="0034761F" w:rsidRPr="00E455C7">
              <w:rPr>
                <w:rStyle w:val="Hyperlink"/>
                <w:noProof/>
              </w:rPr>
              <w:t>1.3.1.3. Từ năm 2000 đến nay</w:t>
            </w:r>
            <w:r w:rsidR="0034761F">
              <w:rPr>
                <w:noProof/>
                <w:webHidden/>
              </w:rPr>
              <w:tab/>
            </w:r>
            <w:r w:rsidR="0034761F">
              <w:rPr>
                <w:noProof/>
                <w:webHidden/>
              </w:rPr>
              <w:fldChar w:fldCharType="begin"/>
            </w:r>
            <w:r w:rsidR="0034761F">
              <w:rPr>
                <w:noProof/>
                <w:webHidden/>
              </w:rPr>
              <w:instrText xml:space="preserve"> PAGEREF _Toc73429289 \h </w:instrText>
            </w:r>
            <w:r w:rsidR="0034761F">
              <w:rPr>
                <w:noProof/>
                <w:webHidden/>
              </w:rPr>
            </w:r>
            <w:r w:rsidR="0034761F">
              <w:rPr>
                <w:noProof/>
                <w:webHidden/>
              </w:rPr>
              <w:fldChar w:fldCharType="separate"/>
            </w:r>
            <w:r w:rsidR="0034761F">
              <w:rPr>
                <w:noProof/>
                <w:webHidden/>
              </w:rPr>
              <w:t>38</w:t>
            </w:r>
            <w:r w:rsidR="0034761F">
              <w:rPr>
                <w:noProof/>
                <w:webHidden/>
              </w:rPr>
              <w:fldChar w:fldCharType="end"/>
            </w:r>
          </w:hyperlink>
        </w:p>
        <w:p w14:paraId="40E3498D" w14:textId="6D69C460"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290" w:history="1">
            <w:r w:rsidR="0034761F" w:rsidRPr="00E455C7">
              <w:rPr>
                <w:rStyle w:val="Hyperlink"/>
                <w:rFonts w:eastAsiaTheme="majorEastAsia"/>
                <w:noProof/>
              </w:rPr>
              <w:t>1.3.2. Thực trạng phân bố và sử dụng không gian của hệ thống kết cầu hạ tầng phòng, chống thiên tai và thủy lợi</w:t>
            </w:r>
            <w:r w:rsidR="0034761F">
              <w:rPr>
                <w:noProof/>
                <w:webHidden/>
              </w:rPr>
              <w:tab/>
            </w:r>
            <w:r w:rsidR="0034761F">
              <w:rPr>
                <w:noProof/>
                <w:webHidden/>
              </w:rPr>
              <w:fldChar w:fldCharType="begin"/>
            </w:r>
            <w:r w:rsidR="0034761F">
              <w:rPr>
                <w:noProof/>
                <w:webHidden/>
              </w:rPr>
              <w:instrText xml:space="preserve"> PAGEREF _Toc73429290 \h </w:instrText>
            </w:r>
            <w:r w:rsidR="0034761F">
              <w:rPr>
                <w:noProof/>
                <w:webHidden/>
              </w:rPr>
            </w:r>
            <w:r w:rsidR="0034761F">
              <w:rPr>
                <w:noProof/>
                <w:webHidden/>
              </w:rPr>
              <w:fldChar w:fldCharType="separate"/>
            </w:r>
            <w:r w:rsidR="0034761F">
              <w:rPr>
                <w:noProof/>
                <w:webHidden/>
              </w:rPr>
              <w:t>38</w:t>
            </w:r>
            <w:r w:rsidR="0034761F">
              <w:rPr>
                <w:noProof/>
                <w:webHidden/>
              </w:rPr>
              <w:fldChar w:fldCharType="end"/>
            </w:r>
          </w:hyperlink>
        </w:p>
        <w:p w14:paraId="6A8988AD" w14:textId="6C88430A" w:rsidR="0034761F" w:rsidRDefault="00CF1582">
          <w:pPr>
            <w:pStyle w:val="TOC4"/>
            <w:tabs>
              <w:tab w:val="right" w:leader="dot" w:pos="9062"/>
            </w:tabs>
            <w:rPr>
              <w:i w:val="0"/>
              <w:noProof/>
              <w:lang w:val="vi-VN" w:eastAsia="vi-VN"/>
            </w:rPr>
          </w:pPr>
          <w:hyperlink w:anchor="_Toc73429291" w:history="1">
            <w:r w:rsidR="0034761F" w:rsidRPr="00E455C7">
              <w:rPr>
                <w:rStyle w:val="Hyperlink"/>
                <w:noProof/>
              </w:rPr>
              <w:t>1.3.2.1. Hệ thống công trình khai thác dòng chính</w:t>
            </w:r>
            <w:r w:rsidR="0034761F">
              <w:rPr>
                <w:noProof/>
                <w:webHidden/>
              </w:rPr>
              <w:tab/>
            </w:r>
            <w:r w:rsidR="0034761F">
              <w:rPr>
                <w:noProof/>
                <w:webHidden/>
              </w:rPr>
              <w:fldChar w:fldCharType="begin"/>
            </w:r>
            <w:r w:rsidR="0034761F">
              <w:rPr>
                <w:noProof/>
                <w:webHidden/>
              </w:rPr>
              <w:instrText xml:space="preserve"> PAGEREF _Toc73429291 \h </w:instrText>
            </w:r>
            <w:r w:rsidR="0034761F">
              <w:rPr>
                <w:noProof/>
                <w:webHidden/>
              </w:rPr>
            </w:r>
            <w:r w:rsidR="0034761F">
              <w:rPr>
                <w:noProof/>
                <w:webHidden/>
              </w:rPr>
              <w:fldChar w:fldCharType="separate"/>
            </w:r>
            <w:r w:rsidR="0034761F">
              <w:rPr>
                <w:noProof/>
                <w:webHidden/>
              </w:rPr>
              <w:t>38</w:t>
            </w:r>
            <w:r w:rsidR="0034761F">
              <w:rPr>
                <w:noProof/>
                <w:webHidden/>
              </w:rPr>
              <w:fldChar w:fldCharType="end"/>
            </w:r>
          </w:hyperlink>
        </w:p>
        <w:p w14:paraId="394D489D" w14:textId="2686E5F3" w:rsidR="0034761F" w:rsidRDefault="00CF1582">
          <w:pPr>
            <w:pStyle w:val="TOC4"/>
            <w:tabs>
              <w:tab w:val="right" w:leader="dot" w:pos="9062"/>
            </w:tabs>
            <w:rPr>
              <w:i w:val="0"/>
              <w:noProof/>
              <w:lang w:val="vi-VN" w:eastAsia="vi-VN"/>
            </w:rPr>
          </w:pPr>
          <w:hyperlink w:anchor="_Toc73429292" w:history="1">
            <w:r w:rsidR="0034761F" w:rsidRPr="00E455C7">
              <w:rPr>
                <w:rStyle w:val="Hyperlink"/>
                <w:noProof/>
              </w:rPr>
              <w:t>1.3.2.2. Hạ tầng cấp nước tưới cho nông nghiệp</w:t>
            </w:r>
            <w:r w:rsidR="0034761F">
              <w:rPr>
                <w:noProof/>
                <w:webHidden/>
              </w:rPr>
              <w:tab/>
            </w:r>
            <w:r w:rsidR="0034761F">
              <w:rPr>
                <w:noProof/>
                <w:webHidden/>
              </w:rPr>
              <w:fldChar w:fldCharType="begin"/>
            </w:r>
            <w:r w:rsidR="0034761F">
              <w:rPr>
                <w:noProof/>
                <w:webHidden/>
              </w:rPr>
              <w:instrText xml:space="preserve"> PAGEREF _Toc73429292 \h </w:instrText>
            </w:r>
            <w:r w:rsidR="0034761F">
              <w:rPr>
                <w:noProof/>
                <w:webHidden/>
              </w:rPr>
            </w:r>
            <w:r w:rsidR="0034761F">
              <w:rPr>
                <w:noProof/>
                <w:webHidden/>
              </w:rPr>
              <w:fldChar w:fldCharType="separate"/>
            </w:r>
            <w:r w:rsidR="0034761F">
              <w:rPr>
                <w:noProof/>
                <w:webHidden/>
              </w:rPr>
              <w:t>42</w:t>
            </w:r>
            <w:r w:rsidR="0034761F">
              <w:rPr>
                <w:noProof/>
                <w:webHidden/>
              </w:rPr>
              <w:fldChar w:fldCharType="end"/>
            </w:r>
          </w:hyperlink>
        </w:p>
        <w:p w14:paraId="64E77ADC" w14:textId="5E703E4A" w:rsidR="0034761F" w:rsidRDefault="00CF1582">
          <w:pPr>
            <w:pStyle w:val="TOC4"/>
            <w:tabs>
              <w:tab w:val="right" w:leader="dot" w:pos="9062"/>
            </w:tabs>
            <w:rPr>
              <w:i w:val="0"/>
              <w:noProof/>
              <w:lang w:val="vi-VN" w:eastAsia="vi-VN"/>
            </w:rPr>
          </w:pPr>
          <w:hyperlink w:anchor="_Toc73429293" w:history="1">
            <w:r w:rsidR="0034761F" w:rsidRPr="00E455C7">
              <w:rPr>
                <w:rStyle w:val="Hyperlink"/>
                <w:noProof/>
              </w:rPr>
              <w:t>1.3.2.3. Hạ tầng cấp nước sinh hoạt</w:t>
            </w:r>
            <w:r w:rsidR="0034761F">
              <w:rPr>
                <w:noProof/>
                <w:webHidden/>
              </w:rPr>
              <w:tab/>
            </w:r>
            <w:r w:rsidR="0034761F">
              <w:rPr>
                <w:noProof/>
                <w:webHidden/>
              </w:rPr>
              <w:fldChar w:fldCharType="begin"/>
            </w:r>
            <w:r w:rsidR="0034761F">
              <w:rPr>
                <w:noProof/>
                <w:webHidden/>
              </w:rPr>
              <w:instrText xml:space="preserve"> PAGEREF _Toc73429293 \h </w:instrText>
            </w:r>
            <w:r w:rsidR="0034761F">
              <w:rPr>
                <w:noProof/>
                <w:webHidden/>
              </w:rPr>
            </w:r>
            <w:r w:rsidR="0034761F">
              <w:rPr>
                <w:noProof/>
                <w:webHidden/>
              </w:rPr>
              <w:fldChar w:fldCharType="separate"/>
            </w:r>
            <w:r w:rsidR="0034761F">
              <w:rPr>
                <w:noProof/>
                <w:webHidden/>
              </w:rPr>
              <w:t>50</w:t>
            </w:r>
            <w:r w:rsidR="0034761F">
              <w:rPr>
                <w:noProof/>
                <w:webHidden/>
              </w:rPr>
              <w:fldChar w:fldCharType="end"/>
            </w:r>
          </w:hyperlink>
        </w:p>
        <w:p w14:paraId="1F61433C" w14:textId="6E5EADD7" w:rsidR="0034761F" w:rsidRDefault="00CF1582">
          <w:pPr>
            <w:pStyle w:val="TOC4"/>
            <w:tabs>
              <w:tab w:val="right" w:leader="dot" w:pos="9062"/>
            </w:tabs>
            <w:rPr>
              <w:i w:val="0"/>
              <w:noProof/>
              <w:lang w:val="vi-VN" w:eastAsia="vi-VN"/>
            </w:rPr>
          </w:pPr>
          <w:hyperlink w:anchor="_Toc73429294" w:history="1">
            <w:r w:rsidR="0034761F" w:rsidRPr="00E455C7">
              <w:rPr>
                <w:rStyle w:val="Hyperlink"/>
                <w:noProof/>
              </w:rPr>
              <w:t>1.3.2.4. Hạ tầng tiêu, thoát nước</w:t>
            </w:r>
            <w:r w:rsidR="0034761F">
              <w:rPr>
                <w:noProof/>
                <w:webHidden/>
              </w:rPr>
              <w:tab/>
            </w:r>
            <w:r w:rsidR="0034761F">
              <w:rPr>
                <w:noProof/>
                <w:webHidden/>
              </w:rPr>
              <w:fldChar w:fldCharType="begin"/>
            </w:r>
            <w:r w:rsidR="0034761F">
              <w:rPr>
                <w:noProof/>
                <w:webHidden/>
              </w:rPr>
              <w:instrText xml:space="preserve"> PAGEREF _Toc73429294 \h </w:instrText>
            </w:r>
            <w:r w:rsidR="0034761F">
              <w:rPr>
                <w:noProof/>
                <w:webHidden/>
              </w:rPr>
            </w:r>
            <w:r w:rsidR="0034761F">
              <w:rPr>
                <w:noProof/>
                <w:webHidden/>
              </w:rPr>
              <w:fldChar w:fldCharType="separate"/>
            </w:r>
            <w:r w:rsidR="0034761F">
              <w:rPr>
                <w:noProof/>
                <w:webHidden/>
              </w:rPr>
              <w:t>52</w:t>
            </w:r>
            <w:r w:rsidR="0034761F">
              <w:rPr>
                <w:noProof/>
                <w:webHidden/>
              </w:rPr>
              <w:fldChar w:fldCharType="end"/>
            </w:r>
          </w:hyperlink>
        </w:p>
        <w:p w14:paraId="715D0B31" w14:textId="44BEEE5B" w:rsidR="0034761F" w:rsidRDefault="00CF1582">
          <w:pPr>
            <w:pStyle w:val="TOC4"/>
            <w:tabs>
              <w:tab w:val="right" w:leader="dot" w:pos="9062"/>
            </w:tabs>
            <w:rPr>
              <w:i w:val="0"/>
              <w:noProof/>
              <w:lang w:val="vi-VN" w:eastAsia="vi-VN"/>
            </w:rPr>
          </w:pPr>
          <w:hyperlink w:anchor="_Toc73429295" w:history="1">
            <w:r w:rsidR="0034761F" w:rsidRPr="00E455C7">
              <w:rPr>
                <w:rStyle w:val="Hyperlink"/>
                <w:noProof/>
              </w:rPr>
              <w:t>1.3.2.5. Hạ tầng phòng, chống lũ</w:t>
            </w:r>
            <w:r w:rsidR="0034761F">
              <w:rPr>
                <w:noProof/>
                <w:webHidden/>
              </w:rPr>
              <w:tab/>
            </w:r>
            <w:r w:rsidR="0034761F">
              <w:rPr>
                <w:noProof/>
                <w:webHidden/>
              </w:rPr>
              <w:fldChar w:fldCharType="begin"/>
            </w:r>
            <w:r w:rsidR="0034761F">
              <w:rPr>
                <w:noProof/>
                <w:webHidden/>
              </w:rPr>
              <w:instrText xml:space="preserve"> PAGEREF _Toc73429295 \h </w:instrText>
            </w:r>
            <w:r w:rsidR="0034761F">
              <w:rPr>
                <w:noProof/>
                <w:webHidden/>
              </w:rPr>
            </w:r>
            <w:r w:rsidR="0034761F">
              <w:rPr>
                <w:noProof/>
                <w:webHidden/>
              </w:rPr>
              <w:fldChar w:fldCharType="separate"/>
            </w:r>
            <w:r w:rsidR="0034761F">
              <w:rPr>
                <w:noProof/>
                <w:webHidden/>
              </w:rPr>
              <w:t>54</w:t>
            </w:r>
            <w:r w:rsidR="0034761F">
              <w:rPr>
                <w:noProof/>
                <w:webHidden/>
              </w:rPr>
              <w:fldChar w:fldCharType="end"/>
            </w:r>
          </w:hyperlink>
        </w:p>
        <w:p w14:paraId="1983520F" w14:textId="7B3222E5" w:rsidR="0034761F" w:rsidRDefault="00CF1582">
          <w:pPr>
            <w:pStyle w:val="TOC4"/>
            <w:tabs>
              <w:tab w:val="right" w:leader="dot" w:pos="9062"/>
            </w:tabs>
            <w:rPr>
              <w:i w:val="0"/>
              <w:noProof/>
              <w:lang w:val="vi-VN" w:eastAsia="vi-VN"/>
            </w:rPr>
          </w:pPr>
          <w:hyperlink w:anchor="_Toc73429296" w:history="1">
            <w:r w:rsidR="0034761F" w:rsidRPr="00E455C7">
              <w:rPr>
                <w:rStyle w:val="Hyperlink"/>
                <w:noProof/>
              </w:rPr>
              <w:t>1.3.2.6. Hạ tầng phòng, chống lũ quét, sạt lở</w:t>
            </w:r>
            <w:r w:rsidR="0034761F">
              <w:rPr>
                <w:noProof/>
                <w:webHidden/>
              </w:rPr>
              <w:tab/>
            </w:r>
            <w:r w:rsidR="0034761F">
              <w:rPr>
                <w:noProof/>
                <w:webHidden/>
              </w:rPr>
              <w:fldChar w:fldCharType="begin"/>
            </w:r>
            <w:r w:rsidR="0034761F">
              <w:rPr>
                <w:noProof/>
                <w:webHidden/>
              </w:rPr>
              <w:instrText xml:space="preserve"> PAGEREF _Toc73429296 \h </w:instrText>
            </w:r>
            <w:r w:rsidR="0034761F">
              <w:rPr>
                <w:noProof/>
                <w:webHidden/>
              </w:rPr>
            </w:r>
            <w:r w:rsidR="0034761F">
              <w:rPr>
                <w:noProof/>
                <w:webHidden/>
              </w:rPr>
              <w:fldChar w:fldCharType="separate"/>
            </w:r>
            <w:r w:rsidR="0034761F">
              <w:rPr>
                <w:noProof/>
                <w:webHidden/>
              </w:rPr>
              <w:t>55</w:t>
            </w:r>
            <w:r w:rsidR="0034761F">
              <w:rPr>
                <w:noProof/>
                <w:webHidden/>
              </w:rPr>
              <w:fldChar w:fldCharType="end"/>
            </w:r>
          </w:hyperlink>
        </w:p>
        <w:p w14:paraId="5DEFDBA5" w14:textId="3A5498E0" w:rsidR="0034761F" w:rsidRDefault="00CF1582">
          <w:pPr>
            <w:pStyle w:val="TOC1"/>
            <w:rPr>
              <w:rFonts w:asciiTheme="minorHAnsi" w:eastAsiaTheme="minorEastAsia" w:hAnsiTheme="minorHAnsi" w:cstheme="minorBidi"/>
              <w:noProof/>
              <w:sz w:val="22"/>
              <w:szCs w:val="22"/>
              <w:lang w:val="vi-VN" w:eastAsia="vi-VN"/>
            </w:rPr>
          </w:pPr>
          <w:hyperlink w:anchor="_Toc73429297" w:history="1">
            <w:r w:rsidR="0034761F" w:rsidRPr="00E455C7">
              <w:rPr>
                <w:rStyle w:val="Hyperlink"/>
                <w:rFonts w:eastAsiaTheme="majorEastAsia" w:cstheme="minorHAnsi"/>
                <w:noProof/>
              </w:rPr>
              <w:t>CHƯƠNG 2. DỰ BÁO XU THẾ PHÁT TRIỂN VÀ KỊCH BẢN PHÁT TRIỂN ẢNH HƯỞNG TRỰC TIẾP ĐẾN PHÒNG, CHỐNG THIÊN TAI VÀ THỦY LỢI  TRONG KỲ QUY HOẠCH</w:t>
            </w:r>
            <w:r w:rsidR="0034761F">
              <w:rPr>
                <w:noProof/>
                <w:webHidden/>
              </w:rPr>
              <w:tab/>
            </w:r>
            <w:r w:rsidR="0034761F">
              <w:rPr>
                <w:noProof/>
                <w:webHidden/>
              </w:rPr>
              <w:fldChar w:fldCharType="begin"/>
            </w:r>
            <w:r w:rsidR="0034761F">
              <w:rPr>
                <w:noProof/>
                <w:webHidden/>
              </w:rPr>
              <w:instrText xml:space="preserve"> PAGEREF _Toc73429297 \h </w:instrText>
            </w:r>
            <w:r w:rsidR="0034761F">
              <w:rPr>
                <w:noProof/>
                <w:webHidden/>
              </w:rPr>
            </w:r>
            <w:r w:rsidR="0034761F">
              <w:rPr>
                <w:noProof/>
                <w:webHidden/>
              </w:rPr>
              <w:fldChar w:fldCharType="separate"/>
            </w:r>
            <w:r w:rsidR="0034761F">
              <w:rPr>
                <w:noProof/>
                <w:webHidden/>
              </w:rPr>
              <w:t>59</w:t>
            </w:r>
            <w:r w:rsidR="0034761F">
              <w:rPr>
                <w:noProof/>
                <w:webHidden/>
              </w:rPr>
              <w:fldChar w:fldCharType="end"/>
            </w:r>
          </w:hyperlink>
        </w:p>
        <w:p w14:paraId="55CA2CBF" w14:textId="61E3C70A"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298" w:history="1">
            <w:r w:rsidR="0034761F" w:rsidRPr="00E455C7">
              <w:rPr>
                <w:rStyle w:val="Hyperlink"/>
                <w:rFonts w:eastAsiaTheme="majorEastAsia"/>
                <w:noProof/>
              </w:rPr>
              <w:t>2.1. Dự báo xu thế phát triển, xu thế nguồn nước và các tác động</w:t>
            </w:r>
            <w:r w:rsidR="0034761F">
              <w:rPr>
                <w:noProof/>
                <w:webHidden/>
              </w:rPr>
              <w:tab/>
            </w:r>
            <w:r w:rsidR="0034761F">
              <w:rPr>
                <w:noProof/>
                <w:webHidden/>
              </w:rPr>
              <w:fldChar w:fldCharType="begin"/>
            </w:r>
            <w:r w:rsidR="0034761F">
              <w:rPr>
                <w:noProof/>
                <w:webHidden/>
              </w:rPr>
              <w:instrText xml:space="preserve"> PAGEREF _Toc73429298 \h </w:instrText>
            </w:r>
            <w:r w:rsidR="0034761F">
              <w:rPr>
                <w:noProof/>
                <w:webHidden/>
              </w:rPr>
            </w:r>
            <w:r w:rsidR="0034761F">
              <w:rPr>
                <w:noProof/>
                <w:webHidden/>
              </w:rPr>
              <w:fldChar w:fldCharType="separate"/>
            </w:r>
            <w:r w:rsidR="0034761F">
              <w:rPr>
                <w:noProof/>
                <w:webHidden/>
              </w:rPr>
              <w:t>59</w:t>
            </w:r>
            <w:r w:rsidR="0034761F">
              <w:rPr>
                <w:noProof/>
                <w:webHidden/>
              </w:rPr>
              <w:fldChar w:fldCharType="end"/>
            </w:r>
          </w:hyperlink>
        </w:p>
        <w:p w14:paraId="48237321" w14:textId="103F6654"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299" w:history="1">
            <w:r w:rsidR="0034761F" w:rsidRPr="00E455C7">
              <w:rPr>
                <w:rStyle w:val="Hyperlink"/>
                <w:rFonts w:eastAsiaTheme="majorEastAsia" w:cstheme="minorHAnsi"/>
                <w:noProof/>
              </w:rPr>
              <w:t>2.1.1. Dự báo xu thế phát triển kinh tế - xã hội và tác động đến hoạt động phòng, chống thiên tai và thủy lợi</w:t>
            </w:r>
            <w:r w:rsidR="0034761F">
              <w:rPr>
                <w:noProof/>
                <w:webHidden/>
              </w:rPr>
              <w:tab/>
            </w:r>
            <w:r w:rsidR="0034761F">
              <w:rPr>
                <w:noProof/>
                <w:webHidden/>
              </w:rPr>
              <w:fldChar w:fldCharType="begin"/>
            </w:r>
            <w:r w:rsidR="0034761F">
              <w:rPr>
                <w:noProof/>
                <w:webHidden/>
              </w:rPr>
              <w:instrText xml:space="preserve"> PAGEREF _Toc73429299 \h </w:instrText>
            </w:r>
            <w:r w:rsidR="0034761F">
              <w:rPr>
                <w:noProof/>
                <w:webHidden/>
              </w:rPr>
            </w:r>
            <w:r w:rsidR="0034761F">
              <w:rPr>
                <w:noProof/>
                <w:webHidden/>
              </w:rPr>
              <w:fldChar w:fldCharType="separate"/>
            </w:r>
            <w:r w:rsidR="0034761F">
              <w:rPr>
                <w:noProof/>
                <w:webHidden/>
              </w:rPr>
              <w:t>59</w:t>
            </w:r>
            <w:r w:rsidR="0034761F">
              <w:rPr>
                <w:noProof/>
                <w:webHidden/>
              </w:rPr>
              <w:fldChar w:fldCharType="end"/>
            </w:r>
          </w:hyperlink>
        </w:p>
        <w:p w14:paraId="1304875E" w14:textId="1F666B37" w:rsidR="0034761F" w:rsidRDefault="00CF1582">
          <w:pPr>
            <w:pStyle w:val="TOC4"/>
            <w:tabs>
              <w:tab w:val="right" w:leader="dot" w:pos="9062"/>
            </w:tabs>
            <w:rPr>
              <w:i w:val="0"/>
              <w:noProof/>
              <w:lang w:val="vi-VN" w:eastAsia="vi-VN"/>
            </w:rPr>
          </w:pPr>
          <w:hyperlink w:anchor="_Toc73429300" w:history="1">
            <w:r w:rsidR="0034761F" w:rsidRPr="00E455C7">
              <w:rPr>
                <w:rStyle w:val="Hyperlink"/>
                <w:noProof/>
              </w:rPr>
              <w:t>2.1.1.1. Chiến lược phát triển kinh tế xã hội Việt Nam giai đoạn 2021-2030</w:t>
            </w:r>
            <w:r w:rsidR="0034761F">
              <w:rPr>
                <w:noProof/>
                <w:webHidden/>
              </w:rPr>
              <w:tab/>
            </w:r>
            <w:r w:rsidR="0034761F">
              <w:rPr>
                <w:noProof/>
                <w:webHidden/>
              </w:rPr>
              <w:fldChar w:fldCharType="begin"/>
            </w:r>
            <w:r w:rsidR="0034761F">
              <w:rPr>
                <w:noProof/>
                <w:webHidden/>
              </w:rPr>
              <w:instrText xml:space="preserve"> PAGEREF _Toc73429300 \h </w:instrText>
            </w:r>
            <w:r w:rsidR="0034761F">
              <w:rPr>
                <w:noProof/>
                <w:webHidden/>
              </w:rPr>
            </w:r>
            <w:r w:rsidR="0034761F">
              <w:rPr>
                <w:noProof/>
                <w:webHidden/>
              </w:rPr>
              <w:fldChar w:fldCharType="separate"/>
            </w:r>
            <w:r w:rsidR="0034761F">
              <w:rPr>
                <w:noProof/>
                <w:webHidden/>
              </w:rPr>
              <w:t>59</w:t>
            </w:r>
            <w:r w:rsidR="0034761F">
              <w:rPr>
                <w:noProof/>
                <w:webHidden/>
              </w:rPr>
              <w:fldChar w:fldCharType="end"/>
            </w:r>
          </w:hyperlink>
        </w:p>
        <w:p w14:paraId="2FC9D47A" w14:textId="258BEAB5" w:rsidR="0034761F" w:rsidRDefault="00CF1582">
          <w:pPr>
            <w:pStyle w:val="TOC4"/>
            <w:tabs>
              <w:tab w:val="right" w:leader="dot" w:pos="9062"/>
            </w:tabs>
            <w:rPr>
              <w:i w:val="0"/>
              <w:noProof/>
              <w:lang w:val="vi-VN" w:eastAsia="vi-VN"/>
            </w:rPr>
          </w:pPr>
          <w:hyperlink w:anchor="_Toc73429301" w:history="1">
            <w:r w:rsidR="0034761F" w:rsidRPr="00E455C7">
              <w:rPr>
                <w:rStyle w:val="Hyperlink"/>
                <w:noProof/>
              </w:rPr>
              <w:t>2.1.1.2. Dự báo xu thế phát triển kinh tế xã hội vùng TDMN Bắc Bộ</w:t>
            </w:r>
            <w:r w:rsidR="0034761F">
              <w:rPr>
                <w:noProof/>
                <w:webHidden/>
              </w:rPr>
              <w:tab/>
            </w:r>
            <w:r w:rsidR="0034761F">
              <w:rPr>
                <w:noProof/>
                <w:webHidden/>
              </w:rPr>
              <w:fldChar w:fldCharType="begin"/>
            </w:r>
            <w:r w:rsidR="0034761F">
              <w:rPr>
                <w:noProof/>
                <w:webHidden/>
              </w:rPr>
              <w:instrText xml:space="preserve"> PAGEREF _Toc73429301 \h </w:instrText>
            </w:r>
            <w:r w:rsidR="0034761F">
              <w:rPr>
                <w:noProof/>
                <w:webHidden/>
              </w:rPr>
            </w:r>
            <w:r w:rsidR="0034761F">
              <w:rPr>
                <w:noProof/>
                <w:webHidden/>
              </w:rPr>
              <w:fldChar w:fldCharType="separate"/>
            </w:r>
            <w:r w:rsidR="0034761F">
              <w:rPr>
                <w:noProof/>
                <w:webHidden/>
              </w:rPr>
              <w:t>60</w:t>
            </w:r>
            <w:r w:rsidR="0034761F">
              <w:rPr>
                <w:noProof/>
                <w:webHidden/>
              </w:rPr>
              <w:fldChar w:fldCharType="end"/>
            </w:r>
          </w:hyperlink>
        </w:p>
        <w:p w14:paraId="6CE9100E" w14:textId="34CEF4BD" w:rsidR="0034761F" w:rsidRDefault="00CF1582">
          <w:pPr>
            <w:pStyle w:val="TOC4"/>
            <w:tabs>
              <w:tab w:val="right" w:leader="dot" w:pos="9062"/>
            </w:tabs>
            <w:rPr>
              <w:i w:val="0"/>
              <w:noProof/>
              <w:lang w:val="vi-VN" w:eastAsia="vi-VN"/>
            </w:rPr>
          </w:pPr>
          <w:hyperlink w:anchor="_Toc73429302" w:history="1">
            <w:r w:rsidR="0034761F" w:rsidRPr="00E455C7">
              <w:rPr>
                <w:rStyle w:val="Hyperlink"/>
                <w:noProof/>
              </w:rPr>
              <w:t xml:space="preserve">2.1.1.3. Các tác động </w:t>
            </w:r>
            <w:r w:rsidR="0034761F" w:rsidRPr="00E455C7">
              <w:rPr>
                <w:rStyle w:val="Hyperlink"/>
                <w:noProof/>
                <w:lang w:val="vi-VN"/>
              </w:rPr>
              <w:t xml:space="preserve">phát triển KTXH </w:t>
            </w:r>
            <w:r w:rsidR="0034761F" w:rsidRPr="00E455C7">
              <w:rPr>
                <w:rStyle w:val="Hyperlink"/>
                <w:noProof/>
              </w:rPr>
              <w:t>đến hoạt động phòng chống thiên tai và thủy lợi</w:t>
            </w:r>
            <w:r w:rsidR="0034761F">
              <w:rPr>
                <w:noProof/>
                <w:webHidden/>
              </w:rPr>
              <w:tab/>
            </w:r>
            <w:r w:rsidR="0034761F">
              <w:rPr>
                <w:noProof/>
                <w:webHidden/>
              </w:rPr>
              <w:fldChar w:fldCharType="begin"/>
            </w:r>
            <w:r w:rsidR="0034761F">
              <w:rPr>
                <w:noProof/>
                <w:webHidden/>
              </w:rPr>
              <w:instrText xml:space="preserve"> PAGEREF _Toc73429302 \h </w:instrText>
            </w:r>
            <w:r w:rsidR="0034761F">
              <w:rPr>
                <w:noProof/>
                <w:webHidden/>
              </w:rPr>
            </w:r>
            <w:r w:rsidR="0034761F">
              <w:rPr>
                <w:noProof/>
                <w:webHidden/>
              </w:rPr>
              <w:fldChar w:fldCharType="separate"/>
            </w:r>
            <w:r w:rsidR="0034761F">
              <w:rPr>
                <w:noProof/>
                <w:webHidden/>
              </w:rPr>
              <w:t>63</w:t>
            </w:r>
            <w:r w:rsidR="0034761F">
              <w:rPr>
                <w:noProof/>
                <w:webHidden/>
              </w:rPr>
              <w:fldChar w:fldCharType="end"/>
            </w:r>
          </w:hyperlink>
        </w:p>
        <w:p w14:paraId="4419CAB8" w14:textId="5BB3678F"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03" w:history="1">
            <w:r w:rsidR="0034761F" w:rsidRPr="00E455C7">
              <w:rPr>
                <w:rStyle w:val="Hyperlink"/>
                <w:rFonts w:eastAsiaTheme="majorEastAsia" w:cstheme="minorHAnsi"/>
                <w:noProof/>
              </w:rPr>
              <w:t>2.1.2.</w:t>
            </w:r>
            <w:r w:rsidR="0034761F" w:rsidRPr="00E455C7">
              <w:rPr>
                <w:rStyle w:val="Hyperlink"/>
                <w:rFonts w:eastAsiaTheme="majorEastAsia" w:cstheme="minorHAnsi"/>
                <w:noProof/>
                <w:lang w:val="vi-VN"/>
              </w:rPr>
              <w:t xml:space="preserve"> X</w:t>
            </w:r>
            <w:r w:rsidR="0034761F" w:rsidRPr="00E455C7">
              <w:rPr>
                <w:rStyle w:val="Hyperlink"/>
                <w:rFonts w:eastAsiaTheme="majorEastAsia" w:cstheme="minorHAnsi"/>
                <w:noProof/>
              </w:rPr>
              <w:t>u thế nguồn nước và tác động đến hoạt động phòng, chống thiên tai và thủy lợi</w:t>
            </w:r>
            <w:r w:rsidR="0034761F">
              <w:rPr>
                <w:noProof/>
                <w:webHidden/>
              </w:rPr>
              <w:tab/>
            </w:r>
            <w:r w:rsidR="0034761F">
              <w:rPr>
                <w:noProof/>
                <w:webHidden/>
              </w:rPr>
              <w:fldChar w:fldCharType="begin"/>
            </w:r>
            <w:r w:rsidR="0034761F">
              <w:rPr>
                <w:noProof/>
                <w:webHidden/>
              </w:rPr>
              <w:instrText xml:space="preserve"> PAGEREF _Toc73429303 \h </w:instrText>
            </w:r>
            <w:r w:rsidR="0034761F">
              <w:rPr>
                <w:noProof/>
                <w:webHidden/>
              </w:rPr>
            </w:r>
            <w:r w:rsidR="0034761F">
              <w:rPr>
                <w:noProof/>
                <w:webHidden/>
              </w:rPr>
              <w:fldChar w:fldCharType="separate"/>
            </w:r>
            <w:r w:rsidR="0034761F">
              <w:rPr>
                <w:noProof/>
                <w:webHidden/>
              </w:rPr>
              <w:t>64</w:t>
            </w:r>
            <w:r w:rsidR="0034761F">
              <w:rPr>
                <w:noProof/>
                <w:webHidden/>
              </w:rPr>
              <w:fldChar w:fldCharType="end"/>
            </w:r>
          </w:hyperlink>
        </w:p>
        <w:p w14:paraId="2C82C265" w14:textId="3966A0CB" w:rsidR="0034761F" w:rsidRDefault="00CF1582">
          <w:pPr>
            <w:pStyle w:val="TOC4"/>
            <w:tabs>
              <w:tab w:val="right" w:leader="dot" w:pos="9062"/>
            </w:tabs>
            <w:rPr>
              <w:i w:val="0"/>
              <w:noProof/>
              <w:lang w:val="vi-VN" w:eastAsia="vi-VN"/>
            </w:rPr>
          </w:pPr>
          <w:hyperlink w:anchor="_Toc73429304" w:history="1">
            <w:r w:rsidR="0034761F" w:rsidRPr="00E455C7">
              <w:rPr>
                <w:rStyle w:val="Hyperlink"/>
                <w:noProof/>
              </w:rPr>
              <w:t>2.1.2.1.</w:t>
            </w:r>
            <w:r w:rsidR="0034761F" w:rsidRPr="00E455C7">
              <w:rPr>
                <w:rStyle w:val="Hyperlink"/>
                <w:noProof/>
                <w:lang w:val="vi-VN"/>
              </w:rPr>
              <w:t xml:space="preserve"> Xu thế về nhiệt độ và lượng mưa</w:t>
            </w:r>
            <w:r w:rsidR="0034761F">
              <w:rPr>
                <w:noProof/>
                <w:webHidden/>
              </w:rPr>
              <w:tab/>
            </w:r>
            <w:r w:rsidR="0034761F">
              <w:rPr>
                <w:noProof/>
                <w:webHidden/>
              </w:rPr>
              <w:fldChar w:fldCharType="begin"/>
            </w:r>
            <w:r w:rsidR="0034761F">
              <w:rPr>
                <w:noProof/>
                <w:webHidden/>
              </w:rPr>
              <w:instrText xml:space="preserve"> PAGEREF _Toc73429304 \h </w:instrText>
            </w:r>
            <w:r w:rsidR="0034761F">
              <w:rPr>
                <w:noProof/>
                <w:webHidden/>
              </w:rPr>
            </w:r>
            <w:r w:rsidR="0034761F">
              <w:rPr>
                <w:noProof/>
                <w:webHidden/>
              </w:rPr>
              <w:fldChar w:fldCharType="separate"/>
            </w:r>
            <w:r w:rsidR="0034761F">
              <w:rPr>
                <w:noProof/>
                <w:webHidden/>
              </w:rPr>
              <w:t>64</w:t>
            </w:r>
            <w:r w:rsidR="0034761F">
              <w:rPr>
                <w:noProof/>
                <w:webHidden/>
              </w:rPr>
              <w:fldChar w:fldCharType="end"/>
            </w:r>
          </w:hyperlink>
        </w:p>
        <w:p w14:paraId="2F687675" w14:textId="0FE749E7" w:rsidR="0034761F" w:rsidRDefault="00CF1582">
          <w:pPr>
            <w:pStyle w:val="TOC4"/>
            <w:tabs>
              <w:tab w:val="right" w:leader="dot" w:pos="9062"/>
            </w:tabs>
            <w:rPr>
              <w:i w:val="0"/>
              <w:noProof/>
              <w:lang w:val="vi-VN" w:eastAsia="vi-VN"/>
            </w:rPr>
          </w:pPr>
          <w:hyperlink w:anchor="_Toc73429305" w:history="1">
            <w:r w:rsidR="0034761F" w:rsidRPr="00E455C7">
              <w:rPr>
                <w:rStyle w:val="Hyperlink"/>
                <w:noProof/>
                <w:lang w:val="vi-VN"/>
              </w:rPr>
              <w:t>2.1.2.2. Xu thế dòng chảy</w:t>
            </w:r>
            <w:r w:rsidR="0034761F">
              <w:rPr>
                <w:noProof/>
                <w:webHidden/>
              </w:rPr>
              <w:tab/>
            </w:r>
            <w:r w:rsidR="0034761F">
              <w:rPr>
                <w:noProof/>
                <w:webHidden/>
              </w:rPr>
              <w:fldChar w:fldCharType="begin"/>
            </w:r>
            <w:r w:rsidR="0034761F">
              <w:rPr>
                <w:noProof/>
                <w:webHidden/>
              </w:rPr>
              <w:instrText xml:space="preserve"> PAGEREF _Toc73429305 \h </w:instrText>
            </w:r>
            <w:r w:rsidR="0034761F">
              <w:rPr>
                <w:noProof/>
                <w:webHidden/>
              </w:rPr>
            </w:r>
            <w:r w:rsidR="0034761F">
              <w:rPr>
                <w:noProof/>
                <w:webHidden/>
              </w:rPr>
              <w:fldChar w:fldCharType="separate"/>
            </w:r>
            <w:r w:rsidR="0034761F">
              <w:rPr>
                <w:noProof/>
                <w:webHidden/>
              </w:rPr>
              <w:t>65</w:t>
            </w:r>
            <w:r w:rsidR="0034761F">
              <w:rPr>
                <w:noProof/>
                <w:webHidden/>
              </w:rPr>
              <w:fldChar w:fldCharType="end"/>
            </w:r>
          </w:hyperlink>
        </w:p>
        <w:p w14:paraId="55953135" w14:textId="7E842307" w:rsidR="0034761F" w:rsidRDefault="00CF1582">
          <w:pPr>
            <w:pStyle w:val="TOC4"/>
            <w:tabs>
              <w:tab w:val="right" w:leader="dot" w:pos="9062"/>
            </w:tabs>
            <w:rPr>
              <w:i w:val="0"/>
              <w:noProof/>
              <w:lang w:val="vi-VN" w:eastAsia="vi-VN"/>
            </w:rPr>
          </w:pPr>
          <w:hyperlink w:anchor="_Toc73429306" w:history="1">
            <w:r w:rsidR="0034761F" w:rsidRPr="00E455C7">
              <w:rPr>
                <w:rStyle w:val="Hyperlink"/>
                <w:noProof/>
              </w:rPr>
              <w:t>2.1.2.3.</w:t>
            </w:r>
            <w:r w:rsidR="0034761F" w:rsidRPr="00E455C7">
              <w:rPr>
                <w:rStyle w:val="Hyperlink"/>
                <w:noProof/>
                <w:lang w:val="vi-VN"/>
              </w:rPr>
              <w:t xml:space="preserve"> Tác động của xu thế nguồn nước đến hoạt động phòng, chống thiên tai và thủy lợi</w:t>
            </w:r>
            <w:r w:rsidR="0034761F">
              <w:rPr>
                <w:noProof/>
                <w:webHidden/>
              </w:rPr>
              <w:tab/>
            </w:r>
            <w:r w:rsidR="0034761F">
              <w:rPr>
                <w:noProof/>
                <w:webHidden/>
              </w:rPr>
              <w:fldChar w:fldCharType="begin"/>
            </w:r>
            <w:r w:rsidR="0034761F">
              <w:rPr>
                <w:noProof/>
                <w:webHidden/>
              </w:rPr>
              <w:instrText xml:space="preserve"> PAGEREF _Toc73429306 \h </w:instrText>
            </w:r>
            <w:r w:rsidR="0034761F">
              <w:rPr>
                <w:noProof/>
                <w:webHidden/>
              </w:rPr>
            </w:r>
            <w:r w:rsidR="0034761F">
              <w:rPr>
                <w:noProof/>
                <w:webHidden/>
              </w:rPr>
              <w:fldChar w:fldCharType="separate"/>
            </w:r>
            <w:r w:rsidR="0034761F">
              <w:rPr>
                <w:noProof/>
                <w:webHidden/>
              </w:rPr>
              <w:t>66</w:t>
            </w:r>
            <w:r w:rsidR="0034761F">
              <w:rPr>
                <w:noProof/>
                <w:webHidden/>
              </w:rPr>
              <w:fldChar w:fldCharType="end"/>
            </w:r>
          </w:hyperlink>
        </w:p>
        <w:p w14:paraId="578D9BC3" w14:textId="2C078178"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07" w:history="1">
            <w:r w:rsidR="0034761F" w:rsidRPr="00E455C7">
              <w:rPr>
                <w:rStyle w:val="Hyperlink"/>
                <w:rFonts w:eastAsiaTheme="majorEastAsia"/>
                <w:noProof/>
              </w:rPr>
              <w:t>2.2. Dự báo tác động của thiên tai và các hiện tượng thời tiết cực đoan trong điều kiện BĐKH đến tính bền vững của các công trình</w:t>
            </w:r>
            <w:r w:rsidR="0034761F">
              <w:rPr>
                <w:noProof/>
                <w:webHidden/>
              </w:rPr>
              <w:tab/>
            </w:r>
            <w:r w:rsidR="0034761F">
              <w:rPr>
                <w:noProof/>
                <w:webHidden/>
              </w:rPr>
              <w:fldChar w:fldCharType="begin"/>
            </w:r>
            <w:r w:rsidR="0034761F">
              <w:rPr>
                <w:noProof/>
                <w:webHidden/>
              </w:rPr>
              <w:instrText xml:space="preserve"> PAGEREF _Toc73429307 \h </w:instrText>
            </w:r>
            <w:r w:rsidR="0034761F">
              <w:rPr>
                <w:noProof/>
                <w:webHidden/>
              </w:rPr>
            </w:r>
            <w:r w:rsidR="0034761F">
              <w:rPr>
                <w:noProof/>
                <w:webHidden/>
              </w:rPr>
              <w:fldChar w:fldCharType="separate"/>
            </w:r>
            <w:r w:rsidR="0034761F">
              <w:rPr>
                <w:noProof/>
                <w:webHidden/>
              </w:rPr>
              <w:t>67</w:t>
            </w:r>
            <w:r w:rsidR="0034761F">
              <w:rPr>
                <w:noProof/>
                <w:webHidden/>
              </w:rPr>
              <w:fldChar w:fldCharType="end"/>
            </w:r>
          </w:hyperlink>
        </w:p>
        <w:p w14:paraId="6E9D7C0D" w14:textId="32F57F2F"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08" w:history="1">
            <w:r w:rsidR="0034761F" w:rsidRPr="00E455C7">
              <w:rPr>
                <w:rStyle w:val="Hyperlink"/>
                <w:rFonts w:eastAsiaTheme="majorEastAsia" w:cstheme="minorHAnsi"/>
                <w:noProof/>
              </w:rPr>
              <w:t>2.2.1. Dự báo xu thế biến động nguồn nước, các hiện tượng thời tiết cực đoan</w:t>
            </w:r>
            <w:r w:rsidR="0034761F">
              <w:rPr>
                <w:noProof/>
                <w:webHidden/>
              </w:rPr>
              <w:tab/>
            </w:r>
            <w:r w:rsidR="0034761F">
              <w:rPr>
                <w:noProof/>
                <w:webHidden/>
              </w:rPr>
              <w:fldChar w:fldCharType="begin"/>
            </w:r>
            <w:r w:rsidR="0034761F">
              <w:rPr>
                <w:noProof/>
                <w:webHidden/>
              </w:rPr>
              <w:instrText xml:space="preserve"> PAGEREF _Toc73429308 \h </w:instrText>
            </w:r>
            <w:r w:rsidR="0034761F">
              <w:rPr>
                <w:noProof/>
                <w:webHidden/>
              </w:rPr>
            </w:r>
            <w:r w:rsidR="0034761F">
              <w:rPr>
                <w:noProof/>
                <w:webHidden/>
              </w:rPr>
              <w:fldChar w:fldCharType="separate"/>
            </w:r>
            <w:r w:rsidR="0034761F">
              <w:rPr>
                <w:noProof/>
                <w:webHidden/>
              </w:rPr>
              <w:t>67</w:t>
            </w:r>
            <w:r w:rsidR="0034761F">
              <w:rPr>
                <w:noProof/>
                <w:webHidden/>
              </w:rPr>
              <w:fldChar w:fldCharType="end"/>
            </w:r>
          </w:hyperlink>
        </w:p>
        <w:p w14:paraId="2AACF45D" w14:textId="4BCF586A"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09" w:history="1">
            <w:r w:rsidR="0034761F" w:rsidRPr="00E455C7">
              <w:rPr>
                <w:rStyle w:val="Hyperlink"/>
                <w:rFonts w:eastAsiaTheme="majorEastAsia"/>
                <w:noProof/>
              </w:rPr>
              <w:t>2.2.2. Dự báo tác động của thiên tai và các hiện tượng thời tiết cực đoan</w:t>
            </w:r>
            <w:r w:rsidR="0034761F">
              <w:rPr>
                <w:noProof/>
                <w:webHidden/>
              </w:rPr>
              <w:tab/>
            </w:r>
            <w:r w:rsidR="0034761F">
              <w:rPr>
                <w:noProof/>
                <w:webHidden/>
              </w:rPr>
              <w:fldChar w:fldCharType="begin"/>
            </w:r>
            <w:r w:rsidR="0034761F">
              <w:rPr>
                <w:noProof/>
                <w:webHidden/>
              </w:rPr>
              <w:instrText xml:space="preserve"> PAGEREF _Toc73429309 \h </w:instrText>
            </w:r>
            <w:r w:rsidR="0034761F">
              <w:rPr>
                <w:noProof/>
                <w:webHidden/>
              </w:rPr>
            </w:r>
            <w:r w:rsidR="0034761F">
              <w:rPr>
                <w:noProof/>
                <w:webHidden/>
              </w:rPr>
              <w:fldChar w:fldCharType="separate"/>
            </w:r>
            <w:r w:rsidR="0034761F">
              <w:rPr>
                <w:noProof/>
                <w:webHidden/>
              </w:rPr>
              <w:t>68</w:t>
            </w:r>
            <w:r w:rsidR="0034761F">
              <w:rPr>
                <w:noProof/>
                <w:webHidden/>
              </w:rPr>
              <w:fldChar w:fldCharType="end"/>
            </w:r>
          </w:hyperlink>
        </w:p>
        <w:p w14:paraId="48274E27" w14:textId="69D4D186"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10" w:history="1">
            <w:r w:rsidR="0034761F" w:rsidRPr="00E455C7">
              <w:rPr>
                <w:rStyle w:val="Hyperlink"/>
                <w:rFonts w:eastAsiaTheme="majorEastAsia"/>
                <w:noProof/>
                <w:lang w:val="pl-PL"/>
              </w:rPr>
              <w:t>2.3.</w:t>
            </w:r>
            <w:r w:rsidR="0034761F" w:rsidRPr="00E455C7">
              <w:rPr>
                <w:rStyle w:val="Hyperlink"/>
                <w:rFonts w:eastAsiaTheme="majorEastAsia"/>
                <w:noProof/>
              </w:rPr>
              <w:t xml:space="preserve"> Dự báo tác động của tiến bộ khoa học, công nghệ và nguồn lực</w:t>
            </w:r>
            <w:r w:rsidR="0034761F">
              <w:rPr>
                <w:noProof/>
                <w:webHidden/>
              </w:rPr>
              <w:tab/>
            </w:r>
            <w:r w:rsidR="0034761F">
              <w:rPr>
                <w:noProof/>
                <w:webHidden/>
              </w:rPr>
              <w:fldChar w:fldCharType="begin"/>
            </w:r>
            <w:r w:rsidR="0034761F">
              <w:rPr>
                <w:noProof/>
                <w:webHidden/>
              </w:rPr>
              <w:instrText xml:space="preserve"> PAGEREF _Toc73429310 \h </w:instrText>
            </w:r>
            <w:r w:rsidR="0034761F">
              <w:rPr>
                <w:noProof/>
                <w:webHidden/>
              </w:rPr>
            </w:r>
            <w:r w:rsidR="0034761F">
              <w:rPr>
                <w:noProof/>
                <w:webHidden/>
              </w:rPr>
              <w:fldChar w:fldCharType="separate"/>
            </w:r>
            <w:r w:rsidR="0034761F">
              <w:rPr>
                <w:noProof/>
                <w:webHidden/>
              </w:rPr>
              <w:t>71</w:t>
            </w:r>
            <w:r w:rsidR="0034761F">
              <w:rPr>
                <w:noProof/>
                <w:webHidden/>
              </w:rPr>
              <w:fldChar w:fldCharType="end"/>
            </w:r>
          </w:hyperlink>
        </w:p>
        <w:p w14:paraId="26EE1B1E" w14:textId="2FFD5E57"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11" w:history="1">
            <w:r w:rsidR="0034761F" w:rsidRPr="00E455C7">
              <w:rPr>
                <w:rStyle w:val="Hyperlink"/>
                <w:rFonts w:eastAsiaTheme="majorEastAsia"/>
                <w:noProof/>
              </w:rPr>
              <w:t>2.3.1. Đánh giá xu thế, dự báo các tiến bộ khoa học, công nghệ và khả năng ứng dụng</w:t>
            </w:r>
            <w:r w:rsidR="0034761F">
              <w:rPr>
                <w:noProof/>
                <w:webHidden/>
              </w:rPr>
              <w:tab/>
            </w:r>
            <w:r w:rsidR="0034761F">
              <w:rPr>
                <w:noProof/>
                <w:webHidden/>
              </w:rPr>
              <w:fldChar w:fldCharType="begin"/>
            </w:r>
            <w:r w:rsidR="0034761F">
              <w:rPr>
                <w:noProof/>
                <w:webHidden/>
              </w:rPr>
              <w:instrText xml:space="preserve"> PAGEREF _Toc73429311 \h </w:instrText>
            </w:r>
            <w:r w:rsidR="0034761F">
              <w:rPr>
                <w:noProof/>
                <w:webHidden/>
              </w:rPr>
            </w:r>
            <w:r w:rsidR="0034761F">
              <w:rPr>
                <w:noProof/>
                <w:webHidden/>
              </w:rPr>
              <w:fldChar w:fldCharType="separate"/>
            </w:r>
            <w:r w:rsidR="0034761F">
              <w:rPr>
                <w:noProof/>
                <w:webHidden/>
              </w:rPr>
              <w:t>71</w:t>
            </w:r>
            <w:r w:rsidR="0034761F">
              <w:rPr>
                <w:noProof/>
                <w:webHidden/>
              </w:rPr>
              <w:fldChar w:fldCharType="end"/>
            </w:r>
          </w:hyperlink>
        </w:p>
        <w:p w14:paraId="1793056C" w14:textId="10B6F6F7"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12" w:history="1">
            <w:r w:rsidR="0034761F" w:rsidRPr="00E455C7">
              <w:rPr>
                <w:rStyle w:val="Hyperlink"/>
                <w:rFonts w:eastAsiaTheme="majorEastAsia"/>
                <w:noProof/>
              </w:rPr>
              <w:t>2.3.2. Dự báo tác động của tiến bộ khoa học, công nghệ và nguồn lực</w:t>
            </w:r>
            <w:r w:rsidR="0034761F">
              <w:rPr>
                <w:noProof/>
                <w:webHidden/>
              </w:rPr>
              <w:tab/>
            </w:r>
            <w:r w:rsidR="0034761F">
              <w:rPr>
                <w:noProof/>
                <w:webHidden/>
              </w:rPr>
              <w:fldChar w:fldCharType="begin"/>
            </w:r>
            <w:r w:rsidR="0034761F">
              <w:rPr>
                <w:noProof/>
                <w:webHidden/>
              </w:rPr>
              <w:instrText xml:space="preserve"> PAGEREF _Toc73429312 \h </w:instrText>
            </w:r>
            <w:r w:rsidR="0034761F">
              <w:rPr>
                <w:noProof/>
                <w:webHidden/>
              </w:rPr>
            </w:r>
            <w:r w:rsidR="0034761F">
              <w:rPr>
                <w:noProof/>
                <w:webHidden/>
              </w:rPr>
              <w:fldChar w:fldCharType="separate"/>
            </w:r>
            <w:r w:rsidR="0034761F">
              <w:rPr>
                <w:noProof/>
                <w:webHidden/>
              </w:rPr>
              <w:t>73</w:t>
            </w:r>
            <w:r w:rsidR="0034761F">
              <w:rPr>
                <w:noProof/>
                <w:webHidden/>
              </w:rPr>
              <w:fldChar w:fldCharType="end"/>
            </w:r>
          </w:hyperlink>
        </w:p>
        <w:p w14:paraId="7E43CA8F" w14:textId="09E01221"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13" w:history="1">
            <w:r w:rsidR="0034761F" w:rsidRPr="00E455C7">
              <w:rPr>
                <w:rStyle w:val="Hyperlink"/>
                <w:rFonts w:eastAsiaTheme="majorEastAsia"/>
                <w:noProof/>
              </w:rPr>
              <w:t>2.4. Xây dựng kịch bản phát triển trong thời kỳ quy hoạch</w:t>
            </w:r>
            <w:r w:rsidR="0034761F">
              <w:rPr>
                <w:noProof/>
                <w:webHidden/>
              </w:rPr>
              <w:tab/>
            </w:r>
            <w:r w:rsidR="0034761F">
              <w:rPr>
                <w:noProof/>
                <w:webHidden/>
              </w:rPr>
              <w:fldChar w:fldCharType="begin"/>
            </w:r>
            <w:r w:rsidR="0034761F">
              <w:rPr>
                <w:noProof/>
                <w:webHidden/>
              </w:rPr>
              <w:instrText xml:space="preserve"> PAGEREF _Toc73429313 \h </w:instrText>
            </w:r>
            <w:r w:rsidR="0034761F">
              <w:rPr>
                <w:noProof/>
                <w:webHidden/>
              </w:rPr>
            </w:r>
            <w:r w:rsidR="0034761F">
              <w:rPr>
                <w:noProof/>
                <w:webHidden/>
              </w:rPr>
              <w:fldChar w:fldCharType="separate"/>
            </w:r>
            <w:r w:rsidR="0034761F">
              <w:rPr>
                <w:noProof/>
                <w:webHidden/>
              </w:rPr>
              <w:t>74</w:t>
            </w:r>
            <w:r w:rsidR="0034761F">
              <w:rPr>
                <w:noProof/>
                <w:webHidden/>
              </w:rPr>
              <w:fldChar w:fldCharType="end"/>
            </w:r>
          </w:hyperlink>
        </w:p>
        <w:p w14:paraId="09BED759" w14:textId="2D56113F"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14" w:history="1">
            <w:r w:rsidR="0034761F" w:rsidRPr="00E455C7">
              <w:rPr>
                <w:rStyle w:val="Hyperlink"/>
                <w:rFonts w:eastAsiaTheme="majorEastAsia"/>
                <w:noProof/>
              </w:rPr>
              <w:t>2.4.1. Cơ sở xây dựng kịch bản</w:t>
            </w:r>
            <w:r w:rsidR="0034761F">
              <w:rPr>
                <w:noProof/>
                <w:webHidden/>
              </w:rPr>
              <w:tab/>
            </w:r>
            <w:r w:rsidR="0034761F">
              <w:rPr>
                <w:noProof/>
                <w:webHidden/>
              </w:rPr>
              <w:fldChar w:fldCharType="begin"/>
            </w:r>
            <w:r w:rsidR="0034761F">
              <w:rPr>
                <w:noProof/>
                <w:webHidden/>
              </w:rPr>
              <w:instrText xml:space="preserve"> PAGEREF _Toc73429314 \h </w:instrText>
            </w:r>
            <w:r w:rsidR="0034761F">
              <w:rPr>
                <w:noProof/>
                <w:webHidden/>
              </w:rPr>
            </w:r>
            <w:r w:rsidR="0034761F">
              <w:rPr>
                <w:noProof/>
                <w:webHidden/>
              </w:rPr>
              <w:fldChar w:fldCharType="separate"/>
            </w:r>
            <w:r w:rsidR="0034761F">
              <w:rPr>
                <w:noProof/>
                <w:webHidden/>
              </w:rPr>
              <w:t>74</w:t>
            </w:r>
            <w:r w:rsidR="0034761F">
              <w:rPr>
                <w:noProof/>
                <w:webHidden/>
              </w:rPr>
              <w:fldChar w:fldCharType="end"/>
            </w:r>
          </w:hyperlink>
        </w:p>
        <w:p w14:paraId="79582D7F" w14:textId="31008498"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15" w:history="1">
            <w:r w:rsidR="0034761F" w:rsidRPr="00E455C7">
              <w:rPr>
                <w:rStyle w:val="Hyperlink"/>
                <w:rFonts w:eastAsiaTheme="majorEastAsia"/>
                <w:noProof/>
              </w:rPr>
              <w:t>2.4.2. Xây dựng kịch bản</w:t>
            </w:r>
            <w:r w:rsidR="0034761F">
              <w:rPr>
                <w:noProof/>
                <w:webHidden/>
              </w:rPr>
              <w:tab/>
            </w:r>
            <w:r w:rsidR="0034761F">
              <w:rPr>
                <w:noProof/>
                <w:webHidden/>
              </w:rPr>
              <w:fldChar w:fldCharType="begin"/>
            </w:r>
            <w:r w:rsidR="0034761F">
              <w:rPr>
                <w:noProof/>
                <w:webHidden/>
              </w:rPr>
              <w:instrText xml:space="preserve"> PAGEREF _Toc73429315 \h </w:instrText>
            </w:r>
            <w:r w:rsidR="0034761F">
              <w:rPr>
                <w:noProof/>
                <w:webHidden/>
              </w:rPr>
            </w:r>
            <w:r w:rsidR="0034761F">
              <w:rPr>
                <w:noProof/>
                <w:webHidden/>
              </w:rPr>
              <w:fldChar w:fldCharType="separate"/>
            </w:r>
            <w:r w:rsidR="0034761F">
              <w:rPr>
                <w:noProof/>
                <w:webHidden/>
              </w:rPr>
              <w:t>76</w:t>
            </w:r>
            <w:r w:rsidR="0034761F">
              <w:rPr>
                <w:noProof/>
                <w:webHidden/>
              </w:rPr>
              <w:fldChar w:fldCharType="end"/>
            </w:r>
          </w:hyperlink>
        </w:p>
        <w:p w14:paraId="46D65BDF" w14:textId="36F2F442" w:rsidR="0034761F" w:rsidRDefault="00CF1582">
          <w:pPr>
            <w:pStyle w:val="TOC4"/>
            <w:tabs>
              <w:tab w:val="right" w:leader="dot" w:pos="9062"/>
            </w:tabs>
            <w:rPr>
              <w:i w:val="0"/>
              <w:noProof/>
              <w:lang w:val="vi-VN" w:eastAsia="vi-VN"/>
            </w:rPr>
          </w:pPr>
          <w:hyperlink w:anchor="_Toc73429316" w:history="1">
            <w:r w:rsidR="0034761F" w:rsidRPr="00E455C7">
              <w:rPr>
                <w:rStyle w:val="Hyperlink"/>
                <w:noProof/>
              </w:rPr>
              <w:t>2.4.2.1. Kịch bản nền</w:t>
            </w:r>
            <w:r w:rsidR="0034761F">
              <w:rPr>
                <w:noProof/>
                <w:webHidden/>
              </w:rPr>
              <w:tab/>
            </w:r>
            <w:r w:rsidR="0034761F">
              <w:rPr>
                <w:noProof/>
                <w:webHidden/>
              </w:rPr>
              <w:fldChar w:fldCharType="begin"/>
            </w:r>
            <w:r w:rsidR="0034761F">
              <w:rPr>
                <w:noProof/>
                <w:webHidden/>
              </w:rPr>
              <w:instrText xml:space="preserve"> PAGEREF _Toc73429316 \h </w:instrText>
            </w:r>
            <w:r w:rsidR="0034761F">
              <w:rPr>
                <w:noProof/>
                <w:webHidden/>
              </w:rPr>
            </w:r>
            <w:r w:rsidR="0034761F">
              <w:rPr>
                <w:noProof/>
                <w:webHidden/>
              </w:rPr>
              <w:fldChar w:fldCharType="separate"/>
            </w:r>
            <w:r w:rsidR="0034761F">
              <w:rPr>
                <w:noProof/>
                <w:webHidden/>
              </w:rPr>
              <w:t>76</w:t>
            </w:r>
            <w:r w:rsidR="0034761F">
              <w:rPr>
                <w:noProof/>
                <w:webHidden/>
              </w:rPr>
              <w:fldChar w:fldCharType="end"/>
            </w:r>
          </w:hyperlink>
        </w:p>
        <w:p w14:paraId="288F41DF" w14:textId="6FD6F04F" w:rsidR="0034761F" w:rsidRDefault="00CF1582">
          <w:pPr>
            <w:pStyle w:val="TOC4"/>
            <w:tabs>
              <w:tab w:val="right" w:leader="dot" w:pos="9062"/>
            </w:tabs>
            <w:rPr>
              <w:i w:val="0"/>
              <w:noProof/>
              <w:lang w:val="vi-VN" w:eastAsia="vi-VN"/>
            </w:rPr>
          </w:pPr>
          <w:hyperlink w:anchor="_Toc73429317" w:history="1">
            <w:r w:rsidR="0034761F" w:rsidRPr="00E455C7">
              <w:rPr>
                <w:rStyle w:val="Hyperlink"/>
                <w:noProof/>
              </w:rPr>
              <w:t>2.4.2.2. Phát triển phát triển bình thường</w:t>
            </w:r>
            <w:r w:rsidR="0034761F">
              <w:rPr>
                <w:noProof/>
                <w:webHidden/>
              </w:rPr>
              <w:tab/>
            </w:r>
            <w:r w:rsidR="0034761F">
              <w:rPr>
                <w:noProof/>
                <w:webHidden/>
              </w:rPr>
              <w:fldChar w:fldCharType="begin"/>
            </w:r>
            <w:r w:rsidR="0034761F">
              <w:rPr>
                <w:noProof/>
                <w:webHidden/>
              </w:rPr>
              <w:instrText xml:space="preserve"> PAGEREF _Toc73429317 \h </w:instrText>
            </w:r>
            <w:r w:rsidR="0034761F">
              <w:rPr>
                <w:noProof/>
                <w:webHidden/>
              </w:rPr>
            </w:r>
            <w:r w:rsidR="0034761F">
              <w:rPr>
                <w:noProof/>
                <w:webHidden/>
              </w:rPr>
              <w:fldChar w:fldCharType="separate"/>
            </w:r>
            <w:r w:rsidR="0034761F">
              <w:rPr>
                <w:noProof/>
                <w:webHidden/>
              </w:rPr>
              <w:t>76</w:t>
            </w:r>
            <w:r w:rsidR="0034761F">
              <w:rPr>
                <w:noProof/>
                <w:webHidden/>
              </w:rPr>
              <w:fldChar w:fldCharType="end"/>
            </w:r>
          </w:hyperlink>
        </w:p>
        <w:p w14:paraId="1ADEC2E8" w14:textId="1C056AD5" w:rsidR="0034761F" w:rsidRDefault="00CF1582">
          <w:pPr>
            <w:pStyle w:val="TOC4"/>
            <w:tabs>
              <w:tab w:val="right" w:leader="dot" w:pos="9062"/>
            </w:tabs>
            <w:rPr>
              <w:i w:val="0"/>
              <w:noProof/>
              <w:lang w:val="vi-VN" w:eastAsia="vi-VN"/>
            </w:rPr>
          </w:pPr>
          <w:hyperlink w:anchor="_Toc73429318" w:history="1">
            <w:r w:rsidR="0034761F" w:rsidRPr="00E455C7">
              <w:rPr>
                <w:rStyle w:val="Hyperlink"/>
                <w:noProof/>
              </w:rPr>
              <w:t>2.4.2.3. Phát triển phát triển bền vững</w:t>
            </w:r>
            <w:r w:rsidR="0034761F">
              <w:rPr>
                <w:noProof/>
                <w:webHidden/>
              </w:rPr>
              <w:tab/>
            </w:r>
            <w:r w:rsidR="0034761F">
              <w:rPr>
                <w:noProof/>
                <w:webHidden/>
              </w:rPr>
              <w:fldChar w:fldCharType="begin"/>
            </w:r>
            <w:r w:rsidR="0034761F">
              <w:rPr>
                <w:noProof/>
                <w:webHidden/>
              </w:rPr>
              <w:instrText xml:space="preserve"> PAGEREF _Toc73429318 \h </w:instrText>
            </w:r>
            <w:r w:rsidR="0034761F">
              <w:rPr>
                <w:noProof/>
                <w:webHidden/>
              </w:rPr>
            </w:r>
            <w:r w:rsidR="0034761F">
              <w:rPr>
                <w:noProof/>
                <w:webHidden/>
              </w:rPr>
              <w:fldChar w:fldCharType="separate"/>
            </w:r>
            <w:r w:rsidR="0034761F">
              <w:rPr>
                <w:noProof/>
                <w:webHidden/>
              </w:rPr>
              <w:t>77</w:t>
            </w:r>
            <w:r w:rsidR="0034761F">
              <w:rPr>
                <w:noProof/>
                <w:webHidden/>
              </w:rPr>
              <w:fldChar w:fldCharType="end"/>
            </w:r>
          </w:hyperlink>
        </w:p>
        <w:p w14:paraId="6EE80F47" w14:textId="6226EEB5" w:rsidR="0034761F" w:rsidRDefault="00CF1582">
          <w:pPr>
            <w:pStyle w:val="TOC4"/>
            <w:tabs>
              <w:tab w:val="right" w:leader="dot" w:pos="9062"/>
            </w:tabs>
            <w:rPr>
              <w:i w:val="0"/>
              <w:noProof/>
              <w:lang w:val="vi-VN" w:eastAsia="vi-VN"/>
            </w:rPr>
          </w:pPr>
          <w:hyperlink w:anchor="_Toc73429319" w:history="1">
            <w:r w:rsidR="0034761F" w:rsidRPr="00E455C7">
              <w:rPr>
                <w:rStyle w:val="Hyperlink"/>
                <w:noProof/>
              </w:rPr>
              <w:t>2.4.2.4. Phát triển phát triển khủng hoảng</w:t>
            </w:r>
            <w:r w:rsidR="0034761F">
              <w:rPr>
                <w:noProof/>
                <w:webHidden/>
              </w:rPr>
              <w:tab/>
            </w:r>
            <w:r w:rsidR="0034761F">
              <w:rPr>
                <w:noProof/>
                <w:webHidden/>
              </w:rPr>
              <w:fldChar w:fldCharType="begin"/>
            </w:r>
            <w:r w:rsidR="0034761F">
              <w:rPr>
                <w:noProof/>
                <w:webHidden/>
              </w:rPr>
              <w:instrText xml:space="preserve"> PAGEREF _Toc73429319 \h </w:instrText>
            </w:r>
            <w:r w:rsidR="0034761F">
              <w:rPr>
                <w:noProof/>
                <w:webHidden/>
              </w:rPr>
            </w:r>
            <w:r w:rsidR="0034761F">
              <w:rPr>
                <w:noProof/>
                <w:webHidden/>
              </w:rPr>
              <w:fldChar w:fldCharType="separate"/>
            </w:r>
            <w:r w:rsidR="0034761F">
              <w:rPr>
                <w:noProof/>
                <w:webHidden/>
              </w:rPr>
              <w:t>78</w:t>
            </w:r>
            <w:r w:rsidR="0034761F">
              <w:rPr>
                <w:noProof/>
                <w:webHidden/>
              </w:rPr>
              <w:fldChar w:fldCharType="end"/>
            </w:r>
          </w:hyperlink>
        </w:p>
        <w:p w14:paraId="579EFE31" w14:textId="77FCEC43"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20" w:history="1">
            <w:r w:rsidR="0034761F" w:rsidRPr="00E455C7">
              <w:rPr>
                <w:rStyle w:val="Hyperlink"/>
                <w:rFonts w:eastAsiaTheme="majorEastAsia"/>
                <w:noProof/>
              </w:rPr>
              <w:t>2.4.3. Dự báo các nhu cầu phục vụ theo các kịch bản</w:t>
            </w:r>
            <w:r w:rsidR="0034761F">
              <w:rPr>
                <w:noProof/>
                <w:webHidden/>
              </w:rPr>
              <w:tab/>
            </w:r>
            <w:r w:rsidR="0034761F">
              <w:rPr>
                <w:noProof/>
                <w:webHidden/>
              </w:rPr>
              <w:fldChar w:fldCharType="begin"/>
            </w:r>
            <w:r w:rsidR="0034761F">
              <w:rPr>
                <w:noProof/>
                <w:webHidden/>
              </w:rPr>
              <w:instrText xml:space="preserve"> PAGEREF _Toc73429320 \h </w:instrText>
            </w:r>
            <w:r w:rsidR="0034761F">
              <w:rPr>
                <w:noProof/>
                <w:webHidden/>
              </w:rPr>
            </w:r>
            <w:r w:rsidR="0034761F">
              <w:rPr>
                <w:noProof/>
                <w:webHidden/>
              </w:rPr>
              <w:fldChar w:fldCharType="separate"/>
            </w:r>
            <w:r w:rsidR="0034761F">
              <w:rPr>
                <w:noProof/>
                <w:webHidden/>
              </w:rPr>
              <w:t>81</w:t>
            </w:r>
            <w:r w:rsidR="0034761F">
              <w:rPr>
                <w:noProof/>
                <w:webHidden/>
              </w:rPr>
              <w:fldChar w:fldCharType="end"/>
            </w:r>
          </w:hyperlink>
        </w:p>
        <w:p w14:paraId="098A911E" w14:textId="7EA808D5" w:rsidR="0034761F" w:rsidRDefault="00CF1582">
          <w:pPr>
            <w:pStyle w:val="TOC4"/>
            <w:tabs>
              <w:tab w:val="right" w:leader="dot" w:pos="9062"/>
            </w:tabs>
            <w:rPr>
              <w:i w:val="0"/>
              <w:noProof/>
              <w:lang w:val="vi-VN" w:eastAsia="vi-VN"/>
            </w:rPr>
          </w:pPr>
          <w:hyperlink w:anchor="_Toc73429321" w:history="1">
            <w:r w:rsidR="0034761F" w:rsidRPr="00E455C7">
              <w:rPr>
                <w:rStyle w:val="Hyperlink"/>
                <w:noProof/>
              </w:rPr>
              <w:t>2.4.3.1. Đối với tưới, cấp nước</w:t>
            </w:r>
            <w:r w:rsidR="0034761F">
              <w:rPr>
                <w:noProof/>
                <w:webHidden/>
              </w:rPr>
              <w:tab/>
            </w:r>
            <w:r w:rsidR="0034761F">
              <w:rPr>
                <w:noProof/>
                <w:webHidden/>
              </w:rPr>
              <w:fldChar w:fldCharType="begin"/>
            </w:r>
            <w:r w:rsidR="0034761F">
              <w:rPr>
                <w:noProof/>
                <w:webHidden/>
              </w:rPr>
              <w:instrText xml:space="preserve"> PAGEREF _Toc73429321 \h </w:instrText>
            </w:r>
            <w:r w:rsidR="0034761F">
              <w:rPr>
                <w:noProof/>
                <w:webHidden/>
              </w:rPr>
            </w:r>
            <w:r w:rsidR="0034761F">
              <w:rPr>
                <w:noProof/>
                <w:webHidden/>
              </w:rPr>
              <w:fldChar w:fldCharType="separate"/>
            </w:r>
            <w:r w:rsidR="0034761F">
              <w:rPr>
                <w:noProof/>
                <w:webHidden/>
              </w:rPr>
              <w:t>81</w:t>
            </w:r>
            <w:r w:rsidR="0034761F">
              <w:rPr>
                <w:noProof/>
                <w:webHidden/>
              </w:rPr>
              <w:fldChar w:fldCharType="end"/>
            </w:r>
          </w:hyperlink>
        </w:p>
        <w:p w14:paraId="23EDF448" w14:textId="227FE40B" w:rsidR="0034761F" w:rsidRDefault="00CF1582">
          <w:pPr>
            <w:pStyle w:val="TOC4"/>
            <w:tabs>
              <w:tab w:val="right" w:leader="dot" w:pos="9062"/>
            </w:tabs>
            <w:rPr>
              <w:i w:val="0"/>
              <w:noProof/>
              <w:lang w:val="vi-VN" w:eastAsia="vi-VN"/>
            </w:rPr>
          </w:pPr>
          <w:hyperlink w:anchor="_Toc73429322" w:history="1">
            <w:r w:rsidR="0034761F" w:rsidRPr="00E455C7">
              <w:rPr>
                <w:rStyle w:val="Hyperlink"/>
                <w:noProof/>
              </w:rPr>
              <w:t>2.4.3.2. Đối với tiêu, thoát nước</w:t>
            </w:r>
            <w:r w:rsidR="0034761F">
              <w:rPr>
                <w:noProof/>
                <w:webHidden/>
              </w:rPr>
              <w:tab/>
            </w:r>
            <w:r w:rsidR="0034761F">
              <w:rPr>
                <w:noProof/>
                <w:webHidden/>
              </w:rPr>
              <w:fldChar w:fldCharType="begin"/>
            </w:r>
            <w:r w:rsidR="0034761F">
              <w:rPr>
                <w:noProof/>
                <w:webHidden/>
              </w:rPr>
              <w:instrText xml:space="preserve"> PAGEREF _Toc73429322 \h </w:instrText>
            </w:r>
            <w:r w:rsidR="0034761F">
              <w:rPr>
                <w:noProof/>
                <w:webHidden/>
              </w:rPr>
            </w:r>
            <w:r w:rsidR="0034761F">
              <w:rPr>
                <w:noProof/>
                <w:webHidden/>
              </w:rPr>
              <w:fldChar w:fldCharType="separate"/>
            </w:r>
            <w:r w:rsidR="0034761F">
              <w:rPr>
                <w:noProof/>
                <w:webHidden/>
              </w:rPr>
              <w:t>88</w:t>
            </w:r>
            <w:r w:rsidR="0034761F">
              <w:rPr>
                <w:noProof/>
                <w:webHidden/>
              </w:rPr>
              <w:fldChar w:fldCharType="end"/>
            </w:r>
          </w:hyperlink>
        </w:p>
        <w:p w14:paraId="7AC13376" w14:textId="328AD62D" w:rsidR="0034761F" w:rsidRDefault="00CF1582">
          <w:pPr>
            <w:pStyle w:val="TOC4"/>
            <w:tabs>
              <w:tab w:val="right" w:leader="dot" w:pos="9062"/>
            </w:tabs>
            <w:rPr>
              <w:i w:val="0"/>
              <w:noProof/>
              <w:lang w:val="vi-VN" w:eastAsia="vi-VN"/>
            </w:rPr>
          </w:pPr>
          <w:hyperlink w:anchor="_Toc73429323" w:history="1">
            <w:r w:rsidR="0034761F" w:rsidRPr="00E455C7">
              <w:rPr>
                <w:rStyle w:val="Hyperlink"/>
                <w:noProof/>
              </w:rPr>
              <w:t>2.4.3.3. Đối với phòng chống lũ và các loại thiên tai khác</w:t>
            </w:r>
            <w:r w:rsidR="0034761F">
              <w:rPr>
                <w:noProof/>
                <w:webHidden/>
              </w:rPr>
              <w:tab/>
            </w:r>
            <w:r w:rsidR="0034761F">
              <w:rPr>
                <w:noProof/>
                <w:webHidden/>
              </w:rPr>
              <w:fldChar w:fldCharType="begin"/>
            </w:r>
            <w:r w:rsidR="0034761F">
              <w:rPr>
                <w:noProof/>
                <w:webHidden/>
              </w:rPr>
              <w:instrText xml:space="preserve"> PAGEREF _Toc73429323 \h </w:instrText>
            </w:r>
            <w:r w:rsidR="0034761F">
              <w:rPr>
                <w:noProof/>
                <w:webHidden/>
              </w:rPr>
            </w:r>
            <w:r w:rsidR="0034761F">
              <w:rPr>
                <w:noProof/>
                <w:webHidden/>
              </w:rPr>
              <w:fldChar w:fldCharType="separate"/>
            </w:r>
            <w:r w:rsidR="0034761F">
              <w:rPr>
                <w:noProof/>
                <w:webHidden/>
              </w:rPr>
              <w:t>92</w:t>
            </w:r>
            <w:r w:rsidR="0034761F">
              <w:rPr>
                <w:noProof/>
                <w:webHidden/>
              </w:rPr>
              <w:fldChar w:fldCharType="end"/>
            </w:r>
          </w:hyperlink>
        </w:p>
        <w:p w14:paraId="60E036BE" w14:textId="46E52F40" w:rsidR="0034761F" w:rsidRDefault="00CF1582">
          <w:pPr>
            <w:pStyle w:val="TOC1"/>
            <w:rPr>
              <w:rFonts w:asciiTheme="minorHAnsi" w:eastAsiaTheme="minorEastAsia" w:hAnsiTheme="minorHAnsi" w:cstheme="minorBidi"/>
              <w:noProof/>
              <w:sz w:val="22"/>
              <w:szCs w:val="22"/>
              <w:lang w:val="vi-VN" w:eastAsia="vi-VN"/>
            </w:rPr>
          </w:pPr>
          <w:hyperlink w:anchor="_Toc73429324" w:history="1">
            <w:r w:rsidR="0034761F" w:rsidRPr="00E455C7">
              <w:rPr>
                <w:rStyle w:val="Hyperlink"/>
                <w:rFonts w:eastAsiaTheme="majorEastAsia" w:cstheme="minorHAnsi"/>
                <w:noProof/>
              </w:rPr>
              <w:t>CHƯƠNG 3. ĐÁNH GIÁ VỀ LIÊN KẾT NGÀNH, LIÊN KẾT VÙNG TRONG THỰC TRẠNG PHÁT TRIỂN HỆ THỐNG KẾT CẤU HẠ TẦNG PHÒNG, CHỐNG THIÊN TAI VÀ THỦY LỢI</w:t>
            </w:r>
            <w:r w:rsidR="0034761F">
              <w:rPr>
                <w:noProof/>
                <w:webHidden/>
              </w:rPr>
              <w:tab/>
            </w:r>
            <w:r w:rsidR="0034761F">
              <w:rPr>
                <w:noProof/>
                <w:webHidden/>
              </w:rPr>
              <w:fldChar w:fldCharType="begin"/>
            </w:r>
            <w:r w:rsidR="0034761F">
              <w:rPr>
                <w:noProof/>
                <w:webHidden/>
              </w:rPr>
              <w:instrText xml:space="preserve"> PAGEREF _Toc73429324 \h </w:instrText>
            </w:r>
            <w:r w:rsidR="0034761F">
              <w:rPr>
                <w:noProof/>
                <w:webHidden/>
              </w:rPr>
            </w:r>
            <w:r w:rsidR="0034761F">
              <w:rPr>
                <w:noProof/>
                <w:webHidden/>
              </w:rPr>
              <w:fldChar w:fldCharType="separate"/>
            </w:r>
            <w:r w:rsidR="0034761F">
              <w:rPr>
                <w:noProof/>
                <w:webHidden/>
              </w:rPr>
              <w:t>98</w:t>
            </w:r>
            <w:r w:rsidR="0034761F">
              <w:rPr>
                <w:noProof/>
                <w:webHidden/>
              </w:rPr>
              <w:fldChar w:fldCharType="end"/>
            </w:r>
          </w:hyperlink>
        </w:p>
        <w:p w14:paraId="14A1010D" w14:textId="4930AB86"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25" w:history="1">
            <w:r w:rsidR="0034761F" w:rsidRPr="00E455C7">
              <w:rPr>
                <w:rStyle w:val="Hyperlink"/>
                <w:rFonts w:eastAsiaTheme="majorEastAsia"/>
                <w:noProof/>
              </w:rPr>
              <w:t>3.1. Đánh giá sự liên kết, đồng bộ của hệ thống kết cấu hạ tầng phòng, chống thiên tai và thủy lợi</w:t>
            </w:r>
            <w:r w:rsidR="0034761F">
              <w:rPr>
                <w:noProof/>
                <w:webHidden/>
              </w:rPr>
              <w:tab/>
            </w:r>
            <w:r w:rsidR="0034761F">
              <w:rPr>
                <w:noProof/>
                <w:webHidden/>
              </w:rPr>
              <w:fldChar w:fldCharType="begin"/>
            </w:r>
            <w:r w:rsidR="0034761F">
              <w:rPr>
                <w:noProof/>
                <w:webHidden/>
              </w:rPr>
              <w:instrText xml:space="preserve"> PAGEREF _Toc73429325 \h </w:instrText>
            </w:r>
            <w:r w:rsidR="0034761F">
              <w:rPr>
                <w:noProof/>
                <w:webHidden/>
              </w:rPr>
            </w:r>
            <w:r w:rsidR="0034761F">
              <w:rPr>
                <w:noProof/>
                <w:webHidden/>
              </w:rPr>
              <w:fldChar w:fldCharType="separate"/>
            </w:r>
            <w:r w:rsidR="0034761F">
              <w:rPr>
                <w:noProof/>
                <w:webHidden/>
              </w:rPr>
              <w:t>98</w:t>
            </w:r>
            <w:r w:rsidR="0034761F">
              <w:rPr>
                <w:noProof/>
                <w:webHidden/>
              </w:rPr>
              <w:fldChar w:fldCharType="end"/>
            </w:r>
          </w:hyperlink>
        </w:p>
        <w:p w14:paraId="7FB20405" w14:textId="5E7B81FE"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26" w:history="1">
            <w:r w:rsidR="0034761F" w:rsidRPr="00E455C7">
              <w:rPr>
                <w:rStyle w:val="Hyperlink"/>
                <w:rFonts w:eastAsiaTheme="majorEastAsia"/>
                <w:noProof/>
              </w:rPr>
              <w:t>3.1.1. Hệ thống công trình tưới, tiêu, cấp nước, phòng chống hạn hán</w:t>
            </w:r>
            <w:r w:rsidR="0034761F">
              <w:rPr>
                <w:noProof/>
                <w:webHidden/>
              </w:rPr>
              <w:tab/>
            </w:r>
            <w:r w:rsidR="0034761F">
              <w:rPr>
                <w:noProof/>
                <w:webHidden/>
              </w:rPr>
              <w:fldChar w:fldCharType="begin"/>
            </w:r>
            <w:r w:rsidR="0034761F">
              <w:rPr>
                <w:noProof/>
                <w:webHidden/>
              </w:rPr>
              <w:instrText xml:space="preserve"> PAGEREF _Toc73429326 \h </w:instrText>
            </w:r>
            <w:r w:rsidR="0034761F">
              <w:rPr>
                <w:noProof/>
                <w:webHidden/>
              </w:rPr>
            </w:r>
            <w:r w:rsidR="0034761F">
              <w:rPr>
                <w:noProof/>
                <w:webHidden/>
              </w:rPr>
              <w:fldChar w:fldCharType="separate"/>
            </w:r>
            <w:r w:rsidR="0034761F">
              <w:rPr>
                <w:noProof/>
                <w:webHidden/>
              </w:rPr>
              <w:t>98</w:t>
            </w:r>
            <w:r w:rsidR="0034761F">
              <w:rPr>
                <w:noProof/>
                <w:webHidden/>
              </w:rPr>
              <w:fldChar w:fldCharType="end"/>
            </w:r>
          </w:hyperlink>
        </w:p>
        <w:p w14:paraId="6B512BC6" w14:textId="264A37EE"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27" w:history="1">
            <w:r w:rsidR="0034761F" w:rsidRPr="00E455C7">
              <w:rPr>
                <w:rStyle w:val="Hyperlink"/>
                <w:rFonts w:eastAsiaTheme="majorEastAsia"/>
                <w:noProof/>
              </w:rPr>
              <w:t>3.1.2. Hệ thống đê điều, công trình bảo vệ bờ sông</w:t>
            </w:r>
            <w:r w:rsidR="0034761F">
              <w:rPr>
                <w:noProof/>
                <w:webHidden/>
              </w:rPr>
              <w:tab/>
            </w:r>
            <w:r w:rsidR="0034761F">
              <w:rPr>
                <w:noProof/>
                <w:webHidden/>
              </w:rPr>
              <w:fldChar w:fldCharType="begin"/>
            </w:r>
            <w:r w:rsidR="0034761F">
              <w:rPr>
                <w:noProof/>
                <w:webHidden/>
              </w:rPr>
              <w:instrText xml:space="preserve"> PAGEREF _Toc73429327 \h </w:instrText>
            </w:r>
            <w:r w:rsidR="0034761F">
              <w:rPr>
                <w:noProof/>
                <w:webHidden/>
              </w:rPr>
            </w:r>
            <w:r w:rsidR="0034761F">
              <w:rPr>
                <w:noProof/>
                <w:webHidden/>
              </w:rPr>
              <w:fldChar w:fldCharType="separate"/>
            </w:r>
            <w:r w:rsidR="0034761F">
              <w:rPr>
                <w:noProof/>
                <w:webHidden/>
              </w:rPr>
              <w:t>99</w:t>
            </w:r>
            <w:r w:rsidR="0034761F">
              <w:rPr>
                <w:noProof/>
                <w:webHidden/>
              </w:rPr>
              <w:fldChar w:fldCharType="end"/>
            </w:r>
          </w:hyperlink>
        </w:p>
        <w:p w14:paraId="240943CB" w14:textId="6879979E"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28" w:history="1">
            <w:r w:rsidR="0034761F" w:rsidRPr="00E455C7">
              <w:rPr>
                <w:rStyle w:val="Hyperlink"/>
                <w:rFonts w:eastAsiaTheme="majorEastAsia"/>
                <w:noProof/>
              </w:rPr>
              <w:t>3.2. Đánh giá sự liên kết giữa hệ thống kết cấu hạ tầng phòng, chống thiên tai và thủy lợi với của các ngành, lĩnh vực khác có liên quan trong phạm vi vùng quy hoạch</w:t>
            </w:r>
            <w:r w:rsidR="0034761F">
              <w:rPr>
                <w:noProof/>
                <w:webHidden/>
              </w:rPr>
              <w:tab/>
            </w:r>
            <w:r w:rsidR="0034761F">
              <w:rPr>
                <w:noProof/>
                <w:webHidden/>
              </w:rPr>
              <w:fldChar w:fldCharType="begin"/>
            </w:r>
            <w:r w:rsidR="0034761F">
              <w:rPr>
                <w:noProof/>
                <w:webHidden/>
              </w:rPr>
              <w:instrText xml:space="preserve"> PAGEREF _Toc73429328 \h </w:instrText>
            </w:r>
            <w:r w:rsidR="0034761F">
              <w:rPr>
                <w:noProof/>
                <w:webHidden/>
              </w:rPr>
            </w:r>
            <w:r w:rsidR="0034761F">
              <w:rPr>
                <w:noProof/>
                <w:webHidden/>
              </w:rPr>
              <w:fldChar w:fldCharType="separate"/>
            </w:r>
            <w:r w:rsidR="0034761F">
              <w:rPr>
                <w:noProof/>
                <w:webHidden/>
              </w:rPr>
              <w:t>99</w:t>
            </w:r>
            <w:r w:rsidR="0034761F">
              <w:rPr>
                <w:noProof/>
                <w:webHidden/>
              </w:rPr>
              <w:fldChar w:fldCharType="end"/>
            </w:r>
          </w:hyperlink>
        </w:p>
        <w:p w14:paraId="127A75C6" w14:textId="5C0A9158"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29" w:history="1">
            <w:r w:rsidR="0034761F" w:rsidRPr="00E455C7">
              <w:rPr>
                <w:rStyle w:val="Hyperlink"/>
                <w:rFonts w:eastAsiaTheme="majorEastAsia"/>
                <w:noProof/>
              </w:rPr>
              <w:t>3.2.1. Hạ tầng xây dựng, giao thông</w:t>
            </w:r>
            <w:r w:rsidR="0034761F">
              <w:rPr>
                <w:noProof/>
                <w:webHidden/>
              </w:rPr>
              <w:tab/>
            </w:r>
            <w:r w:rsidR="0034761F">
              <w:rPr>
                <w:noProof/>
                <w:webHidden/>
              </w:rPr>
              <w:fldChar w:fldCharType="begin"/>
            </w:r>
            <w:r w:rsidR="0034761F">
              <w:rPr>
                <w:noProof/>
                <w:webHidden/>
              </w:rPr>
              <w:instrText xml:space="preserve"> PAGEREF _Toc73429329 \h </w:instrText>
            </w:r>
            <w:r w:rsidR="0034761F">
              <w:rPr>
                <w:noProof/>
                <w:webHidden/>
              </w:rPr>
            </w:r>
            <w:r w:rsidR="0034761F">
              <w:rPr>
                <w:noProof/>
                <w:webHidden/>
              </w:rPr>
              <w:fldChar w:fldCharType="separate"/>
            </w:r>
            <w:r w:rsidR="0034761F">
              <w:rPr>
                <w:noProof/>
                <w:webHidden/>
              </w:rPr>
              <w:t>99</w:t>
            </w:r>
            <w:r w:rsidR="0034761F">
              <w:rPr>
                <w:noProof/>
                <w:webHidden/>
              </w:rPr>
              <w:fldChar w:fldCharType="end"/>
            </w:r>
          </w:hyperlink>
        </w:p>
        <w:p w14:paraId="7F04FB27" w14:textId="385A5494"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30" w:history="1">
            <w:r w:rsidR="0034761F" w:rsidRPr="00E455C7">
              <w:rPr>
                <w:rStyle w:val="Hyperlink"/>
                <w:rFonts w:eastAsiaTheme="majorEastAsia"/>
                <w:noProof/>
              </w:rPr>
              <w:t>3.2.2. Hạ tầng thông tin, liên lạc</w:t>
            </w:r>
            <w:r w:rsidR="0034761F">
              <w:rPr>
                <w:noProof/>
                <w:webHidden/>
              </w:rPr>
              <w:tab/>
            </w:r>
            <w:r w:rsidR="0034761F">
              <w:rPr>
                <w:noProof/>
                <w:webHidden/>
              </w:rPr>
              <w:fldChar w:fldCharType="begin"/>
            </w:r>
            <w:r w:rsidR="0034761F">
              <w:rPr>
                <w:noProof/>
                <w:webHidden/>
              </w:rPr>
              <w:instrText xml:space="preserve"> PAGEREF _Toc73429330 \h </w:instrText>
            </w:r>
            <w:r w:rsidR="0034761F">
              <w:rPr>
                <w:noProof/>
                <w:webHidden/>
              </w:rPr>
            </w:r>
            <w:r w:rsidR="0034761F">
              <w:rPr>
                <w:noProof/>
                <w:webHidden/>
              </w:rPr>
              <w:fldChar w:fldCharType="separate"/>
            </w:r>
            <w:r w:rsidR="0034761F">
              <w:rPr>
                <w:noProof/>
                <w:webHidden/>
              </w:rPr>
              <w:t>100</w:t>
            </w:r>
            <w:r w:rsidR="0034761F">
              <w:rPr>
                <w:noProof/>
                <w:webHidden/>
              </w:rPr>
              <w:fldChar w:fldCharType="end"/>
            </w:r>
          </w:hyperlink>
        </w:p>
        <w:p w14:paraId="7D23F948" w14:textId="77285754" w:rsidR="0034761F" w:rsidRDefault="00CF1582">
          <w:pPr>
            <w:pStyle w:val="TOC1"/>
            <w:rPr>
              <w:rFonts w:asciiTheme="minorHAnsi" w:eastAsiaTheme="minorEastAsia" w:hAnsiTheme="minorHAnsi" w:cstheme="minorBidi"/>
              <w:noProof/>
              <w:sz w:val="22"/>
              <w:szCs w:val="22"/>
              <w:lang w:val="vi-VN" w:eastAsia="vi-VN"/>
            </w:rPr>
          </w:pPr>
          <w:hyperlink w:anchor="_Toc73429331" w:history="1">
            <w:r w:rsidR="0034761F" w:rsidRPr="00E455C7">
              <w:rPr>
                <w:rStyle w:val="Hyperlink"/>
                <w:rFonts w:eastAsiaTheme="majorEastAsia" w:cstheme="minorHAnsi"/>
                <w:noProof/>
              </w:rPr>
              <w:t>CHƯƠNG 4. YÊU CẦU PHÁT TRIỂN KINH TẾ - XÃ HỘI ĐỐI VỚI HỆ THỐNG KẾT CẤU HẠ TẦNG PHÒNG, CHỐNG THIÊN TAI VÀ THỦY LỢI</w:t>
            </w:r>
            <w:r w:rsidR="0034761F">
              <w:rPr>
                <w:noProof/>
                <w:webHidden/>
              </w:rPr>
              <w:tab/>
            </w:r>
            <w:r w:rsidR="0034761F">
              <w:rPr>
                <w:noProof/>
                <w:webHidden/>
              </w:rPr>
              <w:fldChar w:fldCharType="begin"/>
            </w:r>
            <w:r w:rsidR="0034761F">
              <w:rPr>
                <w:noProof/>
                <w:webHidden/>
              </w:rPr>
              <w:instrText xml:space="preserve"> PAGEREF _Toc73429331 \h </w:instrText>
            </w:r>
            <w:r w:rsidR="0034761F">
              <w:rPr>
                <w:noProof/>
                <w:webHidden/>
              </w:rPr>
            </w:r>
            <w:r w:rsidR="0034761F">
              <w:rPr>
                <w:noProof/>
                <w:webHidden/>
              </w:rPr>
              <w:fldChar w:fldCharType="separate"/>
            </w:r>
            <w:r w:rsidR="0034761F">
              <w:rPr>
                <w:noProof/>
                <w:webHidden/>
              </w:rPr>
              <w:t>101</w:t>
            </w:r>
            <w:r w:rsidR="0034761F">
              <w:rPr>
                <w:noProof/>
                <w:webHidden/>
              </w:rPr>
              <w:fldChar w:fldCharType="end"/>
            </w:r>
          </w:hyperlink>
        </w:p>
        <w:p w14:paraId="681F3192" w14:textId="4E5D419A"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32" w:history="1">
            <w:r w:rsidR="0034761F" w:rsidRPr="00E455C7">
              <w:rPr>
                <w:rStyle w:val="Hyperlink"/>
                <w:rFonts w:eastAsiaTheme="majorEastAsia"/>
                <w:noProof/>
              </w:rPr>
              <w:t>4.1. Xác định yêu cầu phát triển kinh tế - xã hội</w:t>
            </w:r>
            <w:r w:rsidR="0034761F">
              <w:rPr>
                <w:noProof/>
                <w:webHidden/>
              </w:rPr>
              <w:tab/>
            </w:r>
            <w:r w:rsidR="0034761F">
              <w:rPr>
                <w:noProof/>
                <w:webHidden/>
              </w:rPr>
              <w:fldChar w:fldCharType="begin"/>
            </w:r>
            <w:r w:rsidR="0034761F">
              <w:rPr>
                <w:noProof/>
                <w:webHidden/>
              </w:rPr>
              <w:instrText xml:space="preserve"> PAGEREF _Toc73429332 \h </w:instrText>
            </w:r>
            <w:r w:rsidR="0034761F">
              <w:rPr>
                <w:noProof/>
                <w:webHidden/>
              </w:rPr>
            </w:r>
            <w:r w:rsidR="0034761F">
              <w:rPr>
                <w:noProof/>
                <w:webHidden/>
              </w:rPr>
              <w:fldChar w:fldCharType="separate"/>
            </w:r>
            <w:r w:rsidR="0034761F">
              <w:rPr>
                <w:noProof/>
                <w:webHidden/>
              </w:rPr>
              <w:t>101</w:t>
            </w:r>
            <w:r w:rsidR="0034761F">
              <w:rPr>
                <w:noProof/>
                <w:webHidden/>
              </w:rPr>
              <w:fldChar w:fldCharType="end"/>
            </w:r>
          </w:hyperlink>
        </w:p>
        <w:p w14:paraId="0FBD95F8" w14:textId="65C80A9E"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33" w:history="1">
            <w:r w:rsidR="0034761F" w:rsidRPr="00E455C7">
              <w:rPr>
                <w:rStyle w:val="Hyperlink"/>
                <w:rFonts w:eastAsiaTheme="majorEastAsia"/>
                <w:noProof/>
              </w:rPr>
              <w:t>4.2. Phân tích, đánh giá những cơ hội và thách thức</w:t>
            </w:r>
            <w:r w:rsidR="0034761F">
              <w:rPr>
                <w:noProof/>
                <w:webHidden/>
              </w:rPr>
              <w:tab/>
            </w:r>
            <w:r w:rsidR="0034761F">
              <w:rPr>
                <w:noProof/>
                <w:webHidden/>
              </w:rPr>
              <w:fldChar w:fldCharType="begin"/>
            </w:r>
            <w:r w:rsidR="0034761F">
              <w:rPr>
                <w:noProof/>
                <w:webHidden/>
              </w:rPr>
              <w:instrText xml:space="preserve"> PAGEREF _Toc73429333 \h </w:instrText>
            </w:r>
            <w:r w:rsidR="0034761F">
              <w:rPr>
                <w:noProof/>
                <w:webHidden/>
              </w:rPr>
            </w:r>
            <w:r w:rsidR="0034761F">
              <w:rPr>
                <w:noProof/>
                <w:webHidden/>
              </w:rPr>
              <w:fldChar w:fldCharType="separate"/>
            </w:r>
            <w:r w:rsidR="0034761F">
              <w:rPr>
                <w:noProof/>
                <w:webHidden/>
              </w:rPr>
              <w:t>103</w:t>
            </w:r>
            <w:r w:rsidR="0034761F">
              <w:rPr>
                <w:noProof/>
                <w:webHidden/>
              </w:rPr>
              <w:fldChar w:fldCharType="end"/>
            </w:r>
          </w:hyperlink>
        </w:p>
        <w:p w14:paraId="772EFC18" w14:textId="6D0B2945" w:rsidR="0034761F" w:rsidRDefault="00CF1582">
          <w:pPr>
            <w:pStyle w:val="TOC1"/>
            <w:rPr>
              <w:rFonts w:asciiTheme="minorHAnsi" w:eastAsiaTheme="minorEastAsia" w:hAnsiTheme="minorHAnsi" w:cstheme="minorBidi"/>
              <w:noProof/>
              <w:sz w:val="22"/>
              <w:szCs w:val="22"/>
              <w:lang w:val="vi-VN" w:eastAsia="vi-VN"/>
            </w:rPr>
          </w:pPr>
          <w:hyperlink w:anchor="_Toc73429334" w:history="1">
            <w:r w:rsidR="0034761F" w:rsidRPr="00E455C7">
              <w:rPr>
                <w:rStyle w:val="Hyperlink"/>
                <w:rFonts w:eastAsiaTheme="majorEastAsia" w:cstheme="minorHAnsi"/>
                <w:noProof/>
              </w:rPr>
              <w:t>CHƯƠNG 5. QUAN ĐIỂM VÀ MỤC TIÊU PHÁT TRIỂN HỆ THỐNG KẾT CẤU HẠ TẦNG PHÒNG, CHỐNG THIÊN TAI VÀ THỦY LỢI</w:t>
            </w:r>
            <w:r w:rsidR="0034761F">
              <w:rPr>
                <w:noProof/>
                <w:webHidden/>
              </w:rPr>
              <w:tab/>
            </w:r>
            <w:r w:rsidR="0034761F">
              <w:rPr>
                <w:noProof/>
                <w:webHidden/>
              </w:rPr>
              <w:fldChar w:fldCharType="begin"/>
            </w:r>
            <w:r w:rsidR="0034761F">
              <w:rPr>
                <w:noProof/>
                <w:webHidden/>
              </w:rPr>
              <w:instrText xml:space="preserve"> PAGEREF _Toc73429334 \h </w:instrText>
            </w:r>
            <w:r w:rsidR="0034761F">
              <w:rPr>
                <w:noProof/>
                <w:webHidden/>
              </w:rPr>
            </w:r>
            <w:r w:rsidR="0034761F">
              <w:rPr>
                <w:noProof/>
                <w:webHidden/>
              </w:rPr>
              <w:fldChar w:fldCharType="separate"/>
            </w:r>
            <w:r w:rsidR="0034761F">
              <w:rPr>
                <w:noProof/>
                <w:webHidden/>
              </w:rPr>
              <w:t>107</w:t>
            </w:r>
            <w:r w:rsidR="0034761F">
              <w:rPr>
                <w:noProof/>
                <w:webHidden/>
              </w:rPr>
              <w:fldChar w:fldCharType="end"/>
            </w:r>
          </w:hyperlink>
        </w:p>
        <w:p w14:paraId="608A1CFA" w14:textId="65835929"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35" w:history="1">
            <w:r w:rsidR="0034761F" w:rsidRPr="00E455C7">
              <w:rPr>
                <w:rStyle w:val="Hyperlink"/>
                <w:rFonts w:eastAsiaTheme="majorEastAsia"/>
                <w:noProof/>
              </w:rPr>
              <w:t>5.1. Quan điểm phát triển</w:t>
            </w:r>
            <w:r w:rsidR="0034761F">
              <w:rPr>
                <w:noProof/>
                <w:webHidden/>
              </w:rPr>
              <w:tab/>
            </w:r>
            <w:r w:rsidR="0034761F">
              <w:rPr>
                <w:noProof/>
                <w:webHidden/>
              </w:rPr>
              <w:fldChar w:fldCharType="begin"/>
            </w:r>
            <w:r w:rsidR="0034761F">
              <w:rPr>
                <w:noProof/>
                <w:webHidden/>
              </w:rPr>
              <w:instrText xml:space="preserve"> PAGEREF _Toc73429335 \h </w:instrText>
            </w:r>
            <w:r w:rsidR="0034761F">
              <w:rPr>
                <w:noProof/>
                <w:webHidden/>
              </w:rPr>
            </w:r>
            <w:r w:rsidR="0034761F">
              <w:rPr>
                <w:noProof/>
                <w:webHidden/>
              </w:rPr>
              <w:fldChar w:fldCharType="separate"/>
            </w:r>
            <w:r w:rsidR="0034761F">
              <w:rPr>
                <w:noProof/>
                <w:webHidden/>
              </w:rPr>
              <w:t>107</w:t>
            </w:r>
            <w:r w:rsidR="0034761F">
              <w:rPr>
                <w:noProof/>
                <w:webHidden/>
              </w:rPr>
              <w:fldChar w:fldCharType="end"/>
            </w:r>
          </w:hyperlink>
        </w:p>
        <w:p w14:paraId="2D869131" w14:textId="4CF42C6C"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36" w:history="1">
            <w:r w:rsidR="0034761F" w:rsidRPr="00E455C7">
              <w:rPr>
                <w:rStyle w:val="Hyperlink"/>
                <w:rFonts w:eastAsiaTheme="majorEastAsia"/>
                <w:noProof/>
              </w:rPr>
              <w:t>5.2. Mục tiêu phát triển</w:t>
            </w:r>
            <w:r w:rsidR="0034761F">
              <w:rPr>
                <w:noProof/>
                <w:webHidden/>
              </w:rPr>
              <w:tab/>
            </w:r>
            <w:r w:rsidR="0034761F">
              <w:rPr>
                <w:noProof/>
                <w:webHidden/>
              </w:rPr>
              <w:fldChar w:fldCharType="begin"/>
            </w:r>
            <w:r w:rsidR="0034761F">
              <w:rPr>
                <w:noProof/>
                <w:webHidden/>
              </w:rPr>
              <w:instrText xml:space="preserve"> PAGEREF _Toc73429336 \h </w:instrText>
            </w:r>
            <w:r w:rsidR="0034761F">
              <w:rPr>
                <w:noProof/>
                <w:webHidden/>
              </w:rPr>
            </w:r>
            <w:r w:rsidR="0034761F">
              <w:rPr>
                <w:noProof/>
                <w:webHidden/>
              </w:rPr>
              <w:fldChar w:fldCharType="separate"/>
            </w:r>
            <w:r w:rsidR="0034761F">
              <w:rPr>
                <w:noProof/>
                <w:webHidden/>
              </w:rPr>
              <w:t>107</w:t>
            </w:r>
            <w:r w:rsidR="0034761F">
              <w:rPr>
                <w:noProof/>
                <w:webHidden/>
              </w:rPr>
              <w:fldChar w:fldCharType="end"/>
            </w:r>
          </w:hyperlink>
        </w:p>
        <w:p w14:paraId="1E7CCDA2" w14:textId="671DC2F5"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37" w:history="1">
            <w:r w:rsidR="0034761F" w:rsidRPr="00E455C7">
              <w:rPr>
                <w:rStyle w:val="Hyperlink"/>
                <w:rFonts w:eastAsiaTheme="majorEastAsia"/>
                <w:noProof/>
              </w:rPr>
              <w:t>5.2.1. Mục tiêu tổng quát</w:t>
            </w:r>
            <w:r w:rsidR="0034761F">
              <w:rPr>
                <w:noProof/>
                <w:webHidden/>
              </w:rPr>
              <w:tab/>
            </w:r>
            <w:r w:rsidR="0034761F">
              <w:rPr>
                <w:noProof/>
                <w:webHidden/>
              </w:rPr>
              <w:fldChar w:fldCharType="begin"/>
            </w:r>
            <w:r w:rsidR="0034761F">
              <w:rPr>
                <w:noProof/>
                <w:webHidden/>
              </w:rPr>
              <w:instrText xml:space="preserve"> PAGEREF _Toc73429337 \h </w:instrText>
            </w:r>
            <w:r w:rsidR="0034761F">
              <w:rPr>
                <w:noProof/>
                <w:webHidden/>
              </w:rPr>
            </w:r>
            <w:r w:rsidR="0034761F">
              <w:rPr>
                <w:noProof/>
                <w:webHidden/>
              </w:rPr>
              <w:fldChar w:fldCharType="separate"/>
            </w:r>
            <w:r w:rsidR="0034761F">
              <w:rPr>
                <w:noProof/>
                <w:webHidden/>
              </w:rPr>
              <w:t>107</w:t>
            </w:r>
            <w:r w:rsidR="0034761F">
              <w:rPr>
                <w:noProof/>
                <w:webHidden/>
              </w:rPr>
              <w:fldChar w:fldCharType="end"/>
            </w:r>
          </w:hyperlink>
        </w:p>
        <w:p w14:paraId="34E9889C" w14:textId="593EB0DE"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38" w:history="1">
            <w:r w:rsidR="0034761F" w:rsidRPr="00E455C7">
              <w:rPr>
                <w:rStyle w:val="Hyperlink"/>
                <w:rFonts w:eastAsiaTheme="majorEastAsia"/>
                <w:noProof/>
              </w:rPr>
              <w:t>5.2.2. Mục tiêu cụ thể</w:t>
            </w:r>
            <w:r w:rsidR="0034761F">
              <w:rPr>
                <w:noProof/>
                <w:webHidden/>
              </w:rPr>
              <w:tab/>
            </w:r>
            <w:r w:rsidR="0034761F">
              <w:rPr>
                <w:noProof/>
                <w:webHidden/>
              </w:rPr>
              <w:fldChar w:fldCharType="begin"/>
            </w:r>
            <w:r w:rsidR="0034761F">
              <w:rPr>
                <w:noProof/>
                <w:webHidden/>
              </w:rPr>
              <w:instrText xml:space="preserve"> PAGEREF _Toc73429338 \h </w:instrText>
            </w:r>
            <w:r w:rsidR="0034761F">
              <w:rPr>
                <w:noProof/>
                <w:webHidden/>
              </w:rPr>
            </w:r>
            <w:r w:rsidR="0034761F">
              <w:rPr>
                <w:noProof/>
                <w:webHidden/>
              </w:rPr>
              <w:fldChar w:fldCharType="separate"/>
            </w:r>
            <w:r w:rsidR="0034761F">
              <w:rPr>
                <w:noProof/>
                <w:webHidden/>
              </w:rPr>
              <w:t>108</w:t>
            </w:r>
            <w:r w:rsidR="0034761F">
              <w:rPr>
                <w:noProof/>
                <w:webHidden/>
              </w:rPr>
              <w:fldChar w:fldCharType="end"/>
            </w:r>
          </w:hyperlink>
        </w:p>
        <w:p w14:paraId="7E2A8A75" w14:textId="7DDBB747"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39" w:history="1">
            <w:r w:rsidR="0034761F" w:rsidRPr="00E455C7">
              <w:rPr>
                <w:rStyle w:val="Hyperlink"/>
                <w:rFonts w:eastAsiaTheme="majorEastAsia"/>
                <w:noProof/>
              </w:rPr>
              <w:t>5.2.3. Định hướng phát triển</w:t>
            </w:r>
            <w:r w:rsidR="0034761F">
              <w:rPr>
                <w:noProof/>
                <w:webHidden/>
              </w:rPr>
              <w:tab/>
            </w:r>
            <w:r w:rsidR="0034761F">
              <w:rPr>
                <w:noProof/>
                <w:webHidden/>
              </w:rPr>
              <w:fldChar w:fldCharType="begin"/>
            </w:r>
            <w:r w:rsidR="0034761F">
              <w:rPr>
                <w:noProof/>
                <w:webHidden/>
              </w:rPr>
              <w:instrText xml:space="preserve"> PAGEREF _Toc73429339 \h </w:instrText>
            </w:r>
            <w:r w:rsidR="0034761F">
              <w:rPr>
                <w:noProof/>
                <w:webHidden/>
              </w:rPr>
            </w:r>
            <w:r w:rsidR="0034761F">
              <w:rPr>
                <w:noProof/>
                <w:webHidden/>
              </w:rPr>
              <w:fldChar w:fldCharType="separate"/>
            </w:r>
            <w:r w:rsidR="0034761F">
              <w:rPr>
                <w:noProof/>
                <w:webHidden/>
              </w:rPr>
              <w:t>108</w:t>
            </w:r>
            <w:r w:rsidR="0034761F">
              <w:rPr>
                <w:noProof/>
                <w:webHidden/>
              </w:rPr>
              <w:fldChar w:fldCharType="end"/>
            </w:r>
          </w:hyperlink>
        </w:p>
        <w:p w14:paraId="410E96C7" w14:textId="433583E0" w:rsidR="0034761F" w:rsidRDefault="00CF1582">
          <w:pPr>
            <w:pStyle w:val="TOC1"/>
            <w:rPr>
              <w:rFonts w:asciiTheme="minorHAnsi" w:eastAsiaTheme="minorEastAsia" w:hAnsiTheme="minorHAnsi" w:cstheme="minorBidi"/>
              <w:noProof/>
              <w:sz w:val="22"/>
              <w:szCs w:val="22"/>
              <w:lang w:val="vi-VN" w:eastAsia="vi-VN"/>
            </w:rPr>
          </w:pPr>
          <w:hyperlink w:anchor="_Toc73429340" w:history="1">
            <w:r w:rsidR="0034761F" w:rsidRPr="00E455C7">
              <w:rPr>
                <w:rStyle w:val="Hyperlink"/>
                <w:rFonts w:eastAsiaTheme="majorEastAsia" w:cstheme="minorHAnsi"/>
                <w:noProof/>
              </w:rPr>
              <w:t>CHƯƠNG 6. PHƯƠNG ÁN PHÁT TRIỂN HỆ THỐNG KẾT CẤU HẠ TẦNG PHÒNG, CHỐNG THIÊN TAI VÀ THỦY LỢI</w:t>
            </w:r>
            <w:r w:rsidR="0034761F">
              <w:rPr>
                <w:noProof/>
                <w:webHidden/>
              </w:rPr>
              <w:tab/>
            </w:r>
            <w:r w:rsidR="0034761F">
              <w:rPr>
                <w:noProof/>
                <w:webHidden/>
              </w:rPr>
              <w:fldChar w:fldCharType="begin"/>
            </w:r>
            <w:r w:rsidR="0034761F">
              <w:rPr>
                <w:noProof/>
                <w:webHidden/>
              </w:rPr>
              <w:instrText xml:space="preserve"> PAGEREF _Toc73429340 \h </w:instrText>
            </w:r>
            <w:r w:rsidR="0034761F">
              <w:rPr>
                <w:noProof/>
                <w:webHidden/>
              </w:rPr>
            </w:r>
            <w:r w:rsidR="0034761F">
              <w:rPr>
                <w:noProof/>
                <w:webHidden/>
              </w:rPr>
              <w:fldChar w:fldCharType="separate"/>
            </w:r>
            <w:r w:rsidR="0034761F">
              <w:rPr>
                <w:noProof/>
                <w:webHidden/>
              </w:rPr>
              <w:t>114</w:t>
            </w:r>
            <w:r w:rsidR="0034761F">
              <w:rPr>
                <w:noProof/>
                <w:webHidden/>
              </w:rPr>
              <w:fldChar w:fldCharType="end"/>
            </w:r>
          </w:hyperlink>
        </w:p>
        <w:p w14:paraId="67BB15E6" w14:textId="6EDED3EC"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41" w:history="1">
            <w:r w:rsidR="0034761F" w:rsidRPr="00E455C7">
              <w:rPr>
                <w:rStyle w:val="Hyperlink"/>
                <w:rFonts w:eastAsiaTheme="majorEastAsia"/>
                <w:noProof/>
              </w:rPr>
              <w:t>6.1. Xây dựng phương án phát triển hệ thống kết cấu hạ tầng</w:t>
            </w:r>
            <w:r w:rsidR="0034761F">
              <w:rPr>
                <w:noProof/>
                <w:webHidden/>
              </w:rPr>
              <w:tab/>
            </w:r>
            <w:r w:rsidR="0034761F">
              <w:rPr>
                <w:noProof/>
                <w:webHidden/>
              </w:rPr>
              <w:fldChar w:fldCharType="begin"/>
            </w:r>
            <w:r w:rsidR="0034761F">
              <w:rPr>
                <w:noProof/>
                <w:webHidden/>
              </w:rPr>
              <w:instrText xml:space="preserve"> PAGEREF _Toc73429341 \h </w:instrText>
            </w:r>
            <w:r w:rsidR="0034761F">
              <w:rPr>
                <w:noProof/>
                <w:webHidden/>
              </w:rPr>
            </w:r>
            <w:r w:rsidR="0034761F">
              <w:rPr>
                <w:noProof/>
                <w:webHidden/>
              </w:rPr>
              <w:fldChar w:fldCharType="separate"/>
            </w:r>
            <w:r w:rsidR="0034761F">
              <w:rPr>
                <w:noProof/>
                <w:webHidden/>
              </w:rPr>
              <w:t>114</w:t>
            </w:r>
            <w:r w:rsidR="0034761F">
              <w:rPr>
                <w:noProof/>
                <w:webHidden/>
              </w:rPr>
              <w:fldChar w:fldCharType="end"/>
            </w:r>
          </w:hyperlink>
        </w:p>
        <w:p w14:paraId="0F440EF2" w14:textId="309A5E70"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42" w:history="1">
            <w:r w:rsidR="0034761F" w:rsidRPr="00E455C7">
              <w:rPr>
                <w:rStyle w:val="Hyperlink"/>
                <w:rFonts w:eastAsiaTheme="majorEastAsia" w:cstheme="minorHAnsi"/>
                <w:noProof/>
              </w:rPr>
              <w:t>6.1.1. Tưới, cấp nước, phòng chống hạn hán</w:t>
            </w:r>
            <w:r w:rsidR="0034761F">
              <w:rPr>
                <w:noProof/>
                <w:webHidden/>
              </w:rPr>
              <w:tab/>
            </w:r>
            <w:r w:rsidR="0034761F">
              <w:rPr>
                <w:noProof/>
                <w:webHidden/>
              </w:rPr>
              <w:fldChar w:fldCharType="begin"/>
            </w:r>
            <w:r w:rsidR="0034761F">
              <w:rPr>
                <w:noProof/>
                <w:webHidden/>
              </w:rPr>
              <w:instrText xml:space="preserve"> PAGEREF _Toc73429342 \h </w:instrText>
            </w:r>
            <w:r w:rsidR="0034761F">
              <w:rPr>
                <w:noProof/>
                <w:webHidden/>
              </w:rPr>
            </w:r>
            <w:r w:rsidR="0034761F">
              <w:rPr>
                <w:noProof/>
                <w:webHidden/>
              </w:rPr>
              <w:fldChar w:fldCharType="separate"/>
            </w:r>
            <w:r w:rsidR="0034761F">
              <w:rPr>
                <w:noProof/>
                <w:webHidden/>
              </w:rPr>
              <w:t>114</w:t>
            </w:r>
            <w:r w:rsidR="0034761F">
              <w:rPr>
                <w:noProof/>
                <w:webHidden/>
              </w:rPr>
              <w:fldChar w:fldCharType="end"/>
            </w:r>
          </w:hyperlink>
        </w:p>
        <w:p w14:paraId="40FE0D17" w14:textId="17066D9A" w:rsidR="0034761F" w:rsidRDefault="00CF1582">
          <w:pPr>
            <w:pStyle w:val="TOC4"/>
            <w:tabs>
              <w:tab w:val="right" w:leader="dot" w:pos="9062"/>
            </w:tabs>
            <w:rPr>
              <w:i w:val="0"/>
              <w:noProof/>
              <w:lang w:val="vi-VN" w:eastAsia="vi-VN"/>
            </w:rPr>
          </w:pPr>
          <w:hyperlink w:anchor="_Toc73429343" w:history="1">
            <w:r w:rsidR="0034761F" w:rsidRPr="00E455C7">
              <w:rPr>
                <w:rStyle w:val="Hyperlink"/>
                <w:noProof/>
              </w:rPr>
              <w:t>6.1.1.1. Kịch bản phát triển bình thường</w:t>
            </w:r>
            <w:r w:rsidR="0034761F">
              <w:rPr>
                <w:noProof/>
                <w:webHidden/>
              </w:rPr>
              <w:tab/>
            </w:r>
            <w:r w:rsidR="0034761F">
              <w:rPr>
                <w:noProof/>
                <w:webHidden/>
              </w:rPr>
              <w:fldChar w:fldCharType="begin"/>
            </w:r>
            <w:r w:rsidR="0034761F">
              <w:rPr>
                <w:noProof/>
                <w:webHidden/>
              </w:rPr>
              <w:instrText xml:space="preserve"> PAGEREF _Toc73429343 \h </w:instrText>
            </w:r>
            <w:r w:rsidR="0034761F">
              <w:rPr>
                <w:noProof/>
                <w:webHidden/>
              </w:rPr>
            </w:r>
            <w:r w:rsidR="0034761F">
              <w:rPr>
                <w:noProof/>
                <w:webHidden/>
              </w:rPr>
              <w:fldChar w:fldCharType="separate"/>
            </w:r>
            <w:r w:rsidR="0034761F">
              <w:rPr>
                <w:noProof/>
                <w:webHidden/>
              </w:rPr>
              <w:t>114</w:t>
            </w:r>
            <w:r w:rsidR="0034761F">
              <w:rPr>
                <w:noProof/>
                <w:webHidden/>
              </w:rPr>
              <w:fldChar w:fldCharType="end"/>
            </w:r>
          </w:hyperlink>
        </w:p>
        <w:p w14:paraId="6D490784" w14:textId="6FB8E650" w:rsidR="0034761F" w:rsidRDefault="00CF1582">
          <w:pPr>
            <w:pStyle w:val="TOC4"/>
            <w:tabs>
              <w:tab w:val="right" w:leader="dot" w:pos="9062"/>
            </w:tabs>
            <w:rPr>
              <w:i w:val="0"/>
              <w:noProof/>
              <w:lang w:val="vi-VN" w:eastAsia="vi-VN"/>
            </w:rPr>
          </w:pPr>
          <w:hyperlink w:anchor="_Toc73429344" w:history="1">
            <w:r w:rsidR="0034761F" w:rsidRPr="00E455C7">
              <w:rPr>
                <w:rStyle w:val="Hyperlink"/>
                <w:noProof/>
              </w:rPr>
              <w:t>6.1.1.2. Kịch bản phát triển bền vững</w:t>
            </w:r>
            <w:r w:rsidR="0034761F">
              <w:rPr>
                <w:noProof/>
                <w:webHidden/>
              </w:rPr>
              <w:tab/>
            </w:r>
            <w:r w:rsidR="0034761F">
              <w:rPr>
                <w:noProof/>
                <w:webHidden/>
              </w:rPr>
              <w:fldChar w:fldCharType="begin"/>
            </w:r>
            <w:r w:rsidR="0034761F">
              <w:rPr>
                <w:noProof/>
                <w:webHidden/>
              </w:rPr>
              <w:instrText xml:space="preserve"> PAGEREF _Toc73429344 \h </w:instrText>
            </w:r>
            <w:r w:rsidR="0034761F">
              <w:rPr>
                <w:noProof/>
                <w:webHidden/>
              </w:rPr>
            </w:r>
            <w:r w:rsidR="0034761F">
              <w:rPr>
                <w:noProof/>
                <w:webHidden/>
              </w:rPr>
              <w:fldChar w:fldCharType="separate"/>
            </w:r>
            <w:r w:rsidR="0034761F">
              <w:rPr>
                <w:noProof/>
                <w:webHidden/>
              </w:rPr>
              <w:t>114</w:t>
            </w:r>
            <w:r w:rsidR="0034761F">
              <w:rPr>
                <w:noProof/>
                <w:webHidden/>
              </w:rPr>
              <w:fldChar w:fldCharType="end"/>
            </w:r>
          </w:hyperlink>
        </w:p>
        <w:p w14:paraId="25B23CD4" w14:textId="5F342C6B" w:rsidR="0034761F" w:rsidRDefault="00CF1582">
          <w:pPr>
            <w:pStyle w:val="TOC4"/>
            <w:tabs>
              <w:tab w:val="right" w:leader="dot" w:pos="9062"/>
            </w:tabs>
            <w:rPr>
              <w:i w:val="0"/>
              <w:noProof/>
              <w:lang w:val="vi-VN" w:eastAsia="vi-VN"/>
            </w:rPr>
          </w:pPr>
          <w:hyperlink w:anchor="_Toc73429345" w:history="1">
            <w:r w:rsidR="0034761F" w:rsidRPr="00E455C7">
              <w:rPr>
                <w:rStyle w:val="Hyperlink"/>
                <w:noProof/>
              </w:rPr>
              <w:t>6.1.1.3. Kịch bản phát triển khủng hoảng</w:t>
            </w:r>
            <w:r w:rsidR="0034761F">
              <w:rPr>
                <w:noProof/>
                <w:webHidden/>
              </w:rPr>
              <w:tab/>
            </w:r>
            <w:r w:rsidR="0034761F">
              <w:rPr>
                <w:noProof/>
                <w:webHidden/>
              </w:rPr>
              <w:fldChar w:fldCharType="begin"/>
            </w:r>
            <w:r w:rsidR="0034761F">
              <w:rPr>
                <w:noProof/>
                <w:webHidden/>
              </w:rPr>
              <w:instrText xml:space="preserve"> PAGEREF _Toc73429345 \h </w:instrText>
            </w:r>
            <w:r w:rsidR="0034761F">
              <w:rPr>
                <w:noProof/>
                <w:webHidden/>
              </w:rPr>
            </w:r>
            <w:r w:rsidR="0034761F">
              <w:rPr>
                <w:noProof/>
                <w:webHidden/>
              </w:rPr>
              <w:fldChar w:fldCharType="separate"/>
            </w:r>
            <w:r w:rsidR="0034761F">
              <w:rPr>
                <w:noProof/>
                <w:webHidden/>
              </w:rPr>
              <w:t>115</w:t>
            </w:r>
            <w:r w:rsidR="0034761F">
              <w:rPr>
                <w:noProof/>
                <w:webHidden/>
              </w:rPr>
              <w:fldChar w:fldCharType="end"/>
            </w:r>
          </w:hyperlink>
        </w:p>
        <w:p w14:paraId="41D45DD1" w14:textId="2B9F5081"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46" w:history="1">
            <w:r w:rsidR="0034761F" w:rsidRPr="00E455C7">
              <w:rPr>
                <w:rStyle w:val="Hyperlink"/>
                <w:rFonts w:eastAsiaTheme="majorEastAsia" w:cstheme="minorHAnsi"/>
                <w:noProof/>
              </w:rPr>
              <w:t>6.1.2. Tiêu, thoát nước</w:t>
            </w:r>
            <w:r w:rsidR="0034761F">
              <w:rPr>
                <w:noProof/>
                <w:webHidden/>
              </w:rPr>
              <w:tab/>
            </w:r>
            <w:r w:rsidR="0034761F">
              <w:rPr>
                <w:noProof/>
                <w:webHidden/>
              </w:rPr>
              <w:fldChar w:fldCharType="begin"/>
            </w:r>
            <w:r w:rsidR="0034761F">
              <w:rPr>
                <w:noProof/>
                <w:webHidden/>
              </w:rPr>
              <w:instrText xml:space="preserve"> PAGEREF _Toc73429346 \h </w:instrText>
            </w:r>
            <w:r w:rsidR="0034761F">
              <w:rPr>
                <w:noProof/>
                <w:webHidden/>
              </w:rPr>
            </w:r>
            <w:r w:rsidR="0034761F">
              <w:rPr>
                <w:noProof/>
                <w:webHidden/>
              </w:rPr>
              <w:fldChar w:fldCharType="separate"/>
            </w:r>
            <w:r w:rsidR="0034761F">
              <w:rPr>
                <w:noProof/>
                <w:webHidden/>
              </w:rPr>
              <w:t>115</w:t>
            </w:r>
            <w:r w:rsidR="0034761F">
              <w:rPr>
                <w:noProof/>
                <w:webHidden/>
              </w:rPr>
              <w:fldChar w:fldCharType="end"/>
            </w:r>
          </w:hyperlink>
        </w:p>
        <w:p w14:paraId="0B1FFBBD" w14:textId="3D18A29D"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47" w:history="1">
            <w:r w:rsidR="0034761F" w:rsidRPr="00E455C7">
              <w:rPr>
                <w:rStyle w:val="Hyperlink"/>
                <w:rFonts w:eastAsiaTheme="majorEastAsia" w:cstheme="minorHAnsi"/>
                <w:noProof/>
              </w:rPr>
              <w:t>6.1.3. Phòng chống lũ, ngập lụt</w:t>
            </w:r>
            <w:r w:rsidR="0034761F">
              <w:rPr>
                <w:noProof/>
                <w:webHidden/>
              </w:rPr>
              <w:tab/>
            </w:r>
            <w:r w:rsidR="0034761F">
              <w:rPr>
                <w:noProof/>
                <w:webHidden/>
              </w:rPr>
              <w:fldChar w:fldCharType="begin"/>
            </w:r>
            <w:r w:rsidR="0034761F">
              <w:rPr>
                <w:noProof/>
                <w:webHidden/>
              </w:rPr>
              <w:instrText xml:space="preserve"> PAGEREF _Toc73429347 \h </w:instrText>
            </w:r>
            <w:r w:rsidR="0034761F">
              <w:rPr>
                <w:noProof/>
                <w:webHidden/>
              </w:rPr>
            </w:r>
            <w:r w:rsidR="0034761F">
              <w:rPr>
                <w:noProof/>
                <w:webHidden/>
              </w:rPr>
              <w:fldChar w:fldCharType="separate"/>
            </w:r>
            <w:r w:rsidR="0034761F">
              <w:rPr>
                <w:noProof/>
                <w:webHidden/>
              </w:rPr>
              <w:t>116</w:t>
            </w:r>
            <w:r w:rsidR="0034761F">
              <w:rPr>
                <w:noProof/>
                <w:webHidden/>
              </w:rPr>
              <w:fldChar w:fldCharType="end"/>
            </w:r>
          </w:hyperlink>
        </w:p>
        <w:p w14:paraId="650928D9" w14:textId="7490E5EB" w:rsidR="0034761F" w:rsidRDefault="00CF1582">
          <w:pPr>
            <w:pStyle w:val="TOC4"/>
            <w:tabs>
              <w:tab w:val="right" w:leader="dot" w:pos="9062"/>
            </w:tabs>
            <w:rPr>
              <w:i w:val="0"/>
              <w:noProof/>
              <w:lang w:val="vi-VN" w:eastAsia="vi-VN"/>
            </w:rPr>
          </w:pPr>
          <w:hyperlink w:anchor="_Toc73429348" w:history="1">
            <w:r w:rsidR="0034761F" w:rsidRPr="00E455C7">
              <w:rPr>
                <w:rStyle w:val="Hyperlink"/>
                <w:noProof/>
              </w:rPr>
              <w:t>6.1.3.1. Kịch bản phát triển bình thường và phát triển bền vững</w:t>
            </w:r>
            <w:r w:rsidR="0034761F">
              <w:rPr>
                <w:noProof/>
                <w:webHidden/>
              </w:rPr>
              <w:tab/>
            </w:r>
            <w:r w:rsidR="0034761F">
              <w:rPr>
                <w:noProof/>
                <w:webHidden/>
              </w:rPr>
              <w:fldChar w:fldCharType="begin"/>
            </w:r>
            <w:r w:rsidR="0034761F">
              <w:rPr>
                <w:noProof/>
                <w:webHidden/>
              </w:rPr>
              <w:instrText xml:space="preserve"> PAGEREF _Toc73429348 \h </w:instrText>
            </w:r>
            <w:r w:rsidR="0034761F">
              <w:rPr>
                <w:noProof/>
                <w:webHidden/>
              </w:rPr>
            </w:r>
            <w:r w:rsidR="0034761F">
              <w:rPr>
                <w:noProof/>
                <w:webHidden/>
              </w:rPr>
              <w:fldChar w:fldCharType="separate"/>
            </w:r>
            <w:r w:rsidR="0034761F">
              <w:rPr>
                <w:noProof/>
                <w:webHidden/>
              </w:rPr>
              <w:t>116</w:t>
            </w:r>
            <w:r w:rsidR="0034761F">
              <w:rPr>
                <w:noProof/>
                <w:webHidden/>
              </w:rPr>
              <w:fldChar w:fldCharType="end"/>
            </w:r>
          </w:hyperlink>
        </w:p>
        <w:p w14:paraId="2B70E699" w14:textId="752139E3" w:rsidR="0034761F" w:rsidRDefault="00CF1582">
          <w:pPr>
            <w:pStyle w:val="TOC4"/>
            <w:tabs>
              <w:tab w:val="right" w:leader="dot" w:pos="9062"/>
            </w:tabs>
            <w:rPr>
              <w:i w:val="0"/>
              <w:noProof/>
              <w:lang w:val="vi-VN" w:eastAsia="vi-VN"/>
            </w:rPr>
          </w:pPr>
          <w:hyperlink w:anchor="_Toc73429349" w:history="1">
            <w:r w:rsidR="0034761F" w:rsidRPr="00E455C7">
              <w:rPr>
                <w:rStyle w:val="Hyperlink"/>
                <w:noProof/>
              </w:rPr>
              <w:t>6.1.3.2. Kịch bản phát triển khủng hoảng</w:t>
            </w:r>
            <w:r w:rsidR="0034761F">
              <w:rPr>
                <w:noProof/>
                <w:webHidden/>
              </w:rPr>
              <w:tab/>
            </w:r>
            <w:r w:rsidR="0034761F">
              <w:rPr>
                <w:noProof/>
                <w:webHidden/>
              </w:rPr>
              <w:fldChar w:fldCharType="begin"/>
            </w:r>
            <w:r w:rsidR="0034761F">
              <w:rPr>
                <w:noProof/>
                <w:webHidden/>
              </w:rPr>
              <w:instrText xml:space="preserve"> PAGEREF _Toc73429349 \h </w:instrText>
            </w:r>
            <w:r w:rsidR="0034761F">
              <w:rPr>
                <w:noProof/>
                <w:webHidden/>
              </w:rPr>
            </w:r>
            <w:r w:rsidR="0034761F">
              <w:rPr>
                <w:noProof/>
                <w:webHidden/>
              </w:rPr>
              <w:fldChar w:fldCharType="separate"/>
            </w:r>
            <w:r w:rsidR="0034761F">
              <w:rPr>
                <w:noProof/>
                <w:webHidden/>
              </w:rPr>
              <w:t>116</w:t>
            </w:r>
            <w:r w:rsidR="0034761F">
              <w:rPr>
                <w:noProof/>
                <w:webHidden/>
              </w:rPr>
              <w:fldChar w:fldCharType="end"/>
            </w:r>
          </w:hyperlink>
        </w:p>
        <w:p w14:paraId="254B464A" w14:textId="0174D269"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50" w:history="1">
            <w:r w:rsidR="0034761F" w:rsidRPr="00E455C7">
              <w:rPr>
                <w:rStyle w:val="Hyperlink"/>
                <w:rFonts w:eastAsiaTheme="majorEastAsia"/>
                <w:noProof/>
              </w:rPr>
              <w:t>6.1.4. Phòng chống lũ quét, sạt lở đất, sạt lở bờ sông</w:t>
            </w:r>
            <w:r w:rsidR="0034761F">
              <w:rPr>
                <w:noProof/>
                <w:webHidden/>
              </w:rPr>
              <w:tab/>
            </w:r>
            <w:r w:rsidR="0034761F">
              <w:rPr>
                <w:noProof/>
                <w:webHidden/>
              </w:rPr>
              <w:fldChar w:fldCharType="begin"/>
            </w:r>
            <w:r w:rsidR="0034761F">
              <w:rPr>
                <w:noProof/>
                <w:webHidden/>
              </w:rPr>
              <w:instrText xml:space="preserve"> PAGEREF _Toc73429350 \h </w:instrText>
            </w:r>
            <w:r w:rsidR="0034761F">
              <w:rPr>
                <w:noProof/>
                <w:webHidden/>
              </w:rPr>
            </w:r>
            <w:r w:rsidR="0034761F">
              <w:rPr>
                <w:noProof/>
                <w:webHidden/>
              </w:rPr>
              <w:fldChar w:fldCharType="separate"/>
            </w:r>
            <w:r w:rsidR="0034761F">
              <w:rPr>
                <w:noProof/>
                <w:webHidden/>
              </w:rPr>
              <w:t>116</w:t>
            </w:r>
            <w:r w:rsidR="0034761F">
              <w:rPr>
                <w:noProof/>
                <w:webHidden/>
              </w:rPr>
              <w:fldChar w:fldCharType="end"/>
            </w:r>
          </w:hyperlink>
        </w:p>
        <w:p w14:paraId="53D43C07" w14:textId="5A862BEF"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51" w:history="1">
            <w:r w:rsidR="0034761F" w:rsidRPr="00E455C7">
              <w:rPr>
                <w:rStyle w:val="Hyperlink"/>
                <w:rFonts w:eastAsiaTheme="majorEastAsia"/>
                <w:noProof/>
              </w:rPr>
              <w:t>6.2. Đề xuất giải pháp công trình, phi công trình theo kịch bản phát triển</w:t>
            </w:r>
            <w:r w:rsidR="0034761F">
              <w:rPr>
                <w:noProof/>
                <w:webHidden/>
              </w:rPr>
              <w:tab/>
            </w:r>
            <w:r w:rsidR="0034761F">
              <w:rPr>
                <w:noProof/>
                <w:webHidden/>
              </w:rPr>
              <w:fldChar w:fldCharType="begin"/>
            </w:r>
            <w:r w:rsidR="0034761F">
              <w:rPr>
                <w:noProof/>
                <w:webHidden/>
              </w:rPr>
              <w:instrText xml:space="preserve"> PAGEREF _Toc73429351 \h </w:instrText>
            </w:r>
            <w:r w:rsidR="0034761F">
              <w:rPr>
                <w:noProof/>
                <w:webHidden/>
              </w:rPr>
            </w:r>
            <w:r w:rsidR="0034761F">
              <w:rPr>
                <w:noProof/>
                <w:webHidden/>
              </w:rPr>
              <w:fldChar w:fldCharType="separate"/>
            </w:r>
            <w:r w:rsidR="0034761F">
              <w:rPr>
                <w:noProof/>
                <w:webHidden/>
              </w:rPr>
              <w:t>117</w:t>
            </w:r>
            <w:r w:rsidR="0034761F">
              <w:rPr>
                <w:noProof/>
                <w:webHidden/>
              </w:rPr>
              <w:fldChar w:fldCharType="end"/>
            </w:r>
          </w:hyperlink>
        </w:p>
        <w:p w14:paraId="100FCCC3" w14:textId="7F33B4A8"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52" w:history="1">
            <w:r w:rsidR="0034761F" w:rsidRPr="00E455C7">
              <w:rPr>
                <w:rStyle w:val="Hyperlink"/>
                <w:rFonts w:eastAsiaTheme="majorEastAsia" w:cstheme="minorHAnsi"/>
                <w:noProof/>
              </w:rPr>
              <w:t>6.2.1. Đối với tưới, cấp nước</w:t>
            </w:r>
            <w:r w:rsidR="0034761F">
              <w:rPr>
                <w:noProof/>
                <w:webHidden/>
              </w:rPr>
              <w:tab/>
            </w:r>
            <w:r w:rsidR="0034761F">
              <w:rPr>
                <w:noProof/>
                <w:webHidden/>
              </w:rPr>
              <w:fldChar w:fldCharType="begin"/>
            </w:r>
            <w:r w:rsidR="0034761F">
              <w:rPr>
                <w:noProof/>
                <w:webHidden/>
              </w:rPr>
              <w:instrText xml:space="preserve"> PAGEREF _Toc73429352 \h </w:instrText>
            </w:r>
            <w:r w:rsidR="0034761F">
              <w:rPr>
                <w:noProof/>
                <w:webHidden/>
              </w:rPr>
            </w:r>
            <w:r w:rsidR="0034761F">
              <w:rPr>
                <w:noProof/>
                <w:webHidden/>
              </w:rPr>
              <w:fldChar w:fldCharType="separate"/>
            </w:r>
            <w:r w:rsidR="0034761F">
              <w:rPr>
                <w:noProof/>
                <w:webHidden/>
              </w:rPr>
              <w:t>117</w:t>
            </w:r>
            <w:r w:rsidR="0034761F">
              <w:rPr>
                <w:noProof/>
                <w:webHidden/>
              </w:rPr>
              <w:fldChar w:fldCharType="end"/>
            </w:r>
          </w:hyperlink>
        </w:p>
        <w:p w14:paraId="492EFDC0" w14:textId="414B8638" w:rsidR="0034761F" w:rsidRDefault="00CF1582">
          <w:pPr>
            <w:pStyle w:val="TOC4"/>
            <w:tabs>
              <w:tab w:val="right" w:leader="dot" w:pos="9062"/>
            </w:tabs>
            <w:rPr>
              <w:i w:val="0"/>
              <w:noProof/>
              <w:lang w:val="vi-VN" w:eastAsia="vi-VN"/>
            </w:rPr>
          </w:pPr>
          <w:hyperlink w:anchor="_Toc73429353" w:history="1">
            <w:r w:rsidR="0034761F" w:rsidRPr="00E455C7">
              <w:rPr>
                <w:rStyle w:val="Hyperlink"/>
                <w:noProof/>
              </w:rPr>
              <w:t>6.2.1.1.</w:t>
            </w:r>
            <w:r w:rsidR="0034761F" w:rsidRPr="00E455C7">
              <w:rPr>
                <w:rStyle w:val="Hyperlink"/>
                <w:noProof/>
                <w:lang w:val="vi-VN"/>
              </w:rPr>
              <w:t xml:space="preserve"> Giải pháp phi công trình</w:t>
            </w:r>
            <w:r w:rsidR="0034761F">
              <w:rPr>
                <w:noProof/>
                <w:webHidden/>
              </w:rPr>
              <w:tab/>
            </w:r>
            <w:r w:rsidR="0034761F">
              <w:rPr>
                <w:noProof/>
                <w:webHidden/>
              </w:rPr>
              <w:fldChar w:fldCharType="begin"/>
            </w:r>
            <w:r w:rsidR="0034761F">
              <w:rPr>
                <w:noProof/>
                <w:webHidden/>
              </w:rPr>
              <w:instrText xml:space="preserve"> PAGEREF _Toc73429353 \h </w:instrText>
            </w:r>
            <w:r w:rsidR="0034761F">
              <w:rPr>
                <w:noProof/>
                <w:webHidden/>
              </w:rPr>
            </w:r>
            <w:r w:rsidR="0034761F">
              <w:rPr>
                <w:noProof/>
                <w:webHidden/>
              </w:rPr>
              <w:fldChar w:fldCharType="separate"/>
            </w:r>
            <w:r w:rsidR="0034761F">
              <w:rPr>
                <w:noProof/>
                <w:webHidden/>
              </w:rPr>
              <w:t>117</w:t>
            </w:r>
            <w:r w:rsidR="0034761F">
              <w:rPr>
                <w:noProof/>
                <w:webHidden/>
              </w:rPr>
              <w:fldChar w:fldCharType="end"/>
            </w:r>
          </w:hyperlink>
        </w:p>
        <w:p w14:paraId="2AC98F56" w14:textId="25769C25" w:rsidR="0034761F" w:rsidRDefault="00CF1582">
          <w:pPr>
            <w:pStyle w:val="TOC4"/>
            <w:tabs>
              <w:tab w:val="right" w:leader="dot" w:pos="9062"/>
            </w:tabs>
            <w:rPr>
              <w:i w:val="0"/>
              <w:noProof/>
              <w:lang w:val="vi-VN" w:eastAsia="vi-VN"/>
            </w:rPr>
          </w:pPr>
          <w:hyperlink w:anchor="_Toc73429354" w:history="1">
            <w:r w:rsidR="0034761F" w:rsidRPr="00E455C7">
              <w:rPr>
                <w:rStyle w:val="Hyperlink"/>
                <w:noProof/>
              </w:rPr>
              <w:t>6.2.1.2.</w:t>
            </w:r>
            <w:r w:rsidR="0034761F" w:rsidRPr="00E455C7">
              <w:rPr>
                <w:rStyle w:val="Hyperlink"/>
                <w:noProof/>
                <w:lang w:val="vi-VN"/>
              </w:rPr>
              <w:t xml:space="preserve"> Giải pháp công trình</w:t>
            </w:r>
            <w:r w:rsidR="0034761F">
              <w:rPr>
                <w:noProof/>
                <w:webHidden/>
              </w:rPr>
              <w:tab/>
            </w:r>
            <w:r w:rsidR="0034761F">
              <w:rPr>
                <w:noProof/>
                <w:webHidden/>
              </w:rPr>
              <w:fldChar w:fldCharType="begin"/>
            </w:r>
            <w:r w:rsidR="0034761F">
              <w:rPr>
                <w:noProof/>
                <w:webHidden/>
              </w:rPr>
              <w:instrText xml:space="preserve"> PAGEREF _Toc73429354 \h </w:instrText>
            </w:r>
            <w:r w:rsidR="0034761F">
              <w:rPr>
                <w:noProof/>
                <w:webHidden/>
              </w:rPr>
            </w:r>
            <w:r w:rsidR="0034761F">
              <w:rPr>
                <w:noProof/>
                <w:webHidden/>
              </w:rPr>
              <w:fldChar w:fldCharType="separate"/>
            </w:r>
            <w:r w:rsidR="0034761F">
              <w:rPr>
                <w:noProof/>
                <w:webHidden/>
              </w:rPr>
              <w:t>117</w:t>
            </w:r>
            <w:r w:rsidR="0034761F">
              <w:rPr>
                <w:noProof/>
                <w:webHidden/>
              </w:rPr>
              <w:fldChar w:fldCharType="end"/>
            </w:r>
          </w:hyperlink>
        </w:p>
        <w:p w14:paraId="118C8EE4" w14:textId="427D6DF4"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55" w:history="1">
            <w:r w:rsidR="0034761F" w:rsidRPr="00E455C7">
              <w:rPr>
                <w:rStyle w:val="Hyperlink"/>
                <w:rFonts w:eastAsiaTheme="majorEastAsia"/>
                <w:noProof/>
              </w:rPr>
              <w:t>6.2.2. Đối với phòng chống hạn hán</w:t>
            </w:r>
            <w:r w:rsidR="0034761F">
              <w:rPr>
                <w:noProof/>
                <w:webHidden/>
              </w:rPr>
              <w:tab/>
            </w:r>
            <w:r w:rsidR="0034761F">
              <w:rPr>
                <w:noProof/>
                <w:webHidden/>
              </w:rPr>
              <w:fldChar w:fldCharType="begin"/>
            </w:r>
            <w:r w:rsidR="0034761F">
              <w:rPr>
                <w:noProof/>
                <w:webHidden/>
              </w:rPr>
              <w:instrText xml:space="preserve"> PAGEREF _Toc73429355 \h </w:instrText>
            </w:r>
            <w:r w:rsidR="0034761F">
              <w:rPr>
                <w:noProof/>
                <w:webHidden/>
              </w:rPr>
            </w:r>
            <w:r w:rsidR="0034761F">
              <w:rPr>
                <w:noProof/>
                <w:webHidden/>
              </w:rPr>
              <w:fldChar w:fldCharType="separate"/>
            </w:r>
            <w:r w:rsidR="0034761F">
              <w:rPr>
                <w:noProof/>
                <w:webHidden/>
              </w:rPr>
              <w:t>121</w:t>
            </w:r>
            <w:r w:rsidR="0034761F">
              <w:rPr>
                <w:noProof/>
                <w:webHidden/>
              </w:rPr>
              <w:fldChar w:fldCharType="end"/>
            </w:r>
          </w:hyperlink>
        </w:p>
        <w:p w14:paraId="58528097" w14:textId="1BF239B5"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56" w:history="1">
            <w:r w:rsidR="0034761F" w:rsidRPr="00E455C7">
              <w:rPr>
                <w:rStyle w:val="Hyperlink"/>
                <w:rFonts w:eastAsiaTheme="majorEastAsia" w:cstheme="minorHAnsi"/>
                <w:noProof/>
              </w:rPr>
              <w:t>6.2.3. Đối với tiêu, thoát nước</w:t>
            </w:r>
            <w:r w:rsidR="0034761F">
              <w:rPr>
                <w:noProof/>
                <w:webHidden/>
              </w:rPr>
              <w:tab/>
            </w:r>
            <w:r w:rsidR="0034761F">
              <w:rPr>
                <w:noProof/>
                <w:webHidden/>
              </w:rPr>
              <w:fldChar w:fldCharType="begin"/>
            </w:r>
            <w:r w:rsidR="0034761F">
              <w:rPr>
                <w:noProof/>
                <w:webHidden/>
              </w:rPr>
              <w:instrText xml:space="preserve"> PAGEREF _Toc73429356 \h </w:instrText>
            </w:r>
            <w:r w:rsidR="0034761F">
              <w:rPr>
                <w:noProof/>
                <w:webHidden/>
              </w:rPr>
            </w:r>
            <w:r w:rsidR="0034761F">
              <w:rPr>
                <w:noProof/>
                <w:webHidden/>
              </w:rPr>
              <w:fldChar w:fldCharType="separate"/>
            </w:r>
            <w:r w:rsidR="0034761F">
              <w:rPr>
                <w:noProof/>
                <w:webHidden/>
              </w:rPr>
              <w:t>122</w:t>
            </w:r>
            <w:r w:rsidR="0034761F">
              <w:rPr>
                <w:noProof/>
                <w:webHidden/>
              </w:rPr>
              <w:fldChar w:fldCharType="end"/>
            </w:r>
          </w:hyperlink>
        </w:p>
        <w:p w14:paraId="701C10CC" w14:textId="1B160EC7"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57" w:history="1">
            <w:r w:rsidR="0034761F" w:rsidRPr="00E455C7">
              <w:rPr>
                <w:rStyle w:val="Hyperlink"/>
                <w:rFonts w:eastAsiaTheme="majorEastAsia"/>
                <w:noProof/>
              </w:rPr>
              <w:t>6.2.4. Phương án và giải pháp cho phòng, chống lũ, ngập lụt, lũ quét, sạt lở đất, sạt lở bờ sông</w:t>
            </w:r>
            <w:r w:rsidR="0034761F">
              <w:rPr>
                <w:noProof/>
                <w:webHidden/>
              </w:rPr>
              <w:tab/>
            </w:r>
            <w:r w:rsidR="0034761F">
              <w:rPr>
                <w:noProof/>
                <w:webHidden/>
              </w:rPr>
              <w:fldChar w:fldCharType="begin"/>
            </w:r>
            <w:r w:rsidR="0034761F">
              <w:rPr>
                <w:noProof/>
                <w:webHidden/>
              </w:rPr>
              <w:instrText xml:space="preserve"> PAGEREF _Toc73429357 \h </w:instrText>
            </w:r>
            <w:r w:rsidR="0034761F">
              <w:rPr>
                <w:noProof/>
                <w:webHidden/>
              </w:rPr>
            </w:r>
            <w:r w:rsidR="0034761F">
              <w:rPr>
                <w:noProof/>
                <w:webHidden/>
              </w:rPr>
              <w:fldChar w:fldCharType="separate"/>
            </w:r>
            <w:r w:rsidR="0034761F">
              <w:rPr>
                <w:noProof/>
                <w:webHidden/>
              </w:rPr>
              <w:t>122</w:t>
            </w:r>
            <w:r w:rsidR="0034761F">
              <w:rPr>
                <w:noProof/>
                <w:webHidden/>
              </w:rPr>
              <w:fldChar w:fldCharType="end"/>
            </w:r>
          </w:hyperlink>
        </w:p>
        <w:p w14:paraId="7FBD4A2E" w14:textId="6CD69127" w:rsidR="0034761F" w:rsidRDefault="00CF1582">
          <w:pPr>
            <w:pStyle w:val="TOC4"/>
            <w:tabs>
              <w:tab w:val="right" w:leader="dot" w:pos="9062"/>
            </w:tabs>
            <w:rPr>
              <w:i w:val="0"/>
              <w:noProof/>
              <w:lang w:val="vi-VN" w:eastAsia="vi-VN"/>
            </w:rPr>
          </w:pPr>
          <w:hyperlink w:anchor="_Toc73429358" w:history="1">
            <w:r w:rsidR="0034761F" w:rsidRPr="00E455C7">
              <w:rPr>
                <w:rStyle w:val="Hyperlink"/>
                <w:noProof/>
              </w:rPr>
              <w:t>6.2.4.1.</w:t>
            </w:r>
            <w:r w:rsidR="0034761F" w:rsidRPr="00E455C7">
              <w:rPr>
                <w:rStyle w:val="Hyperlink"/>
                <w:noProof/>
                <w:lang w:val="vi-VN"/>
              </w:rPr>
              <w:t xml:space="preserve"> Giải pháp </w:t>
            </w:r>
            <w:r w:rsidR="0034761F" w:rsidRPr="00E455C7">
              <w:rPr>
                <w:rStyle w:val="Hyperlink"/>
                <w:noProof/>
              </w:rPr>
              <w:t>phòng, chống lũ ngập lụt</w:t>
            </w:r>
            <w:r w:rsidR="0034761F">
              <w:rPr>
                <w:noProof/>
                <w:webHidden/>
              </w:rPr>
              <w:tab/>
            </w:r>
            <w:r w:rsidR="0034761F">
              <w:rPr>
                <w:noProof/>
                <w:webHidden/>
              </w:rPr>
              <w:fldChar w:fldCharType="begin"/>
            </w:r>
            <w:r w:rsidR="0034761F">
              <w:rPr>
                <w:noProof/>
                <w:webHidden/>
              </w:rPr>
              <w:instrText xml:space="preserve"> PAGEREF _Toc73429358 \h </w:instrText>
            </w:r>
            <w:r w:rsidR="0034761F">
              <w:rPr>
                <w:noProof/>
                <w:webHidden/>
              </w:rPr>
            </w:r>
            <w:r w:rsidR="0034761F">
              <w:rPr>
                <w:noProof/>
                <w:webHidden/>
              </w:rPr>
              <w:fldChar w:fldCharType="separate"/>
            </w:r>
            <w:r w:rsidR="0034761F">
              <w:rPr>
                <w:noProof/>
                <w:webHidden/>
              </w:rPr>
              <w:t>122</w:t>
            </w:r>
            <w:r w:rsidR="0034761F">
              <w:rPr>
                <w:noProof/>
                <w:webHidden/>
              </w:rPr>
              <w:fldChar w:fldCharType="end"/>
            </w:r>
          </w:hyperlink>
        </w:p>
        <w:p w14:paraId="1BD3D274" w14:textId="0EB1616C" w:rsidR="0034761F" w:rsidRDefault="00CF1582">
          <w:pPr>
            <w:pStyle w:val="TOC4"/>
            <w:tabs>
              <w:tab w:val="right" w:leader="dot" w:pos="9062"/>
            </w:tabs>
            <w:rPr>
              <w:i w:val="0"/>
              <w:noProof/>
              <w:lang w:val="vi-VN" w:eastAsia="vi-VN"/>
            </w:rPr>
          </w:pPr>
          <w:hyperlink w:anchor="_Toc73429359" w:history="1">
            <w:r w:rsidR="0034761F" w:rsidRPr="00E455C7">
              <w:rPr>
                <w:rStyle w:val="Hyperlink"/>
                <w:noProof/>
              </w:rPr>
              <w:t>6.2.4.2.</w:t>
            </w:r>
            <w:r w:rsidR="0034761F" w:rsidRPr="00E455C7">
              <w:rPr>
                <w:rStyle w:val="Hyperlink"/>
                <w:noProof/>
                <w:lang w:val="vi-VN"/>
              </w:rPr>
              <w:t xml:space="preserve"> Giải pháp </w:t>
            </w:r>
            <w:r w:rsidR="0034761F" w:rsidRPr="00E455C7">
              <w:rPr>
                <w:rStyle w:val="Hyperlink"/>
                <w:noProof/>
              </w:rPr>
              <w:t>phòng, chống lũ quét, sạt lở đất, sạt lở bờ sông</w:t>
            </w:r>
            <w:r w:rsidR="0034761F">
              <w:rPr>
                <w:noProof/>
                <w:webHidden/>
              </w:rPr>
              <w:tab/>
            </w:r>
            <w:r w:rsidR="0034761F">
              <w:rPr>
                <w:noProof/>
                <w:webHidden/>
              </w:rPr>
              <w:fldChar w:fldCharType="begin"/>
            </w:r>
            <w:r w:rsidR="0034761F">
              <w:rPr>
                <w:noProof/>
                <w:webHidden/>
              </w:rPr>
              <w:instrText xml:space="preserve"> PAGEREF _Toc73429359 \h </w:instrText>
            </w:r>
            <w:r w:rsidR="0034761F">
              <w:rPr>
                <w:noProof/>
                <w:webHidden/>
              </w:rPr>
            </w:r>
            <w:r w:rsidR="0034761F">
              <w:rPr>
                <w:noProof/>
                <w:webHidden/>
              </w:rPr>
              <w:fldChar w:fldCharType="separate"/>
            </w:r>
            <w:r w:rsidR="0034761F">
              <w:rPr>
                <w:noProof/>
                <w:webHidden/>
              </w:rPr>
              <w:t>123</w:t>
            </w:r>
            <w:r w:rsidR="0034761F">
              <w:rPr>
                <w:noProof/>
                <w:webHidden/>
              </w:rPr>
              <w:fldChar w:fldCharType="end"/>
            </w:r>
          </w:hyperlink>
        </w:p>
        <w:p w14:paraId="283D7CD7" w14:textId="4157B11E"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60" w:history="1">
            <w:r w:rsidR="0034761F" w:rsidRPr="00E455C7">
              <w:rPr>
                <w:rStyle w:val="Hyperlink"/>
                <w:rFonts w:eastAsiaTheme="majorEastAsia"/>
                <w:noProof/>
              </w:rPr>
              <w:t>6.3. Đề xuất các giải pháp liên kết giữa hệ thống kết cấu hạ tầng phòng, chống thiên tai và thủy lợi với hệ thống kết cấu hạ tầng của các ngành, lĩnh vực có liên quan</w:t>
            </w:r>
            <w:r w:rsidR="0034761F">
              <w:rPr>
                <w:noProof/>
                <w:webHidden/>
              </w:rPr>
              <w:tab/>
            </w:r>
            <w:r w:rsidR="0034761F">
              <w:rPr>
                <w:noProof/>
                <w:webHidden/>
              </w:rPr>
              <w:fldChar w:fldCharType="begin"/>
            </w:r>
            <w:r w:rsidR="0034761F">
              <w:rPr>
                <w:noProof/>
                <w:webHidden/>
              </w:rPr>
              <w:instrText xml:space="preserve"> PAGEREF _Toc73429360 \h </w:instrText>
            </w:r>
            <w:r w:rsidR="0034761F">
              <w:rPr>
                <w:noProof/>
                <w:webHidden/>
              </w:rPr>
            </w:r>
            <w:r w:rsidR="0034761F">
              <w:rPr>
                <w:noProof/>
                <w:webHidden/>
              </w:rPr>
              <w:fldChar w:fldCharType="separate"/>
            </w:r>
            <w:r w:rsidR="0034761F">
              <w:rPr>
                <w:noProof/>
                <w:webHidden/>
              </w:rPr>
              <w:t>124</w:t>
            </w:r>
            <w:r w:rsidR="0034761F">
              <w:rPr>
                <w:noProof/>
                <w:webHidden/>
              </w:rPr>
              <w:fldChar w:fldCharType="end"/>
            </w:r>
          </w:hyperlink>
        </w:p>
        <w:p w14:paraId="59EB0FA2" w14:textId="291CD0E4"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61" w:history="1">
            <w:r w:rsidR="0034761F" w:rsidRPr="00E455C7">
              <w:rPr>
                <w:rStyle w:val="Hyperlink"/>
                <w:rFonts w:eastAsiaTheme="majorEastAsia"/>
                <w:noProof/>
              </w:rPr>
              <w:t>6.3.1. Đối với ngành giao thông</w:t>
            </w:r>
            <w:r w:rsidR="0034761F">
              <w:rPr>
                <w:noProof/>
                <w:webHidden/>
              </w:rPr>
              <w:tab/>
            </w:r>
            <w:r w:rsidR="0034761F">
              <w:rPr>
                <w:noProof/>
                <w:webHidden/>
              </w:rPr>
              <w:fldChar w:fldCharType="begin"/>
            </w:r>
            <w:r w:rsidR="0034761F">
              <w:rPr>
                <w:noProof/>
                <w:webHidden/>
              </w:rPr>
              <w:instrText xml:space="preserve"> PAGEREF _Toc73429361 \h </w:instrText>
            </w:r>
            <w:r w:rsidR="0034761F">
              <w:rPr>
                <w:noProof/>
                <w:webHidden/>
              </w:rPr>
            </w:r>
            <w:r w:rsidR="0034761F">
              <w:rPr>
                <w:noProof/>
                <w:webHidden/>
              </w:rPr>
              <w:fldChar w:fldCharType="separate"/>
            </w:r>
            <w:r w:rsidR="0034761F">
              <w:rPr>
                <w:noProof/>
                <w:webHidden/>
              </w:rPr>
              <w:t>124</w:t>
            </w:r>
            <w:r w:rsidR="0034761F">
              <w:rPr>
                <w:noProof/>
                <w:webHidden/>
              </w:rPr>
              <w:fldChar w:fldCharType="end"/>
            </w:r>
          </w:hyperlink>
        </w:p>
        <w:p w14:paraId="29C3974A" w14:textId="29FEB7B6"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62" w:history="1">
            <w:r w:rsidR="0034761F" w:rsidRPr="00E455C7">
              <w:rPr>
                <w:rStyle w:val="Hyperlink"/>
                <w:rFonts w:eastAsiaTheme="majorEastAsia"/>
                <w:noProof/>
              </w:rPr>
              <w:t>6.3.2. Đối với các ngành khác có liên quan</w:t>
            </w:r>
            <w:r w:rsidR="0034761F">
              <w:rPr>
                <w:noProof/>
                <w:webHidden/>
              </w:rPr>
              <w:tab/>
            </w:r>
            <w:r w:rsidR="0034761F">
              <w:rPr>
                <w:noProof/>
                <w:webHidden/>
              </w:rPr>
              <w:fldChar w:fldCharType="begin"/>
            </w:r>
            <w:r w:rsidR="0034761F">
              <w:rPr>
                <w:noProof/>
                <w:webHidden/>
              </w:rPr>
              <w:instrText xml:space="preserve"> PAGEREF _Toc73429362 \h </w:instrText>
            </w:r>
            <w:r w:rsidR="0034761F">
              <w:rPr>
                <w:noProof/>
                <w:webHidden/>
              </w:rPr>
            </w:r>
            <w:r w:rsidR="0034761F">
              <w:rPr>
                <w:noProof/>
                <w:webHidden/>
              </w:rPr>
              <w:fldChar w:fldCharType="separate"/>
            </w:r>
            <w:r w:rsidR="0034761F">
              <w:rPr>
                <w:noProof/>
                <w:webHidden/>
              </w:rPr>
              <w:t>125</w:t>
            </w:r>
            <w:r w:rsidR="0034761F">
              <w:rPr>
                <w:noProof/>
                <w:webHidden/>
              </w:rPr>
              <w:fldChar w:fldCharType="end"/>
            </w:r>
          </w:hyperlink>
        </w:p>
        <w:p w14:paraId="4F8FB8C4" w14:textId="5E9B773A" w:rsidR="0034761F" w:rsidRDefault="00CF1582">
          <w:pPr>
            <w:pStyle w:val="TOC1"/>
            <w:rPr>
              <w:rFonts w:asciiTheme="minorHAnsi" w:eastAsiaTheme="minorEastAsia" w:hAnsiTheme="minorHAnsi" w:cstheme="minorBidi"/>
              <w:noProof/>
              <w:sz w:val="22"/>
              <w:szCs w:val="22"/>
              <w:lang w:val="vi-VN" w:eastAsia="vi-VN"/>
            </w:rPr>
          </w:pPr>
          <w:hyperlink w:anchor="_Toc73429363" w:history="1">
            <w:r w:rsidR="0034761F" w:rsidRPr="00E455C7">
              <w:rPr>
                <w:rStyle w:val="Hyperlink"/>
                <w:rFonts w:eastAsiaTheme="majorEastAsia" w:cstheme="minorHAnsi"/>
                <w:noProof/>
              </w:rPr>
              <w:t>CHƯƠNG 7. ĐỊNH HƯỚNG NHU CẦU SỬ DỤNG ĐẤT</w:t>
            </w:r>
            <w:r w:rsidR="0034761F">
              <w:rPr>
                <w:noProof/>
                <w:webHidden/>
              </w:rPr>
              <w:tab/>
            </w:r>
            <w:r w:rsidR="0034761F">
              <w:rPr>
                <w:noProof/>
                <w:webHidden/>
              </w:rPr>
              <w:fldChar w:fldCharType="begin"/>
            </w:r>
            <w:r w:rsidR="0034761F">
              <w:rPr>
                <w:noProof/>
                <w:webHidden/>
              </w:rPr>
              <w:instrText xml:space="preserve"> PAGEREF _Toc73429363 \h </w:instrText>
            </w:r>
            <w:r w:rsidR="0034761F">
              <w:rPr>
                <w:noProof/>
                <w:webHidden/>
              </w:rPr>
            </w:r>
            <w:r w:rsidR="0034761F">
              <w:rPr>
                <w:noProof/>
                <w:webHidden/>
              </w:rPr>
              <w:fldChar w:fldCharType="separate"/>
            </w:r>
            <w:r w:rsidR="0034761F">
              <w:rPr>
                <w:noProof/>
                <w:webHidden/>
              </w:rPr>
              <w:t>126</w:t>
            </w:r>
            <w:r w:rsidR="0034761F">
              <w:rPr>
                <w:noProof/>
                <w:webHidden/>
              </w:rPr>
              <w:fldChar w:fldCharType="end"/>
            </w:r>
          </w:hyperlink>
        </w:p>
        <w:p w14:paraId="57B00A99" w14:textId="63BA506D"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64" w:history="1">
            <w:r w:rsidR="0034761F" w:rsidRPr="00E455C7">
              <w:rPr>
                <w:rStyle w:val="Hyperlink"/>
                <w:rFonts w:eastAsiaTheme="majorEastAsia"/>
                <w:noProof/>
              </w:rPr>
              <w:t>7.1. Nhu cầu sử dụng đất phục vụ cải tạo, nâng cấp các công tr̀nh thủy lợi, công tr̀nh ph̉ng chống thiên tai</w:t>
            </w:r>
            <w:r w:rsidR="0034761F">
              <w:rPr>
                <w:noProof/>
                <w:webHidden/>
              </w:rPr>
              <w:tab/>
            </w:r>
            <w:r w:rsidR="0034761F">
              <w:rPr>
                <w:noProof/>
                <w:webHidden/>
              </w:rPr>
              <w:fldChar w:fldCharType="begin"/>
            </w:r>
            <w:r w:rsidR="0034761F">
              <w:rPr>
                <w:noProof/>
                <w:webHidden/>
              </w:rPr>
              <w:instrText xml:space="preserve"> PAGEREF _Toc73429364 \h </w:instrText>
            </w:r>
            <w:r w:rsidR="0034761F">
              <w:rPr>
                <w:noProof/>
                <w:webHidden/>
              </w:rPr>
            </w:r>
            <w:r w:rsidR="0034761F">
              <w:rPr>
                <w:noProof/>
                <w:webHidden/>
              </w:rPr>
              <w:fldChar w:fldCharType="separate"/>
            </w:r>
            <w:r w:rsidR="0034761F">
              <w:rPr>
                <w:noProof/>
                <w:webHidden/>
              </w:rPr>
              <w:t>126</w:t>
            </w:r>
            <w:r w:rsidR="0034761F">
              <w:rPr>
                <w:noProof/>
                <w:webHidden/>
              </w:rPr>
              <w:fldChar w:fldCharType="end"/>
            </w:r>
          </w:hyperlink>
        </w:p>
        <w:p w14:paraId="17936FCB" w14:textId="4C60FF6F"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65" w:history="1">
            <w:r w:rsidR="0034761F" w:rsidRPr="00E455C7">
              <w:rPr>
                <w:rStyle w:val="Hyperlink"/>
                <w:rFonts w:eastAsiaTheme="majorEastAsia"/>
                <w:noProof/>
              </w:rPr>
              <w:t>7.2. Nhu cầu sử dụng đất phục vụ xây dựng mới công tr̀nh thủy lợi, công tr̀nh ph̉ng chống thiên tai</w:t>
            </w:r>
            <w:r w:rsidR="0034761F">
              <w:rPr>
                <w:noProof/>
                <w:webHidden/>
              </w:rPr>
              <w:tab/>
            </w:r>
            <w:r w:rsidR="0034761F">
              <w:rPr>
                <w:noProof/>
                <w:webHidden/>
              </w:rPr>
              <w:fldChar w:fldCharType="begin"/>
            </w:r>
            <w:r w:rsidR="0034761F">
              <w:rPr>
                <w:noProof/>
                <w:webHidden/>
              </w:rPr>
              <w:instrText xml:space="preserve"> PAGEREF _Toc73429365 \h </w:instrText>
            </w:r>
            <w:r w:rsidR="0034761F">
              <w:rPr>
                <w:noProof/>
                <w:webHidden/>
              </w:rPr>
            </w:r>
            <w:r w:rsidR="0034761F">
              <w:rPr>
                <w:noProof/>
                <w:webHidden/>
              </w:rPr>
              <w:fldChar w:fldCharType="separate"/>
            </w:r>
            <w:r w:rsidR="0034761F">
              <w:rPr>
                <w:noProof/>
                <w:webHidden/>
              </w:rPr>
              <w:t>126</w:t>
            </w:r>
            <w:r w:rsidR="0034761F">
              <w:rPr>
                <w:noProof/>
                <w:webHidden/>
              </w:rPr>
              <w:fldChar w:fldCharType="end"/>
            </w:r>
          </w:hyperlink>
        </w:p>
        <w:p w14:paraId="0E347AEB" w14:textId="7B1149BE" w:rsidR="0034761F" w:rsidRDefault="00CF1582">
          <w:pPr>
            <w:pStyle w:val="TOC1"/>
            <w:rPr>
              <w:rFonts w:asciiTheme="minorHAnsi" w:eastAsiaTheme="minorEastAsia" w:hAnsiTheme="minorHAnsi" w:cstheme="minorBidi"/>
              <w:noProof/>
              <w:sz w:val="22"/>
              <w:szCs w:val="22"/>
              <w:lang w:val="vi-VN" w:eastAsia="vi-VN"/>
            </w:rPr>
          </w:pPr>
          <w:hyperlink w:anchor="_Toc73429366" w:history="1">
            <w:r w:rsidR="0034761F" w:rsidRPr="00E455C7">
              <w:rPr>
                <w:rStyle w:val="Hyperlink"/>
                <w:rFonts w:eastAsiaTheme="majorEastAsia" w:cstheme="minorHAnsi"/>
                <w:noProof/>
              </w:rPr>
              <w:t>CHƯƠNG 8. DANH MỤC DỰ ÁN QUAN TRỌNG, DỰ ÁN ƯU TIÊN ĐẦU TƯ</w:t>
            </w:r>
            <w:r w:rsidR="0034761F">
              <w:rPr>
                <w:noProof/>
                <w:webHidden/>
              </w:rPr>
              <w:tab/>
            </w:r>
            <w:r w:rsidR="0034761F">
              <w:rPr>
                <w:noProof/>
                <w:webHidden/>
              </w:rPr>
              <w:fldChar w:fldCharType="begin"/>
            </w:r>
            <w:r w:rsidR="0034761F">
              <w:rPr>
                <w:noProof/>
                <w:webHidden/>
              </w:rPr>
              <w:instrText xml:space="preserve"> PAGEREF _Toc73429366 \h </w:instrText>
            </w:r>
            <w:r w:rsidR="0034761F">
              <w:rPr>
                <w:noProof/>
                <w:webHidden/>
              </w:rPr>
            </w:r>
            <w:r w:rsidR="0034761F">
              <w:rPr>
                <w:noProof/>
                <w:webHidden/>
              </w:rPr>
              <w:fldChar w:fldCharType="separate"/>
            </w:r>
            <w:r w:rsidR="0034761F">
              <w:rPr>
                <w:noProof/>
                <w:webHidden/>
              </w:rPr>
              <w:t>127</w:t>
            </w:r>
            <w:r w:rsidR="0034761F">
              <w:rPr>
                <w:noProof/>
                <w:webHidden/>
              </w:rPr>
              <w:fldChar w:fldCharType="end"/>
            </w:r>
          </w:hyperlink>
        </w:p>
        <w:p w14:paraId="0E5C3761" w14:textId="2AF9A2B8"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67" w:history="1">
            <w:r w:rsidR="0034761F" w:rsidRPr="00E455C7">
              <w:rPr>
                <w:rStyle w:val="Hyperlink"/>
                <w:rFonts w:eastAsiaTheme="majorEastAsia"/>
                <w:noProof/>
              </w:rPr>
              <w:t>8.1. Xây dựng tiêu chí xác định dự án ưu tiên đầu tư</w:t>
            </w:r>
            <w:r w:rsidR="0034761F">
              <w:rPr>
                <w:noProof/>
                <w:webHidden/>
              </w:rPr>
              <w:tab/>
            </w:r>
            <w:r w:rsidR="0034761F">
              <w:rPr>
                <w:noProof/>
                <w:webHidden/>
              </w:rPr>
              <w:fldChar w:fldCharType="begin"/>
            </w:r>
            <w:r w:rsidR="0034761F">
              <w:rPr>
                <w:noProof/>
                <w:webHidden/>
              </w:rPr>
              <w:instrText xml:space="preserve"> PAGEREF _Toc73429367 \h </w:instrText>
            </w:r>
            <w:r w:rsidR="0034761F">
              <w:rPr>
                <w:noProof/>
                <w:webHidden/>
              </w:rPr>
            </w:r>
            <w:r w:rsidR="0034761F">
              <w:rPr>
                <w:noProof/>
                <w:webHidden/>
              </w:rPr>
              <w:fldChar w:fldCharType="separate"/>
            </w:r>
            <w:r w:rsidR="0034761F">
              <w:rPr>
                <w:noProof/>
                <w:webHidden/>
              </w:rPr>
              <w:t>127</w:t>
            </w:r>
            <w:r w:rsidR="0034761F">
              <w:rPr>
                <w:noProof/>
                <w:webHidden/>
              </w:rPr>
              <w:fldChar w:fldCharType="end"/>
            </w:r>
          </w:hyperlink>
        </w:p>
        <w:p w14:paraId="02C54BF3" w14:textId="52185C1E"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68" w:history="1">
            <w:r w:rsidR="0034761F" w:rsidRPr="00E455C7">
              <w:rPr>
                <w:rStyle w:val="Hyperlink"/>
                <w:rFonts w:eastAsiaTheme="majorEastAsia"/>
                <w:noProof/>
              </w:rPr>
              <w:t>8.2. Danh mục dự án ưu tiên đầu tư</w:t>
            </w:r>
            <w:r w:rsidR="0034761F">
              <w:rPr>
                <w:noProof/>
                <w:webHidden/>
              </w:rPr>
              <w:tab/>
            </w:r>
            <w:r w:rsidR="0034761F">
              <w:rPr>
                <w:noProof/>
                <w:webHidden/>
              </w:rPr>
              <w:fldChar w:fldCharType="begin"/>
            </w:r>
            <w:r w:rsidR="0034761F">
              <w:rPr>
                <w:noProof/>
                <w:webHidden/>
              </w:rPr>
              <w:instrText xml:space="preserve"> PAGEREF _Toc73429368 \h </w:instrText>
            </w:r>
            <w:r w:rsidR="0034761F">
              <w:rPr>
                <w:noProof/>
                <w:webHidden/>
              </w:rPr>
            </w:r>
            <w:r w:rsidR="0034761F">
              <w:rPr>
                <w:noProof/>
                <w:webHidden/>
              </w:rPr>
              <w:fldChar w:fldCharType="separate"/>
            </w:r>
            <w:r w:rsidR="0034761F">
              <w:rPr>
                <w:noProof/>
                <w:webHidden/>
              </w:rPr>
              <w:t>128</w:t>
            </w:r>
            <w:r w:rsidR="0034761F">
              <w:rPr>
                <w:noProof/>
                <w:webHidden/>
              </w:rPr>
              <w:fldChar w:fldCharType="end"/>
            </w:r>
          </w:hyperlink>
        </w:p>
        <w:p w14:paraId="65FF563B" w14:textId="5B63D05A" w:rsidR="0034761F" w:rsidRDefault="00CF1582">
          <w:pPr>
            <w:pStyle w:val="TOC1"/>
            <w:rPr>
              <w:rFonts w:asciiTheme="minorHAnsi" w:eastAsiaTheme="minorEastAsia" w:hAnsiTheme="minorHAnsi" w:cstheme="minorBidi"/>
              <w:noProof/>
              <w:sz w:val="22"/>
              <w:szCs w:val="22"/>
              <w:lang w:val="vi-VN" w:eastAsia="vi-VN"/>
            </w:rPr>
          </w:pPr>
          <w:hyperlink w:anchor="_Toc73429369" w:history="1">
            <w:r w:rsidR="0034761F" w:rsidRPr="00E455C7">
              <w:rPr>
                <w:rStyle w:val="Hyperlink"/>
                <w:rFonts w:eastAsiaTheme="majorEastAsia" w:cstheme="minorHAnsi"/>
                <w:noProof/>
              </w:rPr>
              <w:t>CHƯƠNG 9. TÍCH HỢP ĐÁNH GIÁ MÔI TRƯỜNG CHIẾN LƯỢC</w:t>
            </w:r>
            <w:r w:rsidR="0034761F">
              <w:rPr>
                <w:noProof/>
                <w:webHidden/>
              </w:rPr>
              <w:tab/>
            </w:r>
            <w:r w:rsidR="0034761F">
              <w:rPr>
                <w:noProof/>
                <w:webHidden/>
              </w:rPr>
              <w:fldChar w:fldCharType="begin"/>
            </w:r>
            <w:r w:rsidR="0034761F">
              <w:rPr>
                <w:noProof/>
                <w:webHidden/>
              </w:rPr>
              <w:instrText xml:space="preserve"> PAGEREF _Toc73429369 \h </w:instrText>
            </w:r>
            <w:r w:rsidR="0034761F">
              <w:rPr>
                <w:noProof/>
                <w:webHidden/>
              </w:rPr>
            </w:r>
            <w:r w:rsidR="0034761F">
              <w:rPr>
                <w:noProof/>
                <w:webHidden/>
              </w:rPr>
              <w:fldChar w:fldCharType="separate"/>
            </w:r>
            <w:r w:rsidR="0034761F">
              <w:rPr>
                <w:noProof/>
                <w:webHidden/>
              </w:rPr>
              <w:t>129</w:t>
            </w:r>
            <w:r w:rsidR="0034761F">
              <w:rPr>
                <w:noProof/>
                <w:webHidden/>
              </w:rPr>
              <w:fldChar w:fldCharType="end"/>
            </w:r>
          </w:hyperlink>
        </w:p>
        <w:p w14:paraId="0F9C150B" w14:textId="00B0C83F"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70" w:history="1">
            <w:r w:rsidR="0034761F" w:rsidRPr="00E455C7">
              <w:rPr>
                <w:rStyle w:val="Hyperlink"/>
                <w:rFonts w:eastAsiaTheme="majorEastAsia"/>
                <w:noProof/>
              </w:rPr>
              <w:t>9.1. Xử lý, tích hợp đánh giá môi trường chiến lược về các định hướng, giải pháp quy hoạch</w:t>
            </w:r>
            <w:r w:rsidR="0034761F">
              <w:rPr>
                <w:noProof/>
                <w:webHidden/>
              </w:rPr>
              <w:tab/>
            </w:r>
            <w:r w:rsidR="0034761F">
              <w:rPr>
                <w:noProof/>
                <w:webHidden/>
              </w:rPr>
              <w:fldChar w:fldCharType="begin"/>
            </w:r>
            <w:r w:rsidR="0034761F">
              <w:rPr>
                <w:noProof/>
                <w:webHidden/>
              </w:rPr>
              <w:instrText xml:space="preserve"> PAGEREF _Toc73429370 \h </w:instrText>
            </w:r>
            <w:r w:rsidR="0034761F">
              <w:rPr>
                <w:noProof/>
                <w:webHidden/>
              </w:rPr>
            </w:r>
            <w:r w:rsidR="0034761F">
              <w:rPr>
                <w:noProof/>
                <w:webHidden/>
              </w:rPr>
              <w:fldChar w:fldCharType="separate"/>
            </w:r>
            <w:r w:rsidR="0034761F">
              <w:rPr>
                <w:noProof/>
                <w:webHidden/>
              </w:rPr>
              <w:t>129</w:t>
            </w:r>
            <w:r w:rsidR="0034761F">
              <w:rPr>
                <w:noProof/>
                <w:webHidden/>
              </w:rPr>
              <w:fldChar w:fldCharType="end"/>
            </w:r>
          </w:hyperlink>
        </w:p>
        <w:p w14:paraId="71DFF7EC" w14:textId="22ECC5BD"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71" w:history="1">
            <w:r w:rsidR="0034761F" w:rsidRPr="00E455C7">
              <w:rPr>
                <w:rStyle w:val="Hyperlink"/>
                <w:rFonts w:eastAsiaTheme="majorEastAsia"/>
                <w:noProof/>
                <w:lang w:val="vi-VN" w:eastAsia="ja-JP"/>
              </w:rPr>
              <w:t>9.1.1. Môi trường đất</w:t>
            </w:r>
            <w:r w:rsidR="0034761F">
              <w:rPr>
                <w:noProof/>
                <w:webHidden/>
              </w:rPr>
              <w:tab/>
            </w:r>
            <w:r w:rsidR="0034761F">
              <w:rPr>
                <w:noProof/>
                <w:webHidden/>
              </w:rPr>
              <w:fldChar w:fldCharType="begin"/>
            </w:r>
            <w:r w:rsidR="0034761F">
              <w:rPr>
                <w:noProof/>
                <w:webHidden/>
              </w:rPr>
              <w:instrText xml:space="preserve"> PAGEREF _Toc73429371 \h </w:instrText>
            </w:r>
            <w:r w:rsidR="0034761F">
              <w:rPr>
                <w:noProof/>
                <w:webHidden/>
              </w:rPr>
            </w:r>
            <w:r w:rsidR="0034761F">
              <w:rPr>
                <w:noProof/>
                <w:webHidden/>
              </w:rPr>
              <w:fldChar w:fldCharType="separate"/>
            </w:r>
            <w:r w:rsidR="0034761F">
              <w:rPr>
                <w:noProof/>
                <w:webHidden/>
              </w:rPr>
              <w:t>129</w:t>
            </w:r>
            <w:r w:rsidR="0034761F">
              <w:rPr>
                <w:noProof/>
                <w:webHidden/>
              </w:rPr>
              <w:fldChar w:fldCharType="end"/>
            </w:r>
          </w:hyperlink>
        </w:p>
        <w:p w14:paraId="38370A07" w14:textId="4AFEDD64"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72" w:history="1">
            <w:r w:rsidR="0034761F" w:rsidRPr="00E455C7">
              <w:rPr>
                <w:rStyle w:val="Hyperlink"/>
                <w:rFonts w:eastAsiaTheme="majorEastAsia"/>
                <w:noProof/>
                <w:lang w:val="vi-VN" w:eastAsia="ja-JP"/>
              </w:rPr>
              <w:t>9.1.2. Môi trường nước</w:t>
            </w:r>
            <w:r w:rsidR="0034761F">
              <w:rPr>
                <w:noProof/>
                <w:webHidden/>
              </w:rPr>
              <w:tab/>
            </w:r>
            <w:r w:rsidR="0034761F">
              <w:rPr>
                <w:noProof/>
                <w:webHidden/>
              </w:rPr>
              <w:fldChar w:fldCharType="begin"/>
            </w:r>
            <w:r w:rsidR="0034761F">
              <w:rPr>
                <w:noProof/>
                <w:webHidden/>
              </w:rPr>
              <w:instrText xml:space="preserve"> PAGEREF _Toc73429372 \h </w:instrText>
            </w:r>
            <w:r w:rsidR="0034761F">
              <w:rPr>
                <w:noProof/>
                <w:webHidden/>
              </w:rPr>
            </w:r>
            <w:r w:rsidR="0034761F">
              <w:rPr>
                <w:noProof/>
                <w:webHidden/>
              </w:rPr>
              <w:fldChar w:fldCharType="separate"/>
            </w:r>
            <w:r w:rsidR="0034761F">
              <w:rPr>
                <w:noProof/>
                <w:webHidden/>
              </w:rPr>
              <w:t>130</w:t>
            </w:r>
            <w:r w:rsidR="0034761F">
              <w:rPr>
                <w:noProof/>
                <w:webHidden/>
              </w:rPr>
              <w:fldChar w:fldCharType="end"/>
            </w:r>
          </w:hyperlink>
        </w:p>
        <w:p w14:paraId="32887A99" w14:textId="2E4B4761"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73" w:history="1">
            <w:r w:rsidR="0034761F" w:rsidRPr="00E455C7">
              <w:rPr>
                <w:rStyle w:val="Hyperlink"/>
                <w:rFonts w:eastAsiaTheme="majorEastAsia"/>
                <w:noProof/>
                <w:lang w:val="vi-VN" w:eastAsia="ja-JP"/>
              </w:rPr>
              <w:t>9.1.3. Môi trường không khí</w:t>
            </w:r>
            <w:r w:rsidR="0034761F">
              <w:rPr>
                <w:noProof/>
                <w:webHidden/>
              </w:rPr>
              <w:tab/>
            </w:r>
            <w:r w:rsidR="0034761F">
              <w:rPr>
                <w:noProof/>
                <w:webHidden/>
              </w:rPr>
              <w:fldChar w:fldCharType="begin"/>
            </w:r>
            <w:r w:rsidR="0034761F">
              <w:rPr>
                <w:noProof/>
                <w:webHidden/>
              </w:rPr>
              <w:instrText xml:space="preserve"> PAGEREF _Toc73429373 \h </w:instrText>
            </w:r>
            <w:r w:rsidR="0034761F">
              <w:rPr>
                <w:noProof/>
                <w:webHidden/>
              </w:rPr>
            </w:r>
            <w:r w:rsidR="0034761F">
              <w:rPr>
                <w:noProof/>
                <w:webHidden/>
              </w:rPr>
              <w:fldChar w:fldCharType="separate"/>
            </w:r>
            <w:r w:rsidR="0034761F">
              <w:rPr>
                <w:noProof/>
                <w:webHidden/>
              </w:rPr>
              <w:t>130</w:t>
            </w:r>
            <w:r w:rsidR="0034761F">
              <w:rPr>
                <w:noProof/>
                <w:webHidden/>
              </w:rPr>
              <w:fldChar w:fldCharType="end"/>
            </w:r>
          </w:hyperlink>
        </w:p>
        <w:p w14:paraId="38D40112" w14:textId="4288DC05"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74" w:history="1">
            <w:r w:rsidR="0034761F" w:rsidRPr="00E455C7">
              <w:rPr>
                <w:rStyle w:val="Hyperlink"/>
                <w:rFonts w:eastAsiaTheme="majorEastAsia"/>
                <w:noProof/>
                <w:lang w:val="vi-VN" w:eastAsia="ja-JP"/>
              </w:rPr>
              <w:t>9.1.4. Môi trường sinh thái, sinh học</w:t>
            </w:r>
            <w:r w:rsidR="0034761F">
              <w:rPr>
                <w:noProof/>
                <w:webHidden/>
              </w:rPr>
              <w:tab/>
            </w:r>
            <w:r w:rsidR="0034761F">
              <w:rPr>
                <w:noProof/>
                <w:webHidden/>
              </w:rPr>
              <w:fldChar w:fldCharType="begin"/>
            </w:r>
            <w:r w:rsidR="0034761F">
              <w:rPr>
                <w:noProof/>
                <w:webHidden/>
              </w:rPr>
              <w:instrText xml:space="preserve"> PAGEREF _Toc73429374 \h </w:instrText>
            </w:r>
            <w:r w:rsidR="0034761F">
              <w:rPr>
                <w:noProof/>
                <w:webHidden/>
              </w:rPr>
            </w:r>
            <w:r w:rsidR="0034761F">
              <w:rPr>
                <w:noProof/>
                <w:webHidden/>
              </w:rPr>
              <w:fldChar w:fldCharType="separate"/>
            </w:r>
            <w:r w:rsidR="0034761F">
              <w:rPr>
                <w:noProof/>
                <w:webHidden/>
              </w:rPr>
              <w:t>130</w:t>
            </w:r>
            <w:r w:rsidR="0034761F">
              <w:rPr>
                <w:noProof/>
                <w:webHidden/>
              </w:rPr>
              <w:fldChar w:fldCharType="end"/>
            </w:r>
          </w:hyperlink>
        </w:p>
        <w:p w14:paraId="3839DFF0" w14:textId="649CB319"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75" w:history="1">
            <w:r w:rsidR="0034761F" w:rsidRPr="00E455C7">
              <w:rPr>
                <w:rStyle w:val="Hyperlink"/>
                <w:rFonts w:eastAsiaTheme="majorEastAsia"/>
                <w:noProof/>
              </w:rPr>
              <w:t>9.2. Xử lý, tích hợp các giải pháp về môi trường chiến lược và các kiến nghị với quy hoạch</w:t>
            </w:r>
            <w:r w:rsidR="0034761F">
              <w:rPr>
                <w:noProof/>
                <w:webHidden/>
              </w:rPr>
              <w:tab/>
            </w:r>
            <w:r w:rsidR="0034761F">
              <w:rPr>
                <w:noProof/>
                <w:webHidden/>
              </w:rPr>
              <w:fldChar w:fldCharType="begin"/>
            </w:r>
            <w:r w:rsidR="0034761F">
              <w:rPr>
                <w:noProof/>
                <w:webHidden/>
              </w:rPr>
              <w:instrText xml:space="preserve"> PAGEREF _Toc73429375 \h </w:instrText>
            </w:r>
            <w:r w:rsidR="0034761F">
              <w:rPr>
                <w:noProof/>
                <w:webHidden/>
              </w:rPr>
            </w:r>
            <w:r w:rsidR="0034761F">
              <w:rPr>
                <w:noProof/>
                <w:webHidden/>
              </w:rPr>
              <w:fldChar w:fldCharType="separate"/>
            </w:r>
            <w:r w:rsidR="0034761F">
              <w:rPr>
                <w:noProof/>
                <w:webHidden/>
              </w:rPr>
              <w:t>130</w:t>
            </w:r>
            <w:r w:rsidR="0034761F">
              <w:rPr>
                <w:noProof/>
                <w:webHidden/>
              </w:rPr>
              <w:fldChar w:fldCharType="end"/>
            </w:r>
          </w:hyperlink>
        </w:p>
        <w:p w14:paraId="1F50D035" w14:textId="2BB54CD5"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76" w:history="1">
            <w:r w:rsidR="0034761F" w:rsidRPr="00E455C7">
              <w:rPr>
                <w:rStyle w:val="Hyperlink"/>
                <w:rFonts w:eastAsiaTheme="majorEastAsia"/>
                <w:noProof/>
                <w:lang w:val="vi-VN" w:eastAsia="ja-JP"/>
              </w:rPr>
              <w:t>9.2.1. Giải pháp về công nghệ, kỹ thuật</w:t>
            </w:r>
            <w:r w:rsidR="0034761F">
              <w:rPr>
                <w:noProof/>
                <w:webHidden/>
              </w:rPr>
              <w:tab/>
            </w:r>
            <w:r w:rsidR="0034761F">
              <w:rPr>
                <w:noProof/>
                <w:webHidden/>
              </w:rPr>
              <w:fldChar w:fldCharType="begin"/>
            </w:r>
            <w:r w:rsidR="0034761F">
              <w:rPr>
                <w:noProof/>
                <w:webHidden/>
              </w:rPr>
              <w:instrText xml:space="preserve"> PAGEREF _Toc73429376 \h </w:instrText>
            </w:r>
            <w:r w:rsidR="0034761F">
              <w:rPr>
                <w:noProof/>
                <w:webHidden/>
              </w:rPr>
            </w:r>
            <w:r w:rsidR="0034761F">
              <w:rPr>
                <w:noProof/>
                <w:webHidden/>
              </w:rPr>
              <w:fldChar w:fldCharType="separate"/>
            </w:r>
            <w:r w:rsidR="0034761F">
              <w:rPr>
                <w:noProof/>
                <w:webHidden/>
              </w:rPr>
              <w:t>131</w:t>
            </w:r>
            <w:r w:rsidR="0034761F">
              <w:rPr>
                <w:noProof/>
                <w:webHidden/>
              </w:rPr>
              <w:fldChar w:fldCharType="end"/>
            </w:r>
          </w:hyperlink>
        </w:p>
        <w:p w14:paraId="7A5048CF" w14:textId="5C590C4A" w:rsidR="0034761F" w:rsidRDefault="00CF1582">
          <w:pPr>
            <w:pStyle w:val="TOC3"/>
            <w:tabs>
              <w:tab w:val="right" w:leader="dot" w:pos="9062"/>
            </w:tabs>
            <w:rPr>
              <w:rFonts w:asciiTheme="minorHAnsi" w:eastAsiaTheme="minorEastAsia" w:hAnsiTheme="minorHAnsi" w:cstheme="minorBidi"/>
              <w:noProof/>
              <w:sz w:val="22"/>
              <w:szCs w:val="22"/>
              <w:lang w:val="vi-VN" w:eastAsia="vi-VN"/>
            </w:rPr>
          </w:pPr>
          <w:hyperlink w:anchor="_Toc73429377" w:history="1">
            <w:r w:rsidR="0034761F" w:rsidRPr="00E455C7">
              <w:rPr>
                <w:rStyle w:val="Hyperlink"/>
                <w:rFonts w:eastAsiaTheme="majorEastAsia"/>
                <w:noProof/>
                <w:lang w:val="vi-VN" w:eastAsia="ja-JP"/>
              </w:rPr>
              <w:t>9.2.2. Giải pháp về quản lý</w:t>
            </w:r>
            <w:r w:rsidR="0034761F">
              <w:rPr>
                <w:noProof/>
                <w:webHidden/>
              </w:rPr>
              <w:tab/>
            </w:r>
            <w:r w:rsidR="0034761F">
              <w:rPr>
                <w:noProof/>
                <w:webHidden/>
              </w:rPr>
              <w:fldChar w:fldCharType="begin"/>
            </w:r>
            <w:r w:rsidR="0034761F">
              <w:rPr>
                <w:noProof/>
                <w:webHidden/>
              </w:rPr>
              <w:instrText xml:space="preserve"> PAGEREF _Toc73429377 \h </w:instrText>
            </w:r>
            <w:r w:rsidR="0034761F">
              <w:rPr>
                <w:noProof/>
                <w:webHidden/>
              </w:rPr>
            </w:r>
            <w:r w:rsidR="0034761F">
              <w:rPr>
                <w:noProof/>
                <w:webHidden/>
              </w:rPr>
              <w:fldChar w:fldCharType="separate"/>
            </w:r>
            <w:r w:rsidR="0034761F">
              <w:rPr>
                <w:noProof/>
                <w:webHidden/>
              </w:rPr>
              <w:t>134</w:t>
            </w:r>
            <w:r w:rsidR="0034761F">
              <w:rPr>
                <w:noProof/>
                <w:webHidden/>
              </w:rPr>
              <w:fldChar w:fldCharType="end"/>
            </w:r>
          </w:hyperlink>
        </w:p>
        <w:p w14:paraId="750618F1" w14:textId="05A93599" w:rsidR="0034761F" w:rsidRDefault="00CF1582">
          <w:pPr>
            <w:pStyle w:val="TOC1"/>
            <w:rPr>
              <w:rFonts w:asciiTheme="minorHAnsi" w:eastAsiaTheme="minorEastAsia" w:hAnsiTheme="minorHAnsi" w:cstheme="minorBidi"/>
              <w:noProof/>
              <w:sz w:val="22"/>
              <w:szCs w:val="22"/>
              <w:lang w:val="vi-VN" w:eastAsia="vi-VN"/>
            </w:rPr>
          </w:pPr>
          <w:hyperlink w:anchor="_Toc73429378" w:history="1">
            <w:r w:rsidR="0034761F" w:rsidRPr="00E455C7">
              <w:rPr>
                <w:rStyle w:val="Hyperlink"/>
                <w:rFonts w:eastAsiaTheme="majorEastAsia" w:cstheme="minorHAnsi"/>
                <w:noProof/>
              </w:rPr>
              <w:t>CHƯƠNG 10. GIẢI PHÁP VÀ NGUỒN LỰC THỰC HIỆN QUY HOẠCH</w:t>
            </w:r>
            <w:r w:rsidR="0034761F">
              <w:rPr>
                <w:noProof/>
                <w:webHidden/>
              </w:rPr>
              <w:tab/>
            </w:r>
            <w:r w:rsidR="0034761F">
              <w:rPr>
                <w:noProof/>
                <w:webHidden/>
              </w:rPr>
              <w:fldChar w:fldCharType="begin"/>
            </w:r>
            <w:r w:rsidR="0034761F">
              <w:rPr>
                <w:noProof/>
                <w:webHidden/>
              </w:rPr>
              <w:instrText xml:space="preserve"> PAGEREF _Toc73429378 \h </w:instrText>
            </w:r>
            <w:r w:rsidR="0034761F">
              <w:rPr>
                <w:noProof/>
                <w:webHidden/>
              </w:rPr>
            </w:r>
            <w:r w:rsidR="0034761F">
              <w:rPr>
                <w:noProof/>
                <w:webHidden/>
              </w:rPr>
              <w:fldChar w:fldCharType="separate"/>
            </w:r>
            <w:r w:rsidR="0034761F">
              <w:rPr>
                <w:noProof/>
                <w:webHidden/>
              </w:rPr>
              <w:t>135</w:t>
            </w:r>
            <w:r w:rsidR="0034761F">
              <w:rPr>
                <w:noProof/>
                <w:webHidden/>
              </w:rPr>
              <w:fldChar w:fldCharType="end"/>
            </w:r>
          </w:hyperlink>
        </w:p>
        <w:p w14:paraId="05F7DD8D" w14:textId="00B25FBF"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79" w:history="1">
            <w:r w:rsidR="0034761F" w:rsidRPr="00E455C7">
              <w:rPr>
                <w:rStyle w:val="Hyperlink"/>
                <w:rFonts w:eastAsiaTheme="majorEastAsia"/>
                <w:noProof/>
              </w:rPr>
              <w:t>10.1. Giải pháp về huy động và phân bổ vốn đầu tư phù hợp với khả năng nguồn lực</w:t>
            </w:r>
            <w:r w:rsidR="0034761F">
              <w:rPr>
                <w:noProof/>
                <w:webHidden/>
              </w:rPr>
              <w:tab/>
            </w:r>
            <w:r w:rsidR="0034761F">
              <w:rPr>
                <w:noProof/>
                <w:webHidden/>
              </w:rPr>
              <w:fldChar w:fldCharType="begin"/>
            </w:r>
            <w:r w:rsidR="0034761F">
              <w:rPr>
                <w:noProof/>
                <w:webHidden/>
              </w:rPr>
              <w:instrText xml:space="preserve"> PAGEREF _Toc73429379 \h </w:instrText>
            </w:r>
            <w:r w:rsidR="0034761F">
              <w:rPr>
                <w:noProof/>
                <w:webHidden/>
              </w:rPr>
            </w:r>
            <w:r w:rsidR="0034761F">
              <w:rPr>
                <w:noProof/>
                <w:webHidden/>
              </w:rPr>
              <w:fldChar w:fldCharType="separate"/>
            </w:r>
            <w:r w:rsidR="0034761F">
              <w:rPr>
                <w:noProof/>
                <w:webHidden/>
              </w:rPr>
              <w:t>135</w:t>
            </w:r>
            <w:r w:rsidR="0034761F">
              <w:rPr>
                <w:noProof/>
                <w:webHidden/>
              </w:rPr>
              <w:fldChar w:fldCharType="end"/>
            </w:r>
          </w:hyperlink>
        </w:p>
        <w:p w14:paraId="10FB116A" w14:textId="45F6B5B5"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80" w:history="1">
            <w:r w:rsidR="0034761F" w:rsidRPr="00E455C7">
              <w:rPr>
                <w:rStyle w:val="Hyperlink"/>
                <w:rFonts w:eastAsiaTheme="majorEastAsia"/>
                <w:noProof/>
              </w:rPr>
              <w:t>10.2. Giải pháp về cơ chế, chính sách</w:t>
            </w:r>
            <w:r w:rsidR="0034761F">
              <w:rPr>
                <w:noProof/>
                <w:webHidden/>
              </w:rPr>
              <w:tab/>
            </w:r>
            <w:r w:rsidR="0034761F">
              <w:rPr>
                <w:noProof/>
                <w:webHidden/>
              </w:rPr>
              <w:fldChar w:fldCharType="begin"/>
            </w:r>
            <w:r w:rsidR="0034761F">
              <w:rPr>
                <w:noProof/>
                <w:webHidden/>
              </w:rPr>
              <w:instrText xml:space="preserve"> PAGEREF _Toc73429380 \h </w:instrText>
            </w:r>
            <w:r w:rsidR="0034761F">
              <w:rPr>
                <w:noProof/>
                <w:webHidden/>
              </w:rPr>
            </w:r>
            <w:r w:rsidR="0034761F">
              <w:rPr>
                <w:noProof/>
                <w:webHidden/>
              </w:rPr>
              <w:fldChar w:fldCharType="separate"/>
            </w:r>
            <w:r w:rsidR="0034761F">
              <w:rPr>
                <w:noProof/>
                <w:webHidden/>
              </w:rPr>
              <w:t>135</w:t>
            </w:r>
            <w:r w:rsidR="0034761F">
              <w:rPr>
                <w:noProof/>
                <w:webHidden/>
              </w:rPr>
              <w:fldChar w:fldCharType="end"/>
            </w:r>
          </w:hyperlink>
        </w:p>
        <w:p w14:paraId="0AD7C2EA" w14:textId="662EE13B"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81" w:history="1">
            <w:r w:rsidR="0034761F" w:rsidRPr="00E455C7">
              <w:rPr>
                <w:rStyle w:val="Hyperlink"/>
                <w:rFonts w:eastAsiaTheme="majorEastAsia"/>
                <w:noProof/>
              </w:rPr>
              <w:t>10.3. Giải pháp về môi trường, khoa học công nghệ</w:t>
            </w:r>
            <w:r w:rsidR="0034761F">
              <w:rPr>
                <w:noProof/>
                <w:webHidden/>
              </w:rPr>
              <w:tab/>
            </w:r>
            <w:r w:rsidR="0034761F">
              <w:rPr>
                <w:noProof/>
                <w:webHidden/>
              </w:rPr>
              <w:fldChar w:fldCharType="begin"/>
            </w:r>
            <w:r w:rsidR="0034761F">
              <w:rPr>
                <w:noProof/>
                <w:webHidden/>
              </w:rPr>
              <w:instrText xml:space="preserve"> PAGEREF _Toc73429381 \h </w:instrText>
            </w:r>
            <w:r w:rsidR="0034761F">
              <w:rPr>
                <w:noProof/>
                <w:webHidden/>
              </w:rPr>
            </w:r>
            <w:r w:rsidR="0034761F">
              <w:rPr>
                <w:noProof/>
                <w:webHidden/>
              </w:rPr>
              <w:fldChar w:fldCharType="separate"/>
            </w:r>
            <w:r w:rsidR="0034761F">
              <w:rPr>
                <w:noProof/>
                <w:webHidden/>
              </w:rPr>
              <w:t>136</w:t>
            </w:r>
            <w:r w:rsidR="0034761F">
              <w:rPr>
                <w:noProof/>
                <w:webHidden/>
              </w:rPr>
              <w:fldChar w:fldCharType="end"/>
            </w:r>
          </w:hyperlink>
        </w:p>
        <w:p w14:paraId="125D2F5A" w14:textId="161B2B17"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82" w:history="1">
            <w:r w:rsidR="0034761F" w:rsidRPr="00E455C7">
              <w:rPr>
                <w:rStyle w:val="Hyperlink"/>
                <w:rFonts w:eastAsiaTheme="majorEastAsia"/>
                <w:noProof/>
              </w:rPr>
              <w:t>10.4. Giải pháp về phát triển nguồn nhân lực</w:t>
            </w:r>
            <w:r w:rsidR="0034761F">
              <w:rPr>
                <w:noProof/>
                <w:webHidden/>
              </w:rPr>
              <w:tab/>
            </w:r>
            <w:r w:rsidR="0034761F">
              <w:rPr>
                <w:noProof/>
                <w:webHidden/>
              </w:rPr>
              <w:fldChar w:fldCharType="begin"/>
            </w:r>
            <w:r w:rsidR="0034761F">
              <w:rPr>
                <w:noProof/>
                <w:webHidden/>
              </w:rPr>
              <w:instrText xml:space="preserve"> PAGEREF _Toc73429382 \h </w:instrText>
            </w:r>
            <w:r w:rsidR="0034761F">
              <w:rPr>
                <w:noProof/>
                <w:webHidden/>
              </w:rPr>
            </w:r>
            <w:r w:rsidR="0034761F">
              <w:rPr>
                <w:noProof/>
                <w:webHidden/>
              </w:rPr>
              <w:fldChar w:fldCharType="separate"/>
            </w:r>
            <w:r w:rsidR="0034761F">
              <w:rPr>
                <w:noProof/>
                <w:webHidden/>
              </w:rPr>
              <w:t>136</w:t>
            </w:r>
            <w:r w:rsidR="0034761F">
              <w:rPr>
                <w:noProof/>
                <w:webHidden/>
              </w:rPr>
              <w:fldChar w:fldCharType="end"/>
            </w:r>
          </w:hyperlink>
        </w:p>
        <w:p w14:paraId="1BEE46D8" w14:textId="7E0154FD"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83" w:history="1">
            <w:r w:rsidR="0034761F" w:rsidRPr="00E455C7">
              <w:rPr>
                <w:rStyle w:val="Hyperlink"/>
                <w:rFonts w:eastAsiaTheme="majorEastAsia"/>
                <w:noProof/>
              </w:rPr>
              <w:t>10.5. Giải pháp về hợp tác quốc tế</w:t>
            </w:r>
            <w:r w:rsidR="0034761F">
              <w:rPr>
                <w:noProof/>
                <w:webHidden/>
              </w:rPr>
              <w:tab/>
            </w:r>
            <w:r w:rsidR="0034761F">
              <w:rPr>
                <w:noProof/>
                <w:webHidden/>
              </w:rPr>
              <w:fldChar w:fldCharType="begin"/>
            </w:r>
            <w:r w:rsidR="0034761F">
              <w:rPr>
                <w:noProof/>
                <w:webHidden/>
              </w:rPr>
              <w:instrText xml:space="preserve"> PAGEREF _Toc73429383 \h </w:instrText>
            </w:r>
            <w:r w:rsidR="0034761F">
              <w:rPr>
                <w:noProof/>
                <w:webHidden/>
              </w:rPr>
            </w:r>
            <w:r w:rsidR="0034761F">
              <w:rPr>
                <w:noProof/>
                <w:webHidden/>
              </w:rPr>
              <w:fldChar w:fldCharType="separate"/>
            </w:r>
            <w:r w:rsidR="0034761F">
              <w:rPr>
                <w:noProof/>
                <w:webHidden/>
              </w:rPr>
              <w:t>137</w:t>
            </w:r>
            <w:r w:rsidR="0034761F">
              <w:rPr>
                <w:noProof/>
                <w:webHidden/>
              </w:rPr>
              <w:fldChar w:fldCharType="end"/>
            </w:r>
          </w:hyperlink>
        </w:p>
        <w:p w14:paraId="1F209A52" w14:textId="0C895B37"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84" w:history="1">
            <w:r w:rsidR="0034761F" w:rsidRPr="00E455C7">
              <w:rPr>
                <w:rStyle w:val="Hyperlink"/>
                <w:rFonts w:eastAsiaTheme="majorEastAsia"/>
                <w:noProof/>
              </w:rPr>
              <w:t>10.6. Giải pháp về tổ chức thực hiện và giám sát thực hiện quy hoạch</w:t>
            </w:r>
            <w:r w:rsidR="0034761F">
              <w:rPr>
                <w:noProof/>
                <w:webHidden/>
              </w:rPr>
              <w:tab/>
            </w:r>
            <w:r w:rsidR="0034761F">
              <w:rPr>
                <w:noProof/>
                <w:webHidden/>
              </w:rPr>
              <w:fldChar w:fldCharType="begin"/>
            </w:r>
            <w:r w:rsidR="0034761F">
              <w:rPr>
                <w:noProof/>
                <w:webHidden/>
              </w:rPr>
              <w:instrText xml:space="preserve"> PAGEREF _Toc73429384 \h </w:instrText>
            </w:r>
            <w:r w:rsidR="0034761F">
              <w:rPr>
                <w:noProof/>
                <w:webHidden/>
              </w:rPr>
            </w:r>
            <w:r w:rsidR="0034761F">
              <w:rPr>
                <w:noProof/>
                <w:webHidden/>
              </w:rPr>
              <w:fldChar w:fldCharType="separate"/>
            </w:r>
            <w:r w:rsidR="0034761F">
              <w:rPr>
                <w:noProof/>
                <w:webHidden/>
              </w:rPr>
              <w:t>137</w:t>
            </w:r>
            <w:r w:rsidR="0034761F">
              <w:rPr>
                <w:noProof/>
                <w:webHidden/>
              </w:rPr>
              <w:fldChar w:fldCharType="end"/>
            </w:r>
          </w:hyperlink>
        </w:p>
        <w:p w14:paraId="40CD0B10" w14:textId="1B15F553" w:rsidR="0034761F" w:rsidRDefault="00CF1582">
          <w:pPr>
            <w:pStyle w:val="TOC1"/>
            <w:rPr>
              <w:rFonts w:asciiTheme="minorHAnsi" w:eastAsiaTheme="minorEastAsia" w:hAnsiTheme="minorHAnsi" w:cstheme="minorBidi"/>
              <w:noProof/>
              <w:sz w:val="22"/>
              <w:szCs w:val="22"/>
              <w:lang w:val="vi-VN" w:eastAsia="vi-VN"/>
            </w:rPr>
          </w:pPr>
          <w:hyperlink w:anchor="_Toc73429385" w:history="1">
            <w:r w:rsidR="0034761F" w:rsidRPr="00E455C7">
              <w:rPr>
                <w:rStyle w:val="Hyperlink"/>
                <w:rFonts w:eastAsiaTheme="majorEastAsia" w:cstheme="minorHAnsi"/>
                <w:noProof/>
              </w:rPr>
              <w:t>CHƯƠNG 11. KẾT LUẬN, KIẾN NGHỊ</w:t>
            </w:r>
            <w:r w:rsidR="0034761F">
              <w:rPr>
                <w:noProof/>
                <w:webHidden/>
              </w:rPr>
              <w:tab/>
            </w:r>
            <w:r w:rsidR="0034761F">
              <w:rPr>
                <w:noProof/>
                <w:webHidden/>
              </w:rPr>
              <w:fldChar w:fldCharType="begin"/>
            </w:r>
            <w:r w:rsidR="0034761F">
              <w:rPr>
                <w:noProof/>
                <w:webHidden/>
              </w:rPr>
              <w:instrText xml:space="preserve"> PAGEREF _Toc73429385 \h </w:instrText>
            </w:r>
            <w:r w:rsidR="0034761F">
              <w:rPr>
                <w:noProof/>
                <w:webHidden/>
              </w:rPr>
            </w:r>
            <w:r w:rsidR="0034761F">
              <w:rPr>
                <w:noProof/>
                <w:webHidden/>
              </w:rPr>
              <w:fldChar w:fldCharType="separate"/>
            </w:r>
            <w:r w:rsidR="0034761F">
              <w:rPr>
                <w:noProof/>
                <w:webHidden/>
              </w:rPr>
              <w:t>139</w:t>
            </w:r>
            <w:r w:rsidR="0034761F">
              <w:rPr>
                <w:noProof/>
                <w:webHidden/>
              </w:rPr>
              <w:fldChar w:fldCharType="end"/>
            </w:r>
          </w:hyperlink>
        </w:p>
        <w:p w14:paraId="152E4566" w14:textId="23390E68"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86" w:history="1">
            <w:r w:rsidR="0034761F" w:rsidRPr="00E455C7">
              <w:rPr>
                <w:rStyle w:val="Hyperlink"/>
                <w:rFonts w:eastAsiaTheme="majorEastAsia"/>
                <w:noProof/>
              </w:rPr>
              <w:t>11.1. Kết luận</w:t>
            </w:r>
            <w:r w:rsidR="0034761F">
              <w:rPr>
                <w:noProof/>
                <w:webHidden/>
              </w:rPr>
              <w:tab/>
            </w:r>
            <w:r w:rsidR="0034761F">
              <w:rPr>
                <w:noProof/>
                <w:webHidden/>
              </w:rPr>
              <w:fldChar w:fldCharType="begin"/>
            </w:r>
            <w:r w:rsidR="0034761F">
              <w:rPr>
                <w:noProof/>
                <w:webHidden/>
              </w:rPr>
              <w:instrText xml:space="preserve"> PAGEREF _Toc73429386 \h </w:instrText>
            </w:r>
            <w:r w:rsidR="0034761F">
              <w:rPr>
                <w:noProof/>
                <w:webHidden/>
              </w:rPr>
            </w:r>
            <w:r w:rsidR="0034761F">
              <w:rPr>
                <w:noProof/>
                <w:webHidden/>
              </w:rPr>
              <w:fldChar w:fldCharType="separate"/>
            </w:r>
            <w:r w:rsidR="0034761F">
              <w:rPr>
                <w:noProof/>
                <w:webHidden/>
              </w:rPr>
              <w:t>139</w:t>
            </w:r>
            <w:r w:rsidR="0034761F">
              <w:rPr>
                <w:noProof/>
                <w:webHidden/>
              </w:rPr>
              <w:fldChar w:fldCharType="end"/>
            </w:r>
          </w:hyperlink>
        </w:p>
        <w:p w14:paraId="2B2912B4" w14:textId="1E61F7D2" w:rsidR="0034761F" w:rsidRDefault="00CF1582">
          <w:pPr>
            <w:pStyle w:val="TOC2"/>
            <w:tabs>
              <w:tab w:val="right" w:leader="dot" w:pos="9062"/>
            </w:tabs>
            <w:rPr>
              <w:rFonts w:asciiTheme="minorHAnsi" w:eastAsiaTheme="minorEastAsia" w:hAnsiTheme="minorHAnsi" w:cstheme="minorBidi"/>
              <w:b w:val="0"/>
              <w:noProof/>
              <w:sz w:val="22"/>
              <w:szCs w:val="22"/>
              <w:lang w:val="vi-VN" w:eastAsia="vi-VN"/>
            </w:rPr>
          </w:pPr>
          <w:hyperlink w:anchor="_Toc73429387" w:history="1">
            <w:r w:rsidR="0034761F" w:rsidRPr="00E455C7">
              <w:rPr>
                <w:rStyle w:val="Hyperlink"/>
                <w:rFonts w:eastAsiaTheme="majorEastAsia"/>
                <w:noProof/>
              </w:rPr>
              <w:t>11.2. Kiến nghị</w:t>
            </w:r>
            <w:r w:rsidR="0034761F">
              <w:rPr>
                <w:noProof/>
                <w:webHidden/>
              </w:rPr>
              <w:tab/>
            </w:r>
            <w:r w:rsidR="0034761F">
              <w:rPr>
                <w:noProof/>
                <w:webHidden/>
              </w:rPr>
              <w:fldChar w:fldCharType="begin"/>
            </w:r>
            <w:r w:rsidR="0034761F">
              <w:rPr>
                <w:noProof/>
                <w:webHidden/>
              </w:rPr>
              <w:instrText xml:space="preserve"> PAGEREF _Toc73429387 \h </w:instrText>
            </w:r>
            <w:r w:rsidR="0034761F">
              <w:rPr>
                <w:noProof/>
                <w:webHidden/>
              </w:rPr>
            </w:r>
            <w:r w:rsidR="0034761F">
              <w:rPr>
                <w:noProof/>
                <w:webHidden/>
              </w:rPr>
              <w:fldChar w:fldCharType="separate"/>
            </w:r>
            <w:r w:rsidR="0034761F">
              <w:rPr>
                <w:noProof/>
                <w:webHidden/>
              </w:rPr>
              <w:t>139</w:t>
            </w:r>
            <w:r w:rsidR="0034761F">
              <w:rPr>
                <w:noProof/>
                <w:webHidden/>
              </w:rPr>
              <w:fldChar w:fldCharType="end"/>
            </w:r>
          </w:hyperlink>
        </w:p>
        <w:p w14:paraId="632EC0ED" w14:textId="5977C2DA" w:rsidR="00411055" w:rsidRPr="003F1023" w:rsidRDefault="0034761F" w:rsidP="0034761F">
          <w:pPr>
            <w:pStyle w:val="TOC1"/>
          </w:pPr>
          <w:r>
            <w:rPr>
              <w:rFonts w:asciiTheme="minorHAnsi" w:hAnsiTheme="minorHAnsi" w:cstheme="minorHAnsi"/>
            </w:rPr>
            <w:fldChar w:fldCharType="end"/>
          </w:r>
        </w:p>
      </w:sdtContent>
    </w:sdt>
    <w:p w14:paraId="13AC232F" w14:textId="77777777" w:rsidR="00754FAD" w:rsidRPr="003F1023" w:rsidRDefault="00754FAD">
      <w:pPr>
        <w:spacing w:after="200"/>
        <w:rPr>
          <w:rFonts w:asciiTheme="minorHAnsi" w:eastAsiaTheme="majorEastAsia" w:hAnsiTheme="minorHAnsi" w:cstheme="minorHAnsi"/>
          <w:b/>
          <w:bCs/>
          <w:sz w:val="28"/>
          <w:szCs w:val="28"/>
        </w:rPr>
      </w:pPr>
      <w:r w:rsidRPr="003F1023">
        <w:rPr>
          <w:rFonts w:asciiTheme="minorHAnsi" w:hAnsiTheme="minorHAnsi" w:cstheme="minorHAnsi"/>
        </w:rPr>
        <w:br w:type="page"/>
      </w:r>
    </w:p>
    <w:p w14:paraId="4DCE88CE" w14:textId="5587077B" w:rsidR="00411055" w:rsidRPr="003F1023" w:rsidRDefault="00411055" w:rsidP="001A6180">
      <w:pPr>
        <w:pStyle w:val="Heading1N"/>
        <w:rPr>
          <w:rFonts w:asciiTheme="minorHAnsi" w:hAnsiTheme="minorHAnsi" w:cstheme="minorHAnsi"/>
          <w:sz w:val="32"/>
          <w:szCs w:val="32"/>
        </w:rPr>
      </w:pPr>
      <w:bookmarkStart w:id="0" w:name="_Toc73429248"/>
      <w:r w:rsidRPr="003F1023">
        <w:rPr>
          <w:rFonts w:asciiTheme="minorHAnsi" w:hAnsiTheme="minorHAnsi" w:cstheme="minorHAnsi"/>
          <w:sz w:val="32"/>
          <w:szCs w:val="32"/>
        </w:rPr>
        <w:lastRenderedPageBreak/>
        <w:t>DANH MỤC CÁC HÌNH ẢNH</w:t>
      </w:r>
      <w:bookmarkEnd w:id="0"/>
    </w:p>
    <w:p w14:paraId="20C971CD" w14:textId="69342240" w:rsidR="00512329" w:rsidRDefault="00D36FE3">
      <w:pPr>
        <w:pStyle w:val="TableofFigures"/>
        <w:tabs>
          <w:tab w:val="right" w:leader="dot" w:pos="9062"/>
        </w:tabs>
        <w:rPr>
          <w:rFonts w:asciiTheme="minorHAnsi" w:eastAsiaTheme="minorEastAsia" w:hAnsiTheme="minorHAnsi" w:cstheme="minorBidi"/>
          <w:noProof/>
          <w:sz w:val="22"/>
          <w:szCs w:val="22"/>
          <w:lang w:val="vi-VN" w:eastAsia="vi-VN"/>
        </w:rPr>
      </w:pPr>
      <w:r w:rsidRPr="003F1023">
        <w:rPr>
          <w:rFonts w:asciiTheme="minorHAnsi" w:hAnsiTheme="minorHAnsi" w:cstheme="minorHAnsi"/>
          <w:sz w:val="28"/>
          <w:szCs w:val="28"/>
        </w:rPr>
        <w:fldChar w:fldCharType="begin"/>
      </w:r>
      <w:r w:rsidR="009177F7" w:rsidRPr="003F1023">
        <w:rPr>
          <w:rFonts w:asciiTheme="minorHAnsi" w:hAnsiTheme="minorHAnsi" w:cstheme="minorHAnsi"/>
          <w:sz w:val="28"/>
          <w:szCs w:val="28"/>
        </w:rPr>
        <w:instrText xml:space="preserve"> TOC \h \z \c "Hình" </w:instrText>
      </w:r>
      <w:r w:rsidRPr="003F1023">
        <w:rPr>
          <w:rFonts w:asciiTheme="minorHAnsi" w:hAnsiTheme="minorHAnsi" w:cstheme="minorHAnsi"/>
          <w:sz w:val="28"/>
          <w:szCs w:val="28"/>
        </w:rPr>
        <w:fldChar w:fldCharType="separate"/>
      </w:r>
      <w:hyperlink w:anchor="_Toc73376889" w:history="1">
        <w:r w:rsidR="00512329" w:rsidRPr="00AC3230">
          <w:rPr>
            <w:rStyle w:val="Hyperlink"/>
            <w:noProof/>
          </w:rPr>
          <w:t>Hình 1.1</w:t>
        </w:r>
        <w:r w:rsidR="00512329" w:rsidRPr="00AC3230">
          <w:rPr>
            <w:rStyle w:val="Hyperlink"/>
            <w:rFonts w:cstheme="minorHAnsi"/>
            <w:noProof/>
          </w:rPr>
          <w:t xml:space="preserve"> Bản đồ hành chính vùng TDMN Bắc Bộ</w:t>
        </w:r>
        <w:r w:rsidR="00512329">
          <w:rPr>
            <w:noProof/>
            <w:webHidden/>
          </w:rPr>
          <w:tab/>
        </w:r>
        <w:r w:rsidR="00512329">
          <w:rPr>
            <w:noProof/>
            <w:webHidden/>
          </w:rPr>
          <w:fldChar w:fldCharType="begin"/>
        </w:r>
        <w:r w:rsidR="00512329">
          <w:rPr>
            <w:noProof/>
            <w:webHidden/>
          </w:rPr>
          <w:instrText xml:space="preserve"> PAGEREF _Toc73376889 \h </w:instrText>
        </w:r>
        <w:r w:rsidR="00512329">
          <w:rPr>
            <w:noProof/>
            <w:webHidden/>
          </w:rPr>
        </w:r>
        <w:r w:rsidR="00512329">
          <w:rPr>
            <w:noProof/>
            <w:webHidden/>
          </w:rPr>
          <w:fldChar w:fldCharType="separate"/>
        </w:r>
        <w:r w:rsidR="00512329">
          <w:rPr>
            <w:noProof/>
            <w:webHidden/>
          </w:rPr>
          <w:t>5</w:t>
        </w:r>
        <w:r w:rsidR="00512329">
          <w:rPr>
            <w:noProof/>
            <w:webHidden/>
          </w:rPr>
          <w:fldChar w:fldCharType="end"/>
        </w:r>
      </w:hyperlink>
    </w:p>
    <w:p w14:paraId="6B1F8828" w14:textId="01BC122E"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890" w:history="1">
        <w:r w:rsidR="00512329" w:rsidRPr="00AC3230">
          <w:rPr>
            <w:rStyle w:val="Hyperlink"/>
            <w:noProof/>
          </w:rPr>
          <w:t>Hình 1.2</w:t>
        </w:r>
        <w:r w:rsidR="00512329" w:rsidRPr="00AC3230">
          <w:rPr>
            <w:rStyle w:val="Hyperlink"/>
            <w:rFonts w:cstheme="minorHAnsi"/>
            <w:noProof/>
          </w:rPr>
          <w:t xml:space="preserve"> Bản đồ địa hình vùng TDMN Bắc Bộ</w:t>
        </w:r>
        <w:r w:rsidR="00512329">
          <w:rPr>
            <w:noProof/>
            <w:webHidden/>
          </w:rPr>
          <w:tab/>
        </w:r>
        <w:r w:rsidR="00512329">
          <w:rPr>
            <w:noProof/>
            <w:webHidden/>
          </w:rPr>
          <w:fldChar w:fldCharType="begin"/>
        </w:r>
        <w:r w:rsidR="00512329">
          <w:rPr>
            <w:noProof/>
            <w:webHidden/>
          </w:rPr>
          <w:instrText xml:space="preserve"> PAGEREF _Toc73376890 \h </w:instrText>
        </w:r>
        <w:r w:rsidR="00512329">
          <w:rPr>
            <w:noProof/>
            <w:webHidden/>
          </w:rPr>
        </w:r>
        <w:r w:rsidR="00512329">
          <w:rPr>
            <w:noProof/>
            <w:webHidden/>
          </w:rPr>
          <w:fldChar w:fldCharType="separate"/>
        </w:r>
        <w:r w:rsidR="00512329">
          <w:rPr>
            <w:noProof/>
            <w:webHidden/>
          </w:rPr>
          <w:t>6</w:t>
        </w:r>
        <w:r w:rsidR="00512329">
          <w:rPr>
            <w:noProof/>
            <w:webHidden/>
          </w:rPr>
          <w:fldChar w:fldCharType="end"/>
        </w:r>
      </w:hyperlink>
    </w:p>
    <w:p w14:paraId="33B759B2" w14:textId="4FB6DEAE"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891" w:history="1">
        <w:r w:rsidR="00512329" w:rsidRPr="00AC3230">
          <w:rPr>
            <w:rStyle w:val="Hyperlink"/>
            <w:noProof/>
          </w:rPr>
          <w:t>Hình 1.3 Bản đồ mạng lưới trạm khí tượng và đo mưa vùng Bắc Bộ.</w:t>
        </w:r>
        <w:r w:rsidR="00512329">
          <w:rPr>
            <w:noProof/>
            <w:webHidden/>
          </w:rPr>
          <w:tab/>
        </w:r>
        <w:r w:rsidR="00512329">
          <w:rPr>
            <w:noProof/>
            <w:webHidden/>
          </w:rPr>
          <w:fldChar w:fldCharType="begin"/>
        </w:r>
        <w:r w:rsidR="00512329">
          <w:rPr>
            <w:noProof/>
            <w:webHidden/>
          </w:rPr>
          <w:instrText xml:space="preserve"> PAGEREF _Toc73376891 \h </w:instrText>
        </w:r>
        <w:r w:rsidR="00512329">
          <w:rPr>
            <w:noProof/>
            <w:webHidden/>
          </w:rPr>
        </w:r>
        <w:r w:rsidR="00512329">
          <w:rPr>
            <w:noProof/>
            <w:webHidden/>
          </w:rPr>
          <w:fldChar w:fldCharType="separate"/>
        </w:r>
        <w:r w:rsidR="00512329">
          <w:rPr>
            <w:noProof/>
            <w:webHidden/>
          </w:rPr>
          <w:t>11</w:t>
        </w:r>
        <w:r w:rsidR="00512329">
          <w:rPr>
            <w:noProof/>
            <w:webHidden/>
          </w:rPr>
          <w:fldChar w:fldCharType="end"/>
        </w:r>
      </w:hyperlink>
    </w:p>
    <w:p w14:paraId="1BF8E28D" w14:textId="57E2D0E2"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892" w:history="1">
        <w:r w:rsidR="00512329" w:rsidRPr="00AC3230">
          <w:rPr>
            <w:rStyle w:val="Hyperlink"/>
            <w:noProof/>
          </w:rPr>
          <w:t>Hình 1.4 Bản đồ mạng lưới trạm thủy văn vùng Bắc Bộ.</w:t>
        </w:r>
        <w:r w:rsidR="00512329">
          <w:rPr>
            <w:noProof/>
            <w:webHidden/>
          </w:rPr>
          <w:tab/>
        </w:r>
        <w:r w:rsidR="00512329">
          <w:rPr>
            <w:noProof/>
            <w:webHidden/>
          </w:rPr>
          <w:fldChar w:fldCharType="begin"/>
        </w:r>
        <w:r w:rsidR="00512329">
          <w:rPr>
            <w:noProof/>
            <w:webHidden/>
          </w:rPr>
          <w:instrText xml:space="preserve"> PAGEREF _Toc73376892 \h </w:instrText>
        </w:r>
        <w:r w:rsidR="00512329">
          <w:rPr>
            <w:noProof/>
            <w:webHidden/>
          </w:rPr>
        </w:r>
        <w:r w:rsidR="00512329">
          <w:rPr>
            <w:noProof/>
            <w:webHidden/>
          </w:rPr>
          <w:fldChar w:fldCharType="separate"/>
        </w:r>
        <w:r w:rsidR="00512329">
          <w:rPr>
            <w:noProof/>
            <w:webHidden/>
          </w:rPr>
          <w:t>21</w:t>
        </w:r>
        <w:r w:rsidR="00512329">
          <w:rPr>
            <w:noProof/>
            <w:webHidden/>
          </w:rPr>
          <w:fldChar w:fldCharType="end"/>
        </w:r>
      </w:hyperlink>
    </w:p>
    <w:p w14:paraId="3617E961" w14:textId="126C4FF6"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893" w:history="1">
        <w:r w:rsidR="00512329" w:rsidRPr="00AC3230">
          <w:rPr>
            <w:rStyle w:val="Hyperlink"/>
            <w:noProof/>
          </w:rPr>
          <w:t>Hình 1.5: Tổng GDP vùng TDMN Bắc Bộ theo các năm</w:t>
        </w:r>
        <w:r w:rsidR="00512329">
          <w:rPr>
            <w:noProof/>
            <w:webHidden/>
          </w:rPr>
          <w:tab/>
        </w:r>
        <w:r w:rsidR="00512329">
          <w:rPr>
            <w:noProof/>
            <w:webHidden/>
          </w:rPr>
          <w:fldChar w:fldCharType="begin"/>
        </w:r>
        <w:r w:rsidR="00512329">
          <w:rPr>
            <w:noProof/>
            <w:webHidden/>
          </w:rPr>
          <w:instrText xml:space="preserve"> PAGEREF _Toc73376893 \h </w:instrText>
        </w:r>
        <w:r w:rsidR="00512329">
          <w:rPr>
            <w:noProof/>
            <w:webHidden/>
          </w:rPr>
        </w:r>
        <w:r w:rsidR="00512329">
          <w:rPr>
            <w:noProof/>
            <w:webHidden/>
          </w:rPr>
          <w:fldChar w:fldCharType="separate"/>
        </w:r>
        <w:r w:rsidR="00512329">
          <w:rPr>
            <w:noProof/>
            <w:webHidden/>
          </w:rPr>
          <w:t>28</w:t>
        </w:r>
        <w:r w:rsidR="00512329">
          <w:rPr>
            <w:noProof/>
            <w:webHidden/>
          </w:rPr>
          <w:fldChar w:fldCharType="end"/>
        </w:r>
      </w:hyperlink>
    </w:p>
    <w:p w14:paraId="4E6103E1" w14:textId="0EC4BB31"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894" w:history="1">
        <w:r w:rsidR="00512329" w:rsidRPr="00AC3230">
          <w:rPr>
            <w:rStyle w:val="Hyperlink"/>
            <w:noProof/>
          </w:rPr>
          <w:t>Hình 1.6: Cơ cấu Kinh tế vùng TDMN Bắc Bộ theo các năm</w:t>
        </w:r>
        <w:r w:rsidR="00512329">
          <w:rPr>
            <w:noProof/>
            <w:webHidden/>
          </w:rPr>
          <w:tab/>
        </w:r>
        <w:r w:rsidR="00512329">
          <w:rPr>
            <w:noProof/>
            <w:webHidden/>
          </w:rPr>
          <w:fldChar w:fldCharType="begin"/>
        </w:r>
        <w:r w:rsidR="00512329">
          <w:rPr>
            <w:noProof/>
            <w:webHidden/>
          </w:rPr>
          <w:instrText xml:space="preserve"> PAGEREF _Toc73376894 \h </w:instrText>
        </w:r>
        <w:r w:rsidR="00512329">
          <w:rPr>
            <w:noProof/>
            <w:webHidden/>
          </w:rPr>
        </w:r>
        <w:r w:rsidR="00512329">
          <w:rPr>
            <w:noProof/>
            <w:webHidden/>
          </w:rPr>
          <w:fldChar w:fldCharType="separate"/>
        </w:r>
        <w:r w:rsidR="00512329">
          <w:rPr>
            <w:noProof/>
            <w:webHidden/>
          </w:rPr>
          <w:t>29</w:t>
        </w:r>
        <w:r w:rsidR="00512329">
          <w:rPr>
            <w:noProof/>
            <w:webHidden/>
          </w:rPr>
          <w:fldChar w:fldCharType="end"/>
        </w:r>
      </w:hyperlink>
    </w:p>
    <w:p w14:paraId="7ADEC02D" w14:textId="70F6E6A2"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895" w:history="1">
        <w:r w:rsidR="00512329" w:rsidRPr="00AC3230">
          <w:rPr>
            <w:rStyle w:val="Hyperlink"/>
            <w:noProof/>
          </w:rPr>
          <w:t>Hình 1.7: Diễn biến diện tích cây lương thực giai đoạn 2010-2019</w:t>
        </w:r>
        <w:r w:rsidR="00512329">
          <w:rPr>
            <w:noProof/>
            <w:webHidden/>
          </w:rPr>
          <w:tab/>
        </w:r>
        <w:r w:rsidR="00512329">
          <w:rPr>
            <w:noProof/>
            <w:webHidden/>
          </w:rPr>
          <w:fldChar w:fldCharType="begin"/>
        </w:r>
        <w:r w:rsidR="00512329">
          <w:rPr>
            <w:noProof/>
            <w:webHidden/>
          </w:rPr>
          <w:instrText xml:space="preserve"> PAGEREF _Toc73376895 \h </w:instrText>
        </w:r>
        <w:r w:rsidR="00512329">
          <w:rPr>
            <w:noProof/>
            <w:webHidden/>
          </w:rPr>
        </w:r>
        <w:r w:rsidR="00512329">
          <w:rPr>
            <w:noProof/>
            <w:webHidden/>
          </w:rPr>
          <w:fldChar w:fldCharType="separate"/>
        </w:r>
        <w:r w:rsidR="00512329">
          <w:rPr>
            <w:noProof/>
            <w:webHidden/>
          </w:rPr>
          <w:t>30</w:t>
        </w:r>
        <w:r w:rsidR="00512329">
          <w:rPr>
            <w:noProof/>
            <w:webHidden/>
          </w:rPr>
          <w:fldChar w:fldCharType="end"/>
        </w:r>
      </w:hyperlink>
    </w:p>
    <w:p w14:paraId="4E7F7EB3" w14:textId="53976F36"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896" w:history="1">
        <w:r w:rsidR="00512329" w:rsidRPr="00AC3230">
          <w:rPr>
            <w:rStyle w:val="Hyperlink"/>
            <w:noProof/>
          </w:rPr>
          <w:t>Hình 1.8: Diễn biến diện tích cây ăn quả những năm gần đây</w:t>
        </w:r>
        <w:r w:rsidR="00512329">
          <w:rPr>
            <w:noProof/>
            <w:webHidden/>
          </w:rPr>
          <w:tab/>
        </w:r>
        <w:r w:rsidR="00512329">
          <w:rPr>
            <w:noProof/>
            <w:webHidden/>
          </w:rPr>
          <w:fldChar w:fldCharType="begin"/>
        </w:r>
        <w:r w:rsidR="00512329">
          <w:rPr>
            <w:noProof/>
            <w:webHidden/>
          </w:rPr>
          <w:instrText xml:space="preserve"> PAGEREF _Toc73376896 \h </w:instrText>
        </w:r>
        <w:r w:rsidR="00512329">
          <w:rPr>
            <w:noProof/>
            <w:webHidden/>
          </w:rPr>
        </w:r>
        <w:r w:rsidR="00512329">
          <w:rPr>
            <w:noProof/>
            <w:webHidden/>
          </w:rPr>
          <w:fldChar w:fldCharType="separate"/>
        </w:r>
        <w:r w:rsidR="00512329">
          <w:rPr>
            <w:noProof/>
            <w:webHidden/>
          </w:rPr>
          <w:t>30</w:t>
        </w:r>
        <w:r w:rsidR="00512329">
          <w:rPr>
            <w:noProof/>
            <w:webHidden/>
          </w:rPr>
          <w:fldChar w:fldCharType="end"/>
        </w:r>
      </w:hyperlink>
    </w:p>
    <w:p w14:paraId="0C2C78B7" w14:textId="3EB28BA7"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897" w:history="1">
        <w:r w:rsidR="00512329" w:rsidRPr="00AC3230">
          <w:rPr>
            <w:rStyle w:val="Hyperlink"/>
            <w:noProof/>
          </w:rPr>
          <w:t xml:space="preserve">Hình 2.1: </w:t>
        </w:r>
        <w:r w:rsidR="00512329" w:rsidRPr="00AC3230">
          <w:rPr>
            <w:rStyle w:val="Hyperlink"/>
            <w:noProof/>
            <w:lang w:val="da-DK"/>
          </w:rPr>
          <w:t>Bản đồ phân vùng thủy lợi cấp nước vùng TDMN Bắc Bộ</w:t>
        </w:r>
        <w:r w:rsidR="00512329">
          <w:rPr>
            <w:noProof/>
            <w:webHidden/>
          </w:rPr>
          <w:tab/>
        </w:r>
        <w:r w:rsidR="00512329">
          <w:rPr>
            <w:noProof/>
            <w:webHidden/>
          </w:rPr>
          <w:fldChar w:fldCharType="begin"/>
        </w:r>
        <w:r w:rsidR="00512329">
          <w:rPr>
            <w:noProof/>
            <w:webHidden/>
          </w:rPr>
          <w:instrText xml:space="preserve"> PAGEREF _Toc73376897 \h </w:instrText>
        </w:r>
        <w:r w:rsidR="00512329">
          <w:rPr>
            <w:noProof/>
            <w:webHidden/>
          </w:rPr>
        </w:r>
        <w:r w:rsidR="00512329">
          <w:rPr>
            <w:noProof/>
            <w:webHidden/>
          </w:rPr>
          <w:fldChar w:fldCharType="separate"/>
        </w:r>
        <w:r w:rsidR="00512329">
          <w:rPr>
            <w:noProof/>
            <w:webHidden/>
          </w:rPr>
          <w:t>85</w:t>
        </w:r>
        <w:r w:rsidR="00512329">
          <w:rPr>
            <w:noProof/>
            <w:webHidden/>
          </w:rPr>
          <w:fldChar w:fldCharType="end"/>
        </w:r>
      </w:hyperlink>
    </w:p>
    <w:p w14:paraId="211FB63C" w14:textId="41687E25"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898" w:history="1">
        <w:r w:rsidR="00512329" w:rsidRPr="00AC3230">
          <w:rPr>
            <w:rStyle w:val="Hyperlink"/>
            <w:noProof/>
          </w:rPr>
          <w:t>Hình 2.2: Sơ đồ tính toán cân bằng nước các lưu vực sông vùng TDMN Bắc Bộ</w:t>
        </w:r>
        <w:r w:rsidR="00512329">
          <w:rPr>
            <w:noProof/>
            <w:webHidden/>
          </w:rPr>
          <w:tab/>
        </w:r>
        <w:r w:rsidR="00512329">
          <w:rPr>
            <w:noProof/>
            <w:webHidden/>
          </w:rPr>
          <w:fldChar w:fldCharType="begin"/>
        </w:r>
        <w:r w:rsidR="00512329">
          <w:rPr>
            <w:noProof/>
            <w:webHidden/>
          </w:rPr>
          <w:instrText xml:space="preserve"> PAGEREF _Toc73376898 \h </w:instrText>
        </w:r>
        <w:r w:rsidR="00512329">
          <w:rPr>
            <w:noProof/>
            <w:webHidden/>
          </w:rPr>
        </w:r>
        <w:r w:rsidR="00512329">
          <w:rPr>
            <w:noProof/>
            <w:webHidden/>
          </w:rPr>
          <w:fldChar w:fldCharType="separate"/>
        </w:r>
        <w:r w:rsidR="00512329">
          <w:rPr>
            <w:noProof/>
            <w:webHidden/>
          </w:rPr>
          <w:t>86</w:t>
        </w:r>
        <w:r w:rsidR="00512329">
          <w:rPr>
            <w:noProof/>
            <w:webHidden/>
          </w:rPr>
          <w:fldChar w:fldCharType="end"/>
        </w:r>
      </w:hyperlink>
    </w:p>
    <w:p w14:paraId="75DF3376" w14:textId="251E91BB" w:rsidR="00411055" w:rsidRPr="003F1023" w:rsidRDefault="00D36FE3" w:rsidP="00055361">
      <w:pPr>
        <w:pStyle w:val="Content"/>
      </w:pPr>
      <w:r w:rsidRPr="003F1023">
        <w:fldChar w:fldCharType="end"/>
      </w:r>
    </w:p>
    <w:p w14:paraId="3FC35FE4" w14:textId="77777777" w:rsidR="003F1023" w:rsidRDefault="003F1023">
      <w:pPr>
        <w:spacing w:after="200"/>
        <w:rPr>
          <w:rFonts w:asciiTheme="minorHAnsi" w:eastAsiaTheme="majorEastAsia" w:hAnsiTheme="minorHAnsi" w:cstheme="minorHAnsi"/>
          <w:b/>
          <w:bCs/>
          <w:sz w:val="32"/>
          <w:szCs w:val="32"/>
        </w:rPr>
      </w:pPr>
      <w:r>
        <w:rPr>
          <w:rFonts w:asciiTheme="minorHAnsi" w:hAnsiTheme="minorHAnsi" w:cstheme="minorHAnsi"/>
          <w:sz w:val="32"/>
          <w:szCs w:val="32"/>
        </w:rPr>
        <w:br w:type="page"/>
      </w:r>
    </w:p>
    <w:p w14:paraId="0EC637A5" w14:textId="5E2B15B7" w:rsidR="00411055" w:rsidRPr="003F1023" w:rsidRDefault="00411055" w:rsidP="001A6180">
      <w:pPr>
        <w:pStyle w:val="Heading1N"/>
        <w:rPr>
          <w:rFonts w:asciiTheme="minorHAnsi" w:hAnsiTheme="minorHAnsi" w:cstheme="minorHAnsi"/>
          <w:sz w:val="32"/>
          <w:szCs w:val="32"/>
        </w:rPr>
      </w:pPr>
      <w:bookmarkStart w:id="1" w:name="_Toc73429249"/>
      <w:r w:rsidRPr="003F1023">
        <w:rPr>
          <w:rFonts w:asciiTheme="minorHAnsi" w:hAnsiTheme="minorHAnsi" w:cstheme="minorHAnsi"/>
          <w:sz w:val="32"/>
          <w:szCs w:val="32"/>
        </w:rPr>
        <w:lastRenderedPageBreak/>
        <w:t>DANH MỤC BẢNG BIỂU</w:t>
      </w:r>
      <w:bookmarkEnd w:id="1"/>
    </w:p>
    <w:p w14:paraId="03680443" w14:textId="1083C8DE" w:rsidR="00512329" w:rsidRDefault="00D36FE3">
      <w:pPr>
        <w:pStyle w:val="TableofFigures"/>
        <w:tabs>
          <w:tab w:val="right" w:leader="dot" w:pos="9062"/>
        </w:tabs>
        <w:rPr>
          <w:rFonts w:asciiTheme="minorHAnsi" w:eastAsiaTheme="minorEastAsia" w:hAnsiTheme="minorHAnsi" w:cstheme="minorBidi"/>
          <w:noProof/>
          <w:sz w:val="22"/>
          <w:szCs w:val="22"/>
          <w:lang w:val="vi-VN" w:eastAsia="vi-VN"/>
        </w:rPr>
      </w:pPr>
      <w:r w:rsidRPr="003F1023">
        <w:rPr>
          <w:rFonts w:asciiTheme="minorHAnsi" w:hAnsiTheme="minorHAnsi" w:cstheme="minorHAnsi"/>
          <w:sz w:val="28"/>
          <w:szCs w:val="28"/>
        </w:rPr>
        <w:fldChar w:fldCharType="begin"/>
      </w:r>
      <w:r w:rsidR="009177F7" w:rsidRPr="003F1023">
        <w:rPr>
          <w:rFonts w:asciiTheme="minorHAnsi" w:hAnsiTheme="minorHAnsi" w:cstheme="minorHAnsi"/>
          <w:sz w:val="28"/>
          <w:szCs w:val="28"/>
        </w:rPr>
        <w:instrText xml:space="preserve"> TOC \h \z \c "Bảng" </w:instrText>
      </w:r>
      <w:r w:rsidRPr="003F1023">
        <w:rPr>
          <w:rFonts w:asciiTheme="minorHAnsi" w:hAnsiTheme="minorHAnsi" w:cstheme="minorHAnsi"/>
          <w:sz w:val="28"/>
          <w:szCs w:val="28"/>
        </w:rPr>
        <w:fldChar w:fldCharType="separate"/>
      </w:r>
      <w:hyperlink w:anchor="_Toc73376899" w:history="1">
        <w:r w:rsidR="00512329" w:rsidRPr="007F739F">
          <w:rPr>
            <w:rStyle w:val="Hyperlink"/>
            <w:noProof/>
          </w:rPr>
          <w:t>Bảng 1.1: Phân bố diện tích, tổng lượng dòng chảy năm trên các sông chính</w:t>
        </w:r>
        <w:r w:rsidR="00512329">
          <w:rPr>
            <w:noProof/>
            <w:webHidden/>
          </w:rPr>
          <w:tab/>
        </w:r>
        <w:r w:rsidR="00512329">
          <w:rPr>
            <w:noProof/>
            <w:webHidden/>
          </w:rPr>
          <w:fldChar w:fldCharType="begin"/>
        </w:r>
        <w:r w:rsidR="00512329">
          <w:rPr>
            <w:noProof/>
            <w:webHidden/>
          </w:rPr>
          <w:instrText xml:space="preserve"> PAGEREF _Toc73376899 \h </w:instrText>
        </w:r>
        <w:r w:rsidR="00512329">
          <w:rPr>
            <w:noProof/>
            <w:webHidden/>
          </w:rPr>
        </w:r>
        <w:r w:rsidR="00512329">
          <w:rPr>
            <w:noProof/>
            <w:webHidden/>
          </w:rPr>
          <w:fldChar w:fldCharType="separate"/>
        </w:r>
        <w:r w:rsidR="00512329">
          <w:rPr>
            <w:noProof/>
            <w:webHidden/>
          </w:rPr>
          <w:t>22</w:t>
        </w:r>
        <w:r w:rsidR="00512329">
          <w:rPr>
            <w:noProof/>
            <w:webHidden/>
          </w:rPr>
          <w:fldChar w:fldCharType="end"/>
        </w:r>
      </w:hyperlink>
    </w:p>
    <w:p w14:paraId="48783603" w14:textId="343EF645"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00" w:history="1">
        <w:r w:rsidR="00512329" w:rsidRPr="007F739F">
          <w:rPr>
            <w:rStyle w:val="Hyperlink"/>
            <w:noProof/>
          </w:rPr>
          <w:t>Bảng 1.2: Tần suất lưu lượng lũ lớn nhất tại các trạm</w:t>
        </w:r>
        <w:r w:rsidR="00512329">
          <w:rPr>
            <w:noProof/>
            <w:webHidden/>
          </w:rPr>
          <w:tab/>
        </w:r>
        <w:r w:rsidR="00512329">
          <w:rPr>
            <w:noProof/>
            <w:webHidden/>
          </w:rPr>
          <w:fldChar w:fldCharType="begin"/>
        </w:r>
        <w:r w:rsidR="00512329">
          <w:rPr>
            <w:noProof/>
            <w:webHidden/>
          </w:rPr>
          <w:instrText xml:space="preserve"> PAGEREF _Toc73376900 \h </w:instrText>
        </w:r>
        <w:r w:rsidR="00512329">
          <w:rPr>
            <w:noProof/>
            <w:webHidden/>
          </w:rPr>
        </w:r>
        <w:r w:rsidR="00512329">
          <w:rPr>
            <w:noProof/>
            <w:webHidden/>
          </w:rPr>
          <w:fldChar w:fldCharType="separate"/>
        </w:r>
        <w:r w:rsidR="00512329">
          <w:rPr>
            <w:noProof/>
            <w:webHidden/>
          </w:rPr>
          <w:t>24</w:t>
        </w:r>
        <w:r w:rsidR="00512329">
          <w:rPr>
            <w:noProof/>
            <w:webHidden/>
          </w:rPr>
          <w:fldChar w:fldCharType="end"/>
        </w:r>
      </w:hyperlink>
    </w:p>
    <w:p w14:paraId="46BCE95B" w14:textId="10539C90"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01" w:history="1">
        <w:r w:rsidR="00512329" w:rsidRPr="007F739F">
          <w:rPr>
            <w:rStyle w:val="Hyperlink"/>
            <w:noProof/>
          </w:rPr>
          <w:t>Bảng 1.3: Số đơn vị hành chính vùng TDMN Bắc Bộ năm 2019</w:t>
        </w:r>
        <w:r w:rsidR="00512329">
          <w:rPr>
            <w:noProof/>
            <w:webHidden/>
          </w:rPr>
          <w:tab/>
        </w:r>
        <w:r w:rsidR="00512329">
          <w:rPr>
            <w:noProof/>
            <w:webHidden/>
          </w:rPr>
          <w:fldChar w:fldCharType="begin"/>
        </w:r>
        <w:r w:rsidR="00512329">
          <w:rPr>
            <w:noProof/>
            <w:webHidden/>
          </w:rPr>
          <w:instrText xml:space="preserve"> PAGEREF _Toc73376901 \h </w:instrText>
        </w:r>
        <w:r w:rsidR="00512329">
          <w:rPr>
            <w:noProof/>
            <w:webHidden/>
          </w:rPr>
        </w:r>
        <w:r w:rsidR="00512329">
          <w:rPr>
            <w:noProof/>
            <w:webHidden/>
          </w:rPr>
          <w:fldChar w:fldCharType="separate"/>
        </w:r>
        <w:r w:rsidR="00512329">
          <w:rPr>
            <w:noProof/>
            <w:webHidden/>
          </w:rPr>
          <w:t>26</w:t>
        </w:r>
        <w:r w:rsidR="00512329">
          <w:rPr>
            <w:noProof/>
            <w:webHidden/>
          </w:rPr>
          <w:fldChar w:fldCharType="end"/>
        </w:r>
      </w:hyperlink>
    </w:p>
    <w:p w14:paraId="585120D9" w14:textId="2F977D0D"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02" w:history="1">
        <w:r w:rsidR="00512329" w:rsidRPr="007F739F">
          <w:rPr>
            <w:rStyle w:val="Hyperlink"/>
            <w:noProof/>
          </w:rPr>
          <w:t>Bảng 1.4: Dân số và mật độ dân số vùng TDMN Bắc Bộ</w:t>
        </w:r>
        <w:r w:rsidR="00512329">
          <w:rPr>
            <w:noProof/>
            <w:webHidden/>
          </w:rPr>
          <w:tab/>
        </w:r>
        <w:r w:rsidR="00512329">
          <w:rPr>
            <w:noProof/>
            <w:webHidden/>
          </w:rPr>
          <w:fldChar w:fldCharType="begin"/>
        </w:r>
        <w:r w:rsidR="00512329">
          <w:rPr>
            <w:noProof/>
            <w:webHidden/>
          </w:rPr>
          <w:instrText xml:space="preserve"> PAGEREF _Toc73376902 \h </w:instrText>
        </w:r>
        <w:r w:rsidR="00512329">
          <w:rPr>
            <w:noProof/>
            <w:webHidden/>
          </w:rPr>
        </w:r>
        <w:r w:rsidR="00512329">
          <w:rPr>
            <w:noProof/>
            <w:webHidden/>
          </w:rPr>
          <w:fldChar w:fldCharType="separate"/>
        </w:r>
        <w:r w:rsidR="00512329">
          <w:rPr>
            <w:noProof/>
            <w:webHidden/>
          </w:rPr>
          <w:t>27</w:t>
        </w:r>
        <w:r w:rsidR="00512329">
          <w:rPr>
            <w:noProof/>
            <w:webHidden/>
          </w:rPr>
          <w:fldChar w:fldCharType="end"/>
        </w:r>
      </w:hyperlink>
    </w:p>
    <w:p w14:paraId="3B66080A" w14:textId="48B1F559"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03" w:history="1">
        <w:r w:rsidR="00512329" w:rsidRPr="007F739F">
          <w:rPr>
            <w:rStyle w:val="Hyperlink"/>
            <w:noProof/>
          </w:rPr>
          <w:t>Bảng 1.5: Tổng hợp các loại cây trồng chính theo các năm</w:t>
        </w:r>
        <w:r w:rsidR="00512329">
          <w:rPr>
            <w:noProof/>
            <w:webHidden/>
          </w:rPr>
          <w:tab/>
        </w:r>
        <w:r w:rsidR="00512329">
          <w:rPr>
            <w:noProof/>
            <w:webHidden/>
          </w:rPr>
          <w:fldChar w:fldCharType="begin"/>
        </w:r>
        <w:r w:rsidR="00512329">
          <w:rPr>
            <w:noProof/>
            <w:webHidden/>
          </w:rPr>
          <w:instrText xml:space="preserve"> PAGEREF _Toc73376903 \h </w:instrText>
        </w:r>
        <w:r w:rsidR="00512329">
          <w:rPr>
            <w:noProof/>
            <w:webHidden/>
          </w:rPr>
        </w:r>
        <w:r w:rsidR="00512329">
          <w:rPr>
            <w:noProof/>
            <w:webHidden/>
          </w:rPr>
          <w:fldChar w:fldCharType="separate"/>
        </w:r>
        <w:r w:rsidR="00512329">
          <w:rPr>
            <w:noProof/>
            <w:webHidden/>
          </w:rPr>
          <w:t>31</w:t>
        </w:r>
        <w:r w:rsidR="00512329">
          <w:rPr>
            <w:noProof/>
            <w:webHidden/>
          </w:rPr>
          <w:fldChar w:fldCharType="end"/>
        </w:r>
      </w:hyperlink>
    </w:p>
    <w:p w14:paraId="544F2DFD" w14:textId="51AB1714"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04" w:history="1">
        <w:r w:rsidR="00512329" w:rsidRPr="007F739F">
          <w:rPr>
            <w:rStyle w:val="Hyperlink"/>
            <w:noProof/>
          </w:rPr>
          <w:t>Bảng 1.6: Diễn biến diện tích cây ăn quả giai đoạn 2015-2019</w:t>
        </w:r>
        <w:r w:rsidR="00512329">
          <w:rPr>
            <w:noProof/>
            <w:webHidden/>
          </w:rPr>
          <w:tab/>
        </w:r>
        <w:r w:rsidR="00512329">
          <w:rPr>
            <w:noProof/>
            <w:webHidden/>
          </w:rPr>
          <w:fldChar w:fldCharType="begin"/>
        </w:r>
        <w:r w:rsidR="00512329">
          <w:rPr>
            <w:noProof/>
            <w:webHidden/>
          </w:rPr>
          <w:instrText xml:space="preserve"> PAGEREF _Toc73376904 \h </w:instrText>
        </w:r>
        <w:r w:rsidR="00512329">
          <w:rPr>
            <w:noProof/>
            <w:webHidden/>
          </w:rPr>
        </w:r>
        <w:r w:rsidR="00512329">
          <w:rPr>
            <w:noProof/>
            <w:webHidden/>
          </w:rPr>
          <w:fldChar w:fldCharType="separate"/>
        </w:r>
        <w:r w:rsidR="00512329">
          <w:rPr>
            <w:noProof/>
            <w:webHidden/>
          </w:rPr>
          <w:t>31</w:t>
        </w:r>
        <w:r w:rsidR="00512329">
          <w:rPr>
            <w:noProof/>
            <w:webHidden/>
          </w:rPr>
          <w:fldChar w:fldCharType="end"/>
        </w:r>
      </w:hyperlink>
    </w:p>
    <w:p w14:paraId="7CA43240" w14:textId="4BC943E7"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05" w:history="1">
        <w:r w:rsidR="00512329" w:rsidRPr="007F739F">
          <w:rPr>
            <w:rStyle w:val="Hyperlink"/>
            <w:noProof/>
          </w:rPr>
          <w:t>Bảng 1.7: Tổng đàn gia súc gia cầm theo các năm</w:t>
        </w:r>
        <w:r w:rsidR="00512329">
          <w:rPr>
            <w:noProof/>
            <w:webHidden/>
          </w:rPr>
          <w:tab/>
        </w:r>
        <w:r w:rsidR="00512329">
          <w:rPr>
            <w:noProof/>
            <w:webHidden/>
          </w:rPr>
          <w:fldChar w:fldCharType="begin"/>
        </w:r>
        <w:r w:rsidR="00512329">
          <w:rPr>
            <w:noProof/>
            <w:webHidden/>
          </w:rPr>
          <w:instrText xml:space="preserve"> PAGEREF _Toc73376905 \h </w:instrText>
        </w:r>
        <w:r w:rsidR="00512329">
          <w:rPr>
            <w:noProof/>
            <w:webHidden/>
          </w:rPr>
        </w:r>
        <w:r w:rsidR="00512329">
          <w:rPr>
            <w:noProof/>
            <w:webHidden/>
          </w:rPr>
          <w:fldChar w:fldCharType="separate"/>
        </w:r>
        <w:r w:rsidR="00512329">
          <w:rPr>
            <w:noProof/>
            <w:webHidden/>
          </w:rPr>
          <w:t>32</w:t>
        </w:r>
        <w:r w:rsidR="00512329">
          <w:rPr>
            <w:noProof/>
            <w:webHidden/>
          </w:rPr>
          <w:fldChar w:fldCharType="end"/>
        </w:r>
      </w:hyperlink>
    </w:p>
    <w:p w14:paraId="4228BE4E" w14:textId="6BF9946C"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06" w:history="1">
        <w:r w:rsidR="00512329" w:rsidRPr="007F739F">
          <w:rPr>
            <w:rStyle w:val="Hyperlink"/>
            <w:noProof/>
          </w:rPr>
          <w:t>Bảng 1.8: Các hồ chứa lớn vùng TDMN Bắc Bộ</w:t>
        </w:r>
        <w:r w:rsidR="00512329">
          <w:rPr>
            <w:noProof/>
            <w:webHidden/>
          </w:rPr>
          <w:tab/>
        </w:r>
        <w:r w:rsidR="00512329">
          <w:rPr>
            <w:noProof/>
            <w:webHidden/>
          </w:rPr>
          <w:fldChar w:fldCharType="begin"/>
        </w:r>
        <w:r w:rsidR="00512329">
          <w:rPr>
            <w:noProof/>
            <w:webHidden/>
          </w:rPr>
          <w:instrText xml:space="preserve"> PAGEREF _Toc73376906 \h </w:instrText>
        </w:r>
        <w:r w:rsidR="00512329">
          <w:rPr>
            <w:noProof/>
            <w:webHidden/>
          </w:rPr>
        </w:r>
        <w:r w:rsidR="00512329">
          <w:rPr>
            <w:noProof/>
            <w:webHidden/>
          </w:rPr>
          <w:fldChar w:fldCharType="separate"/>
        </w:r>
        <w:r w:rsidR="00512329">
          <w:rPr>
            <w:noProof/>
            <w:webHidden/>
          </w:rPr>
          <w:t>41</w:t>
        </w:r>
        <w:r w:rsidR="00512329">
          <w:rPr>
            <w:noProof/>
            <w:webHidden/>
          </w:rPr>
          <w:fldChar w:fldCharType="end"/>
        </w:r>
      </w:hyperlink>
    </w:p>
    <w:p w14:paraId="30199652" w14:textId="07C54FB1"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07" w:history="1">
        <w:r w:rsidR="00512329" w:rsidRPr="007F739F">
          <w:rPr>
            <w:rStyle w:val="Hyperlink"/>
            <w:noProof/>
          </w:rPr>
          <w:t>Bảng 1.9: Tổng hợp hiện trạng công trình tưới</w:t>
        </w:r>
        <w:r w:rsidR="00512329">
          <w:rPr>
            <w:noProof/>
            <w:webHidden/>
          </w:rPr>
          <w:tab/>
        </w:r>
        <w:r w:rsidR="00512329">
          <w:rPr>
            <w:noProof/>
            <w:webHidden/>
          </w:rPr>
          <w:fldChar w:fldCharType="begin"/>
        </w:r>
        <w:r w:rsidR="00512329">
          <w:rPr>
            <w:noProof/>
            <w:webHidden/>
          </w:rPr>
          <w:instrText xml:space="preserve"> PAGEREF _Toc73376907 \h </w:instrText>
        </w:r>
        <w:r w:rsidR="00512329">
          <w:rPr>
            <w:noProof/>
            <w:webHidden/>
          </w:rPr>
        </w:r>
        <w:r w:rsidR="00512329">
          <w:rPr>
            <w:noProof/>
            <w:webHidden/>
          </w:rPr>
          <w:fldChar w:fldCharType="separate"/>
        </w:r>
        <w:r w:rsidR="00512329">
          <w:rPr>
            <w:noProof/>
            <w:webHidden/>
          </w:rPr>
          <w:t>42</w:t>
        </w:r>
        <w:r w:rsidR="00512329">
          <w:rPr>
            <w:noProof/>
            <w:webHidden/>
          </w:rPr>
          <w:fldChar w:fldCharType="end"/>
        </w:r>
      </w:hyperlink>
    </w:p>
    <w:p w14:paraId="60A8956A" w14:textId="521DA133"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08" w:history="1">
        <w:r w:rsidR="00512329" w:rsidRPr="007F739F">
          <w:rPr>
            <w:rStyle w:val="Hyperlink"/>
            <w:noProof/>
          </w:rPr>
          <w:t>Bảng 1.10: Tổng hợp số lượng công trình tưới có quy mô vừa, lớn</w:t>
        </w:r>
        <w:r w:rsidR="00512329">
          <w:rPr>
            <w:noProof/>
            <w:webHidden/>
          </w:rPr>
          <w:tab/>
        </w:r>
        <w:r w:rsidR="00512329">
          <w:rPr>
            <w:noProof/>
            <w:webHidden/>
          </w:rPr>
          <w:fldChar w:fldCharType="begin"/>
        </w:r>
        <w:r w:rsidR="00512329">
          <w:rPr>
            <w:noProof/>
            <w:webHidden/>
          </w:rPr>
          <w:instrText xml:space="preserve"> PAGEREF _Toc73376908 \h </w:instrText>
        </w:r>
        <w:r w:rsidR="00512329">
          <w:rPr>
            <w:noProof/>
            <w:webHidden/>
          </w:rPr>
        </w:r>
        <w:r w:rsidR="00512329">
          <w:rPr>
            <w:noProof/>
            <w:webHidden/>
          </w:rPr>
          <w:fldChar w:fldCharType="separate"/>
        </w:r>
        <w:r w:rsidR="00512329">
          <w:rPr>
            <w:noProof/>
            <w:webHidden/>
          </w:rPr>
          <w:t>43</w:t>
        </w:r>
        <w:r w:rsidR="00512329">
          <w:rPr>
            <w:noProof/>
            <w:webHidden/>
          </w:rPr>
          <w:fldChar w:fldCharType="end"/>
        </w:r>
      </w:hyperlink>
    </w:p>
    <w:p w14:paraId="3E78E43E" w14:textId="531E60B2"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09" w:history="1">
        <w:r w:rsidR="00512329" w:rsidRPr="007F739F">
          <w:rPr>
            <w:rStyle w:val="Hyperlink"/>
            <w:noProof/>
          </w:rPr>
          <w:t>Bảng 1</w:t>
        </w:r>
        <w:r w:rsidR="00512329" w:rsidRPr="007F739F">
          <w:rPr>
            <w:rStyle w:val="Hyperlink"/>
            <w:bCs/>
            <w:noProof/>
            <w:lang w:val="es-ES" w:eastAsia="ja-JP"/>
          </w:rPr>
          <w:t>.11: Hiện trạng kênh mương vùng TDMN Bắc Bộ</w:t>
        </w:r>
        <w:r w:rsidR="00512329">
          <w:rPr>
            <w:noProof/>
            <w:webHidden/>
          </w:rPr>
          <w:tab/>
        </w:r>
        <w:r w:rsidR="00512329">
          <w:rPr>
            <w:noProof/>
            <w:webHidden/>
          </w:rPr>
          <w:fldChar w:fldCharType="begin"/>
        </w:r>
        <w:r w:rsidR="00512329">
          <w:rPr>
            <w:noProof/>
            <w:webHidden/>
          </w:rPr>
          <w:instrText xml:space="preserve"> PAGEREF _Toc73376909 \h </w:instrText>
        </w:r>
        <w:r w:rsidR="00512329">
          <w:rPr>
            <w:noProof/>
            <w:webHidden/>
          </w:rPr>
        </w:r>
        <w:r w:rsidR="00512329">
          <w:rPr>
            <w:noProof/>
            <w:webHidden/>
          </w:rPr>
          <w:fldChar w:fldCharType="separate"/>
        </w:r>
        <w:r w:rsidR="00512329">
          <w:rPr>
            <w:noProof/>
            <w:webHidden/>
          </w:rPr>
          <w:t>44</w:t>
        </w:r>
        <w:r w:rsidR="00512329">
          <w:rPr>
            <w:noProof/>
            <w:webHidden/>
          </w:rPr>
          <w:fldChar w:fldCharType="end"/>
        </w:r>
      </w:hyperlink>
    </w:p>
    <w:p w14:paraId="3ED8E51B" w14:textId="1ECD834F"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10" w:history="1">
        <w:r w:rsidR="00512329" w:rsidRPr="007F739F">
          <w:rPr>
            <w:rStyle w:val="Hyperlink"/>
            <w:noProof/>
          </w:rPr>
          <w:t>Bảng 1.12: Tổng hợp hiện trạng tưới vùng TDMN Bắc Bộ</w:t>
        </w:r>
        <w:r w:rsidR="00512329">
          <w:rPr>
            <w:noProof/>
            <w:webHidden/>
          </w:rPr>
          <w:tab/>
        </w:r>
        <w:r w:rsidR="00512329">
          <w:rPr>
            <w:noProof/>
            <w:webHidden/>
          </w:rPr>
          <w:fldChar w:fldCharType="begin"/>
        </w:r>
        <w:r w:rsidR="00512329">
          <w:rPr>
            <w:noProof/>
            <w:webHidden/>
          </w:rPr>
          <w:instrText xml:space="preserve"> PAGEREF _Toc73376910 \h </w:instrText>
        </w:r>
        <w:r w:rsidR="00512329">
          <w:rPr>
            <w:noProof/>
            <w:webHidden/>
          </w:rPr>
        </w:r>
        <w:r w:rsidR="00512329">
          <w:rPr>
            <w:noProof/>
            <w:webHidden/>
          </w:rPr>
          <w:fldChar w:fldCharType="separate"/>
        </w:r>
        <w:r w:rsidR="00512329">
          <w:rPr>
            <w:noProof/>
            <w:webHidden/>
          </w:rPr>
          <w:t>45</w:t>
        </w:r>
        <w:r w:rsidR="00512329">
          <w:rPr>
            <w:noProof/>
            <w:webHidden/>
          </w:rPr>
          <w:fldChar w:fldCharType="end"/>
        </w:r>
      </w:hyperlink>
    </w:p>
    <w:p w14:paraId="21DA1AB2" w14:textId="6FD3E920"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11" w:history="1">
        <w:r w:rsidR="00512329" w:rsidRPr="007F739F">
          <w:rPr>
            <w:rStyle w:val="Hyperlink"/>
            <w:noProof/>
          </w:rPr>
          <w:t>Bảng 1.13: Diện tích tưới tiên tiến, tiết kiệm nước vùng TDMN Bắc Bộ (2020)</w:t>
        </w:r>
        <w:r w:rsidR="00512329">
          <w:rPr>
            <w:noProof/>
            <w:webHidden/>
          </w:rPr>
          <w:tab/>
        </w:r>
        <w:r w:rsidR="00512329">
          <w:rPr>
            <w:noProof/>
            <w:webHidden/>
          </w:rPr>
          <w:fldChar w:fldCharType="begin"/>
        </w:r>
        <w:r w:rsidR="00512329">
          <w:rPr>
            <w:noProof/>
            <w:webHidden/>
          </w:rPr>
          <w:instrText xml:space="preserve"> PAGEREF _Toc73376911 \h </w:instrText>
        </w:r>
        <w:r w:rsidR="00512329">
          <w:rPr>
            <w:noProof/>
            <w:webHidden/>
          </w:rPr>
        </w:r>
        <w:r w:rsidR="00512329">
          <w:rPr>
            <w:noProof/>
            <w:webHidden/>
          </w:rPr>
          <w:fldChar w:fldCharType="separate"/>
        </w:r>
        <w:r w:rsidR="00512329">
          <w:rPr>
            <w:noProof/>
            <w:webHidden/>
          </w:rPr>
          <w:t>48</w:t>
        </w:r>
        <w:r w:rsidR="00512329">
          <w:rPr>
            <w:noProof/>
            <w:webHidden/>
          </w:rPr>
          <w:fldChar w:fldCharType="end"/>
        </w:r>
      </w:hyperlink>
    </w:p>
    <w:p w14:paraId="473EE8FE" w14:textId="760D3C66"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12" w:history="1">
        <w:r w:rsidR="00512329" w:rsidRPr="007F739F">
          <w:rPr>
            <w:rStyle w:val="Hyperlink"/>
            <w:noProof/>
          </w:rPr>
          <w:t>Bảng 1.14: Tổng hợp hiệu quả áp dụng tưới tiên tiến, kiết kiệm nước</w:t>
        </w:r>
        <w:r w:rsidR="00512329">
          <w:rPr>
            <w:noProof/>
            <w:webHidden/>
          </w:rPr>
          <w:tab/>
        </w:r>
        <w:r w:rsidR="00512329">
          <w:rPr>
            <w:noProof/>
            <w:webHidden/>
          </w:rPr>
          <w:fldChar w:fldCharType="begin"/>
        </w:r>
        <w:r w:rsidR="00512329">
          <w:rPr>
            <w:noProof/>
            <w:webHidden/>
          </w:rPr>
          <w:instrText xml:space="preserve"> PAGEREF _Toc73376912 \h </w:instrText>
        </w:r>
        <w:r w:rsidR="00512329">
          <w:rPr>
            <w:noProof/>
            <w:webHidden/>
          </w:rPr>
        </w:r>
        <w:r w:rsidR="00512329">
          <w:rPr>
            <w:noProof/>
            <w:webHidden/>
          </w:rPr>
          <w:fldChar w:fldCharType="separate"/>
        </w:r>
        <w:r w:rsidR="00512329">
          <w:rPr>
            <w:noProof/>
            <w:webHidden/>
          </w:rPr>
          <w:t>49</w:t>
        </w:r>
        <w:r w:rsidR="00512329">
          <w:rPr>
            <w:noProof/>
            <w:webHidden/>
          </w:rPr>
          <w:fldChar w:fldCharType="end"/>
        </w:r>
      </w:hyperlink>
    </w:p>
    <w:p w14:paraId="537D394E" w14:textId="12A08002"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13" w:history="1">
        <w:r w:rsidR="00512329" w:rsidRPr="007F739F">
          <w:rPr>
            <w:rStyle w:val="Hyperlink"/>
            <w:noProof/>
          </w:rPr>
          <w:t>Bảng 1.15: Tổng hợp hiện trạng cấp nước sinh hoạt nông thôn</w:t>
        </w:r>
        <w:r w:rsidR="00512329">
          <w:rPr>
            <w:noProof/>
            <w:webHidden/>
          </w:rPr>
          <w:tab/>
        </w:r>
        <w:r w:rsidR="00512329">
          <w:rPr>
            <w:noProof/>
            <w:webHidden/>
          </w:rPr>
          <w:fldChar w:fldCharType="begin"/>
        </w:r>
        <w:r w:rsidR="00512329">
          <w:rPr>
            <w:noProof/>
            <w:webHidden/>
          </w:rPr>
          <w:instrText xml:space="preserve"> PAGEREF _Toc73376913 \h </w:instrText>
        </w:r>
        <w:r w:rsidR="00512329">
          <w:rPr>
            <w:noProof/>
            <w:webHidden/>
          </w:rPr>
        </w:r>
        <w:r w:rsidR="00512329">
          <w:rPr>
            <w:noProof/>
            <w:webHidden/>
          </w:rPr>
          <w:fldChar w:fldCharType="separate"/>
        </w:r>
        <w:r w:rsidR="00512329">
          <w:rPr>
            <w:noProof/>
            <w:webHidden/>
          </w:rPr>
          <w:t>51</w:t>
        </w:r>
        <w:r w:rsidR="00512329">
          <w:rPr>
            <w:noProof/>
            <w:webHidden/>
          </w:rPr>
          <w:fldChar w:fldCharType="end"/>
        </w:r>
      </w:hyperlink>
    </w:p>
    <w:p w14:paraId="060C47CC" w14:textId="713F8D2C"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14" w:history="1">
        <w:r w:rsidR="00512329" w:rsidRPr="007F739F">
          <w:rPr>
            <w:rStyle w:val="Hyperlink"/>
            <w:noProof/>
          </w:rPr>
          <w:t>Bảng 1.16: Tổng hợp hiện trạng tiêu thoát bằng các giải pháp công trình</w:t>
        </w:r>
        <w:r w:rsidR="00512329">
          <w:rPr>
            <w:noProof/>
            <w:webHidden/>
          </w:rPr>
          <w:tab/>
        </w:r>
        <w:r w:rsidR="00512329">
          <w:rPr>
            <w:noProof/>
            <w:webHidden/>
          </w:rPr>
          <w:fldChar w:fldCharType="begin"/>
        </w:r>
        <w:r w:rsidR="00512329">
          <w:rPr>
            <w:noProof/>
            <w:webHidden/>
          </w:rPr>
          <w:instrText xml:space="preserve"> PAGEREF _Toc73376914 \h </w:instrText>
        </w:r>
        <w:r w:rsidR="00512329">
          <w:rPr>
            <w:noProof/>
            <w:webHidden/>
          </w:rPr>
        </w:r>
        <w:r w:rsidR="00512329">
          <w:rPr>
            <w:noProof/>
            <w:webHidden/>
          </w:rPr>
          <w:fldChar w:fldCharType="separate"/>
        </w:r>
        <w:r w:rsidR="00512329">
          <w:rPr>
            <w:noProof/>
            <w:webHidden/>
          </w:rPr>
          <w:t>52</w:t>
        </w:r>
        <w:r w:rsidR="00512329">
          <w:rPr>
            <w:noProof/>
            <w:webHidden/>
          </w:rPr>
          <w:fldChar w:fldCharType="end"/>
        </w:r>
      </w:hyperlink>
    </w:p>
    <w:p w14:paraId="202B0426" w14:textId="16EA54E3"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15" w:history="1">
        <w:r w:rsidR="00512329" w:rsidRPr="007F739F">
          <w:rPr>
            <w:rStyle w:val="Hyperlink"/>
            <w:noProof/>
            <w:lang w:val="da-DK"/>
          </w:rPr>
          <w:t>Bảng 1.17. Hiện trạng các tuyến đê từ cấp III trở lên ở vùng TDMN Bắc Bộ</w:t>
        </w:r>
        <w:r w:rsidR="00512329">
          <w:rPr>
            <w:noProof/>
            <w:webHidden/>
          </w:rPr>
          <w:tab/>
        </w:r>
        <w:r w:rsidR="00512329">
          <w:rPr>
            <w:noProof/>
            <w:webHidden/>
          </w:rPr>
          <w:fldChar w:fldCharType="begin"/>
        </w:r>
        <w:r w:rsidR="00512329">
          <w:rPr>
            <w:noProof/>
            <w:webHidden/>
          </w:rPr>
          <w:instrText xml:space="preserve"> PAGEREF _Toc73376915 \h </w:instrText>
        </w:r>
        <w:r w:rsidR="00512329">
          <w:rPr>
            <w:noProof/>
            <w:webHidden/>
          </w:rPr>
        </w:r>
        <w:r w:rsidR="00512329">
          <w:rPr>
            <w:noProof/>
            <w:webHidden/>
          </w:rPr>
          <w:fldChar w:fldCharType="separate"/>
        </w:r>
        <w:r w:rsidR="00512329">
          <w:rPr>
            <w:noProof/>
            <w:webHidden/>
          </w:rPr>
          <w:t>55</w:t>
        </w:r>
        <w:r w:rsidR="00512329">
          <w:rPr>
            <w:noProof/>
            <w:webHidden/>
          </w:rPr>
          <w:fldChar w:fldCharType="end"/>
        </w:r>
      </w:hyperlink>
    </w:p>
    <w:p w14:paraId="2D4AF1A2" w14:textId="1DFBE431"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16" w:history="1">
        <w:r w:rsidR="00512329" w:rsidRPr="007F739F">
          <w:rPr>
            <w:rStyle w:val="Hyperlink"/>
            <w:noProof/>
          </w:rPr>
          <w:t>Bảng 1.18. Bảng thống kê thiệt hại về người và nhà ở do lũ quét, sạt lở đất</w:t>
        </w:r>
        <w:r w:rsidR="00512329">
          <w:rPr>
            <w:noProof/>
            <w:webHidden/>
          </w:rPr>
          <w:tab/>
        </w:r>
        <w:r w:rsidR="00512329">
          <w:rPr>
            <w:noProof/>
            <w:webHidden/>
          </w:rPr>
          <w:fldChar w:fldCharType="begin"/>
        </w:r>
        <w:r w:rsidR="00512329">
          <w:rPr>
            <w:noProof/>
            <w:webHidden/>
          </w:rPr>
          <w:instrText xml:space="preserve"> PAGEREF _Toc73376916 \h </w:instrText>
        </w:r>
        <w:r w:rsidR="00512329">
          <w:rPr>
            <w:noProof/>
            <w:webHidden/>
          </w:rPr>
        </w:r>
        <w:r w:rsidR="00512329">
          <w:rPr>
            <w:noProof/>
            <w:webHidden/>
          </w:rPr>
          <w:fldChar w:fldCharType="separate"/>
        </w:r>
        <w:r w:rsidR="00512329">
          <w:rPr>
            <w:noProof/>
            <w:webHidden/>
          </w:rPr>
          <w:t>56</w:t>
        </w:r>
        <w:r w:rsidR="00512329">
          <w:rPr>
            <w:noProof/>
            <w:webHidden/>
          </w:rPr>
          <w:fldChar w:fldCharType="end"/>
        </w:r>
      </w:hyperlink>
    </w:p>
    <w:p w14:paraId="2F24A6CC" w14:textId="31D04A61"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17" w:history="1">
        <w:r w:rsidR="00512329" w:rsidRPr="007F739F">
          <w:rPr>
            <w:rStyle w:val="Hyperlink"/>
            <w:noProof/>
          </w:rPr>
          <w:t>Bảng 2.1. Dự báo tỷ lệ gia tăng lượng mưa tiêu (P=10%) theo các kịch bản biến đổi khí hậu</w:t>
        </w:r>
        <w:r w:rsidR="00512329">
          <w:rPr>
            <w:noProof/>
            <w:webHidden/>
          </w:rPr>
          <w:tab/>
        </w:r>
        <w:r w:rsidR="00512329">
          <w:rPr>
            <w:noProof/>
            <w:webHidden/>
          </w:rPr>
          <w:fldChar w:fldCharType="begin"/>
        </w:r>
        <w:r w:rsidR="00512329">
          <w:rPr>
            <w:noProof/>
            <w:webHidden/>
          </w:rPr>
          <w:instrText xml:space="preserve"> PAGEREF _Toc73376917 \h </w:instrText>
        </w:r>
        <w:r w:rsidR="00512329">
          <w:rPr>
            <w:noProof/>
            <w:webHidden/>
          </w:rPr>
        </w:r>
        <w:r w:rsidR="00512329">
          <w:rPr>
            <w:noProof/>
            <w:webHidden/>
          </w:rPr>
          <w:fldChar w:fldCharType="separate"/>
        </w:r>
        <w:r w:rsidR="00512329">
          <w:rPr>
            <w:noProof/>
            <w:webHidden/>
          </w:rPr>
          <w:t>69</w:t>
        </w:r>
        <w:r w:rsidR="00512329">
          <w:rPr>
            <w:noProof/>
            <w:webHidden/>
          </w:rPr>
          <w:fldChar w:fldCharType="end"/>
        </w:r>
      </w:hyperlink>
    </w:p>
    <w:p w14:paraId="2C1FBCDF" w14:textId="172B9AA6"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18" w:history="1">
        <w:r w:rsidR="00512329" w:rsidRPr="007F739F">
          <w:rPr>
            <w:rStyle w:val="Hyperlink"/>
            <w:rFonts w:cstheme="minorHAnsi"/>
            <w:noProof/>
          </w:rPr>
          <w:t>Bảng 2.2: Dự báo mức độ gia tăng dòng chảy lũ do biến đổi khí hậu</w:t>
        </w:r>
        <w:r w:rsidR="00512329">
          <w:rPr>
            <w:noProof/>
            <w:webHidden/>
          </w:rPr>
          <w:tab/>
        </w:r>
        <w:r w:rsidR="00512329">
          <w:rPr>
            <w:noProof/>
            <w:webHidden/>
          </w:rPr>
          <w:fldChar w:fldCharType="begin"/>
        </w:r>
        <w:r w:rsidR="00512329">
          <w:rPr>
            <w:noProof/>
            <w:webHidden/>
          </w:rPr>
          <w:instrText xml:space="preserve"> PAGEREF _Toc73376918 \h </w:instrText>
        </w:r>
        <w:r w:rsidR="00512329">
          <w:rPr>
            <w:noProof/>
            <w:webHidden/>
          </w:rPr>
        </w:r>
        <w:r w:rsidR="00512329">
          <w:rPr>
            <w:noProof/>
            <w:webHidden/>
          </w:rPr>
          <w:fldChar w:fldCharType="separate"/>
        </w:r>
        <w:r w:rsidR="00512329">
          <w:rPr>
            <w:noProof/>
            <w:webHidden/>
          </w:rPr>
          <w:t>70</w:t>
        </w:r>
        <w:r w:rsidR="00512329">
          <w:rPr>
            <w:noProof/>
            <w:webHidden/>
          </w:rPr>
          <w:fldChar w:fldCharType="end"/>
        </w:r>
      </w:hyperlink>
    </w:p>
    <w:p w14:paraId="589D8BE8" w14:textId="24AC6CD1"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19" w:history="1">
        <w:r w:rsidR="00512329" w:rsidRPr="007F739F">
          <w:rPr>
            <w:rStyle w:val="Hyperlink"/>
            <w:noProof/>
          </w:rPr>
          <w:t>Bảng 2.3: Xu thế thay đổi theo các Kịch bản</w:t>
        </w:r>
        <w:r w:rsidR="00512329">
          <w:rPr>
            <w:noProof/>
            <w:webHidden/>
          </w:rPr>
          <w:tab/>
        </w:r>
        <w:r w:rsidR="00512329">
          <w:rPr>
            <w:noProof/>
            <w:webHidden/>
          </w:rPr>
          <w:fldChar w:fldCharType="begin"/>
        </w:r>
        <w:r w:rsidR="00512329">
          <w:rPr>
            <w:noProof/>
            <w:webHidden/>
          </w:rPr>
          <w:instrText xml:space="preserve"> PAGEREF _Toc73376919 \h </w:instrText>
        </w:r>
        <w:r w:rsidR="00512329">
          <w:rPr>
            <w:noProof/>
            <w:webHidden/>
          </w:rPr>
        </w:r>
        <w:r w:rsidR="00512329">
          <w:rPr>
            <w:noProof/>
            <w:webHidden/>
          </w:rPr>
          <w:fldChar w:fldCharType="separate"/>
        </w:r>
        <w:r w:rsidR="00512329">
          <w:rPr>
            <w:noProof/>
            <w:webHidden/>
          </w:rPr>
          <w:t>80</w:t>
        </w:r>
        <w:r w:rsidR="00512329">
          <w:rPr>
            <w:noProof/>
            <w:webHidden/>
          </w:rPr>
          <w:fldChar w:fldCharType="end"/>
        </w:r>
      </w:hyperlink>
    </w:p>
    <w:p w14:paraId="2F0D1567" w14:textId="04A11CD0"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20" w:history="1">
        <w:r w:rsidR="00512329" w:rsidRPr="007F739F">
          <w:rPr>
            <w:rStyle w:val="Hyperlink"/>
            <w:noProof/>
          </w:rPr>
          <w:t>Bảng 2.4: Các đối tượng dùng nước theo các kịch bản</w:t>
        </w:r>
        <w:r w:rsidR="00512329">
          <w:rPr>
            <w:noProof/>
            <w:webHidden/>
          </w:rPr>
          <w:tab/>
        </w:r>
        <w:r w:rsidR="00512329">
          <w:rPr>
            <w:noProof/>
            <w:webHidden/>
          </w:rPr>
          <w:fldChar w:fldCharType="begin"/>
        </w:r>
        <w:r w:rsidR="00512329">
          <w:rPr>
            <w:noProof/>
            <w:webHidden/>
          </w:rPr>
          <w:instrText xml:space="preserve"> PAGEREF _Toc73376920 \h </w:instrText>
        </w:r>
        <w:r w:rsidR="00512329">
          <w:rPr>
            <w:noProof/>
            <w:webHidden/>
          </w:rPr>
        </w:r>
        <w:r w:rsidR="00512329">
          <w:rPr>
            <w:noProof/>
            <w:webHidden/>
          </w:rPr>
          <w:fldChar w:fldCharType="separate"/>
        </w:r>
        <w:r w:rsidR="00512329">
          <w:rPr>
            <w:noProof/>
            <w:webHidden/>
          </w:rPr>
          <w:t>81</w:t>
        </w:r>
        <w:r w:rsidR="00512329">
          <w:rPr>
            <w:noProof/>
            <w:webHidden/>
          </w:rPr>
          <w:fldChar w:fldCharType="end"/>
        </w:r>
      </w:hyperlink>
    </w:p>
    <w:p w14:paraId="23FAED42" w14:textId="756185C6"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21" w:history="1">
        <w:r w:rsidR="00512329" w:rsidRPr="007F739F">
          <w:rPr>
            <w:rStyle w:val="Hyperlink"/>
            <w:noProof/>
          </w:rPr>
          <w:t>Bảng 2.5: Mức cấp nước bình quân cho các loại cây trồng theo các kịch bản</w:t>
        </w:r>
        <w:r w:rsidR="00512329">
          <w:rPr>
            <w:noProof/>
            <w:webHidden/>
          </w:rPr>
          <w:tab/>
        </w:r>
        <w:r w:rsidR="00512329">
          <w:rPr>
            <w:noProof/>
            <w:webHidden/>
          </w:rPr>
          <w:fldChar w:fldCharType="begin"/>
        </w:r>
        <w:r w:rsidR="00512329">
          <w:rPr>
            <w:noProof/>
            <w:webHidden/>
          </w:rPr>
          <w:instrText xml:space="preserve"> PAGEREF _Toc73376921 \h </w:instrText>
        </w:r>
        <w:r w:rsidR="00512329">
          <w:rPr>
            <w:noProof/>
            <w:webHidden/>
          </w:rPr>
        </w:r>
        <w:r w:rsidR="00512329">
          <w:rPr>
            <w:noProof/>
            <w:webHidden/>
          </w:rPr>
          <w:fldChar w:fldCharType="separate"/>
        </w:r>
        <w:r w:rsidR="00512329">
          <w:rPr>
            <w:noProof/>
            <w:webHidden/>
          </w:rPr>
          <w:t>82</w:t>
        </w:r>
        <w:r w:rsidR="00512329">
          <w:rPr>
            <w:noProof/>
            <w:webHidden/>
          </w:rPr>
          <w:fldChar w:fldCharType="end"/>
        </w:r>
      </w:hyperlink>
    </w:p>
    <w:p w14:paraId="6C6CB279" w14:textId="6678ECB1"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22" w:history="1">
        <w:r w:rsidR="00512329" w:rsidRPr="007F739F">
          <w:rPr>
            <w:rStyle w:val="Hyperlink"/>
            <w:noProof/>
          </w:rPr>
          <w:t>Bảng 2.6: Các chỉ tiêu cấp nước cho các đối tượng khác</w:t>
        </w:r>
        <w:r w:rsidR="00512329">
          <w:rPr>
            <w:noProof/>
            <w:webHidden/>
          </w:rPr>
          <w:tab/>
        </w:r>
        <w:r w:rsidR="00512329">
          <w:rPr>
            <w:noProof/>
            <w:webHidden/>
          </w:rPr>
          <w:fldChar w:fldCharType="begin"/>
        </w:r>
        <w:r w:rsidR="00512329">
          <w:rPr>
            <w:noProof/>
            <w:webHidden/>
          </w:rPr>
          <w:instrText xml:space="preserve"> PAGEREF _Toc73376922 \h </w:instrText>
        </w:r>
        <w:r w:rsidR="00512329">
          <w:rPr>
            <w:noProof/>
            <w:webHidden/>
          </w:rPr>
        </w:r>
        <w:r w:rsidR="00512329">
          <w:rPr>
            <w:noProof/>
            <w:webHidden/>
          </w:rPr>
          <w:fldChar w:fldCharType="separate"/>
        </w:r>
        <w:r w:rsidR="00512329">
          <w:rPr>
            <w:noProof/>
            <w:webHidden/>
          </w:rPr>
          <w:t>83</w:t>
        </w:r>
        <w:r w:rsidR="00512329">
          <w:rPr>
            <w:noProof/>
            <w:webHidden/>
          </w:rPr>
          <w:fldChar w:fldCharType="end"/>
        </w:r>
      </w:hyperlink>
    </w:p>
    <w:p w14:paraId="2107C053" w14:textId="25FD1657"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23" w:history="1">
        <w:r w:rsidR="00512329" w:rsidRPr="007F739F">
          <w:rPr>
            <w:rStyle w:val="Hyperlink"/>
            <w:noProof/>
          </w:rPr>
          <w:t>Bảng 2.7: Tổng nhu cầu dùng nước theo các kịch bản</w:t>
        </w:r>
        <w:r w:rsidR="00512329">
          <w:rPr>
            <w:noProof/>
            <w:webHidden/>
          </w:rPr>
          <w:tab/>
        </w:r>
        <w:r w:rsidR="00512329">
          <w:rPr>
            <w:noProof/>
            <w:webHidden/>
          </w:rPr>
          <w:fldChar w:fldCharType="begin"/>
        </w:r>
        <w:r w:rsidR="00512329">
          <w:rPr>
            <w:noProof/>
            <w:webHidden/>
          </w:rPr>
          <w:instrText xml:space="preserve"> PAGEREF _Toc73376923 \h </w:instrText>
        </w:r>
        <w:r w:rsidR="00512329">
          <w:rPr>
            <w:noProof/>
            <w:webHidden/>
          </w:rPr>
        </w:r>
        <w:r w:rsidR="00512329">
          <w:rPr>
            <w:noProof/>
            <w:webHidden/>
          </w:rPr>
          <w:fldChar w:fldCharType="separate"/>
        </w:r>
        <w:r w:rsidR="00512329">
          <w:rPr>
            <w:noProof/>
            <w:webHidden/>
          </w:rPr>
          <w:t>84</w:t>
        </w:r>
        <w:r w:rsidR="00512329">
          <w:rPr>
            <w:noProof/>
            <w:webHidden/>
          </w:rPr>
          <w:fldChar w:fldCharType="end"/>
        </w:r>
      </w:hyperlink>
    </w:p>
    <w:p w14:paraId="4169E713" w14:textId="74828AFF"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24" w:history="1">
        <w:r w:rsidR="00512329" w:rsidRPr="007F739F">
          <w:rPr>
            <w:rStyle w:val="Hyperlink"/>
            <w:noProof/>
          </w:rPr>
          <w:t>Bảng 2.8: Tổng hợp kết quả tính toán cân bằng nước</w:t>
        </w:r>
        <w:r w:rsidR="00512329">
          <w:rPr>
            <w:noProof/>
            <w:webHidden/>
          </w:rPr>
          <w:tab/>
        </w:r>
        <w:r w:rsidR="00512329">
          <w:rPr>
            <w:noProof/>
            <w:webHidden/>
          </w:rPr>
          <w:fldChar w:fldCharType="begin"/>
        </w:r>
        <w:r w:rsidR="00512329">
          <w:rPr>
            <w:noProof/>
            <w:webHidden/>
          </w:rPr>
          <w:instrText xml:space="preserve"> PAGEREF _Toc73376924 \h </w:instrText>
        </w:r>
        <w:r w:rsidR="00512329">
          <w:rPr>
            <w:noProof/>
            <w:webHidden/>
          </w:rPr>
        </w:r>
        <w:r w:rsidR="00512329">
          <w:rPr>
            <w:noProof/>
            <w:webHidden/>
          </w:rPr>
          <w:fldChar w:fldCharType="separate"/>
        </w:r>
        <w:r w:rsidR="00512329">
          <w:rPr>
            <w:noProof/>
            <w:webHidden/>
          </w:rPr>
          <w:t>87</w:t>
        </w:r>
        <w:r w:rsidR="00512329">
          <w:rPr>
            <w:noProof/>
            <w:webHidden/>
          </w:rPr>
          <w:fldChar w:fldCharType="end"/>
        </w:r>
      </w:hyperlink>
    </w:p>
    <w:p w14:paraId="16D2A337" w14:textId="643196CD"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25" w:history="1">
        <w:r w:rsidR="00512329" w:rsidRPr="007F739F">
          <w:rPr>
            <w:rStyle w:val="Hyperlink"/>
            <w:noProof/>
          </w:rPr>
          <w:t>Bảng 2.9: Dự báo xu thế sử dụng đất các khu tiêu bằng động lực</w:t>
        </w:r>
        <w:r w:rsidR="00512329">
          <w:rPr>
            <w:noProof/>
            <w:webHidden/>
          </w:rPr>
          <w:tab/>
        </w:r>
        <w:r w:rsidR="00512329">
          <w:rPr>
            <w:noProof/>
            <w:webHidden/>
          </w:rPr>
          <w:fldChar w:fldCharType="begin"/>
        </w:r>
        <w:r w:rsidR="00512329">
          <w:rPr>
            <w:noProof/>
            <w:webHidden/>
          </w:rPr>
          <w:instrText xml:space="preserve"> PAGEREF _Toc73376925 \h </w:instrText>
        </w:r>
        <w:r w:rsidR="00512329">
          <w:rPr>
            <w:noProof/>
            <w:webHidden/>
          </w:rPr>
        </w:r>
        <w:r w:rsidR="00512329">
          <w:rPr>
            <w:noProof/>
            <w:webHidden/>
          </w:rPr>
          <w:fldChar w:fldCharType="separate"/>
        </w:r>
        <w:r w:rsidR="00512329">
          <w:rPr>
            <w:noProof/>
            <w:webHidden/>
          </w:rPr>
          <w:t>89</w:t>
        </w:r>
        <w:r w:rsidR="00512329">
          <w:rPr>
            <w:noProof/>
            <w:webHidden/>
          </w:rPr>
          <w:fldChar w:fldCharType="end"/>
        </w:r>
      </w:hyperlink>
    </w:p>
    <w:p w14:paraId="29CC2A42" w14:textId="749B3B2E"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26" w:history="1">
        <w:r w:rsidR="00512329" w:rsidRPr="007F739F">
          <w:rPr>
            <w:rStyle w:val="Hyperlink"/>
            <w:rFonts w:cstheme="minorHAnsi"/>
            <w:noProof/>
          </w:rPr>
          <w:t>Bảng 2.10: Mô hình mưa tiêu thiết kế (P=10%) giai đoạn hiện tại</w:t>
        </w:r>
        <w:r w:rsidR="00512329">
          <w:rPr>
            <w:noProof/>
            <w:webHidden/>
          </w:rPr>
          <w:tab/>
        </w:r>
        <w:r w:rsidR="00512329">
          <w:rPr>
            <w:noProof/>
            <w:webHidden/>
          </w:rPr>
          <w:fldChar w:fldCharType="begin"/>
        </w:r>
        <w:r w:rsidR="00512329">
          <w:rPr>
            <w:noProof/>
            <w:webHidden/>
          </w:rPr>
          <w:instrText xml:space="preserve"> PAGEREF _Toc73376926 \h </w:instrText>
        </w:r>
        <w:r w:rsidR="00512329">
          <w:rPr>
            <w:noProof/>
            <w:webHidden/>
          </w:rPr>
        </w:r>
        <w:r w:rsidR="00512329">
          <w:rPr>
            <w:noProof/>
            <w:webHidden/>
          </w:rPr>
          <w:fldChar w:fldCharType="separate"/>
        </w:r>
        <w:r w:rsidR="00512329">
          <w:rPr>
            <w:noProof/>
            <w:webHidden/>
          </w:rPr>
          <w:t>90</w:t>
        </w:r>
        <w:r w:rsidR="00512329">
          <w:rPr>
            <w:noProof/>
            <w:webHidden/>
          </w:rPr>
          <w:fldChar w:fldCharType="end"/>
        </w:r>
      </w:hyperlink>
    </w:p>
    <w:p w14:paraId="187DDF13" w14:textId="4399CCE6"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27" w:history="1">
        <w:r w:rsidR="00512329" w:rsidRPr="007F739F">
          <w:rPr>
            <w:rStyle w:val="Hyperlink"/>
            <w:rFonts w:cstheme="minorHAnsi"/>
            <w:noProof/>
          </w:rPr>
          <w:t>Bảng 2.11: Tổng hợp kết quả tính toán hệ số tiêu theo các Kịch bản</w:t>
        </w:r>
        <w:r w:rsidR="00512329">
          <w:rPr>
            <w:noProof/>
            <w:webHidden/>
          </w:rPr>
          <w:tab/>
        </w:r>
        <w:r w:rsidR="00512329">
          <w:rPr>
            <w:noProof/>
            <w:webHidden/>
          </w:rPr>
          <w:fldChar w:fldCharType="begin"/>
        </w:r>
        <w:r w:rsidR="00512329">
          <w:rPr>
            <w:noProof/>
            <w:webHidden/>
          </w:rPr>
          <w:instrText xml:space="preserve"> PAGEREF _Toc73376927 \h </w:instrText>
        </w:r>
        <w:r w:rsidR="00512329">
          <w:rPr>
            <w:noProof/>
            <w:webHidden/>
          </w:rPr>
        </w:r>
        <w:r w:rsidR="00512329">
          <w:rPr>
            <w:noProof/>
            <w:webHidden/>
          </w:rPr>
          <w:fldChar w:fldCharType="separate"/>
        </w:r>
        <w:r w:rsidR="00512329">
          <w:rPr>
            <w:noProof/>
            <w:webHidden/>
          </w:rPr>
          <w:t>91</w:t>
        </w:r>
        <w:r w:rsidR="00512329">
          <w:rPr>
            <w:noProof/>
            <w:webHidden/>
          </w:rPr>
          <w:fldChar w:fldCharType="end"/>
        </w:r>
      </w:hyperlink>
    </w:p>
    <w:p w14:paraId="2FE39F1D" w14:textId="3BC66F2A"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28" w:history="1">
        <w:r w:rsidR="00512329" w:rsidRPr="007F739F">
          <w:rPr>
            <w:rStyle w:val="Hyperlink"/>
            <w:noProof/>
          </w:rPr>
          <w:t>Bảng 2.12: Tổng hợp kết quả tính toán sơ bộ năng lực tiêu cần bổ sung</w:t>
        </w:r>
        <w:r w:rsidR="00512329">
          <w:rPr>
            <w:noProof/>
            <w:webHidden/>
          </w:rPr>
          <w:tab/>
        </w:r>
        <w:r w:rsidR="00512329">
          <w:rPr>
            <w:noProof/>
            <w:webHidden/>
          </w:rPr>
          <w:fldChar w:fldCharType="begin"/>
        </w:r>
        <w:r w:rsidR="00512329">
          <w:rPr>
            <w:noProof/>
            <w:webHidden/>
          </w:rPr>
          <w:instrText xml:space="preserve"> PAGEREF _Toc73376928 \h </w:instrText>
        </w:r>
        <w:r w:rsidR="00512329">
          <w:rPr>
            <w:noProof/>
            <w:webHidden/>
          </w:rPr>
        </w:r>
        <w:r w:rsidR="00512329">
          <w:rPr>
            <w:noProof/>
            <w:webHidden/>
          </w:rPr>
          <w:fldChar w:fldCharType="separate"/>
        </w:r>
        <w:r w:rsidR="00512329">
          <w:rPr>
            <w:noProof/>
            <w:webHidden/>
          </w:rPr>
          <w:t>91</w:t>
        </w:r>
        <w:r w:rsidR="00512329">
          <w:rPr>
            <w:noProof/>
            <w:webHidden/>
          </w:rPr>
          <w:fldChar w:fldCharType="end"/>
        </w:r>
      </w:hyperlink>
    </w:p>
    <w:p w14:paraId="4A5BF2C0" w14:textId="3A223CFF"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29" w:history="1">
        <w:r w:rsidR="00512329" w:rsidRPr="007F739F">
          <w:rPr>
            <w:rStyle w:val="Hyperlink"/>
            <w:noProof/>
          </w:rPr>
          <w:t>Bảng 2.13: Tiêu chuẩn chống lũ đối với các tuyến đê sông hiện tại</w:t>
        </w:r>
        <w:r w:rsidR="00512329">
          <w:rPr>
            <w:noProof/>
            <w:webHidden/>
          </w:rPr>
          <w:tab/>
        </w:r>
        <w:r w:rsidR="00512329">
          <w:rPr>
            <w:noProof/>
            <w:webHidden/>
          </w:rPr>
          <w:fldChar w:fldCharType="begin"/>
        </w:r>
        <w:r w:rsidR="00512329">
          <w:rPr>
            <w:noProof/>
            <w:webHidden/>
          </w:rPr>
          <w:instrText xml:space="preserve"> PAGEREF _Toc73376929 \h </w:instrText>
        </w:r>
        <w:r w:rsidR="00512329">
          <w:rPr>
            <w:noProof/>
            <w:webHidden/>
          </w:rPr>
        </w:r>
        <w:r w:rsidR="00512329">
          <w:rPr>
            <w:noProof/>
            <w:webHidden/>
          </w:rPr>
          <w:fldChar w:fldCharType="separate"/>
        </w:r>
        <w:r w:rsidR="00512329">
          <w:rPr>
            <w:noProof/>
            <w:webHidden/>
          </w:rPr>
          <w:t>93</w:t>
        </w:r>
        <w:r w:rsidR="00512329">
          <w:rPr>
            <w:noProof/>
            <w:webHidden/>
          </w:rPr>
          <w:fldChar w:fldCharType="end"/>
        </w:r>
      </w:hyperlink>
    </w:p>
    <w:p w14:paraId="447C9A13" w14:textId="2F0F267E"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30" w:history="1">
        <w:r w:rsidR="00512329" w:rsidRPr="007F739F">
          <w:rPr>
            <w:rStyle w:val="Hyperlink"/>
            <w:noProof/>
          </w:rPr>
          <w:t>Bảng 2.14: Chu kỳ lặp lại mực nước ngập tính toán (năm) đối với khu chức năng</w:t>
        </w:r>
        <w:r w:rsidR="00512329">
          <w:rPr>
            <w:noProof/>
            <w:webHidden/>
          </w:rPr>
          <w:tab/>
        </w:r>
        <w:r w:rsidR="00512329">
          <w:rPr>
            <w:noProof/>
            <w:webHidden/>
          </w:rPr>
          <w:fldChar w:fldCharType="begin"/>
        </w:r>
        <w:r w:rsidR="00512329">
          <w:rPr>
            <w:noProof/>
            <w:webHidden/>
          </w:rPr>
          <w:instrText xml:space="preserve"> PAGEREF _Toc73376930 \h </w:instrText>
        </w:r>
        <w:r w:rsidR="00512329">
          <w:rPr>
            <w:noProof/>
            <w:webHidden/>
          </w:rPr>
        </w:r>
        <w:r w:rsidR="00512329">
          <w:rPr>
            <w:noProof/>
            <w:webHidden/>
          </w:rPr>
          <w:fldChar w:fldCharType="separate"/>
        </w:r>
        <w:r w:rsidR="00512329">
          <w:rPr>
            <w:noProof/>
            <w:webHidden/>
          </w:rPr>
          <w:t>93</w:t>
        </w:r>
        <w:r w:rsidR="00512329">
          <w:rPr>
            <w:noProof/>
            <w:webHidden/>
          </w:rPr>
          <w:fldChar w:fldCharType="end"/>
        </w:r>
      </w:hyperlink>
    </w:p>
    <w:p w14:paraId="7B2F9B13" w14:textId="291753EA"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31" w:history="1">
        <w:r w:rsidR="00512329" w:rsidRPr="007F739F">
          <w:rPr>
            <w:rStyle w:val="Hyperlink"/>
            <w:noProof/>
          </w:rPr>
          <w:t>Bảng 2.15. Cấp các đô thị trực thuộc tỉnh vùng trung du và miền núi Bắc Bộ</w:t>
        </w:r>
        <w:r w:rsidR="00512329">
          <w:rPr>
            <w:noProof/>
            <w:webHidden/>
          </w:rPr>
          <w:tab/>
        </w:r>
        <w:r w:rsidR="00512329">
          <w:rPr>
            <w:noProof/>
            <w:webHidden/>
          </w:rPr>
          <w:fldChar w:fldCharType="begin"/>
        </w:r>
        <w:r w:rsidR="00512329">
          <w:rPr>
            <w:noProof/>
            <w:webHidden/>
          </w:rPr>
          <w:instrText xml:space="preserve"> PAGEREF _Toc73376931 \h </w:instrText>
        </w:r>
        <w:r w:rsidR="00512329">
          <w:rPr>
            <w:noProof/>
            <w:webHidden/>
          </w:rPr>
        </w:r>
        <w:r w:rsidR="00512329">
          <w:rPr>
            <w:noProof/>
            <w:webHidden/>
          </w:rPr>
          <w:fldChar w:fldCharType="separate"/>
        </w:r>
        <w:r w:rsidR="00512329">
          <w:rPr>
            <w:noProof/>
            <w:webHidden/>
          </w:rPr>
          <w:t>94</w:t>
        </w:r>
        <w:r w:rsidR="00512329">
          <w:rPr>
            <w:noProof/>
            <w:webHidden/>
          </w:rPr>
          <w:fldChar w:fldCharType="end"/>
        </w:r>
      </w:hyperlink>
    </w:p>
    <w:p w14:paraId="6C5D0F60" w14:textId="165E0F31"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32" w:history="1">
        <w:r w:rsidR="00512329" w:rsidRPr="007F739F">
          <w:rPr>
            <w:rStyle w:val="Hyperlink"/>
            <w:noProof/>
          </w:rPr>
          <w:t>Bảng 2.16: Tổng hợp các kịch bản tính toán phương án phòng, chống lũ hệ thống sông Hồng, sông Thái Bình</w:t>
        </w:r>
        <w:r w:rsidR="00512329">
          <w:rPr>
            <w:noProof/>
            <w:webHidden/>
          </w:rPr>
          <w:tab/>
        </w:r>
        <w:r w:rsidR="00512329">
          <w:rPr>
            <w:noProof/>
            <w:webHidden/>
          </w:rPr>
          <w:fldChar w:fldCharType="begin"/>
        </w:r>
        <w:r w:rsidR="00512329">
          <w:rPr>
            <w:noProof/>
            <w:webHidden/>
          </w:rPr>
          <w:instrText xml:space="preserve"> PAGEREF _Toc73376932 \h </w:instrText>
        </w:r>
        <w:r w:rsidR="00512329">
          <w:rPr>
            <w:noProof/>
            <w:webHidden/>
          </w:rPr>
        </w:r>
        <w:r w:rsidR="00512329">
          <w:rPr>
            <w:noProof/>
            <w:webHidden/>
          </w:rPr>
          <w:fldChar w:fldCharType="separate"/>
        </w:r>
        <w:r w:rsidR="00512329">
          <w:rPr>
            <w:noProof/>
            <w:webHidden/>
          </w:rPr>
          <w:t>95</w:t>
        </w:r>
        <w:r w:rsidR="00512329">
          <w:rPr>
            <w:noProof/>
            <w:webHidden/>
          </w:rPr>
          <w:fldChar w:fldCharType="end"/>
        </w:r>
      </w:hyperlink>
    </w:p>
    <w:p w14:paraId="4923D03C" w14:textId="1FAA5E1B"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33" w:history="1">
        <w:r w:rsidR="00512329" w:rsidRPr="007F739F">
          <w:rPr>
            <w:rStyle w:val="Hyperlink"/>
            <w:noProof/>
          </w:rPr>
          <w:t>Bảng 2.17: Tổng hợp các kịch bản tính toán phương án phòng, chống lũ sông Bằng Giang, Kỳ Cùng</w:t>
        </w:r>
        <w:r w:rsidR="00512329">
          <w:rPr>
            <w:noProof/>
            <w:webHidden/>
          </w:rPr>
          <w:tab/>
        </w:r>
        <w:r w:rsidR="00512329">
          <w:rPr>
            <w:noProof/>
            <w:webHidden/>
          </w:rPr>
          <w:fldChar w:fldCharType="begin"/>
        </w:r>
        <w:r w:rsidR="00512329">
          <w:rPr>
            <w:noProof/>
            <w:webHidden/>
          </w:rPr>
          <w:instrText xml:space="preserve"> PAGEREF _Toc73376933 \h </w:instrText>
        </w:r>
        <w:r w:rsidR="00512329">
          <w:rPr>
            <w:noProof/>
            <w:webHidden/>
          </w:rPr>
        </w:r>
        <w:r w:rsidR="00512329">
          <w:rPr>
            <w:noProof/>
            <w:webHidden/>
          </w:rPr>
          <w:fldChar w:fldCharType="separate"/>
        </w:r>
        <w:r w:rsidR="00512329">
          <w:rPr>
            <w:noProof/>
            <w:webHidden/>
          </w:rPr>
          <w:t>96</w:t>
        </w:r>
        <w:r w:rsidR="00512329">
          <w:rPr>
            <w:noProof/>
            <w:webHidden/>
          </w:rPr>
          <w:fldChar w:fldCharType="end"/>
        </w:r>
      </w:hyperlink>
    </w:p>
    <w:p w14:paraId="7DF85919" w14:textId="7A851C59"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34" w:history="1">
        <w:r w:rsidR="00512329" w:rsidRPr="007F739F">
          <w:rPr>
            <w:rStyle w:val="Hyperlink"/>
            <w:noProof/>
          </w:rPr>
          <w:t xml:space="preserve">Bảng 2.18: </w:t>
        </w:r>
        <w:r w:rsidR="00512329" w:rsidRPr="007F739F">
          <w:rPr>
            <w:rStyle w:val="Hyperlink"/>
            <w:iCs/>
            <w:noProof/>
          </w:rPr>
          <w:t>Kết quả tính toán mực nước tại các trạm vùng trung du, miền núi Bắc Bộ thuộc hệ thống sông Hồng, Thái Bình theo các kịch bản</w:t>
        </w:r>
        <w:r w:rsidR="00512329">
          <w:rPr>
            <w:noProof/>
            <w:webHidden/>
          </w:rPr>
          <w:tab/>
        </w:r>
        <w:r w:rsidR="00512329">
          <w:rPr>
            <w:noProof/>
            <w:webHidden/>
          </w:rPr>
          <w:fldChar w:fldCharType="begin"/>
        </w:r>
        <w:r w:rsidR="00512329">
          <w:rPr>
            <w:noProof/>
            <w:webHidden/>
          </w:rPr>
          <w:instrText xml:space="preserve"> PAGEREF _Toc73376934 \h </w:instrText>
        </w:r>
        <w:r w:rsidR="00512329">
          <w:rPr>
            <w:noProof/>
            <w:webHidden/>
          </w:rPr>
        </w:r>
        <w:r w:rsidR="00512329">
          <w:rPr>
            <w:noProof/>
            <w:webHidden/>
          </w:rPr>
          <w:fldChar w:fldCharType="separate"/>
        </w:r>
        <w:r w:rsidR="00512329">
          <w:rPr>
            <w:noProof/>
            <w:webHidden/>
          </w:rPr>
          <w:t>96</w:t>
        </w:r>
        <w:r w:rsidR="00512329">
          <w:rPr>
            <w:noProof/>
            <w:webHidden/>
          </w:rPr>
          <w:fldChar w:fldCharType="end"/>
        </w:r>
      </w:hyperlink>
    </w:p>
    <w:p w14:paraId="3B7F02FA" w14:textId="4AFBDF63"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35" w:history="1">
        <w:r w:rsidR="00512329" w:rsidRPr="007F739F">
          <w:rPr>
            <w:rStyle w:val="Hyperlink"/>
            <w:noProof/>
          </w:rPr>
          <w:t xml:space="preserve">Bảng 2.19: </w:t>
        </w:r>
        <w:r w:rsidR="00512329" w:rsidRPr="007F739F">
          <w:rPr>
            <w:rStyle w:val="Hyperlink"/>
            <w:iCs/>
            <w:noProof/>
          </w:rPr>
          <w:t>Kết quả tính toán mực nước tại các trạm trên sông Bằng Giang, Kỳ Cùng theo các kịch bản</w:t>
        </w:r>
        <w:r w:rsidR="00512329">
          <w:rPr>
            <w:noProof/>
            <w:webHidden/>
          </w:rPr>
          <w:tab/>
        </w:r>
        <w:r w:rsidR="00512329">
          <w:rPr>
            <w:noProof/>
            <w:webHidden/>
          </w:rPr>
          <w:fldChar w:fldCharType="begin"/>
        </w:r>
        <w:r w:rsidR="00512329">
          <w:rPr>
            <w:noProof/>
            <w:webHidden/>
          </w:rPr>
          <w:instrText xml:space="preserve"> PAGEREF _Toc73376935 \h </w:instrText>
        </w:r>
        <w:r w:rsidR="00512329">
          <w:rPr>
            <w:noProof/>
            <w:webHidden/>
          </w:rPr>
        </w:r>
        <w:r w:rsidR="00512329">
          <w:rPr>
            <w:noProof/>
            <w:webHidden/>
          </w:rPr>
          <w:fldChar w:fldCharType="separate"/>
        </w:r>
        <w:r w:rsidR="00512329">
          <w:rPr>
            <w:noProof/>
            <w:webHidden/>
          </w:rPr>
          <w:t>97</w:t>
        </w:r>
        <w:r w:rsidR="00512329">
          <w:rPr>
            <w:noProof/>
            <w:webHidden/>
          </w:rPr>
          <w:fldChar w:fldCharType="end"/>
        </w:r>
      </w:hyperlink>
    </w:p>
    <w:p w14:paraId="12A20412" w14:textId="5E957FE1"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36" w:history="1">
        <w:r w:rsidR="00512329" w:rsidRPr="007F739F">
          <w:rPr>
            <w:rStyle w:val="Hyperlink"/>
            <w:noProof/>
          </w:rPr>
          <w:t>Bảng 2.20. Tần suất và mực nước tính toán ngập cho các đô thị có nguy cơ ngập lụt nhưng không/chưa có công trình phòng, chống lũ</w:t>
        </w:r>
        <w:r w:rsidR="00512329">
          <w:rPr>
            <w:noProof/>
            <w:webHidden/>
          </w:rPr>
          <w:tab/>
        </w:r>
        <w:r w:rsidR="00512329">
          <w:rPr>
            <w:noProof/>
            <w:webHidden/>
          </w:rPr>
          <w:fldChar w:fldCharType="begin"/>
        </w:r>
        <w:r w:rsidR="00512329">
          <w:rPr>
            <w:noProof/>
            <w:webHidden/>
          </w:rPr>
          <w:instrText xml:space="preserve"> PAGEREF _Toc73376936 \h </w:instrText>
        </w:r>
        <w:r w:rsidR="00512329">
          <w:rPr>
            <w:noProof/>
            <w:webHidden/>
          </w:rPr>
        </w:r>
        <w:r w:rsidR="00512329">
          <w:rPr>
            <w:noProof/>
            <w:webHidden/>
          </w:rPr>
          <w:fldChar w:fldCharType="separate"/>
        </w:r>
        <w:r w:rsidR="00512329">
          <w:rPr>
            <w:noProof/>
            <w:webHidden/>
          </w:rPr>
          <w:t>97</w:t>
        </w:r>
        <w:r w:rsidR="00512329">
          <w:rPr>
            <w:noProof/>
            <w:webHidden/>
          </w:rPr>
          <w:fldChar w:fldCharType="end"/>
        </w:r>
      </w:hyperlink>
    </w:p>
    <w:p w14:paraId="6C82D272" w14:textId="1B3BDB54"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37" w:history="1">
        <w:r w:rsidR="00512329" w:rsidRPr="007F739F">
          <w:rPr>
            <w:rStyle w:val="Hyperlink"/>
            <w:noProof/>
          </w:rPr>
          <w:t>Bảng 6.1: Tổng hợp diện tích cây lâu năm cần tưới vùng TDMN Bắc Bộ</w:t>
        </w:r>
        <w:r w:rsidR="00512329">
          <w:rPr>
            <w:noProof/>
            <w:webHidden/>
          </w:rPr>
          <w:tab/>
        </w:r>
        <w:r w:rsidR="00512329">
          <w:rPr>
            <w:noProof/>
            <w:webHidden/>
          </w:rPr>
          <w:fldChar w:fldCharType="begin"/>
        </w:r>
        <w:r w:rsidR="00512329">
          <w:rPr>
            <w:noProof/>
            <w:webHidden/>
          </w:rPr>
          <w:instrText xml:space="preserve"> PAGEREF _Toc73376937 \h </w:instrText>
        </w:r>
        <w:r w:rsidR="00512329">
          <w:rPr>
            <w:noProof/>
            <w:webHidden/>
          </w:rPr>
        </w:r>
        <w:r w:rsidR="00512329">
          <w:rPr>
            <w:noProof/>
            <w:webHidden/>
          </w:rPr>
          <w:fldChar w:fldCharType="separate"/>
        </w:r>
        <w:r w:rsidR="00512329">
          <w:rPr>
            <w:noProof/>
            <w:webHidden/>
          </w:rPr>
          <w:t>118</w:t>
        </w:r>
        <w:r w:rsidR="00512329">
          <w:rPr>
            <w:noProof/>
            <w:webHidden/>
          </w:rPr>
          <w:fldChar w:fldCharType="end"/>
        </w:r>
      </w:hyperlink>
    </w:p>
    <w:p w14:paraId="71D04A2F" w14:textId="4ECB7CED"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38" w:history="1">
        <w:r w:rsidR="00512329" w:rsidRPr="007F739F">
          <w:rPr>
            <w:rStyle w:val="Hyperlink"/>
            <w:noProof/>
          </w:rPr>
          <w:t>Bảng 6.2: Dự kiến diện tích tưới cây trồng cạn tăng thêm theo mục tiêu chung</w:t>
        </w:r>
        <w:r w:rsidR="00512329">
          <w:rPr>
            <w:noProof/>
            <w:webHidden/>
          </w:rPr>
          <w:tab/>
        </w:r>
        <w:r w:rsidR="00512329">
          <w:rPr>
            <w:noProof/>
            <w:webHidden/>
          </w:rPr>
          <w:fldChar w:fldCharType="begin"/>
        </w:r>
        <w:r w:rsidR="00512329">
          <w:rPr>
            <w:noProof/>
            <w:webHidden/>
          </w:rPr>
          <w:instrText xml:space="preserve"> PAGEREF _Toc73376938 \h </w:instrText>
        </w:r>
        <w:r w:rsidR="00512329">
          <w:rPr>
            <w:noProof/>
            <w:webHidden/>
          </w:rPr>
        </w:r>
        <w:r w:rsidR="00512329">
          <w:rPr>
            <w:noProof/>
            <w:webHidden/>
          </w:rPr>
          <w:fldChar w:fldCharType="separate"/>
        </w:r>
        <w:r w:rsidR="00512329">
          <w:rPr>
            <w:noProof/>
            <w:webHidden/>
          </w:rPr>
          <w:t>119</w:t>
        </w:r>
        <w:r w:rsidR="00512329">
          <w:rPr>
            <w:noProof/>
            <w:webHidden/>
          </w:rPr>
          <w:fldChar w:fldCharType="end"/>
        </w:r>
      </w:hyperlink>
    </w:p>
    <w:p w14:paraId="5EBAE722" w14:textId="5A3C67CD" w:rsidR="00512329" w:rsidRDefault="00CF1582">
      <w:pPr>
        <w:pStyle w:val="TableofFigures"/>
        <w:tabs>
          <w:tab w:val="right" w:leader="dot" w:pos="9062"/>
        </w:tabs>
        <w:rPr>
          <w:rFonts w:asciiTheme="minorHAnsi" w:eastAsiaTheme="minorEastAsia" w:hAnsiTheme="minorHAnsi" w:cstheme="minorBidi"/>
          <w:noProof/>
          <w:sz w:val="22"/>
          <w:szCs w:val="22"/>
          <w:lang w:val="vi-VN" w:eastAsia="vi-VN"/>
        </w:rPr>
      </w:pPr>
      <w:hyperlink w:anchor="_Toc73376939" w:history="1">
        <w:r w:rsidR="00512329" w:rsidRPr="007F739F">
          <w:rPr>
            <w:rStyle w:val="Hyperlink"/>
            <w:noProof/>
          </w:rPr>
          <w:t>Bảng 10.1</w:t>
        </w:r>
        <w:r w:rsidR="00512329" w:rsidRPr="007F739F">
          <w:rPr>
            <w:rStyle w:val="Hyperlink"/>
            <w:noProof/>
            <w:lang w:val="nl-NL"/>
          </w:rPr>
          <w:t xml:space="preserve">. </w:t>
        </w:r>
        <w:r w:rsidR="00512329" w:rsidRPr="007F739F">
          <w:rPr>
            <w:rStyle w:val="Hyperlink"/>
            <w:noProof/>
          </w:rPr>
          <w:t>Dự kiến cơ cấu nguồn vốn</w:t>
        </w:r>
        <w:r w:rsidR="00512329">
          <w:rPr>
            <w:noProof/>
            <w:webHidden/>
          </w:rPr>
          <w:tab/>
        </w:r>
        <w:r w:rsidR="00512329">
          <w:rPr>
            <w:noProof/>
            <w:webHidden/>
          </w:rPr>
          <w:fldChar w:fldCharType="begin"/>
        </w:r>
        <w:r w:rsidR="00512329">
          <w:rPr>
            <w:noProof/>
            <w:webHidden/>
          </w:rPr>
          <w:instrText xml:space="preserve"> PAGEREF _Toc73376939 \h </w:instrText>
        </w:r>
        <w:r w:rsidR="00512329">
          <w:rPr>
            <w:noProof/>
            <w:webHidden/>
          </w:rPr>
        </w:r>
        <w:r w:rsidR="00512329">
          <w:rPr>
            <w:noProof/>
            <w:webHidden/>
          </w:rPr>
          <w:fldChar w:fldCharType="separate"/>
        </w:r>
        <w:r w:rsidR="00512329">
          <w:rPr>
            <w:noProof/>
            <w:webHidden/>
          </w:rPr>
          <w:t>135</w:t>
        </w:r>
        <w:r w:rsidR="00512329">
          <w:rPr>
            <w:noProof/>
            <w:webHidden/>
          </w:rPr>
          <w:fldChar w:fldCharType="end"/>
        </w:r>
      </w:hyperlink>
    </w:p>
    <w:p w14:paraId="0294FAB7" w14:textId="6F9D5F90" w:rsidR="00411055" w:rsidRPr="003F1023" w:rsidRDefault="00D36FE3" w:rsidP="00502A92">
      <w:pPr>
        <w:pStyle w:val="Content"/>
      </w:pPr>
      <w:r w:rsidRPr="003F1023">
        <w:fldChar w:fldCharType="end"/>
      </w:r>
    </w:p>
    <w:p w14:paraId="2862EE36" w14:textId="77777777" w:rsidR="00411055" w:rsidRPr="003F1023" w:rsidRDefault="00411055" w:rsidP="00502A92">
      <w:pPr>
        <w:pStyle w:val="Content"/>
      </w:pPr>
    </w:p>
    <w:p w14:paraId="67016170" w14:textId="305AD854" w:rsidR="00481026" w:rsidRPr="003F1023" w:rsidRDefault="00197573" w:rsidP="000D5E0C">
      <w:pPr>
        <w:rPr>
          <w:rFonts w:asciiTheme="minorHAnsi" w:hAnsiTheme="minorHAnsi" w:cstheme="minorHAnsi"/>
        </w:rPr>
      </w:pPr>
      <w:r w:rsidRPr="003F1023">
        <w:rPr>
          <w:rFonts w:asciiTheme="minorHAnsi" w:hAnsiTheme="minorHAnsi" w:cstheme="minorHAnsi"/>
        </w:rPr>
        <w:br w:type="page"/>
      </w:r>
    </w:p>
    <w:p w14:paraId="3E809166" w14:textId="77777777" w:rsidR="00E350FE" w:rsidRPr="003F1023" w:rsidRDefault="00E350FE" w:rsidP="00B66E4A">
      <w:pPr>
        <w:pStyle w:val="Heading1"/>
        <w:numPr>
          <w:ilvl w:val="0"/>
          <w:numId w:val="0"/>
        </w:numPr>
        <w:jc w:val="center"/>
        <w:rPr>
          <w:rFonts w:asciiTheme="minorHAnsi" w:hAnsiTheme="minorHAnsi" w:cstheme="minorHAnsi"/>
        </w:rPr>
        <w:sectPr w:rsidR="00E350FE" w:rsidRPr="003F1023" w:rsidSect="00946D45">
          <w:headerReference w:type="default" r:id="rId9"/>
          <w:footerReference w:type="default" r:id="rId10"/>
          <w:pgSz w:w="11907" w:h="16839" w:code="9"/>
          <w:pgMar w:top="1418" w:right="1134" w:bottom="1134" w:left="1701" w:header="737" w:footer="737" w:gutter="0"/>
          <w:pgNumType w:fmt="lowerRoman" w:start="1"/>
          <w:cols w:space="720"/>
          <w:titlePg/>
          <w:docGrid w:linePitch="360"/>
        </w:sectPr>
      </w:pPr>
    </w:p>
    <w:p w14:paraId="0630ED6C" w14:textId="380C2EB9" w:rsidR="00B66E4A" w:rsidRPr="003F1023" w:rsidRDefault="00B66E4A" w:rsidP="005A2B52">
      <w:pPr>
        <w:pStyle w:val="Heading1N"/>
        <w:rPr>
          <w:rFonts w:asciiTheme="minorHAnsi" w:hAnsiTheme="minorHAnsi" w:cstheme="minorHAnsi"/>
          <w:sz w:val="32"/>
          <w:szCs w:val="32"/>
        </w:rPr>
      </w:pPr>
      <w:bookmarkStart w:id="2" w:name="_Toc73429250"/>
      <w:r w:rsidRPr="003F1023">
        <w:rPr>
          <w:rFonts w:asciiTheme="minorHAnsi" w:hAnsiTheme="minorHAnsi" w:cstheme="minorHAnsi"/>
          <w:sz w:val="32"/>
          <w:szCs w:val="32"/>
        </w:rPr>
        <w:lastRenderedPageBreak/>
        <w:t>MỞ ĐẦU</w:t>
      </w:r>
      <w:bookmarkEnd w:id="2"/>
      <w:r w:rsidR="005021B8" w:rsidRPr="003F1023">
        <w:rPr>
          <w:rFonts w:asciiTheme="minorHAnsi" w:hAnsiTheme="minorHAnsi" w:cstheme="minorHAnsi"/>
          <w:sz w:val="32"/>
          <w:szCs w:val="32"/>
        </w:rPr>
        <w:t xml:space="preserve"> </w:t>
      </w:r>
    </w:p>
    <w:p w14:paraId="4C6363C4" w14:textId="6E66E7CB" w:rsidR="004B0CCF" w:rsidRPr="00532679" w:rsidRDefault="004B0CCF" w:rsidP="004B0CCF">
      <w:pPr>
        <w:spacing w:before="120"/>
        <w:jc w:val="both"/>
        <w:rPr>
          <w:b/>
          <w:sz w:val="28"/>
          <w:szCs w:val="28"/>
          <w:lang w:val="pt-BR"/>
        </w:rPr>
      </w:pPr>
      <w:bookmarkStart w:id="3" w:name="_Toc64705574"/>
      <w:r w:rsidRPr="00532679">
        <w:rPr>
          <w:b/>
          <w:sz w:val="28"/>
          <w:szCs w:val="28"/>
          <w:lang w:val="pt-BR"/>
        </w:rPr>
        <w:t>1. Căn cứ và xuất xứ lập quy hoạch</w:t>
      </w:r>
    </w:p>
    <w:p w14:paraId="1BF727CD" w14:textId="77777777" w:rsidR="004B0CCF" w:rsidRPr="00532679" w:rsidRDefault="004B0CCF" w:rsidP="004B0CCF">
      <w:pPr>
        <w:widowControl w:val="0"/>
        <w:tabs>
          <w:tab w:val="num" w:pos="0"/>
        </w:tabs>
        <w:spacing w:before="120" w:line="240" w:lineRule="auto"/>
        <w:ind w:firstLine="567"/>
        <w:jc w:val="both"/>
        <w:rPr>
          <w:sz w:val="28"/>
          <w:szCs w:val="28"/>
          <w:lang w:val="pt-BR"/>
        </w:rPr>
      </w:pPr>
      <w:r w:rsidRPr="00532679">
        <w:rPr>
          <w:sz w:val="28"/>
          <w:szCs w:val="28"/>
          <w:lang w:val="pt-BR"/>
        </w:rPr>
        <w:t>Luật Quy hoạch số 21/2017/QH14 được Quốc hội nước Cộng hòa xã hội chủ nghĩa Việt Nam khóa XIV, kỳ họp thứ 4 thông qua ngày 24/11/2017 và có hiệu lực từ ngày 01/01/2019. Phạm vi của Luật Quy hoạch là quy định về việc lập, thẩm định, quyết định hoặc phê duyệt, công bố, thực hiện, đánh giá, điều chỉnh quy hoạch trong hệ thống quy hoạch quốc gia; trách nhiệm quản lý nhà nước về quy hoạch.</w:t>
      </w:r>
    </w:p>
    <w:p w14:paraId="73BEB5E4" w14:textId="02D9C409" w:rsidR="004B0CCF" w:rsidRPr="00532679" w:rsidRDefault="004B0CCF" w:rsidP="004B0CCF">
      <w:pPr>
        <w:pStyle w:val="1Noidung"/>
        <w:widowControl w:val="0"/>
        <w:ind w:firstLine="567"/>
        <w:rPr>
          <w:sz w:val="28"/>
          <w:szCs w:val="28"/>
          <w:lang w:val="en-US" w:eastAsia="ja-JP"/>
        </w:rPr>
      </w:pPr>
      <w:r w:rsidRPr="00532679">
        <w:rPr>
          <w:sz w:val="28"/>
          <w:szCs w:val="28"/>
          <w:lang w:val="en-US" w:eastAsia="ja-JP"/>
        </w:rPr>
        <w:t>N</w:t>
      </w:r>
      <w:r w:rsidRPr="00532679">
        <w:rPr>
          <w:sz w:val="28"/>
          <w:szCs w:val="28"/>
          <w:lang w:eastAsia="ja-JP"/>
        </w:rPr>
        <w:t xml:space="preserve">gày 9/8/2018 </w:t>
      </w:r>
      <w:r w:rsidRPr="00532679">
        <w:rPr>
          <w:sz w:val="28"/>
          <w:szCs w:val="28"/>
          <w:lang w:val="en-US" w:eastAsia="ja-JP"/>
        </w:rPr>
        <w:t xml:space="preserve">Thủ tướng </w:t>
      </w:r>
      <w:r w:rsidRPr="00532679">
        <w:rPr>
          <w:sz w:val="28"/>
          <w:szCs w:val="28"/>
          <w:lang w:eastAsia="ja-JP"/>
        </w:rPr>
        <w:t>Chính phủ</w:t>
      </w:r>
      <w:r w:rsidRPr="00532679">
        <w:rPr>
          <w:sz w:val="28"/>
          <w:szCs w:val="28"/>
          <w:lang w:val="en-US" w:eastAsia="ja-JP"/>
        </w:rPr>
        <w:t xml:space="preserve"> đã có </w:t>
      </w:r>
      <w:r w:rsidRPr="00532679">
        <w:rPr>
          <w:sz w:val="28"/>
          <w:szCs w:val="28"/>
          <w:lang w:eastAsia="ja-JP"/>
        </w:rPr>
        <w:t>Quyết định số 995/QĐ-TTg về việc giao nhiệm vụ cho các Bộ</w:t>
      </w:r>
      <w:r w:rsidR="007A5FB9" w:rsidRPr="00532679">
        <w:rPr>
          <w:sz w:val="28"/>
          <w:szCs w:val="28"/>
          <w:lang w:eastAsia="ja-JP"/>
        </w:rPr>
        <w:t xml:space="preserve">, </w:t>
      </w:r>
      <w:r w:rsidR="007A5FB9" w:rsidRPr="00532679">
        <w:rPr>
          <w:sz w:val="28"/>
          <w:szCs w:val="28"/>
          <w:lang w:val="en-US" w:eastAsia="ja-JP"/>
        </w:rPr>
        <w:t xml:space="preserve">Ngành </w:t>
      </w:r>
      <w:r w:rsidRPr="00532679">
        <w:rPr>
          <w:sz w:val="28"/>
          <w:szCs w:val="28"/>
          <w:lang w:eastAsia="ja-JP"/>
        </w:rPr>
        <w:t>tổ chức lập quy hoạch ngành quốc gia thời kỳ 2021-2030, tầm nhìn đến năm 2050.</w:t>
      </w:r>
      <w:r w:rsidRPr="00532679">
        <w:rPr>
          <w:sz w:val="28"/>
          <w:szCs w:val="28"/>
          <w:lang w:val="en-US" w:eastAsia="ja-JP"/>
        </w:rPr>
        <w:t xml:space="preserve"> Trong đó đã giao cho </w:t>
      </w:r>
      <w:r w:rsidRPr="00532679">
        <w:rPr>
          <w:sz w:val="28"/>
          <w:szCs w:val="28"/>
          <w:lang w:eastAsia="ja-JP"/>
        </w:rPr>
        <w:t xml:space="preserve">Bộ Nông nghiệp và Phát triển nông thôn </w:t>
      </w:r>
      <w:r w:rsidRPr="00532679">
        <w:rPr>
          <w:sz w:val="28"/>
          <w:szCs w:val="28"/>
          <w:lang w:val="en-US" w:eastAsia="ja-JP"/>
        </w:rPr>
        <w:t xml:space="preserve">nhiệm vụ </w:t>
      </w:r>
      <w:r w:rsidRPr="00532679">
        <w:rPr>
          <w:sz w:val="28"/>
          <w:szCs w:val="28"/>
          <w:lang w:eastAsia="ja-JP"/>
        </w:rPr>
        <w:t xml:space="preserve">lập Quy hoạch Phòng, chống thiên tai và </w:t>
      </w:r>
      <w:r w:rsidRPr="00532679">
        <w:rPr>
          <w:sz w:val="28"/>
          <w:szCs w:val="28"/>
          <w:lang w:val="en-US" w:eastAsia="ja-JP"/>
        </w:rPr>
        <w:t>T</w:t>
      </w:r>
      <w:r w:rsidRPr="00532679">
        <w:rPr>
          <w:sz w:val="28"/>
          <w:szCs w:val="28"/>
          <w:lang w:eastAsia="ja-JP"/>
        </w:rPr>
        <w:t>hủy lợi</w:t>
      </w:r>
      <w:r w:rsidR="00DB29F9" w:rsidRPr="00532679">
        <w:rPr>
          <w:sz w:val="28"/>
          <w:szCs w:val="28"/>
          <w:lang w:val="en-US" w:eastAsia="ja-JP"/>
        </w:rPr>
        <w:t xml:space="preserve"> </w:t>
      </w:r>
      <w:r w:rsidR="00DB29F9" w:rsidRPr="00532679">
        <w:rPr>
          <w:sz w:val="28"/>
          <w:szCs w:val="28"/>
          <w:lang w:val="pt-BR"/>
        </w:rPr>
        <w:t>(Quy hoạch PCTTTL)</w:t>
      </w:r>
      <w:r w:rsidRPr="00532679">
        <w:rPr>
          <w:sz w:val="28"/>
          <w:szCs w:val="28"/>
          <w:lang w:val="en-US" w:eastAsia="ja-JP"/>
        </w:rPr>
        <w:t>.</w:t>
      </w:r>
    </w:p>
    <w:p w14:paraId="7654E489" w14:textId="4CB932B8" w:rsidR="004B0CCF" w:rsidRPr="00532679" w:rsidRDefault="004B0CCF" w:rsidP="004B0CCF">
      <w:pPr>
        <w:widowControl w:val="0"/>
        <w:tabs>
          <w:tab w:val="num" w:pos="0"/>
        </w:tabs>
        <w:spacing w:before="120" w:line="240" w:lineRule="auto"/>
        <w:ind w:firstLine="567"/>
        <w:jc w:val="both"/>
        <w:rPr>
          <w:sz w:val="28"/>
          <w:szCs w:val="28"/>
          <w:lang w:val="pt-BR"/>
        </w:rPr>
      </w:pPr>
      <w:r w:rsidRPr="00532679">
        <w:rPr>
          <w:sz w:val="28"/>
          <w:szCs w:val="28"/>
          <w:lang w:val="pt-BR"/>
        </w:rPr>
        <w:t xml:space="preserve">Quy hoạch </w:t>
      </w:r>
      <w:r w:rsidR="00DB29F9" w:rsidRPr="00532679">
        <w:rPr>
          <w:sz w:val="28"/>
          <w:szCs w:val="28"/>
          <w:lang w:val="pt-BR"/>
        </w:rPr>
        <w:t xml:space="preserve">PCTTTL </w:t>
      </w:r>
      <w:r w:rsidRPr="00532679">
        <w:rPr>
          <w:sz w:val="28"/>
          <w:szCs w:val="28"/>
          <w:lang w:eastAsia="ja-JP"/>
        </w:rPr>
        <w:t xml:space="preserve">thời kỳ 2021-2030, tầm nhìn đến năm 2050 </w:t>
      </w:r>
      <w:r w:rsidRPr="00532679">
        <w:rPr>
          <w:sz w:val="28"/>
          <w:szCs w:val="28"/>
          <w:lang w:val="pt-BR"/>
        </w:rPr>
        <w:t xml:space="preserve">thuộc nhóm các quy hoạch ngành Quốc gia, được triển khai trên phạm vi toàn quốc và được phân ra theo 07 vùng có đặc điểm kinh tế, điều kiện tự nhiên khác nhau. Trong đó </w:t>
      </w:r>
      <w:r w:rsidRPr="00532679">
        <w:rPr>
          <w:sz w:val="28"/>
          <w:szCs w:val="28"/>
          <w:lang w:eastAsia="ja-JP"/>
        </w:rPr>
        <w:t xml:space="preserve">Quy hoạch PCTTTL vùng </w:t>
      </w:r>
      <w:r w:rsidR="00DB29F9" w:rsidRPr="00532679">
        <w:rPr>
          <w:sz w:val="28"/>
          <w:szCs w:val="28"/>
          <w:lang w:eastAsia="ja-JP"/>
        </w:rPr>
        <w:t>Trung du và Miền núi</w:t>
      </w:r>
      <w:r w:rsidRPr="00532679">
        <w:rPr>
          <w:sz w:val="28"/>
          <w:szCs w:val="28"/>
          <w:lang w:eastAsia="ja-JP"/>
        </w:rPr>
        <w:t xml:space="preserve"> Bắc Bộ là một hợp phần, với phạm vi nghiên cứu lập quy hoạch bao gồm toàn bộ 14 tỉnh vùng Trung du và miền núi Bắc Bộ. </w:t>
      </w:r>
    </w:p>
    <w:p w14:paraId="53882464" w14:textId="4DB6A7B8" w:rsidR="00FF7D10" w:rsidRPr="00532679" w:rsidRDefault="004B0CCF" w:rsidP="000A1BDB">
      <w:pPr>
        <w:widowControl w:val="0"/>
        <w:spacing w:before="120"/>
        <w:jc w:val="both"/>
        <w:rPr>
          <w:b/>
          <w:sz w:val="28"/>
          <w:szCs w:val="28"/>
        </w:rPr>
      </w:pPr>
      <w:r w:rsidRPr="00532679">
        <w:rPr>
          <w:b/>
          <w:sz w:val="28"/>
          <w:szCs w:val="28"/>
        </w:rPr>
        <w:t>2</w:t>
      </w:r>
      <w:r w:rsidR="00FF7D10" w:rsidRPr="00532679">
        <w:rPr>
          <w:b/>
          <w:sz w:val="28"/>
          <w:szCs w:val="28"/>
        </w:rPr>
        <w:t xml:space="preserve">. Tổng quan, thực trạng </w:t>
      </w:r>
      <w:r w:rsidR="00FF7D10" w:rsidRPr="00532679">
        <w:rPr>
          <w:b/>
          <w:sz w:val="28"/>
          <w:szCs w:val="28"/>
          <w:lang w:val="pt-BR"/>
        </w:rPr>
        <w:t>phát</w:t>
      </w:r>
      <w:r w:rsidR="00FF7D10" w:rsidRPr="00532679">
        <w:rPr>
          <w:b/>
          <w:sz w:val="28"/>
          <w:szCs w:val="28"/>
        </w:rPr>
        <w:t xml:space="preserve"> triển và sự cần thiết lập quy hoạch</w:t>
      </w:r>
    </w:p>
    <w:p w14:paraId="46C4B17A" w14:textId="61E8B7A8" w:rsidR="004E7824" w:rsidRPr="00532679" w:rsidRDefault="002240BF" w:rsidP="00532679">
      <w:pPr>
        <w:pStyle w:val="1Noidung"/>
        <w:widowControl w:val="0"/>
        <w:ind w:firstLine="567"/>
        <w:rPr>
          <w:sz w:val="28"/>
          <w:szCs w:val="28"/>
        </w:rPr>
      </w:pPr>
      <w:r w:rsidRPr="00532679">
        <w:rPr>
          <w:sz w:val="28"/>
          <w:szCs w:val="28"/>
          <w:lang w:val="en-US" w:eastAsia="ja-JP"/>
        </w:rPr>
        <w:t xml:space="preserve">Vùng Trung du </w:t>
      </w:r>
      <w:r w:rsidR="004E7824" w:rsidRPr="00532679">
        <w:rPr>
          <w:sz w:val="28"/>
          <w:szCs w:val="28"/>
          <w:lang w:val="en-US" w:eastAsia="ja-JP"/>
        </w:rPr>
        <w:t>và</w:t>
      </w:r>
      <w:r w:rsidRPr="00532679">
        <w:rPr>
          <w:sz w:val="28"/>
          <w:szCs w:val="28"/>
          <w:lang w:val="en-US" w:eastAsia="ja-JP"/>
        </w:rPr>
        <w:t xml:space="preserve"> Miền núi Bắc Bộ (</w:t>
      </w:r>
      <w:r w:rsidR="00215874" w:rsidRPr="00532679">
        <w:rPr>
          <w:sz w:val="28"/>
          <w:szCs w:val="28"/>
          <w:lang w:val="en-US" w:eastAsia="ja-JP"/>
        </w:rPr>
        <w:t xml:space="preserve">vùng </w:t>
      </w:r>
      <w:r w:rsidRPr="00532679">
        <w:rPr>
          <w:sz w:val="28"/>
          <w:szCs w:val="28"/>
          <w:lang w:val="en-US" w:eastAsia="ja-JP"/>
        </w:rPr>
        <w:t>TDMN</w:t>
      </w:r>
      <w:r w:rsidR="004E7824" w:rsidRPr="00532679">
        <w:rPr>
          <w:sz w:val="28"/>
          <w:szCs w:val="28"/>
          <w:lang w:val="en-US" w:eastAsia="ja-JP"/>
        </w:rPr>
        <w:t xml:space="preserve"> Bắc Bộ</w:t>
      </w:r>
      <w:r w:rsidRPr="00532679">
        <w:rPr>
          <w:sz w:val="28"/>
          <w:szCs w:val="28"/>
          <w:lang w:val="en-US" w:eastAsia="ja-JP"/>
        </w:rPr>
        <w:t>) bao gồm 14 tỉnh: Hà Giang, Cao Bằng, Bắc Kạn, Tuyên Quang, Lào Cai, Yên Bái, Thái Nguyên, Lạng Sơn, Bắc Giang, Phú Thọ, Điện Biên, Lai Châu, Sơn La, Hoà Bình</w:t>
      </w:r>
      <w:r w:rsidR="004E7824" w:rsidRPr="00532679">
        <w:rPr>
          <w:sz w:val="28"/>
          <w:szCs w:val="28"/>
          <w:lang w:val="en-US" w:eastAsia="ja-JP"/>
        </w:rPr>
        <w:t xml:space="preserve">. Diện tích tự nhiên của </w:t>
      </w:r>
      <w:r w:rsidR="004E7824" w:rsidRPr="00532679">
        <w:rPr>
          <w:sz w:val="28"/>
          <w:szCs w:val="28"/>
        </w:rPr>
        <w:t>toàn vùng là 95.2</w:t>
      </w:r>
      <w:r w:rsidR="004E7824" w:rsidRPr="00532679">
        <w:rPr>
          <w:sz w:val="28"/>
          <w:szCs w:val="28"/>
          <w:lang w:val="en-US"/>
        </w:rPr>
        <w:t>64</w:t>
      </w:r>
      <w:r w:rsidR="004E7824" w:rsidRPr="00532679">
        <w:rPr>
          <w:sz w:val="28"/>
          <w:szCs w:val="28"/>
        </w:rPr>
        <w:t xml:space="preserve"> km</w:t>
      </w:r>
      <w:r w:rsidR="004E7824" w:rsidRPr="00532679">
        <w:rPr>
          <w:sz w:val="28"/>
          <w:szCs w:val="28"/>
          <w:vertAlign w:val="superscript"/>
        </w:rPr>
        <w:t>2</w:t>
      </w:r>
      <w:r w:rsidR="004E7824" w:rsidRPr="00532679">
        <w:rPr>
          <w:sz w:val="28"/>
          <w:szCs w:val="28"/>
        </w:rPr>
        <w:t>,</w:t>
      </w:r>
      <w:r w:rsidR="004E7824" w:rsidRPr="00532679">
        <w:rPr>
          <w:sz w:val="28"/>
          <w:szCs w:val="28"/>
          <w:lang w:val="en-US"/>
        </w:rPr>
        <w:t xml:space="preserve"> d</w:t>
      </w:r>
      <w:r w:rsidR="004E7824" w:rsidRPr="00532679">
        <w:rPr>
          <w:sz w:val="28"/>
          <w:szCs w:val="28"/>
        </w:rPr>
        <w:t>ân số trung bình năm 2019 là 12,57 triệu người</w:t>
      </w:r>
      <w:r w:rsidR="004E7824" w:rsidRPr="00532679">
        <w:rPr>
          <w:sz w:val="28"/>
          <w:szCs w:val="28"/>
          <w:lang w:val="en-US"/>
        </w:rPr>
        <w:t xml:space="preserve">, </w:t>
      </w:r>
      <w:r w:rsidR="004E7824" w:rsidRPr="00532679">
        <w:rPr>
          <w:sz w:val="28"/>
          <w:szCs w:val="28"/>
        </w:rPr>
        <w:t>chiếm</w:t>
      </w:r>
      <w:r w:rsidR="004E7824" w:rsidRPr="00532679">
        <w:rPr>
          <w:sz w:val="28"/>
          <w:szCs w:val="28"/>
          <w:lang w:val="en-US"/>
        </w:rPr>
        <w:t xml:space="preserve"> gần</w:t>
      </w:r>
      <w:r w:rsidR="004E7824" w:rsidRPr="00532679">
        <w:rPr>
          <w:sz w:val="28"/>
          <w:szCs w:val="28"/>
        </w:rPr>
        <w:t xml:space="preserve"> 28,</w:t>
      </w:r>
      <w:r w:rsidR="004E7824" w:rsidRPr="00532679">
        <w:rPr>
          <w:sz w:val="28"/>
          <w:szCs w:val="28"/>
          <w:lang w:val="en-US"/>
        </w:rPr>
        <w:t>8</w:t>
      </w:r>
      <w:r w:rsidR="004E7824" w:rsidRPr="00532679">
        <w:rPr>
          <w:sz w:val="28"/>
          <w:szCs w:val="28"/>
        </w:rPr>
        <w:t xml:space="preserve">% </w:t>
      </w:r>
      <w:r w:rsidR="004E7824" w:rsidRPr="00532679">
        <w:rPr>
          <w:sz w:val="28"/>
          <w:szCs w:val="28"/>
          <w:lang w:val="en-US"/>
        </w:rPr>
        <w:t>diện tích tự nhiên và</w:t>
      </w:r>
      <w:r w:rsidR="004E7824" w:rsidRPr="00532679">
        <w:rPr>
          <w:sz w:val="28"/>
          <w:szCs w:val="28"/>
        </w:rPr>
        <w:t xml:space="preserve"> 13% dân số cả nước. </w:t>
      </w:r>
    </w:p>
    <w:p w14:paraId="635E9F1C" w14:textId="7CAFFF86" w:rsidR="00363522" w:rsidRPr="00532679" w:rsidRDefault="003A0BC0" w:rsidP="00532679">
      <w:pPr>
        <w:pStyle w:val="1Noidung"/>
        <w:widowControl w:val="0"/>
        <w:ind w:firstLine="567"/>
        <w:rPr>
          <w:sz w:val="28"/>
          <w:szCs w:val="28"/>
          <w:lang w:val="en-US"/>
        </w:rPr>
      </w:pPr>
      <w:r w:rsidRPr="00532679">
        <w:rPr>
          <w:sz w:val="28"/>
          <w:szCs w:val="28"/>
          <w:lang w:val="en-US"/>
        </w:rPr>
        <w:t>Vùng TDMN Bắc Bộ</w:t>
      </w:r>
      <w:r w:rsidR="009561FC" w:rsidRPr="00532679">
        <w:rPr>
          <w:sz w:val="28"/>
          <w:szCs w:val="28"/>
          <w:lang w:val="en-US"/>
        </w:rPr>
        <w:t xml:space="preserve"> </w:t>
      </w:r>
      <w:r w:rsidR="00F245D9" w:rsidRPr="00532679">
        <w:rPr>
          <w:sz w:val="28"/>
          <w:szCs w:val="28"/>
          <w:lang w:val="en-US"/>
        </w:rPr>
        <w:t>có tiềm năng, lợi thế về nông, lâm nghiệp, thủy điện, khoáng sản, du lịch và kinh tế cửa khẩu; là</w:t>
      </w:r>
      <w:r w:rsidR="009561FC" w:rsidRPr="00532679">
        <w:rPr>
          <w:sz w:val="28"/>
          <w:szCs w:val="28"/>
          <w:lang w:val="en-US"/>
        </w:rPr>
        <w:t xml:space="preserve"> địa bàn chiến lược đặc biệt quan trọng về kinh tế - xã hội, quốc phòng, an ninh và đối ngoại của cả nước; có vai trò quyết định đối với môi trường sinh thái của cả vùng Bắc Bộ</w:t>
      </w:r>
      <w:r w:rsidR="003D5B16" w:rsidRPr="00532679">
        <w:rPr>
          <w:sz w:val="28"/>
          <w:szCs w:val="28"/>
          <w:lang w:val="en-US"/>
        </w:rPr>
        <w:t>. Sau 16 năm thực hiện Nghị quyết 37-NQ/TW</w:t>
      </w:r>
      <w:r w:rsidR="00A64735" w:rsidRPr="00532679">
        <w:rPr>
          <w:sz w:val="28"/>
          <w:szCs w:val="28"/>
          <w:lang w:val="en-US"/>
        </w:rPr>
        <w:t xml:space="preserve"> ngày 01/7/</w:t>
      </w:r>
      <w:r w:rsidR="00363522" w:rsidRPr="00532679">
        <w:rPr>
          <w:sz w:val="28"/>
          <w:szCs w:val="28"/>
          <w:lang w:val="en-US"/>
        </w:rPr>
        <w:t>2004</w:t>
      </w:r>
      <w:r w:rsidR="003D5B16" w:rsidRPr="00532679">
        <w:rPr>
          <w:sz w:val="28"/>
          <w:szCs w:val="28"/>
          <w:lang w:val="en-US"/>
        </w:rPr>
        <w:t xml:space="preserve"> của Bộ Chính trị, tình hình </w:t>
      </w:r>
      <w:r w:rsidR="009B211C" w:rsidRPr="00532679">
        <w:rPr>
          <w:sz w:val="28"/>
          <w:szCs w:val="28"/>
          <w:lang w:val="en-US"/>
        </w:rPr>
        <w:t>KTXH</w:t>
      </w:r>
      <w:r w:rsidR="003D5B16" w:rsidRPr="00532679">
        <w:rPr>
          <w:sz w:val="28"/>
          <w:szCs w:val="28"/>
          <w:lang w:val="en-US"/>
        </w:rPr>
        <w:t xml:space="preserve"> của vùng đã được cải thiện về mọi mặt. Tuy nhi</w:t>
      </w:r>
      <w:r w:rsidR="00363522" w:rsidRPr="00532679">
        <w:rPr>
          <w:sz w:val="28"/>
          <w:szCs w:val="28"/>
          <w:lang w:val="en-US"/>
        </w:rPr>
        <w:t>ê</w:t>
      </w:r>
      <w:r w:rsidR="003D5B16" w:rsidRPr="00532679">
        <w:rPr>
          <w:sz w:val="28"/>
          <w:szCs w:val="28"/>
          <w:lang w:val="en-US"/>
        </w:rPr>
        <w:t xml:space="preserve">n do </w:t>
      </w:r>
      <w:r w:rsidR="009B211C" w:rsidRPr="00532679">
        <w:rPr>
          <w:sz w:val="28"/>
          <w:szCs w:val="28"/>
          <w:lang w:val="en-US"/>
        </w:rPr>
        <w:t>nhiều</w:t>
      </w:r>
      <w:r w:rsidR="003D5B16" w:rsidRPr="00532679">
        <w:rPr>
          <w:sz w:val="28"/>
          <w:szCs w:val="28"/>
          <w:lang w:val="en-US"/>
        </w:rPr>
        <w:t xml:space="preserve"> hạn chế </w:t>
      </w:r>
      <w:r w:rsidR="00363522" w:rsidRPr="00532679">
        <w:rPr>
          <w:sz w:val="28"/>
          <w:szCs w:val="28"/>
          <w:lang w:val="en-US"/>
        </w:rPr>
        <w:t>như:</w:t>
      </w:r>
      <w:r w:rsidR="003D5B16" w:rsidRPr="00532679">
        <w:rPr>
          <w:sz w:val="28"/>
          <w:szCs w:val="28"/>
          <w:lang w:val="en-US"/>
        </w:rPr>
        <w:t xml:space="preserve"> địa hình phức tạp, chia cắt hiểm trở, </w:t>
      </w:r>
      <w:r w:rsidR="00ED0181" w:rsidRPr="00532679">
        <w:rPr>
          <w:sz w:val="28"/>
          <w:szCs w:val="28"/>
          <w:lang w:val="en-US"/>
        </w:rPr>
        <w:t xml:space="preserve">kết cấu hạ tầng lạc hậu, </w:t>
      </w:r>
      <w:r w:rsidR="00363522" w:rsidRPr="00532679">
        <w:rPr>
          <w:sz w:val="28"/>
          <w:szCs w:val="28"/>
          <w:lang w:val="en-US"/>
        </w:rPr>
        <w:t xml:space="preserve">xuất phát điểm về </w:t>
      </w:r>
      <w:r w:rsidR="009B211C" w:rsidRPr="00532679">
        <w:rPr>
          <w:sz w:val="28"/>
          <w:szCs w:val="28"/>
          <w:lang w:val="en-US"/>
        </w:rPr>
        <w:t>KTXH</w:t>
      </w:r>
      <w:r w:rsidR="00363522" w:rsidRPr="00532679">
        <w:rPr>
          <w:sz w:val="28"/>
          <w:szCs w:val="28"/>
          <w:lang w:val="en-US"/>
        </w:rPr>
        <w:t xml:space="preserve"> </w:t>
      </w:r>
      <w:r w:rsidR="009B211C" w:rsidRPr="00532679">
        <w:rPr>
          <w:sz w:val="28"/>
          <w:szCs w:val="28"/>
          <w:lang w:val="en-US"/>
        </w:rPr>
        <w:t>thấp</w:t>
      </w:r>
      <w:r w:rsidR="00ED0181" w:rsidRPr="00532679">
        <w:rPr>
          <w:sz w:val="28"/>
          <w:szCs w:val="28"/>
          <w:lang w:val="en-US"/>
        </w:rPr>
        <w:t>…vv</w:t>
      </w:r>
      <w:r w:rsidR="009B211C" w:rsidRPr="00532679">
        <w:rPr>
          <w:sz w:val="28"/>
          <w:szCs w:val="28"/>
          <w:lang w:val="en-US"/>
        </w:rPr>
        <w:t xml:space="preserve">, </w:t>
      </w:r>
      <w:r w:rsidR="00363522" w:rsidRPr="00532679">
        <w:rPr>
          <w:sz w:val="28"/>
          <w:szCs w:val="28"/>
          <w:lang w:val="en-US"/>
        </w:rPr>
        <w:t>hiện vùng TDMN Bắc Bộ vẫn là vùng có mặt bằng kinh tế thấp nhất cả nước</w:t>
      </w:r>
      <w:r w:rsidR="000D4629" w:rsidRPr="00532679">
        <w:rPr>
          <w:sz w:val="28"/>
          <w:szCs w:val="28"/>
          <w:lang w:val="en-US"/>
        </w:rPr>
        <w:t>.</w:t>
      </w:r>
    </w:p>
    <w:p w14:paraId="711CC80C" w14:textId="05E2DFF6" w:rsidR="00622AC8" w:rsidRPr="00532679" w:rsidRDefault="00622AC8" w:rsidP="00532679">
      <w:pPr>
        <w:pStyle w:val="1Noidung"/>
        <w:widowControl w:val="0"/>
        <w:ind w:firstLine="567"/>
        <w:rPr>
          <w:sz w:val="28"/>
          <w:szCs w:val="28"/>
          <w:lang w:val="en-US"/>
        </w:rPr>
      </w:pPr>
      <w:r w:rsidRPr="00532679">
        <w:rPr>
          <w:sz w:val="28"/>
          <w:szCs w:val="28"/>
          <w:lang w:val="en-US"/>
        </w:rPr>
        <w:t xml:space="preserve">Công tác nghiên cứu </w:t>
      </w:r>
      <w:r w:rsidR="00096EAC" w:rsidRPr="00532679">
        <w:rPr>
          <w:sz w:val="28"/>
          <w:szCs w:val="28"/>
          <w:lang w:val="en-US"/>
        </w:rPr>
        <w:t>và phát triển hạ tầng</w:t>
      </w:r>
      <w:r w:rsidRPr="00532679">
        <w:rPr>
          <w:sz w:val="28"/>
          <w:szCs w:val="28"/>
          <w:lang w:val="en-US"/>
        </w:rPr>
        <w:t xml:space="preserve"> PCTTTL của vùng TDMN Bắc Bộ được bắt đầu từ những năm 1960’. </w:t>
      </w:r>
      <w:r w:rsidR="00CE759F" w:rsidRPr="00532679">
        <w:rPr>
          <w:sz w:val="28"/>
          <w:szCs w:val="28"/>
          <w:lang w:val="en-US"/>
        </w:rPr>
        <w:t>Trải qua 60 năm, đến nay vùng TDMN Bắc Bộ đã có hạ tầng PCTTTL rất lớn, cụ thể:</w:t>
      </w:r>
    </w:p>
    <w:p w14:paraId="1ABA89B9" w14:textId="1490CB92" w:rsidR="00D61B65" w:rsidRPr="00532679" w:rsidRDefault="00D61B65" w:rsidP="00532679">
      <w:pPr>
        <w:pStyle w:val="1Noidung"/>
        <w:widowControl w:val="0"/>
        <w:ind w:firstLine="567"/>
        <w:rPr>
          <w:sz w:val="28"/>
          <w:szCs w:val="28"/>
          <w:lang w:val="nl-NL"/>
        </w:rPr>
      </w:pPr>
      <w:r w:rsidRPr="00532679">
        <w:rPr>
          <w:i/>
          <w:sz w:val="28"/>
          <w:szCs w:val="28"/>
          <w:lang w:val="en-US"/>
        </w:rPr>
        <w:t xml:space="preserve">- </w:t>
      </w:r>
      <w:r w:rsidR="00DD7422" w:rsidRPr="00532679">
        <w:rPr>
          <w:i/>
          <w:sz w:val="28"/>
          <w:szCs w:val="28"/>
          <w:lang w:val="en-US"/>
        </w:rPr>
        <w:t>Hạ tầng</w:t>
      </w:r>
      <w:r w:rsidRPr="00532679">
        <w:rPr>
          <w:i/>
          <w:sz w:val="28"/>
          <w:szCs w:val="28"/>
          <w:lang w:val="en-US"/>
        </w:rPr>
        <w:t xml:space="preserve"> khai thác dòng chính:</w:t>
      </w:r>
      <w:r w:rsidRPr="00532679">
        <w:rPr>
          <w:sz w:val="28"/>
          <w:szCs w:val="28"/>
          <w:lang w:val="nl-NL"/>
        </w:rPr>
        <w:t xml:space="preserve"> Đã hoàn thành các bậc thang hồ chứa</w:t>
      </w:r>
      <w:r w:rsidR="00215F08" w:rsidRPr="00532679">
        <w:rPr>
          <w:sz w:val="28"/>
          <w:szCs w:val="28"/>
          <w:lang w:val="nl-NL"/>
        </w:rPr>
        <w:t xml:space="preserve"> khai thác lợi dụng tổng hợp, ngoài ra</w:t>
      </w:r>
      <w:r w:rsidRPr="00532679">
        <w:rPr>
          <w:sz w:val="28"/>
          <w:szCs w:val="28"/>
          <w:lang w:val="nl-NL"/>
        </w:rPr>
        <w:t xml:space="preserve"> trên dòng chính và phụ lưu</w:t>
      </w:r>
      <w:r w:rsidR="00881B44" w:rsidRPr="00532679">
        <w:rPr>
          <w:sz w:val="28"/>
          <w:szCs w:val="28"/>
          <w:lang w:val="nl-NL"/>
        </w:rPr>
        <w:t xml:space="preserve"> khoảng 130 thủy điện</w:t>
      </w:r>
      <w:r w:rsidR="000D7433" w:rsidRPr="00532679">
        <w:rPr>
          <w:sz w:val="28"/>
          <w:szCs w:val="28"/>
          <w:lang w:val="nl-NL"/>
        </w:rPr>
        <w:t xml:space="preserve"> có Plm&gt;5MW</w:t>
      </w:r>
      <w:r w:rsidR="00881B44" w:rsidRPr="00532679">
        <w:rPr>
          <w:sz w:val="28"/>
          <w:szCs w:val="28"/>
          <w:lang w:val="nl-NL"/>
        </w:rPr>
        <w:t xml:space="preserve"> </w:t>
      </w:r>
      <w:r w:rsidR="000D7433" w:rsidRPr="00532679">
        <w:rPr>
          <w:sz w:val="28"/>
          <w:szCs w:val="28"/>
          <w:lang w:val="nl-NL"/>
        </w:rPr>
        <w:t xml:space="preserve">đã </w:t>
      </w:r>
      <w:r w:rsidR="00881B44" w:rsidRPr="00532679">
        <w:rPr>
          <w:sz w:val="28"/>
          <w:szCs w:val="28"/>
          <w:lang w:val="nl-NL"/>
        </w:rPr>
        <w:t xml:space="preserve">được xây dựng. </w:t>
      </w:r>
      <w:r w:rsidR="000D4E6C" w:rsidRPr="00532679">
        <w:rPr>
          <w:sz w:val="28"/>
          <w:szCs w:val="28"/>
          <w:lang w:val="nl-NL"/>
        </w:rPr>
        <w:t>Trong đó</w:t>
      </w:r>
      <w:r w:rsidR="00881B44" w:rsidRPr="00532679">
        <w:rPr>
          <w:sz w:val="28"/>
          <w:szCs w:val="28"/>
          <w:lang w:val="nl-NL"/>
        </w:rPr>
        <w:t>, nếu chỉ tính với</w:t>
      </w:r>
      <w:r w:rsidR="00BC1977" w:rsidRPr="00532679">
        <w:rPr>
          <w:sz w:val="28"/>
          <w:szCs w:val="28"/>
          <w:lang w:val="nl-NL"/>
        </w:rPr>
        <w:t xml:space="preserve"> 11 hồ</w:t>
      </w:r>
      <w:r w:rsidR="00881B44" w:rsidRPr="00532679">
        <w:rPr>
          <w:sz w:val="28"/>
          <w:szCs w:val="28"/>
          <w:lang w:val="nl-NL"/>
        </w:rPr>
        <w:t xml:space="preserve"> lớn</w:t>
      </w:r>
      <w:r w:rsidR="00BC1977" w:rsidRPr="00532679">
        <w:rPr>
          <w:sz w:val="28"/>
          <w:szCs w:val="28"/>
          <w:lang w:val="nl-NL"/>
        </w:rPr>
        <w:t xml:space="preserve"> có dung </w:t>
      </w:r>
      <w:r w:rsidR="00BC1977" w:rsidRPr="00532679">
        <w:rPr>
          <w:sz w:val="28"/>
          <w:szCs w:val="28"/>
          <w:lang w:val="nl-NL"/>
        </w:rPr>
        <w:lastRenderedPageBreak/>
        <w:t>tích trên 100 triệu m</w:t>
      </w:r>
      <w:r w:rsidR="00BC1977" w:rsidRPr="00532679">
        <w:rPr>
          <w:sz w:val="28"/>
          <w:szCs w:val="28"/>
          <w:vertAlign w:val="superscript"/>
          <w:lang w:val="nl-NL"/>
        </w:rPr>
        <w:t>3</w:t>
      </w:r>
      <w:r w:rsidR="00881B44" w:rsidRPr="00532679">
        <w:rPr>
          <w:sz w:val="28"/>
          <w:szCs w:val="28"/>
          <w:lang w:val="nl-NL"/>
        </w:rPr>
        <w:t xml:space="preserve"> có </w:t>
      </w:r>
      <w:r w:rsidRPr="00532679">
        <w:rPr>
          <w:sz w:val="28"/>
          <w:szCs w:val="28"/>
          <w:lang w:val="nl-NL"/>
        </w:rPr>
        <w:t>tổng Wtb = 28,6 tỷ m</w:t>
      </w:r>
      <w:r w:rsidRPr="00532679">
        <w:rPr>
          <w:sz w:val="28"/>
          <w:szCs w:val="28"/>
          <w:vertAlign w:val="superscript"/>
          <w:lang w:val="nl-NL"/>
        </w:rPr>
        <w:t>3</w:t>
      </w:r>
      <w:r w:rsidRPr="00532679">
        <w:rPr>
          <w:sz w:val="28"/>
          <w:szCs w:val="28"/>
          <w:lang w:val="nl-NL"/>
        </w:rPr>
        <w:t>, Whi = 19,45 tỷ m</w:t>
      </w:r>
      <w:r w:rsidRPr="00532679">
        <w:rPr>
          <w:sz w:val="28"/>
          <w:szCs w:val="28"/>
          <w:vertAlign w:val="superscript"/>
          <w:lang w:val="nl-NL"/>
        </w:rPr>
        <w:t>3</w:t>
      </w:r>
      <w:r w:rsidR="00BC1C9F">
        <w:rPr>
          <w:sz w:val="28"/>
          <w:szCs w:val="28"/>
          <w:lang w:val="nl-NL"/>
        </w:rPr>
        <w:t>:</w:t>
      </w:r>
      <w:r w:rsidRPr="00532679">
        <w:rPr>
          <w:sz w:val="28"/>
          <w:szCs w:val="28"/>
          <w:lang w:val="nl-NL"/>
        </w:rPr>
        <w:t xml:space="preserve"> </w:t>
      </w:r>
      <w:r w:rsidR="003D2577" w:rsidRPr="00532679">
        <w:rPr>
          <w:sz w:val="28"/>
          <w:szCs w:val="28"/>
          <w:lang w:val="nl-NL"/>
        </w:rPr>
        <w:t>(i)</w:t>
      </w:r>
      <w:r w:rsidR="00723DD5" w:rsidRPr="00532679">
        <w:rPr>
          <w:sz w:val="28"/>
          <w:szCs w:val="28"/>
          <w:lang w:val="nl-NL"/>
        </w:rPr>
        <w:t xml:space="preserve"> </w:t>
      </w:r>
      <w:r w:rsidR="003D2577" w:rsidRPr="00532679">
        <w:rPr>
          <w:sz w:val="28"/>
          <w:szCs w:val="28"/>
          <w:lang w:val="nl-NL"/>
        </w:rPr>
        <w:t xml:space="preserve">Nhiệm vụ quan trọng nhất của các hồ là </w:t>
      </w:r>
      <w:r w:rsidR="003D2577" w:rsidRPr="00532679">
        <w:rPr>
          <w:sz w:val="28"/>
          <w:szCs w:val="28"/>
          <w:shd w:val="clear" w:color="auto" w:fill="FFFFFF"/>
        </w:rPr>
        <w:t>điều tiết cắt, giảm lũ</w:t>
      </w:r>
      <w:r w:rsidR="003D2577" w:rsidRPr="00532679">
        <w:rPr>
          <w:sz w:val="28"/>
          <w:szCs w:val="28"/>
          <w:shd w:val="clear" w:color="auto" w:fill="FFFFFF"/>
          <w:lang w:val="en-US"/>
        </w:rPr>
        <w:t xml:space="preserve"> (</w:t>
      </w:r>
      <w:r w:rsidRPr="00532679">
        <w:rPr>
          <w:sz w:val="28"/>
          <w:szCs w:val="28"/>
          <w:lang w:val="nl-NL"/>
        </w:rPr>
        <w:t>Wpl = 8,45 tỷ m</w:t>
      </w:r>
      <w:r w:rsidRPr="00532679">
        <w:rPr>
          <w:sz w:val="28"/>
          <w:szCs w:val="28"/>
          <w:vertAlign w:val="superscript"/>
          <w:lang w:val="nl-NL"/>
        </w:rPr>
        <w:t>3</w:t>
      </w:r>
      <w:r w:rsidR="003D2577" w:rsidRPr="00532679">
        <w:rPr>
          <w:sz w:val="28"/>
          <w:szCs w:val="28"/>
          <w:lang w:val="nl-NL"/>
        </w:rPr>
        <w:t>)</w:t>
      </w:r>
      <w:r w:rsidR="00723DD5" w:rsidRPr="00532679">
        <w:rPr>
          <w:sz w:val="28"/>
          <w:szCs w:val="28"/>
          <w:lang w:val="nl-NL"/>
        </w:rPr>
        <w:t xml:space="preserve"> bảo đảm an toàn cho hệ thống đê điều tại: Hà Nội (P=0,2%), các tuyến sông khác (P=0,33%); (ii) Điều tiết bổ sung nguồn nước cho mùa kiệt, trong đó bảo đảm nguồn tưới cho trên 550 nghìn ha vụ Đông Xuân khu vực Trung du và Đồng bằng Bắc Bộ; (iii) Các hồ, thủy điện</w:t>
      </w:r>
      <w:r w:rsidR="007A5FB9" w:rsidRPr="00532679">
        <w:rPr>
          <w:sz w:val="28"/>
          <w:szCs w:val="28"/>
          <w:lang w:val="nl-NL"/>
        </w:rPr>
        <w:t xml:space="preserve"> </w:t>
      </w:r>
      <w:r w:rsidR="00723DD5" w:rsidRPr="00532679">
        <w:rPr>
          <w:sz w:val="28"/>
          <w:szCs w:val="28"/>
          <w:lang w:val="nl-NL"/>
        </w:rPr>
        <w:t>toàn vùng hiện có</w:t>
      </w:r>
      <w:r w:rsidR="007A5FB9" w:rsidRPr="00532679">
        <w:rPr>
          <w:sz w:val="28"/>
          <w:szCs w:val="28"/>
          <w:lang w:val="nl-NL"/>
        </w:rPr>
        <w:t>:</w:t>
      </w:r>
      <w:r w:rsidR="00723DD5" w:rsidRPr="00532679">
        <w:rPr>
          <w:sz w:val="28"/>
          <w:szCs w:val="28"/>
          <w:lang w:val="nl-NL"/>
        </w:rPr>
        <w:t xml:space="preserve"> </w:t>
      </w:r>
      <w:r w:rsidR="007A5FB9" w:rsidRPr="00532679">
        <w:rPr>
          <w:sz w:val="28"/>
          <w:szCs w:val="28"/>
          <w:lang w:val="nl-NL"/>
        </w:rPr>
        <w:t>T</w:t>
      </w:r>
      <w:r w:rsidR="00723DD5" w:rsidRPr="00532679">
        <w:rPr>
          <w:sz w:val="28"/>
          <w:szCs w:val="28"/>
          <w:lang w:val="nl-NL"/>
        </w:rPr>
        <w:t xml:space="preserve">ổng công suất lắp máy </w:t>
      </w:r>
      <w:r w:rsidR="007A5FB9" w:rsidRPr="00532679">
        <w:rPr>
          <w:sz w:val="28"/>
          <w:szCs w:val="28"/>
          <w:lang w:val="nl-NL"/>
        </w:rPr>
        <w:t xml:space="preserve">trên </w:t>
      </w:r>
      <w:r w:rsidR="00723DD5" w:rsidRPr="00532679">
        <w:rPr>
          <w:sz w:val="28"/>
          <w:szCs w:val="28"/>
          <w:lang w:val="nl-NL"/>
        </w:rPr>
        <w:t>10.000 MW, sản lượng điện hàng năm</w:t>
      </w:r>
      <w:r w:rsidR="007A5FB9" w:rsidRPr="00532679">
        <w:rPr>
          <w:sz w:val="28"/>
          <w:szCs w:val="28"/>
          <w:lang w:val="nl-NL"/>
        </w:rPr>
        <w:t xml:space="preserve"> khoảng</w:t>
      </w:r>
      <w:r w:rsidR="00723DD5" w:rsidRPr="00532679">
        <w:rPr>
          <w:sz w:val="28"/>
          <w:szCs w:val="28"/>
          <w:lang w:val="nl-NL"/>
        </w:rPr>
        <w:t xml:space="preserve"> 37,8 tỷ KWh (gần 50% sản lượng thủy điện của cả nước); </w:t>
      </w:r>
      <w:r w:rsidR="00BC1C9F">
        <w:rPr>
          <w:sz w:val="28"/>
          <w:szCs w:val="28"/>
          <w:lang w:val="nl-NL"/>
        </w:rPr>
        <w:t>(iv) C</w:t>
      </w:r>
      <w:r w:rsidR="007A5FB9" w:rsidRPr="00532679">
        <w:rPr>
          <w:sz w:val="28"/>
          <w:szCs w:val="28"/>
          <w:lang w:val="nl-NL"/>
        </w:rPr>
        <w:t>ác hiệu ích</w:t>
      </w:r>
      <w:r w:rsidR="0005509B" w:rsidRPr="00532679">
        <w:rPr>
          <w:sz w:val="28"/>
          <w:szCs w:val="28"/>
          <w:lang w:val="nl-NL"/>
        </w:rPr>
        <w:t xml:space="preserve"> </w:t>
      </w:r>
      <w:r w:rsidR="00BC1C9F">
        <w:rPr>
          <w:sz w:val="28"/>
          <w:szCs w:val="28"/>
          <w:lang w:val="nl-NL"/>
        </w:rPr>
        <w:t>khác</w:t>
      </w:r>
      <w:r w:rsidR="007A5FB9" w:rsidRPr="00532679">
        <w:rPr>
          <w:sz w:val="28"/>
          <w:szCs w:val="28"/>
          <w:lang w:val="nl-NL"/>
        </w:rPr>
        <w:t>: Cả</w:t>
      </w:r>
      <w:r w:rsidR="000D4E6C" w:rsidRPr="00532679">
        <w:rPr>
          <w:sz w:val="28"/>
          <w:szCs w:val="28"/>
          <w:lang w:val="nl-NL"/>
        </w:rPr>
        <w:t>i thiện</w:t>
      </w:r>
      <w:r w:rsidR="007A5FB9" w:rsidRPr="00532679">
        <w:rPr>
          <w:sz w:val="28"/>
          <w:szCs w:val="28"/>
          <w:lang w:val="nl-NL"/>
        </w:rPr>
        <w:t xml:space="preserve"> giao thông thủy, </w:t>
      </w:r>
      <w:r w:rsidR="0005509B" w:rsidRPr="00532679">
        <w:rPr>
          <w:sz w:val="28"/>
          <w:szCs w:val="28"/>
          <w:lang w:val="nl-NL"/>
        </w:rPr>
        <w:t xml:space="preserve">môi trường sinh thái; Phát triển nuôi trồng thủy sản; Cải thiện điều kiện </w:t>
      </w:r>
      <w:r w:rsidR="000D4E6C" w:rsidRPr="00532679">
        <w:rPr>
          <w:sz w:val="28"/>
          <w:szCs w:val="28"/>
          <w:lang w:val="nl-NL"/>
        </w:rPr>
        <w:t>tiêu thoát</w:t>
      </w:r>
      <w:r w:rsidR="007A5FB9" w:rsidRPr="00532679">
        <w:rPr>
          <w:sz w:val="28"/>
          <w:szCs w:val="28"/>
          <w:lang w:val="nl-NL"/>
        </w:rPr>
        <w:t xml:space="preserve">, </w:t>
      </w:r>
      <w:r w:rsidR="0005509B" w:rsidRPr="00532679">
        <w:rPr>
          <w:sz w:val="28"/>
          <w:szCs w:val="28"/>
          <w:lang w:val="nl-NL"/>
        </w:rPr>
        <w:t>chất lượng</w:t>
      </w:r>
      <w:r w:rsidR="007A5FB9" w:rsidRPr="00532679">
        <w:rPr>
          <w:sz w:val="28"/>
          <w:szCs w:val="28"/>
          <w:lang w:val="nl-NL"/>
        </w:rPr>
        <w:t xml:space="preserve"> nước</w:t>
      </w:r>
      <w:r w:rsidR="0005509B" w:rsidRPr="00532679">
        <w:rPr>
          <w:sz w:val="28"/>
          <w:szCs w:val="28"/>
          <w:lang w:val="nl-NL"/>
        </w:rPr>
        <w:t xml:space="preserve"> và đẩy mặn</w:t>
      </w:r>
      <w:r w:rsidR="007A5FB9" w:rsidRPr="00532679">
        <w:rPr>
          <w:sz w:val="28"/>
          <w:szCs w:val="28"/>
          <w:lang w:val="nl-NL"/>
        </w:rPr>
        <w:t>...vv.</w:t>
      </w:r>
    </w:p>
    <w:p w14:paraId="0FE8C328" w14:textId="1F9EA8B9" w:rsidR="003327EF" w:rsidRPr="00532679" w:rsidRDefault="007A5FB9" w:rsidP="00532679">
      <w:pPr>
        <w:pStyle w:val="1Noidung"/>
        <w:widowControl w:val="0"/>
        <w:ind w:firstLine="567"/>
        <w:rPr>
          <w:sz w:val="28"/>
          <w:szCs w:val="28"/>
          <w:lang w:val="en-US"/>
        </w:rPr>
      </w:pPr>
      <w:r w:rsidRPr="00532679">
        <w:rPr>
          <w:i/>
          <w:sz w:val="28"/>
          <w:szCs w:val="28"/>
          <w:lang w:val="en-US"/>
        </w:rPr>
        <w:t xml:space="preserve">- </w:t>
      </w:r>
      <w:r w:rsidR="00DD7422" w:rsidRPr="00532679">
        <w:rPr>
          <w:i/>
          <w:sz w:val="28"/>
          <w:szCs w:val="28"/>
          <w:lang w:val="en-US"/>
        </w:rPr>
        <w:t>Hạ tầng</w:t>
      </w:r>
      <w:r w:rsidRPr="00532679">
        <w:rPr>
          <w:i/>
          <w:sz w:val="28"/>
          <w:szCs w:val="28"/>
          <w:lang w:val="en-US"/>
        </w:rPr>
        <w:t xml:space="preserve"> </w:t>
      </w:r>
      <w:r w:rsidR="00392F26" w:rsidRPr="00532679">
        <w:rPr>
          <w:i/>
          <w:sz w:val="28"/>
          <w:szCs w:val="28"/>
          <w:lang w:val="en-US"/>
        </w:rPr>
        <w:t>thủy lợi tưới</w:t>
      </w:r>
      <w:r w:rsidRPr="00532679">
        <w:rPr>
          <w:i/>
          <w:sz w:val="28"/>
          <w:szCs w:val="28"/>
          <w:lang w:val="en-US"/>
        </w:rPr>
        <w:t xml:space="preserve">: </w:t>
      </w:r>
      <w:r w:rsidR="009A1385" w:rsidRPr="00532679">
        <w:rPr>
          <w:sz w:val="28"/>
          <w:szCs w:val="28"/>
          <w:lang w:val="en-US"/>
        </w:rPr>
        <w:t xml:space="preserve">Trong suốt quá trình phát triển, hạ tầng thủy lợi tưới luôn giữ vai quan trọng trong việc ổn định dân cư; bảo đảm an ninh lương thực và phát triển kinh tế nông nghiệp trong vùng. </w:t>
      </w:r>
      <w:r w:rsidR="000D7433" w:rsidRPr="00532679">
        <w:rPr>
          <w:sz w:val="28"/>
          <w:szCs w:val="28"/>
          <w:lang w:val="en-US"/>
        </w:rPr>
        <w:t>Toàn vùng hiện có khoảng 27</w:t>
      </w:r>
      <w:r w:rsidR="006443FC" w:rsidRPr="00532679">
        <w:rPr>
          <w:sz w:val="28"/>
          <w:szCs w:val="28"/>
          <w:lang w:val="en-US"/>
        </w:rPr>
        <w:t>.</w:t>
      </w:r>
      <w:r w:rsidR="00822105" w:rsidRPr="00532679">
        <w:rPr>
          <w:sz w:val="28"/>
          <w:szCs w:val="28"/>
          <w:lang w:val="en-US"/>
        </w:rPr>
        <w:t>2</w:t>
      </w:r>
      <w:r w:rsidR="006443FC" w:rsidRPr="00532679">
        <w:rPr>
          <w:sz w:val="28"/>
          <w:szCs w:val="28"/>
          <w:lang w:val="en-US"/>
        </w:rPr>
        <w:t>00</w:t>
      </w:r>
      <w:r w:rsidR="000D7433" w:rsidRPr="00532679">
        <w:rPr>
          <w:sz w:val="28"/>
          <w:szCs w:val="28"/>
          <w:lang w:val="en-US"/>
        </w:rPr>
        <w:t xml:space="preserve"> công trình tưới các loại, trong đó </w:t>
      </w:r>
      <w:r w:rsidR="00392F26" w:rsidRPr="00532679">
        <w:rPr>
          <w:sz w:val="28"/>
          <w:szCs w:val="28"/>
          <w:lang w:val="en-US"/>
        </w:rPr>
        <w:t xml:space="preserve">chỉ có </w:t>
      </w:r>
      <w:r w:rsidR="00822105" w:rsidRPr="00532679">
        <w:rPr>
          <w:sz w:val="28"/>
          <w:szCs w:val="28"/>
          <w:lang w:val="en-US"/>
        </w:rPr>
        <w:t xml:space="preserve">khoảng 1.100 công trình có </w:t>
      </w:r>
      <w:r w:rsidR="000D7433" w:rsidRPr="00532679">
        <w:rPr>
          <w:sz w:val="28"/>
          <w:szCs w:val="28"/>
          <w:lang w:val="en-US"/>
        </w:rPr>
        <w:t>diện tích tưới &gt;</w:t>
      </w:r>
      <w:r w:rsidR="00822105" w:rsidRPr="00532679">
        <w:rPr>
          <w:sz w:val="28"/>
          <w:szCs w:val="28"/>
          <w:lang w:val="en-US"/>
        </w:rPr>
        <w:t xml:space="preserve">50 </w:t>
      </w:r>
      <w:r w:rsidR="000D7433" w:rsidRPr="00532679">
        <w:rPr>
          <w:sz w:val="28"/>
          <w:szCs w:val="28"/>
          <w:lang w:val="en-US"/>
        </w:rPr>
        <w:t>ha</w:t>
      </w:r>
      <w:r w:rsidR="00822105" w:rsidRPr="00532679">
        <w:rPr>
          <w:sz w:val="28"/>
          <w:szCs w:val="28"/>
          <w:lang w:val="en-US"/>
        </w:rPr>
        <w:t xml:space="preserve"> (336</w:t>
      </w:r>
      <w:r w:rsidR="000D7433" w:rsidRPr="00532679">
        <w:rPr>
          <w:sz w:val="28"/>
          <w:szCs w:val="28"/>
          <w:lang w:val="en-US"/>
        </w:rPr>
        <w:t xml:space="preserve"> hồ, </w:t>
      </w:r>
      <w:r w:rsidR="00822105" w:rsidRPr="00532679">
        <w:rPr>
          <w:sz w:val="28"/>
          <w:szCs w:val="28"/>
          <w:lang w:val="en-US"/>
        </w:rPr>
        <w:t>564</w:t>
      </w:r>
      <w:r w:rsidR="000D7433" w:rsidRPr="00532679">
        <w:rPr>
          <w:sz w:val="28"/>
          <w:szCs w:val="28"/>
          <w:lang w:val="en-US"/>
        </w:rPr>
        <w:t xml:space="preserve"> </w:t>
      </w:r>
      <w:r w:rsidR="003B0479" w:rsidRPr="00532679">
        <w:rPr>
          <w:sz w:val="28"/>
          <w:szCs w:val="28"/>
          <w:lang w:val="en-US"/>
        </w:rPr>
        <w:t xml:space="preserve">đập và </w:t>
      </w:r>
      <w:r w:rsidR="00822105" w:rsidRPr="00532679">
        <w:rPr>
          <w:sz w:val="28"/>
          <w:szCs w:val="28"/>
          <w:lang w:val="en-US"/>
        </w:rPr>
        <w:t>213</w:t>
      </w:r>
      <w:r w:rsidR="003B0479" w:rsidRPr="00532679">
        <w:rPr>
          <w:sz w:val="28"/>
          <w:szCs w:val="28"/>
          <w:lang w:val="en-US"/>
        </w:rPr>
        <w:t xml:space="preserve"> trạm bơm), còn lại </w:t>
      </w:r>
      <w:r w:rsidR="00822105" w:rsidRPr="00532679">
        <w:rPr>
          <w:sz w:val="28"/>
          <w:szCs w:val="28"/>
          <w:lang w:val="en-US"/>
        </w:rPr>
        <w:t>chủ yếu là</w:t>
      </w:r>
      <w:r w:rsidR="006443FC" w:rsidRPr="00532679">
        <w:rPr>
          <w:sz w:val="28"/>
          <w:szCs w:val="28"/>
          <w:lang w:val="en-US"/>
        </w:rPr>
        <w:t xml:space="preserve"> </w:t>
      </w:r>
      <w:r w:rsidR="003B0479" w:rsidRPr="00532679">
        <w:rPr>
          <w:sz w:val="28"/>
          <w:szCs w:val="28"/>
          <w:lang w:val="en-US"/>
        </w:rPr>
        <w:t>thủy lợi nhỏ.</w:t>
      </w:r>
      <w:r w:rsidR="00EC4253" w:rsidRPr="00532679">
        <w:rPr>
          <w:sz w:val="28"/>
          <w:szCs w:val="28"/>
          <w:lang w:val="en-US"/>
        </w:rPr>
        <w:t xml:space="preserve"> </w:t>
      </w:r>
      <w:r w:rsidR="003327EF" w:rsidRPr="00532679">
        <w:rPr>
          <w:sz w:val="28"/>
          <w:szCs w:val="28"/>
          <w:lang w:val="en-US"/>
        </w:rPr>
        <w:t>Đến nay, d</w:t>
      </w:r>
      <w:r w:rsidR="00EC4253" w:rsidRPr="00532679">
        <w:rPr>
          <w:sz w:val="28"/>
          <w:szCs w:val="28"/>
          <w:lang w:val="en-US"/>
        </w:rPr>
        <w:t>iện tích</w:t>
      </w:r>
      <w:r w:rsidR="003B1695" w:rsidRPr="00532679">
        <w:rPr>
          <w:sz w:val="28"/>
          <w:szCs w:val="28"/>
          <w:lang w:val="en-US"/>
        </w:rPr>
        <w:t xml:space="preserve"> mặt bằng</w:t>
      </w:r>
      <w:r w:rsidR="00EC4253" w:rsidRPr="00532679">
        <w:rPr>
          <w:sz w:val="28"/>
          <w:szCs w:val="28"/>
          <w:lang w:val="en-US"/>
        </w:rPr>
        <w:t xml:space="preserve"> tưới bằng công trình</w:t>
      </w:r>
      <w:r w:rsidR="0005509B" w:rsidRPr="00532679">
        <w:rPr>
          <w:sz w:val="28"/>
          <w:szCs w:val="28"/>
          <w:lang w:val="en-US"/>
        </w:rPr>
        <w:t xml:space="preserve"> của toàn vùng</w:t>
      </w:r>
      <w:r w:rsidR="00EC4253" w:rsidRPr="00532679">
        <w:rPr>
          <w:sz w:val="28"/>
          <w:szCs w:val="28"/>
          <w:lang w:val="en-US"/>
        </w:rPr>
        <w:t xml:space="preserve"> khoảng 352</w:t>
      </w:r>
      <w:r w:rsidR="006443FC" w:rsidRPr="00532679">
        <w:rPr>
          <w:sz w:val="28"/>
          <w:szCs w:val="28"/>
          <w:lang w:val="en-US"/>
        </w:rPr>
        <w:t>.000</w:t>
      </w:r>
      <w:r w:rsidR="00EC4253" w:rsidRPr="00532679">
        <w:rPr>
          <w:sz w:val="28"/>
          <w:szCs w:val="28"/>
          <w:lang w:val="en-US"/>
        </w:rPr>
        <w:t xml:space="preserve"> ha,</w:t>
      </w:r>
      <w:r w:rsidR="003B1695" w:rsidRPr="00532679">
        <w:rPr>
          <w:sz w:val="28"/>
          <w:szCs w:val="28"/>
          <w:lang w:val="en-US"/>
        </w:rPr>
        <w:t xml:space="preserve"> tổng diện tích </w:t>
      </w:r>
      <w:r w:rsidR="0005509B" w:rsidRPr="00532679">
        <w:rPr>
          <w:sz w:val="28"/>
          <w:szCs w:val="28"/>
          <w:lang w:val="en-US"/>
        </w:rPr>
        <w:t xml:space="preserve">được </w:t>
      </w:r>
      <w:r w:rsidR="003B1695" w:rsidRPr="00532679">
        <w:rPr>
          <w:sz w:val="28"/>
          <w:szCs w:val="28"/>
          <w:lang w:val="en-US"/>
        </w:rPr>
        <w:t>tưới cả năm khoảng 702.000 ha.</w:t>
      </w:r>
      <w:r w:rsidR="003327EF" w:rsidRPr="00532679">
        <w:rPr>
          <w:sz w:val="28"/>
          <w:szCs w:val="28"/>
          <w:lang w:val="en-US"/>
        </w:rPr>
        <w:t xml:space="preserve"> H</w:t>
      </w:r>
      <w:r w:rsidR="001664FE" w:rsidRPr="00532679">
        <w:rPr>
          <w:sz w:val="28"/>
          <w:szCs w:val="28"/>
          <w:lang w:val="en-US"/>
        </w:rPr>
        <w:t>ầu hết diện tích trồng lúa</w:t>
      </w:r>
      <w:r w:rsidR="001C56A7" w:rsidRPr="00532679">
        <w:rPr>
          <w:sz w:val="28"/>
          <w:szCs w:val="28"/>
          <w:lang w:val="en-US"/>
        </w:rPr>
        <w:t xml:space="preserve"> màu</w:t>
      </w:r>
      <w:r w:rsidR="001664FE" w:rsidRPr="00532679">
        <w:rPr>
          <w:sz w:val="28"/>
          <w:szCs w:val="28"/>
          <w:lang w:val="en-US"/>
        </w:rPr>
        <w:t xml:space="preserve"> </w:t>
      </w:r>
      <w:r w:rsidR="001C56A7" w:rsidRPr="00532679">
        <w:rPr>
          <w:sz w:val="28"/>
          <w:szCs w:val="28"/>
          <w:lang w:val="en-US"/>
        </w:rPr>
        <w:t xml:space="preserve">tập trung </w:t>
      </w:r>
      <w:r w:rsidR="001664FE" w:rsidRPr="00532679">
        <w:rPr>
          <w:sz w:val="28"/>
          <w:szCs w:val="28"/>
          <w:lang w:val="en-US"/>
        </w:rPr>
        <w:t>đã được bố trí công trình tưới</w:t>
      </w:r>
      <w:r w:rsidR="001C56A7" w:rsidRPr="00532679">
        <w:rPr>
          <w:sz w:val="28"/>
          <w:szCs w:val="28"/>
          <w:lang w:val="en-US"/>
        </w:rPr>
        <w:t xml:space="preserve">; giai đoạn 2000 - 2019, </w:t>
      </w:r>
      <w:r w:rsidR="001C56A7" w:rsidRPr="00532679">
        <w:rPr>
          <w:rFonts w:asciiTheme="minorHAnsi" w:hAnsiTheme="minorHAnsi" w:cstheme="minorHAnsi"/>
          <w:sz w:val="28"/>
          <w:szCs w:val="28"/>
          <w:lang w:val="en-US"/>
        </w:rPr>
        <w:t>s</w:t>
      </w:r>
      <w:r w:rsidR="001C56A7" w:rsidRPr="00532679">
        <w:rPr>
          <w:rFonts w:asciiTheme="minorHAnsi" w:hAnsiTheme="minorHAnsi" w:cstheme="minorHAnsi"/>
          <w:sz w:val="28"/>
          <w:szCs w:val="28"/>
        </w:rPr>
        <w:t>au 20 năm tổng diện tích canh tác hàng năm được tưới của toàn vùng đã tăng thêm 94</w:t>
      </w:r>
      <w:r w:rsidR="001C56A7" w:rsidRPr="00532679">
        <w:rPr>
          <w:rFonts w:asciiTheme="minorHAnsi" w:hAnsiTheme="minorHAnsi" w:cstheme="minorHAnsi"/>
          <w:sz w:val="28"/>
          <w:szCs w:val="28"/>
          <w:lang w:val="en-US"/>
        </w:rPr>
        <w:t>.000</w:t>
      </w:r>
      <w:r w:rsidR="001C56A7" w:rsidRPr="00532679">
        <w:rPr>
          <w:rFonts w:asciiTheme="minorHAnsi" w:hAnsiTheme="minorHAnsi" w:cstheme="minorHAnsi"/>
          <w:sz w:val="28"/>
          <w:szCs w:val="28"/>
        </w:rPr>
        <w:t xml:space="preserve"> ha</w:t>
      </w:r>
      <w:r w:rsidR="009A1385" w:rsidRPr="00532679">
        <w:rPr>
          <w:rFonts w:asciiTheme="minorHAnsi" w:hAnsiTheme="minorHAnsi" w:cstheme="minorHAnsi"/>
          <w:sz w:val="28"/>
          <w:szCs w:val="28"/>
          <w:lang w:val="en-US"/>
        </w:rPr>
        <w:t>,</w:t>
      </w:r>
      <w:r w:rsidR="001C56A7" w:rsidRPr="00532679">
        <w:rPr>
          <w:rFonts w:asciiTheme="minorHAnsi" w:hAnsiTheme="minorHAnsi" w:cstheme="minorHAnsi"/>
          <w:sz w:val="28"/>
          <w:szCs w:val="28"/>
        </w:rPr>
        <w:t xml:space="preserve"> tỷ lệ diện tích được bảo đảm tưới tăng thêm 11,2%</w:t>
      </w:r>
      <w:r w:rsidR="009A1385" w:rsidRPr="00532679">
        <w:rPr>
          <w:rFonts w:asciiTheme="minorHAnsi" w:hAnsiTheme="minorHAnsi" w:cstheme="minorHAnsi"/>
          <w:sz w:val="28"/>
          <w:szCs w:val="28"/>
          <w:lang w:val="en-US"/>
        </w:rPr>
        <w:t xml:space="preserve">. Ngoài ra toàn vùng hiện có </w:t>
      </w:r>
      <w:r w:rsidR="009A1385" w:rsidRPr="00532679">
        <w:rPr>
          <w:sz w:val="28"/>
          <w:szCs w:val="28"/>
          <w:lang w:val="en-US"/>
        </w:rPr>
        <w:t xml:space="preserve">khoảng </w:t>
      </w:r>
      <w:r w:rsidR="006443FC" w:rsidRPr="00532679">
        <w:rPr>
          <w:sz w:val="28"/>
          <w:szCs w:val="28"/>
          <w:lang w:val="en-US"/>
        </w:rPr>
        <w:t>40.000 ha cây vụ đông</w:t>
      </w:r>
      <w:r w:rsidR="003327EF" w:rsidRPr="00532679">
        <w:rPr>
          <w:sz w:val="28"/>
          <w:szCs w:val="28"/>
          <w:lang w:val="en-US"/>
        </w:rPr>
        <w:t>,</w:t>
      </w:r>
      <w:r w:rsidR="006443FC" w:rsidRPr="00532679">
        <w:rPr>
          <w:sz w:val="28"/>
          <w:szCs w:val="28"/>
          <w:lang w:val="en-US"/>
        </w:rPr>
        <w:t xml:space="preserve"> trên 15.000 ha cây lâu năm được tưới</w:t>
      </w:r>
      <w:r w:rsidR="002126AD" w:rsidRPr="00532679">
        <w:rPr>
          <w:sz w:val="28"/>
          <w:szCs w:val="28"/>
          <w:lang w:val="en-US"/>
        </w:rPr>
        <w:t>,</w:t>
      </w:r>
      <w:r w:rsidR="006443FC" w:rsidRPr="00532679">
        <w:rPr>
          <w:sz w:val="28"/>
          <w:szCs w:val="28"/>
          <w:lang w:val="en-US"/>
        </w:rPr>
        <w:t xml:space="preserve"> trong đó có gần 16.000 ha </w:t>
      </w:r>
      <w:r w:rsidR="003327EF" w:rsidRPr="00532679">
        <w:rPr>
          <w:sz w:val="28"/>
          <w:szCs w:val="28"/>
          <w:lang w:val="en-US"/>
        </w:rPr>
        <w:t xml:space="preserve">cây trồng cạn </w:t>
      </w:r>
      <w:r w:rsidR="006443FC" w:rsidRPr="00532679">
        <w:rPr>
          <w:sz w:val="28"/>
          <w:szCs w:val="28"/>
          <w:lang w:val="en-US"/>
        </w:rPr>
        <w:t>được áp dụng công nghệ tưới tiên tiến, kiết kiệm nước.</w:t>
      </w:r>
      <w:r w:rsidR="003327EF" w:rsidRPr="00532679">
        <w:rPr>
          <w:sz w:val="28"/>
          <w:szCs w:val="28"/>
          <w:lang w:val="en-US"/>
        </w:rPr>
        <w:t xml:space="preserve"> </w:t>
      </w:r>
    </w:p>
    <w:p w14:paraId="3ACBB4CE" w14:textId="23C4027C" w:rsidR="002126AD" w:rsidRPr="00532679" w:rsidRDefault="002126AD" w:rsidP="00532679">
      <w:pPr>
        <w:pStyle w:val="1Noidung"/>
        <w:widowControl w:val="0"/>
        <w:ind w:firstLine="567"/>
        <w:rPr>
          <w:i/>
          <w:sz w:val="28"/>
          <w:szCs w:val="28"/>
          <w:lang w:val="en-US"/>
        </w:rPr>
      </w:pPr>
      <w:r w:rsidRPr="00532679">
        <w:rPr>
          <w:i/>
          <w:sz w:val="28"/>
          <w:szCs w:val="28"/>
          <w:lang w:val="en-US"/>
        </w:rPr>
        <w:t xml:space="preserve">- </w:t>
      </w:r>
      <w:r w:rsidR="00DD7422" w:rsidRPr="00532679">
        <w:rPr>
          <w:i/>
          <w:sz w:val="28"/>
          <w:szCs w:val="28"/>
          <w:lang w:val="en-US"/>
        </w:rPr>
        <w:t>Hạ tầng</w:t>
      </w:r>
      <w:r w:rsidRPr="00532679">
        <w:rPr>
          <w:i/>
          <w:sz w:val="28"/>
          <w:szCs w:val="28"/>
          <w:lang w:val="en-US"/>
        </w:rPr>
        <w:t xml:space="preserve"> tiêu thoát nước: </w:t>
      </w:r>
      <w:r w:rsidRPr="00532679">
        <w:rPr>
          <w:sz w:val="28"/>
          <w:szCs w:val="28"/>
        </w:rPr>
        <w:t xml:space="preserve">Do đặc điểm địa hình, đa phần diện tích vùng TDMN Bắc Bộ được tiêu thoát tự nhiên vào các sông, suối, chỉ có các khu vực địa hình trũng thấp ven </w:t>
      </w:r>
      <w:r w:rsidR="009A1385" w:rsidRPr="00532679">
        <w:rPr>
          <w:sz w:val="28"/>
          <w:szCs w:val="28"/>
          <w:lang w:val="en-US"/>
        </w:rPr>
        <w:t>sông</w:t>
      </w:r>
      <w:r w:rsidRPr="00532679">
        <w:rPr>
          <w:sz w:val="28"/>
          <w:szCs w:val="28"/>
        </w:rPr>
        <w:t xml:space="preserve"> chính </w:t>
      </w:r>
      <w:r w:rsidR="009A1385" w:rsidRPr="00532679">
        <w:rPr>
          <w:sz w:val="28"/>
          <w:szCs w:val="28"/>
          <w:lang w:val="en-US"/>
        </w:rPr>
        <w:t>khu vực</w:t>
      </w:r>
      <w:r w:rsidRPr="00532679">
        <w:rPr>
          <w:sz w:val="28"/>
          <w:szCs w:val="28"/>
        </w:rPr>
        <w:t xml:space="preserve"> Trung du cần tiêu bằng công trình</w:t>
      </w:r>
      <w:r w:rsidRPr="00532679">
        <w:rPr>
          <w:sz w:val="28"/>
          <w:szCs w:val="28"/>
          <w:lang w:val="en-US"/>
        </w:rPr>
        <w:t xml:space="preserve">. </w:t>
      </w:r>
      <w:r w:rsidRPr="00532679">
        <w:rPr>
          <w:sz w:val="28"/>
          <w:szCs w:val="28"/>
        </w:rPr>
        <w:t>Tổng diện tích cần tiêu bằng công trình là 3</w:t>
      </w:r>
      <w:r w:rsidR="00E63F7B" w:rsidRPr="00532679">
        <w:rPr>
          <w:sz w:val="28"/>
          <w:szCs w:val="28"/>
          <w:lang w:val="en-US"/>
        </w:rPr>
        <w:t>04</w:t>
      </w:r>
      <w:r w:rsidRPr="00532679">
        <w:rPr>
          <w:sz w:val="28"/>
          <w:szCs w:val="28"/>
          <w:lang w:val="en-US"/>
        </w:rPr>
        <w:t>.</w:t>
      </w:r>
      <w:r w:rsidR="00E63F7B" w:rsidRPr="00532679">
        <w:rPr>
          <w:sz w:val="28"/>
          <w:szCs w:val="28"/>
          <w:lang w:val="en-US"/>
        </w:rPr>
        <w:t>5</w:t>
      </w:r>
      <w:r w:rsidRPr="00532679">
        <w:rPr>
          <w:sz w:val="28"/>
          <w:szCs w:val="28"/>
        </w:rPr>
        <w:t>00 ha</w:t>
      </w:r>
      <w:r w:rsidRPr="00532679">
        <w:rPr>
          <w:sz w:val="28"/>
          <w:szCs w:val="28"/>
          <w:lang w:val="en-US"/>
        </w:rPr>
        <w:t xml:space="preserve"> (</w:t>
      </w:r>
      <w:r w:rsidRPr="00532679">
        <w:rPr>
          <w:sz w:val="28"/>
          <w:szCs w:val="28"/>
        </w:rPr>
        <w:t>tương đương 3,2% diện tích tự nhiên</w:t>
      </w:r>
      <w:r w:rsidRPr="00532679">
        <w:rPr>
          <w:sz w:val="28"/>
          <w:szCs w:val="28"/>
          <w:lang w:val="en-US"/>
        </w:rPr>
        <w:t>)</w:t>
      </w:r>
      <w:r w:rsidR="00807C0C" w:rsidRPr="00532679">
        <w:rPr>
          <w:sz w:val="28"/>
          <w:szCs w:val="28"/>
          <w:lang w:val="en-US"/>
        </w:rPr>
        <w:t xml:space="preserve">, được tiêu bằng </w:t>
      </w:r>
      <w:r w:rsidRPr="00532679">
        <w:rPr>
          <w:sz w:val="28"/>
          <w:szCs w:val="28"/>
          <w:lang w:val="en-US"/>
        </w:rPr>
        <w:t>83 trạm bơm</w:t>
      </w:r>
      <w:r w:rsidR="00807C0C" w:rsidRPr="00532679">
        <w:rPr>
          <w:sz w:val="28"/>
          <w:szCs w:val="28"/>
          <w:lang w:val="en-US"/>
        </w:rPr>
        <w:t xml:space="preserve">; </w:t>
      </w:r>
      <w:r w:rsidRPr="00532679">
        <w:rPr>
          <w:sz w:val="28"/>
          <w:szCs w:val="28"/>
          <w:lang w:val="en-US"/>
        </w:rPr>
        <w:t xml:space="preserve">310 cống tiêu các loại. </w:t>
      </w:r>
      <w:r w:rsidR="009A1385" w:rsidRPr="00532679">
        <w:rPr>
          <w:sz w:val="28"/>
          <w:szCs w:val="28"/>
          <w:lang w:val="en-US"/>
        </w:rPr>
        <w:t>Hiện tại, các công trình b</w:t>
      </w:r>
      <w:r w:rsidR="00E63F7B" w:rsidRPr="00532679">
        <w:rPr>
          <w:sz w:val="28"/>
          <w:szCs w:val="28"/>
          <w:lang w:val="en-US"/>
        </w:rPr>
        <w:t xml:space="preserve">ảo đảm tiêu </w:t>
      </w:r>
      <w:r w:rsidR="00DD7422" w:rsidRPr="00532679">
        <w:rPr>
          <w:sz w:val="28"/>
          <w:szCs w:val="28"/>
          <w:lang w:val="en-US"/>
        </w:rPr>
        <w:t xml:space="preserve">thoát </w:t>
      </w:r>
      <w:r w:rsidR="00E63F7B" w:rsidRPr="00532679">
        <w:rPr>
          <w:sz w:val="28"/>
          <w:szCs w:val="28"/>
          <w:lang w:val="en-US"/>
        </w:rPr>
        <w:t>cho khoảng 9</w:t>
      </w:r>
      <w:r w:rsidR="00DD7422" w:rsidRPr="00532679">
        <w:rPr>
          <w:sz w:val="28"/>
          <w:szCs w:val="28"/>
          <w:lang w:val="en-US"/>
        </w:rPr>
        <w:t>1</w:t>
      </w:r>
      <w:r w:rsidR="00E63F7B" w:rsidRPr="00532679">
        <w:rPr>
          <w:sz w:val="28"/>
          <w:szCs w:val="28"/>
          <w:lang w:val="en-US"/>
        </w:rPr>
        <w:t>% diện tích cần tiêu.</w:t>
      </w:r>
    </w:p>
    <w:p w14:paraId="502FF5E6" w14:textId="2C57C18D" w:rsidR="002126AD" w:rsidRPr="00532679" w:rsidRDefault="002126AD" w:rsidP="00532679">
      <w:pPr>
        <w:pStyle w:val="1Noidung"/>
        <w:widowControl w:val="0"/>
        <w:ind w:firstLine="567"/>
        <w:rPr>
          <w:i/>
          <w:sz w:val="28"/>
          <w:szCs w:val="28"/>
          <w:lang w:val="en-US"/>
        </w:rPr>
      </w:pPr>
      <w:r w:rsidRPr="00532679">
        <w:rPr>
          <w:i/>
          <w:sz w:val="28"/>
          <w:szCs w:val="28"/>
          <w:lang w:val="en-US"/>
        </w:rPr>
        <w:t xml:space="preserve">- </w:t>
      </w:r>
      <w:r w:rsidR="00DD7422" w:rsidRPr="00532679">
        <w:rPr>
          <w:i/>
          <w:sz w:val="28"/>
          <w:szCs w:val="28"/>
          <w:lang w:val="en-US"/>
        </w:rPr>
        <w:t>Hạ tầng</w:t>
      </w:r>
      <w:r w:rsidRPr="00532679">
        <w:rPr>
          <w:i/>
          <w:sz w:val="28"/>
          <w:szCs w:val="28"/>
          <w:lang w:val="en-US"/>
        </w:rPr>
        <w:t xml:space="preserve"> phòng, chống lũ</w:t>
      </w:r>
      <w:r w:rsidR="00683E37" w:rsidRPr="00532679">
        <w:rPr>
          <w:i/>
          <w:sz w:val="28"/>
          <w:szCs w:val="28"/>
          <w:lang w:val="en-US"/>
        </w:rPr>
        <w:t xml:space="preserve">: </w:t>
      </w:r>
      <w:r w:rsidRPr="00532679">
        <w:rPr>
          <w:sz w:val="28"/>
          <w:szCs w:val="28"/>
          <w:lang w:val="en-US"/>
        </w:rPr>
        <w:t>Toàn vùng hiện có 369,2 km đê các loại. Trong đó:</w:t>
      </w:r>
      <w:r w:rsidR="002C7CF5" w:rsidRPr="00532679">
        <w:rPr>
          <w:sz w:val="28"/>
          <w:szCs w:val="28"/>
          <w:lang w:val="en-US"/>
        </w:rPr>
        <w:t xml:space="preserve"> </w:t>
      </w:r>
      <w:r w:rsidRPr="00532679">
        <w:rPr>
          <w:sz w:val="28"/>
          <w:szCs w:val="28"/>
          <w:lang w:val="en-US"/>
        </w:rPr>
        <w:t>Đê từ cấp III trở lên gồm 9 tuyến với tổng chiều dài 236,9 km</w:t>
      </w:r>
      <w:r w:rsidR="00822105" w:rsidRPr="00532679">
        <w:rPr>
          <w:sz w:val="28"/>
          <w:szCs w:val="28"/>
          <w:lang w:val="en-US"/>
        </w:rPr>
        <w:t>;</w:t>
      </w:r>
      <w:r w:rsidR="00DD7422" w:rsidRPr="00532679">
        <w:rPr>
          <w:sz w:val="28"/>
          <w:szCs w:val="28"/>
          <w:lang w:val="en-US"/>
        </w:rPr>
        <w:t xml:space="preserve"> </w:t>
      </w:r>
      <w:r w:rsidR="00822105" w:rsidRPr="00532679">
        <w:rPr>
          <w:sz w:val="28"/>
          <w:szCs w:val="28"/>
        </w:rPr>
        <w:t xml:space="preserve">có 175,2 km </w:t>
      </w:r>
      <w:r w:rsidR="00822105" w:rsidRPr="00532679">
        <w:rPr>
          <w:sz w:val="28"/>
          <w:szCs w:val="28"/>
          <w:lang w:val="en-US"/>
        </w:rPr>
        <w:t xml:space="preserve">kè </w:t>
      </w:r>
      <w:r w:rsidR="00822105" w:rsidRPr="00532679">
        <w:rPr>
          <w:sz w:val="28"/>
          <w:szCs w:val="28"/>
        </w:rPr>
        <w:t>bảo vệ đê và bãi sông.</w:t>
      </w:r>
      <w:r w:rsidR="00822105" w:rsidRPr="00532679">
        <w:rPr>
          <w:sz w:val="28"/>
          <w:szCs w:val="28"/>
          <w:lang w:val="en-US"/>
        </w:rPr>
        <w:t xml:space="preserve"> Các tuyến đê hiện có, cơ bản bảo đảm</w:t>
      </w:r>
      <w:r w:rsidR="00DD7422" w:rsidRPr="00532679">
        <w:rPr>
          <w:sz w:val="28"/>
          <w:szCs w:val="28"/>
          <w:lang w:val="en-US"/>
        </w:rPr>
        <w:t xml:space="preserve"> chống lũ </w:t>
      </w:r>
      <w:r w:rsidR="008817A8" w:rsidRPr="00532679">
        <w:rPr>
          <w:sz w:val="28"/>
          <w:szCs w:val="28"/>
          <w:lang w:val="en-US"/>
        </w:rPr>
        <w:t xml:space="preserve">theo </w:t>
      </w:r>
      <w:r w:rsidR="00DD7422" w:rsidRPr="00532679">
        <w:rPr>
          <w:sz w:val="28"/>
          <w:szCs w:val="28"/>
          <w:lang w:val="en-US"/>
        </w:rPr>
        <w:t>tiêu chuẩn hiện hành.</w:t>
      </w:r>
      <w:r w:rsidR="00822105" w:rsidRPr="00532679">
        <w:rPr>
          <w:sz w:val="28"/>
          <w:szCs w:val="28"/>
          <w:lang w:val="en-US"/>
        </w:rPr>
        <w:t xml:space="preserve"> </w:t>
      </w:r>
      <w:r w:rsidR="00683E37" w:rsidRPr="00532679">
        <w:rPr>
          <w:sz w:val="28"/>
          <w:szCs w:val="28"/>
        </w:rPr>
        <w:t>Ngoài ra</w:t>
      </w:r>
      <w:r w:rsidR="00822105" w:rsidRPr="00532679">
        <w:rPr>
          <w:sz w:val="28"/>
          <w:szCs w:val="28"/>
          <w:lang w:val="en-US"/>
        </w:rPr>
        <w:t xml:space="preserve"> ở khu vực Miền núi,</w:t>
      </w:r>
      <w:r w:rsidR="00683E37" w:rsidRPr="00532679">
        <w:rPr>
          <w:sz w:val="28"/>
          <w:szCs w:val="28"/>
        </w:rPr>
        <w:t xml:space="preserve"> </w:t>
      </w:r>
      <w:r w:rsidR="00822105" w:rsidRPr="00532679">
        <w:rPr>
          <w:sz w:val="28"/>
          <w:szCs w:val="28"/>
          <w:lang w:val="en-US"/>
        </w:rPr>
        <w:t>đã xây dựng</w:t>
      </w:r>
      <w:r w:rsidR="00683E37" w:rsidRPr="00532679">
        <w:rPr>
          <w:sz w:val="28"/>
          <w:szCs w:val="28"/>
        </w:rPr>
        <w:t xml:space="preserve"> hàng </w:t>
      </w:r>
      <w:r w:rsidR="00683E37" w:rsidRPr="00532679">
        <w:rPr>
          <w:sz w:val="28"/>
          <w:szCs w:val="28"/>
          <w:lang w:val="pt-BR"/>
        </w:rPr>
        <w:t>trăm km kè bảo vệ bờ sông, suối</w:t>
      </w:r>
      <w:r w:rsidR="00822105" w:rsidRPr="00532679">
        <w:rPr>
          <w:sz w:val="28"/>
          <w:szCs w:val="28"/>
          <w:lang w:val="pt-BR"/>
        </w:rPr>
        <w:t xml:space="preserve"> </w:t>
      </w:r>
      <w:r w:rsidR="00683E37" w:rsidRPr="00532679">
        <w:rPr>
          <w:sz w:val="28"/>
          <w:szCs w:val="28"/>
          <w:lang w:val="pt-BR"/>
        </w:rPr>
        <w:t>với nhiệm vụ bảo vệ: các khu dân cư, cơ sở hạ tầng và chủ quyền Quốc gia, đồng thời cải thiện cảnh quan - môi trường tại các đô thị trong vùng.</w:t>
      </w:r>
    </w:p>
    <w:p w14:paraId="62092634" w14:textId="36B00852" w:rsidR="00683E37" w:rsidRPr="00532679" w:rsidRDefault="00683E37" w:rsidP="00532679">
      <w:pPr>
        <w:pStyle w:val="1Noidung"/>
        <w:widowControl w:val="0"/>
        <w:ind w:firstLine="567"/>
        <w:rPr>
          <w:sz w:val="28"/>
          <w:szCs w:val="28"/>
          <w:lang w:val="en-US"/>
        </w:rPr>
      </w:pPr>
      <w:r w:rsidRPr="00532679">
        <w:rPr>
          <w:sz w:val="28"/>
          <w:szCs w:val="28"/>
          <w:lang w:val="en-US"/>
        </w:rPr>
        <w:t>Nhìn chung, hạ tầng PCTTTL trong vùng đã mang lại hiệu quả rất lớn, không chỉ cho nội vùng mà còn đóng góp vào sự nghiệp phát triển chung của cả nước.</w:t>
      </w:r>
      <w:r w:rsidR="002D7DF0" w:rsidRPr="00532679">
        <w:rPr>
          <w:sz w:val="28"/>
          <w:szCs w:val="28"/>
          <w:lang w:val="en-US"/>
        </w:rPr>
        <w:t xml:space="preserve"> </w:t>
      </w:r>
      <w:r w:rsidRPr="00532679">
        <w:rPr>
          <w:sz w:val="28"/>
          <w:szCs w:val="28"/>
          <w:lang w:val="en-US"/>
        </w:rPr>
        <w:t>Tuy nhiên dưới tác động của phát triển và biến đổi khí hậu, công tác PCTTTL của vùng còn nhiều tồn tại và các yêu cầu mới cần tiếp tục giải quyết:</w:t>
      </w:r>
    </w:p>
    <w:p w14:paraId="2489145F" w14:textId="2C77EED1" w:rsidR="002D7DF0" w:rsidRPr="00532679" w:rsidRDefault="002D7DF0" w:rsidP="00532679">
      <w:pPr>
        <w:pStyle w:val="1Noidung"/>
        <w:widowControl w:val="0"/>
        <w:ind w:firstLine="567"/>
        <w:rPr>
          <w:sz w:val="28"/>
          <w:szCs w:val="28"/>
          <w:lang w:val="nl-NL"/>
        </w:rPr>
      </w:pPr>
      <w:r w:rsidRPr="00532679">
        <w:rPr>
          <w:sz w:val="28"/>
          <w:szCs w:val="28"/>
          <w:lang w:val="en-US"/>
        </w:rPr>
        <w:t>- Các công trình khai thác dòng chính</w:t>
      </w:r>
      <w:r w:rsidR="002E10A9" w:rsidRPr="00532679">
        <w:rPr>
          <w:sz w:val="28"/>
          <w:szCs w:val="28"/>
          <w:lang w:val="en-US"/>
        </w:rPr>
        <w:t xml:space="preserve"> </w:t>
      </w:r>
      <w:r w:rsidRPr="00532679">
        <w:rPr>
          <w:sz w:val="28"/>
          <w:szCs w:val="28"/>
          <w:lang w:val="en-US"/>
        </w:rPr>
        <w:t xml:space="preserve">trong </w:t>
      </w:r>
      <w:r w:rsidR="002E10A9" w:rsidRPr="00532679">
        <w:rPr>
          <w:sz w:val="28"/>
          <w:szCs w:val="28"/>
          <w:lang w:val="en-US"/>
        </w:rPr>
        <w:t>vùng TDMN Bắc Bộ</w:t>
      </w:r>
      <w:r w:rsidRPr="00532679">
        <w:rPr>
          <w:sz w:val="28"/>
          <w:szCs w:val="28"/>
          <w:lang w:val="en-US"/>
        </w:rPr>
        <w:t xml:space="preserve"> và trên lãnh thổ Trung Quốc, đã có t</w:t>
      </w:r>
      <w:r w:rsidRPr="00532679">
        <w:rPr>
          <w:sz w:val="28"/>
          <w:szCs w:val="28"/>
          <w:lang w:val="nl-NL"/>
        </w:rPr>
        <w:t xml:space="preserve">ác động như: </w:t>
      </w:r>
      <w:r w:rsidR="002E10A9" w:rsidRPr="00532679">
        <w:rPr>
          <w:sz w:val="28"/>
          <w:szCs w:val="28"/>
          <w:lang w:val="nl-NL"/>
        </w:rPr>
        <w:t xml:space="preserve">(i) </w:t>
      </w:r>
      <w:r w:rsidRPr="00532679">
        <w:rPr>
          <w:sz w:val="28"/>
          <w:szCs w:val="28"/>
          <w:lang w:val="nl-NL"/>
        </w:rPr>
        <w:t>Làm giảm lượng bùn cát</w:t>
      </w:r>
      <w:r w:rsidR="002E10A9" w:rsidRPr="00532679">
        <w:rPr>
          <w:sz w:val="28"/>
          <w:szCs w:val="28"/>
          <w:lang w:val="nl-NL"/>
        </w:rPr>
        <w:t xml:space="preserve"> tự nhiên, là một trong những nguyên nhân</w:t>
      </w:r>
      <w:r w:rsidRPr="00532679">
        <w:rPr>
          <w:sz w:val="28"/>
          <w:szCs w:val="28"/>
          <w:lang w:val="nl-NL"/>
        </w:rPr>
        <w:t xml:space="preserve"> ch</w:t>
      </w:r>
      <w:r w:rsidR="002E10A9" w:rsidRPr="00532679">
        <w:rPr>
          <w:sz w:val="28"/>
          <w:szCs w:val="28"/>
          <w:lang w:val="nl-NL"/>
        </w:rPr>
        <w:t>ủ yếu</w:t>
      </w:r>
      <w:r w:rsidRPr="00532679">
        <w:rPr>
          <w:sz w:val="28"/>
          <w:szCs w:val="28"/>
          <w:lang w:val="nl-NL"/>
        </w:rPr>
        <w:t xml:space="preserve"> gây lên tình trạng hạ thấp lòng dẫn các sông ở khu vực Trung du sông Hồng; </w:t>
      </w:r>
      <w:r w:rsidR="00392F26" w:rsidRPr="00532679">
        <w:rPr>
          <w:sz w:val="28"/>
          <w:szCs w:val="28"/>
          <w:lang w:val="nl-NL"/>
        </w:rPr>
        <w:t xml:space="preserve">(ii) Làm </w:t>
      </w:r>
      <w:r w:rsidR="002E10A9" w:rsidRPr="00532679">
        <w:rPr>
          <w:sz w:val="28"/>
          <w:szCs w:val="28"/>
          <w:lang w:val="nl-NL"/>
        </w:rPr>
        <w:t>thay đổi chế độ dòng chảy cả về mùa lũ và mùa kiệt trên các sông</w:t>
      </w:r>
      <w:r w:rsidR="00392F26" w:rsidRPr="00532679">
        <w:rPr>
          <w:sz w:val="28"/>
          <w:szCs w:val="28"/>
          <w:lang w:val="nl-NL"/>
        </w:rPr>
        <w:t xml:space="preserve">, </w:t>
      </w:r>
      <w:r w:rsidRPr="00532679">
        <w:rPr>
          <w:sz w:val="28"/>
          <w:szCs w:val="28"/>
          <w:lang w:val="nl-NL"/>
        </w:rPr>
        <w:t>dẫn đến</w:t>
      </w:r>
      <w:r w:rsidR="00392F26" w:rsidRPr="00532679">
        <w:rPr>
          <w:sz w:val="28"/>
          <w:szCs w:val="28"/>
          <w:lang w:val="nl-NL"/>
        </w:rPr>
        <w:t>:</w:t>
      </w:r>
      <w:r w:rsidRPr="00532679">
        <w:rPr>
          <w:sz w:val="28"/>
          <w:szCs w:val="28"/>
          <w:lang w:val="nl-NL"/>
        </w:rPr>
        <w:t xml:space="preserve"> </w:t>
      </w:r>
      <w:r w:rsidR="00392F26" w:rsidRPr="00532679">
        <w:rPr>
          <w:sz w:val="28"/>
          <w:szCs w:val="28"/>
          <w:lang w:val="nl-NL"/>
        </w:rPr>
        <w:t>T</w:t>
      </w:r>
      <w:r w:rsidRPr="00532679">
        <w:rPr>
          <w:sz w:val="28"/>
          <w:szCs w:val="28"/>
          <w:lang w:val="nl-NL"/>
        </w:rPr>
        <w:t xml:space="preserve">ình trạng sạt lở bờ sông, suối </w:t>
      </w:r>
      <w:r w:rsidR="00CC1CFD" w:rsidRPr="00532679">
        <w:rPr>
          <w:sz w:val="28"/>
          <w:szCs w:val="28"/>
          <w:lang w:val="nl-NL"/>
        </w:rPr>
        <w:t xml:space="preserve">khá phổ biến hiện </w:t>
      </w:r>
      <w:r w:rsidR="00CC1CFD" w:rsidRPr="00532679">
        <w:rPr>
          <w:sz w:val="28"/>
          <w:szCs w:val="28"/>
          <w:lang w:val="nl-NL"/>
        </w:rPr>
        <w:lastRenderedPageBreak/>
        <w:t xml:space="preserve">nay ở </w:t>
      </w:r>
      <w:r w:rsidRPr="00532679">
        <w:rPr>
          <w:sz w:val="28"/>
          <w:szCs w:val="28"/>
          <w:lang w:val="nl-NL"/>
        </w:rPr>
        <w:t xml:space="preserve">hạ lưu các công trình; </w:t>
      </w:r>
      <w:r w:rsidR="00392F26" w:rsidRPr="00532679">
        <w:rPr>
          <w:sz w:val="28"/>
          <w:szCs w:val="28"/>
          <w:lang w:val="nl-NL"/>
        </w:rPr>
        <w:t>Tiềm ẩn nguy cơ gia tăng ngập lụt</w:t>
      </w:r>
      <w:r w:rsidR="00CC1CFD" w:rsidRPr="00532679">
        <w:rPr>
          <w:sz w:val="28"/>
          <w:szCs w:val="28"/>
          <w:lang w:val="nl-NL"/>
        </w:rPr>
        <w:t xml:space="preserve"> tại</w:t>
      </w:r>
      <w:r w:rsidR="00392F26" w:rsidRPr="00532679">
        <w:rPr>
          <w:sz w:val="28"/>
          <w:szCs w:val="28"/>
          <w:lang w:val="nl-NL"/>
        </w:rPr>
        <w:t xml:space="preserve"> các khu dân cư, </w:t>
      </w:r>
      <w:r w:rsidR="001C56A7" w:rsidRPr="00532679">
        <w:rPr>
          <w:sz w:val="28"/>
          <w:szCs w:val="28"/>
          <w:lang w:val="nl-NL"/>
        </w:rPr>
        <w:t xml:space="preserve">khu </w:t>
      </w:r>
      <w:r w:rsidR="00392F26" w:rsidRPr="00532679">
        <w:rPr>
          <w:sz w:val="28"/>
          <w:szCs w:val="28"/>
          <w:lang w:val="nl-NL"/>
        </w:rPr>
        <w:t xml:space="preserve">sản xuất ven sông </w:t>
      </w:r>
      <w:r w:rsidR="001C56A7" w:rsidRPr="00532679">
        <w:rPr>
          <w:sz w:val="28"/>
          <w:szCs w:val="28"/>
          <w:lang w:val="nl-NL"/>
        </w:rPr>
        <w:t>không có đê và hồ điều tiết lũ phía thượng nguồn.</w:t>
      </w:r>
    </w:p>
    <w:p w14:paraId="2FCD8458" w14:textId="368FCD68" w:rsidR="00AB3F6C" w:rsidRPr="00532679" w:rsidRDefault="0005509B" w:rsidP="00532679">
      <w:pPr>
        <w:widowControl w:val="0"/>
        <w:tabs>
          <w:tab w:val="num" w:pos="0"/>
        </w:tabs>
        <w:spacing w:before="120" w:line="240" w:lineRule="auto"/>
        <w:ind w:firstLine="567"/>
        <w:jc w:val="both"/>
        <w:rPr>
          <w:sz w:val="28"/>
          <w:szCs w:val="28"/>
        </w:rPr>
      </w:pPr>
      <w:r w:rsidRPr="00532679">
        <w:rPr>
          <w:sz w:val="28"/>
          <w:szCs w:val="28"/>
          <w:lang w:val="nl-NL"/>
        </w:rPr>
        <w:t xml:space="preserve">- </w:t>
      </w:r>
      <w:r w:rsidR="00CC1CFD" w:rsidRPr="00532679">
        <w:rPr>
          <w:sz w:val="28"/>
          <w:szCs w:val="28"/>
          <w:lang w:val="nl-NL"/>
        </w:rPr>
        <w:t xml:space="preserve">Giải pháp tưới của vùng chủ yếu là công trình thủy lợi nhỏ, khai thác nguồn nước trên các sông suối nhỏ, có nguồn nước </w:t>
      </w:r>
      <w:r w:rsidR="00AB3F6C" w:rsidRPr="00532679">
        <w:rPr>
          <w:sz w:val="28"/>
          <w:szCs w:val="28"/>
          <w:lang w:val="nl-NL"/>
        </w:rPr>
        <w:t xml:space="preserve">đến thường </w:t>
      </w:r>
      <w:r w:rsidR="00CC1CFD" w:rsidRPr="00532679">
        <w:rPr>
          <w:sz w:val="28"/>
          <w:szCs w:val="28"/>
          <w:lang w:val="nl-NL"/>
        </w:rPr>
        <w:t>hạn chế và phụ thuộc vào mưa.</w:t>
      </w:r>
      <w:r w:rsidR="00AB3F6C" w:rsidRPr="00532679">
        <w:rPr>
          <w:sz w:val="28"/>
          <w:szCs w:val="28"/>
          <w:lang w:val="nl-NL"/>
        </w:rPr>
        <w:t xml:space="preserve"> </w:t>
      </w:r>
      <w:r w:rsidR="009A1385" w:rsidRPr="00532679">
        <w:rPr>
          <w:sz w:val="28"/>
          <w:szCs w:val="28"/>
          <w:lang w:val="nl-NL"/>
        </w:rPr>
        <w:t>P</w:t>
      </w:r>
      <w:r w:rsidR="00CC1CFD" w:rsidRPr="00532679">
        <w:rPr>
          <w:sz w:val="28"/>
          <w:szCs w:val="28"/>
          <w:lang w:val="nl-NL"/>
        </w:rPr>
        <w:t>hát triển sản xuất, thâm canh tăng vụ</w:t>
      </w:r>
      <w:r w:rsidR="009A1385" w:rsidRPr="00532679">
        <w:rPr>
          <w:sz w:val="28"/>
          <w:szCs w:val="28"/>
          <w:lang w:val="nl-NL"/>
        </w:rPr>
        <w:t xml:space="preserve"> dẫn đến </w:t>
      </w:r>
      <w:r w:rsidR="00AB3F6C" w:rsidRPr="00532679">
        <w:rPr>
          <w:sz w:val="28"/>
          <w:szCs w:val="28"/>
          <w:lang w:val="nl-NL"/>
        </w:rPr>
        <w:t>nhu cầu</w:t>
      </w:r>
      <w:r w:rsidR="009A1385" w:rsidRPr="00532679">
        <w:rPr>
          <w:sz w:val="28"/>
          <w:szCs w:val="28"/>
          <w:lang w:val="nl-NL"/>
        </w:rPr>
        <w:t xml:space="preserve"> nước cho sản xuất ngày càng tăng. Cụ thể giai đoạn 2000 - 2019: </w:t>
      </w:r>
      <w:r w:rsidR="00AB3F6C" w:rsidRPr="00532679">
        <w:rPr>
          <w:sz w:val="28"/>
          <w:szCs w:val="28"/>
          <w:lang w:val="nl-NL"/>
        </w:rPr>
        <w:t>D</w:t>
      </w:r>
      <w:r w:rsidR="009A1385" w:rsidRPr="00532679">
        <w:rPr>
          <w:sz w:val="28"/>
          <w:szCs w:val="28"/>
          <w:lang w:val="nl-NL"/>
        </w:rPr>
        <w:t>iện tích lúa Đông Xuân của toàn vùng</w:t>
      </w:r>
      <w:r w:rsidR="00AB3F6C" w:rsidRPr="00532679">
        <w:rPr>
          <w:sz w:val="28"/>
          <w:szCs w:val="28"/>
          <w:lang w:val="nl-NL"/>
        </w:rPr>
        <w:t xml:space="preserve"> đã</w:t>
      </w:r>
      <w:r w:rsidR="009A1385" w:rsidRPr="00532679">
        <w:rPr>
          <w:sz w:val="28"/>
          <w:szCs w:val="28"/>
          <w:lang w:val="nl-NL"/>
        </w:rPr>
        <w:t xml:space="preserve"> tăng </w:t>
      </w:r>
      <w:r w:rsidR="00AB3F6C" w:rsidRPr="00532679">
        <w:rPr>
          <w:sz w:val="28"/>
          <w:szCs w:val="28"/>
          <w:lang w:val="nl-NL"/>
        </w:rPr>
        <w:t>thêm 33.600 ha (</w:t>
      </w:r>
      <w:r w:rsidR="009A1385" w:rsidRPr="00532679">
        <w:rPr>
          <w:sz w:val="28"/>
          <w:szCs w:val="28"/>
          <w:lang w:val="nl-NL"/>
        </w:rPr>
        <w:t>16%</w:t>
      </w:r>
      <w:r w:rsidR="00AB3F6C" w:rsidRPr="00532679">
        <w:rPr>
          <w:sz w:val="28"/>
          <w:szCs w:val="28"/>
          <w:lang w:val="nl-NL"/>
        </w:rPr>
        <w:t>);</w:t>
      </w:r>
      <w:r w:rsidR="009A1385" w:rsidRPr="00532679">
        <w:rPr>
          <w:sz w:val="28"/>
          <w:szCs w:val="28"/>
          <w:lang w:val="nl-NL"/>
        </w:rPr>
        <w:t xml:space="preserve"> </w:t>
      </w:r>
      <w:r w:rsidR="00AB3F6C" w:rsidRPr="00532679">
        <w:rPr>
          <w:sz w:val="28"/>
          <w:szCs w:val="28"/>
          <w:lang w:val="nl-NL"/>
        </w:rPr>
        <w:t>D</w:t>
      </w:r>
      <w:r w:rsidR="009A1385" w:rsidRPr="00532679">
        <w:rPr>
          <w:sz w:val="28"/>
          <w:szCs w:val="28"/>
          <w:lang w:val="nl-NL"/>
        </w:rPr>
        <w:t>iện tích cây vụ Đông</w:t>
      </w:r>
      <w:r w:rsidR="00AB3F6C" w:rsidRPr="00532679">
        <w:rPr>
          <w:sz w:val="28"/>
          <w:szCs w:val="28"/>
          <w:lang w:val="nl-NL"/>
        </w:rPr>
        <w:t xml:space="preserve"> hiện tại khoảng</w:t>
      </w:r>
      <w:r w:rsidR="009A1385" w:rsidRPr="00532679">
        <w:rPr>
          <w:sz w:val="28"/>
          <w:szCs w:val="28"/>
          <w:lang w:val="nl-NL"/>
        </w:rPr>
        <w:t xml:space="preserve"> </w:t>
      </w:r>
      <w:r w:rsidR="00AB3F6C" w:rsidRPr="00532679">
        <w:rPr>
          <w:sz w:val="28"/>
          <w:szCs w:val="28"/>
          <w:lang w:val="nl-NL"/>
        </w:rPr>
        <w:t>113.500 ha, tăng hơn 2,0</w:t>
      </w:r>
      <w:r w:rsidR="00532679" w:rsidRPr="00532679">
        <w:rPr>
          <w:sz w:val="28"/>
          <w:szCs w:val="28"/>
          <w:lang w:val="nl-NL"/>
        </w:rPr>
        <w:t xml:space="preserve"> lần</w:t>
      </w:r>
      <w:r w:rsidR="00AB3F6C" w:rsidRPr="00532679">
        <w:rPr>
          <w:sz w:val="28"/>
          <w:szCs w:val="28"/>
          <w:lang w:val="nl-NL"/>
        </w:rPr>
        <w:t xml:space="preserve"> so với năm 2000...vv. Đã dẫn đến tình trạng thiếu nước tưới cục bộ ở nhiều địa phương, </w:t>
      </w:r>
      <w:r w:rsidR="00AB3F6C" w:rsidRPr="00532679">
        <w:rPr>
          <w:sz w:val="28"/>
          <w:szCs w:val="28"/>
        </w:rPr>
        <w:t>hàng năm toàn vùng vẫn tồn tại khoảng 30.000 đến 50.000 ha canh tác bị thiếu nước, hạn hán;</w:t>
      </w:r>
    </w:p>
    <w:p w14:paraId="1BAAAD05" w14:textId="57AB871B" w:rsidR="00177768" w:rsidRPr="00532679" w:rsidRDefault="00177768" w:rsidP="00532679">
      <w:pPr>
        <w:pStyle w:val="1Noidung"/>
        <w:widowControl w:val="0"/>
        <w:ind w:firstLine="567"/>
        <w:rPr>
          <w:sz w:val="28"/>
          <w:szCs w:val="28"/>
          <w:lang w:val="en-US"/>
        </w:rPr>
      </w:pPr>
      <w:r w:rsidRPr="00532679">
        <w:rPr>
          <w:sz w:val="28"/>
          <w:szCs w:val="28"/>
          <w:lang w:val="en-US"/>
        </w:rPr>
        <w:t>Chuyển đổi cơ cấu trong lĩnh vực trồng trọt đang diễn ra mạnh mẽ với xu hướng giảm diện tích cây hàng năm, chuyển sang trồng cây ăn quả là cây thế mạnh của vùng. Giai đoạn 2015-2019 riêng diện tích cây ăn quả đã tăng từ 167.000 ha lên 244.000 ha (tăng 46%) và theo xu thế chung sẽ tiếp tục được mở rộng. Hiện nay diện tích cây lâu năm được tưới chỉ đạt khoảng 4,3% so với yêu cầu</w:t>
      </w:r>
      <w:r w:rsidR="00BC1C9F">
        <w:rPr>
          <w:sz w:val="28"/>
          <w:szCs w:val="28"/>
          <w:lang w:val="en-US"/>
        </w:rPr>
        <w:t>, diện tích còn lại chưa có công trình tưới</w:t>
      </w:r>
      <w:r w:rsidRPr="00532679">
        <w:rPr>
          <w:sz w:val="28"/>
          <w:szCs w:val="28"/>
          <w:lang w:val="en-US"/>
        </w:rPr>
        <w:t>. Để phát triển kinh tế vùng và chuyển đổi cơ cấu ngành nông nghiệp thành công, nhiệm vụ mấu chốt là cần phải đẩy mạnh phát triển tưới cho cây lâu năm hàng hóa, nhưng sẽ rất khó khăn do yêu cầu nguồn lực để đầu tư rất lớn, vượt khả năng của các địa phương và người dân trong vùng</w:t>
      </w:r>
      <w:r w:rsidR="00285CC5" w:rsidRPr="00532679">
        <w:rPr>
          <w:sz w:val="28"/>
          <w:szCs w:val="28"/>
          <w:lang w:val="en-US"/>
        </w:rPr>
        <w:t>.</w:t>
      </w:r>
    </w:p>
    <w:p w14:paraId="167EBF9F" w14:textId="51C75989" w:rsidR="00285CC5" w:rsidRPr="00532679" w:rsidRDefault="00285CC5" w:rsidP="00532679">
      <w:pPr>
        <w:pStyle w:val="1Noidung"/>
        <w:widowControl w:val="0"/>
        <w:ind w:firstLine="567"/>
        <w:rPr>
          <w:sz w:val="28"/>
          <w:szCs w:val="28"/>
          <w:lang w:val="en-US"/>
        </w:rPr>
      </w:pPr>
      <w:r w:rsidRPr="00532679">
        <w:rPr>
          <w:sz w:val="28"/>
          <w:szCs w:val="28"/>
          <w:lang w:val="en-US"/>
        </w:rPr>
        <w:t xml:space="preserve">- Tác động của BĐKH ngày càng rõ nét, tình hình thiên tai có xu thế xuất hiện thường xuyên hơn, trong đó lũ quét, sạt lở đất đang là loại hình thiên tai gây thiệt hại lớn nhất đối với vùng nghiên cứu. </w:t>
      </w:r>
    </w:p>
    <w:p w14:paraId="03197AC5" w14:textId="58A059B1" w:rsidR="00285CC5" w:rsidRPr="00532679" w:rsidRDefault="00285CC5" w:rsidP="00532679">
      <w:pPr>
        <w:pStyle w:val="1Noidung"/>
        <w:widowControl w:val="0"/>
        <w:ind w:firstLine="567"/>
        <w:rPr>
          <w:sz w:val="28"/>
          <w:szCs w:val="28"/>
          <w:lang w:val="en-US"/>
        </w:rPr>
      </w:pPr>
      <w:r w:rsidRPr="00532679">
        <w:rPr>
          <w:sz w:val="28"/>
          <w:szCs w:val="28"/>
          <w:lang w:val="en-US"/>
        </w:rPr>
        <w:t>- Công nghiệp hóa, đô thị hóa đã và đang diễn ra, có tác động nhất định đến kết cấu hạ tầng kỹ thuật, làm gia tăng yêu cầu và mức đảm bảo tưới, cấp nước, tiêu thoát nước, gia tăng rủi ro về suy thoái và ô nhiễm nguồn nước và yêu cầu phòng chống lũ..vv. Cần phải điều chỉnh, bổ sung kết cấu hạ tầng PCTTTL phù hợp với yêu cầu của từng giai đoạn phát triển.</w:t>
      </w:r>
    </w:p>
    <w:p w14:paraId="1C353E44" w14:textId="162ACC9A" w:rsidR="00177768" w:rsidRPr="00532679" w:rsidRDefault="00532679" w:rsidP="00532679">
      <w:pPr>
        <w:pStyle w:val="1Noidung"/>
        <w:widowControl w:val="0"/>
        <w:ind w:firstLine="567"/>
        <w:rPr>
          <w:sz w:val="28"/>
          <w:szCs w:val="28"/>
          <w:lang w:val="en-US"/>
        </w:rPr>
      </w:pPr>
      <w:r w:rsidRPr="00532679">
        <w:rPr>
          <w:sz w:val="28"/>
          <w:szCs w:val="28"/>
          <w:lang w:val="en-US"/>
        </w:rPr>
        <w:t>-</w:t>
      </w:r>
      <w:r w:rsidR="00285CC5" w:rsidRPr="00532679">
        <w:rPr>
          <w:sz w:val="28"/>
          <w:szCs w:val="28"/>
          <w:lang w:val="en-US"/>
        </w:rPr>
        <w:t xml:space="preserve"> </w:t>
      </w:r>
      <w:r w:rsidR="00656332" w:rsidRPr="00532679">
        <w:rPr>
          <w:sz w:val="28"/>
          <w:szCs w:val="28"/>
          <w:lang w:val="en-US"/>
        </w:rPr>
        <w:t>Theo các kịch bản BĐKH tình hình thiên tai</w:t>
      </w:r>
      <w:r w:rsidR="00285CC5" w:rsidRPr="00532679">
        <w:rPr>
          <w:sz w:val="28"/>
          <w:szCs w:val="28"/>
          <w:lang w:val="en-US"/>
        </w:rPr>
        <w:t xml:space="preserve"> </w:t>
      </w:r>
      <w:r w:rsidR="00656332" w:rsidRPr="00532679">
        <w:rPr>
          <w:sz w:val="28"/>
          <w:szCs w:val="28"/>
          <w:lang w:val="en-US"/>
        </w:rPr>
        <w:t xml:space="preserve">của vùng nghiên cứu có </w:t>
      </w:r>
      <w:r w:rsidR="00D23047" w:rsidRPr="00532679">
        <w:rPr>
          <w:sz w:val="28"/>
          <w:szCs w:val="28"/>
          <w:lang w:val="en-US"/>
        </w:rPr>
        <w:t>sẽ</w:t>
      </w:r>
      <w:r w:rsidR="00656332" w:rsidRPr="00532679">
        <w:rPr>
          <w:sz w:val="28"/>
          <w:szCs w:val="28"/>
          <w:lang w:val="en-US"/>
        </w:rPr>
        <w:t xml:space="preserve"> ngày càng cực đoan, phức tạp hơn so với hiện nay</w:t>
      </w:r>
      <w:r w:rsidR="00285CC5" w:rsidRPr="00532679">
        <w:rPr>
          <w:sz w:val="28"/>
          <w:szCs w:val="28"/>
          <w:lang w:val="en-US"/>
        </w:rPr>
        <w:t>.</w:t>
      </w:r>
      <w:r w:rsidR="00656332" w:rsidRPr="00532679">
        <w:rPr>
          <w:sz w:val="28"/>
          <w:szCs w:val="28"/>
          <w:lang w:val="en-US"/>
        </w:rPr>
        <w:t xml:space="preserve"> </w:t>
      </w:r>
      <w:r w:rsidR="00285CC5" w:rsidRPr="00532679">
        <w:rPr>
          <w:sz w:val="28"/>
          <w:szCs w:val="28"/>
          <w:lang w:val="en-US"/>
        </w:rPr>
        <w:t>C</w:t>
      </w:r>
      <w:r w:rsidR="00656332" w:rsidRPr="00532679">
        <w:rPr>
          <w:sz w:val="28"/>
          <w:szCs w:val="28"/>
          <w:lang w:val="en-US"/>
        </w:rPr>
        <w:t xml:space="preserve">ông tác PCTTTL cần </w:t>
      </w:r>
      <w:r w:rsidR="00D23047" w:rsidRPr="00532679">
        <w:rPr>
          <w:sz w:val="28"/>
          <w:szCs w:val="28"/>
          <w:lang w:val="en-US"/>
        </w:rPr>
        <w:t xml:space="preserve">phải thích nghi, </w:t>
      </w:r>
      <w:r w:rsidR="008A4F58" w:rsidRPr="00532679">
        <w:rPr>
          <w:sz w:val="28"/>
          <w:szCs w:val="28"/>
          <w:lang w:val="en-US"/>
        </w:rPr>
        <w:t>chủ động ứng phó</w:t>
      </w:r>
      <w:r w:rsidR="00D23047" w:rsidRPr="00532679">
        <w:rPr>
          <w:sz w:val="28"/>
          <w:szCs w:val="28"/>
          <w:lang w:val="en-US"/>
        </w:rPr>
        <w:t xml:space="preserve"> khi xuất hiện các tình huố</w:t>
      </w:r>
      <w:r w:rsidR="00285CC5" w:rsidRPr="00532679">
        <w:rPr>
          <w:sz w:val="28"/>
          <w:szCs w:val="28"/>
          <w:lang w:val="en-US"/>
        </w:rPr>
        <w:t>ng thiên tai.</w:t>
      </w:r>
    </w:p>
    <w:p w14:paraId="08E945C2" w14:textId="4CF3E399" w:rsidR="006F5435" w:rsidRPr="00532679" w:rsidRDefault="006F5435" w:rsidP="00532679">
      <w:pPr>
        <w:widowControl w:val="0"/>
        <w:tabs>
          <w:tab w:val="num" w:pos="0"/>
        </w:tabs>
        <w:spacing w:before="120" w:line="240" w:lineRule="auto"/>
        <w:ind w:firstLine="567"/>
        <w:jc w:val="both"/>
        <w:rPr>
          <w:sz w:val="28"/>
          <w:szCs w:val="28"/>
          <w:lang w:val="pt-BR"/>
        </w:rPr>
      </w:pPr>
      <w:r w:rsidRPr="00532679">
        <w:rPr>
          <w:sz w:val="28"/>
          <w:szCs w:val="28"/>
          <w:lang w:val="pt-BR"/>
        </w:rPr>
        <w:t xml:space="preserve">Để giải quyết các tồn tại, </w:t>
      </w:r>
      <w:r w:rsidR="00285CC5" w:rsidRPr="00532679">
        <w:rPr>
          <w:sz w:val="28"/>
          <w:szCs w:val="28"/>
          <w:lang w:val="pt-BR"/>
        </w:rPr>
        <w:t>yêu cầu</w:t>
      </w:r>
      <w:r w:rsidRPr="00532679">
        <w:rPr>
          <w:sz w:val="28"/>
          <w:szCs w:val="28"/>
          <w:lang w:val="pt-BR"/>
        </w:rPr>
        <w:t xml:space="preserve"> đã nêu ở trên, </w:t>
      </w:r>
      <w:r w:rsidR="00532679" w:rsidRPr="00532679">
        <w:rPr>
          <w:sz w:val="28"/>
          <w:szCs w:val="28"/>
          <w:lang w:val="pt-BR"/>
        </w:rPr>
        <w:t xml:space="preserve">việc tiếp tục </w:t>
      </w:r>
      <w:r w:rsidRPr="00532679">
        <w:rPr>
          <w:sz w:val="28"/>
          <w:szCs w:val="28"/>
          <w:lang w:val="pt-BR"/>
        </w:rPr>
        <w:t xml:space="preserve">đầu tư cho phát triển hạ tầng PCTTTL là </w:t>
      </w:r>
      <w:r w:rsidR="00532679" w:rsidRPr="00532679">
        <w:rPr>
          <w:sz w:val="28"/>
          <w:szCs w:val="28"/>
          <w:lang w:val="pt-BR"/>
        </w:rPr>
        <w:t xml:space="preserve">cần thiết. Phát triển hạ tầng </w:t>
      </w:r>
      <w:r w:rsidR="00355796" w:rsidRPr="00532679">
        <w:rPr>
          <w:sz w:val="28"/>
          <w:szCs w:val="28"/>
          <w:lang w:val="pt-BR"/>
        </w:rPr>
        <w:t xml:space="preserve">PCTTTL </w:t>
      </w:r>
      <w:r w:rsidR="004A2F87" w:rsidRPr="00532679">
        <w:rPr>
          <w:sz w:val="28"/>
          <w:szCs w:val="28"/>
          <w:lang w:val="pt-BR"/>
        </w:rPr>
        <w:t>phải</w:t>
      </w:r>
      <w:r w:rsidR="00532679" w:rsidRPr="00532679">
        <w:rPr>
          <w:sz w:val="28"/>
          <w:szCs w:val="28"/>
          <w:lang w:val="pt-BR"/>
        </w:rPr>
        <w:t>: B</w:t>
      </w:r>
      <w:r w:rsidR="00355796" w:rsidRPr="00532679">
        <w:rPr>
          <w:sz w:val="28"/>
          <w:szCs w:val="28"/>
          <w:lang w:val="pt-BR"/>
        </w:rPr>
        <w:t xml:space="preserve">ảo đảm tính thống nhất, đồng bộ </w:t>
      </w:r>
      <w:r w:rsidR="00532679" w:rsidRPr="00532679">
        <w:rPr>
          <w:sz w:val="28"/>
          <w:szCs w:val="28"/>
          <w:lang w:val="pt-BR"/>
        </w:rPr>
        <w:t>v</w:t>
      </w:r>
      <w:r w:rsidR="00355796" w:rsidRPr="00532679">
        <w:rPr>
          <w:sz w:val="28"/>
          <w:szCs w:val="28"/>
          <w:lang w:val="pt-BR"/>
        </w:rPr>
        <w:t>ới chiến lược và kế hoạch phát triển KT-XH; bảo đảm tính đồng bộ về kết cấu hạ tầng và tổ chức quản lý</w:t>
      </w:r>
      <w:r w:rsidR="00532679" w:rsidRPr="00532679">
        <w:rPr>
          <w:sz w:val="28"/>
          <w:szCs w:val="28"/>
          <w:lang w:val="pt-BR"/>
        </w:rPr>
        <w:t xml:space="preserve"> tránh chống chéo giữa các ngành; P</w:t>
      </w:r>
      <w:r w:rsidR="00355796" w:rsidRPr="00532679">
        <w:rPr>
          <w:sz w:val="28"/>
          <w:szCs w:val="28"/>
          <w:lang w:val="pt-BR"/>
        </w:rPr>
        <w:t xml:space="preserve">hù hợp với </w:t>
      </w:r>
      <w:r w:rsidR="004A2F87" w:rsidRPr="00532679">
        <w:rPr>
          <w:sz w:val="28"/>
          <w:szCs w:val="28"/>
          <w:lang w:val="pt-BR"/>
        </w:rPr>
        <w:t xml:space="preserve">với </w:t>
      </w:r>
      <w:r w:rsidRPr="00532679">
        <w:rPr>
          <w:sz w:val="28"/>
          <w:szCs w:val="28"/>
          <w:lang w:val="pt-BR"/>
        </w:rPr>
        <w:t xml:space="preserve">khả năng nguồn lực </w:t>
      </w:r>
      <w:r w:rsidR="004A2F87" w:rsidRPr="00532679">
        <w:rPr>
          <w:sz w:val="28"/>
          <w:szCs w:val="28"/>
          <w:lang w:val="pt-BR"/>
        </w:rPr>
        <w:t>quốc gia và các quy định khác của Luật Quy hoạch.</w:t>
      </w:r>
    </w:p>
    <w:p w14:paraId="0CAA1D87" w14:textId="60DC484B" w:rsidR="00F23C8E" w:rsidRPr="00532679" w:rsidRDefault="004A2F87" w:rsidP="00532679">
      <w:pPr>
        <w:widowControl w:val="0"/>
        <w:tabs>
          <w:tab w:val="num" w:pos="0"/>
        </w:tabs>
        <w:spacing w:before="120" w:line="240" w:lineRule="auto"/>
        <w:ind w:firstLine="567"/>
        <w:jc w:val="both"/>
        <w:rPr>
          <w:sz w:val="28"/>
          <w:szCs w:val="28"/>
          <w:lang w:val="pt-BR"/>
        </w:rPr>
      </w:pPr>
      <w:r w:rsidRPr="00532679">
        <w:rPr>
          <w:sz w:val="28"/>
          <w:szCs w:val="28"/>
          <w:lang w:val="pt-BR"/>
        </w:rPr>
        <w:t xml:space="preserve">Từ những lý do trên, cho thấy việc Lập quy hoạch phòng, chống thiên tai và thủy lợi </w:t>
      </w:r>
      <w:r w:rsidR="00396653" w:rsidRPr="00532679">
        <w:rPr>
          <w:sz w:val="28"/>
          <w:szCs w:val="28"/>
          <w:lang w:val="pt-BR"/>
        </w:rPr>
        <w:t xml:space="preserve">vùng </w:t>
      </w:r>
      <w:r w:rsidR="00215874" w:rsidRPr="00532679">
        <w:rPr>
          <w:sz w:val="28"/>
          <w:szCs w:val="28"/>
          <w:lang w:val="pt-BR"/>
        </w:rPr>
        <w:t>Trung du và Miền núi</w:t>
      </w:r>
      <w:r w:rsidR="00396653" w:rsidRPr="00532679">
        <w:rPr>
          <w:sz w:val="28"/>
          <w:szCs w:val="28"/>
          <w:lang w:val="pt-BR"/>
        </w:rPr>
        <w:t xml:space="preserve"> Bắc Bộ </w:t>
      </w:r>
      <w:r w:rsidRPr="00532679">
        <w:rPr>
          <w:sz w:val="28"/>
          <w:szCs w:val="28"/>
          <w:lang w:val="pt-BR"/>
        </w:rPr>
        <w:t>thời kỳ 2021-2030, tầm nhìn đến 2050 là cần thiết và cấp bách.</w:t>
      </w:r>
    </w:p>
    <w:p w14:paraId="4E62FFB6" w14:textId="4AFA9279" w:rsidR="007F5BCA" w:rsidRPr="00532679" w:rsidRDefault="00215874" w:rsidP="000A1BDB">
      <w:pPr>
        <w:widowControl w:val="0"/>
        <w:spacing w:before="120"/>
        <w:jc w:val="both"/>
        <w:rPr>
          <w:b/>
          <w:sz w:val="28"/>
          <w:szCs w:val="28"/>
        </w:rPr>
      </w:pPr>
      <w:r w:rsidRPr="00532679">
        <w:rPr>
          <w:b/>
          <w:sz w:val="28"/>
          <w:szCs w:val="28"/>
        </w:rPr>
        <w:t>3</w:t>
      </w:r>
      <w:r w:rsidR="007F5BCA" w:rsidRPr="00532679">
        <w:rPr>
          <w:b/>
          <w:sz w:val="28"/>
          <w:szCs w:val="28"/>
        </w:rPr>
        <w:t xml:space="preserve">. Những </w:t>
      </w:r>
      <w:r w:rsidR="0045015F" w:rsidRPr="00532679">
        <w:rPr>
          <w:b/>
          <w:sz w:val="28"/>
          <w:szCs w:val="28"/>
        </w:rPr>
        <w:t>nội dung</w:t>
      </w:r>
      <w:r w:rsidR="007F5BCA" w:rsidRPr="00532679">
        <w:rPr>
          <w:b/>
          <w:sz w:val="28"/>
          <w:szCs w:val="28"/>
        </w:rPr>
        <w:t xml:space="preserve"> cơ bản </w:t>
      </w:r>
      <w:r w:rsidR="0045015F" w:rsidRPr="00532679">
        <w:rPr>
          <w:b/>
          <w:sz w:val="28"/>
          <w:szCs w:val="28"/>
        </w:rPr>
        <w:t>của</w:t>
      </w:r>
      <w:r w:rsidR="007F5BCA" w:rsidRPr="00532679">
        <w:rPr>
          <w:b/>
          <w:sz w:val="28"/>
          <w:szCs w:val="28"/>
        </w:rPr>
        <w:t xml:space="preserve"> quy hoạch</w:t>
      </w:r>
    </w:p>
    <w:p w14:paraId="2B115694" w14:textId="619F353B" w:rsidR="00F55740" w:rsidRPr="00532679" w:rsidRDefault="00F23C8E" w:rsidP="00532679">
      <w:pPr>
        <w:widowControl w:val="0"/>
        <w:tabs>
          <w:tab w:val="num" w:pos="0"/>
        </w:tabs>
        <w:spacing w:before="120" w:line="240" w:lineRule="auto"/>
        <w:ind w:firstLine="567"/>
        <w:jc w:val="both"/>
        <w:rPr>
          <w:sz w:val="28"/>
          <w:szCs w:val="28"/>
          <w:lang w:eastAsia="ja-JP"/>
        </w:rPr>
      </w:pPr>
      <w:r w:rsidRPr="00532679">
        <w:rPr>
          <w:sz w:val="28"/>
          <w:szCs w:val="28"/>
          <w:lang w:eastAsia="ja-JP"/>
        </w:rPr>
        <w:lastRenderedPageBreak/>
        <w:t xml:space="preserve">Quy hoạch </w:t>
      </w:r>
      <w:r w:rsidR="00215874" w:rsidRPr="00532679">
        <w:rPr>
          <w:sz w:val="28"/>
          <w:szCs w:val="28"/>
          <w:lang w:eastAsia="ja-JP"/>
        </w:rPr>
        <w:t>PCTTTL vùng TDMN Bắc Bộ</w:t>
      </w:r>
      <w:r w:rsidR="007757F9" w:rsidRPr="00532679">
        <w:rPr>
          <w:sz w:val="28"/>
          <w:szCs w:val="28"/>
          <w:lang w:eastAsia="ja-JP"/>
        </w:rPr>
        <w:t xml:space="preserve"> l</w:t>
      </w:r>
      <w:r w:rsidR="00BA0677" w:rsidRPr="00532679">
        <w:rPr>
          <w:sz w:val="28"/>
          <w:szCs w:val="28"/>
          <w:lang w:eastAsia="ja-JP"/>
        </w:rPr>
        <w:t xml:space="preserve">à bước cụ thể hóa các giải pháp </w:t>
      </w:r>
      <w:r w:rsidR="004A2F87" w:rsidRPr="00532679">
        <w:rPr>
          <w:sz w:val="28"/>
          <w:szCs w:val="28"/>
          <w:lang w:eastAsia="ja-JP"/>
        </w:rPr>
        <w:t>PCTTTL</w:t>
      </w:r>
      <w:r w:rsidR="00BA0677" w:rsidRPr="00532679">
        <w:rPr>
          <w:sz w:val="28"/>
          <w:szCs w:val="28"/>
          <w:lang w:eastAsia="ja-JP"/>
        </w:rPr>
        <w:t xml:space="preserve"> của vùng TDMN Bắc Bộ đã được đề ra trong Chiến lược thủy lợi Việt Nam</w:t>
      </w:r>
      <w:r w:rsidR="004A2F87" w:rsidRPr="00532679">
        <w:rPr>
          <w:sz w:val="28"/>
          <w:szCs w:val="28"/>
          <w:lang w:eastAsia="ja-JP"/>
        </w:rPr>
        <w:t xml:space="preserve"> </w:t>
      </w:r>
      <w:r w:rsidR="00BA0677" w:rsidRPr="00532679">
        <w:rPr>
          <w:sz w:val="28"/>
          <w:szCs w:val="28"/>
          <w:lang w:eastAsia="ja-JP"/>
        </w:rPr>
        <w:t>(Số</w:t>
      </w:r>
      <w:r w:rsidR="004A2F87" w:rsidRPr="00532679">
        <w:rPr>
          <w:sz w:val="28"/>
          <w:szCs w:val="28"/>
          <w:lang w:eastAsia="ja-JP"/>
        </w:rPr>
        <w:t xml:space="preserve"> 33/2020/QĐ-TTg) và Chiến lược quốc gia Phòng, chống thiên tai (số 379/2021/QĐ-TTg)</w:t>
      </w:r>
      <w:r w:rsidR="00F55740" w:rsidRPr="00532679">
        <w:rPr>
          <w:sz w:val="28"/>
          <w:szCs w:val="28"/>
          <w:lang w:eastAsia="ja-JP"/>
        </w:rPr>
        <w:t>;</w:t>
      </w:r>
      <w:r w:rsidR="007757F9" w:rsidRPr="00532679">
        <w:rPr>
          <w:sz w:val="28"/>
          <w:szCs w:val="28"/>
          <w:lang w:eastAsia="ja-JP"/>
        </w:rPr>
        <w:t xml:space="preserve"> l</w:t>
      </w:r>
      <w:r w:rsidR="00BA0677" w:rsidRPr="00532679">
        <w:rPr>
          <w:sz w:val="28"/>
          <w:szCs w:val="28"/>
          <w:lang w:eastAsia="ja-JP"/>
        </w:rPr>
        <w:t xml:space="preserve">à cơ sở để triển khai các </w:t>
      </w:r>
      <w:r w:rsidR="004A2F87" w:rsidRPr="00532679">
        <w:rPr>
          <w:sz w:val="28"/>
          <w:szCs w:val="28"/>
          <w:lang w:eastAsia="ja-JP"/>
        </w:rPr>
        <w:t>Quy hoạch PCTTTL</w:t>
      </w:r>
      <w:r w:rsidR="00BA0677" w:rsidRPr="00532679">
        <w:rPr>
          <w:sz w:val="28"/>
          <w:szCs w:val="28"/>
          <w:lang w:eastAsia="ja-JP"/>
        </w:rPr>
        <w:t xml:space="preserve"> lưu vực sông, Hệ thống thủy lợi liên</w:t>
      </w:r>
      <w:r w:rsidR="00C720A8" w:rsidRPr="00532679">
        <w:rPr>
          <w:sz w:val="28"/>
          <w:szCs w:val="28"/>
          <w:lang w:eastAsia="ja-JP"/>
        </w:rPr>
        <w:t xml:space="preserve"> và </w:t>
      </w:r>
      <w:r w:rsidR="00BA0677" w:rsidRPr="00532679">
        <w:rPr>
          <w:sz w:val="28"/>
          <w:szCs w:val="28"/>
          <w:lang w:eastAsia="ja-JP"/>
        </w:rPr>
        <w:t xml:space="preserve">các </w:t>
      </w:r>
      <w:r w:rsidR="00C720A8" w:rsidRPr="00532679">
        <w:rPr>
          <w:sz w:val="28"/>
          <w:szCs w:val="28"/>
          <w:lang w:eastAsia="ja-JP"/>
        </w:rPr>
        <w:t>Đ</w:t>
      </w:r>
      <w:r w:rsidR="00BA0677" w:rsidRPr="00532679">
        <w:rPr>
          <w:sz w:val="28"/>
          <w:szCs w:val="28"/>
          <w:lang w:eastAsia="ja-JP"/>
        </w:rPr>
        <w:t>ịa phương trong vùng</w:t>
      </w:r>
      <w:r w:rsidR="00F55740" w:rsidRPr="00532679">
        <w:rPr>
          <w:sz w:val="28"/>
          <w:szCs w:val="28"/>
          <w:lang w:eastAsia="ja-JP"/>
        </w:rPr>
        <w:t xml:space="preserve"> TDMN Bắc Bộ</w:t>
      </w:r>
      <w:r w:rsidR="00BA0677" w:rsidRPr="00532679">
        <w:rPr>
          <w:sz w:val="28"/>
          <w:szCs w:val="28"/>
          <w:lang w:eastAsia="ja-JP"/>
        </w:rPr>
        <w:t>.</w:t>
      </w:r>
      <w:r w:rsidR="00C720A8" w:rsidRPr="00532679">
        <w:rPr>
          <w:sz w:val="28"/>
          <w:szCs w:val="28"/>
          <w:lang w:eastAsia="ja-JP"/>
        </w:rPr>
        <w:t xml:space="preserve"> </w:t>
      </w:r>
    </w:p>
    <w:p w14:paraId="22EFB610" w14:textId="01EF71FE" w:rsidR="00BA0677" w:rsidRPr="00532679" w:rsidRDefault="00E827F4" w:rsidP="00532679">
      <w:pPr>
        <w:widowControl w:val="0"/>
        <w:tabs>
          <w:tab w:val="num" w:pos="0"/>
        </w:tabs>
        <w:spacing w:before="120" w:line="240" w:lineRule="auto"/>
        <w:ind w:firstLine="567"/>
        <w:jc w:val="both"/>
        <w:rPr>
          <w:sz w:val="28"/>
          <w:szCs w:val="28"/>
          <w:lang w:eastAsia="ja-JP"/>
        </w:rPr>
      </w:pPr>
      <w:r w:rsidRPr="00532679">
        <w:rPr>
          <w:sz w:val="28"/>
          <w:szCs w:val="28"/>
          <w:lang w:eastAsia="ja-JP"/>
        </w:rPr>
        <w:t xml:space="preserve">Nội dung cơ bản của </w:t>
      </w:r>
      <w:r w:rsidR="00532679" w:rsidRPr="00532679">
        <w:rPr>
          <w:sz w:val="28"/>
          <w:szCs w:val="28"/>
          <w:lang w:eastAsia="ja-JP"/>
        </w:rPr>
        <w:t>Q</w:t>
      </w:r>
      <w:r w:rsidRPr="00532679">
        <w:rPr>
          <w:sz w:val="28"/>
          <w:szCs w:val="28"/>
          <w:lang w:eastAsia="ja-JP"/>
        </w:rPr>
        <w:t>uy hoạch:</w:t>
      </w:r>
    </w:p>
    <w:p w14:paraId="70F5A812" w14:textId="09AAE6E3" w:rsidR="00C720A8" w:rsidRPr="00532679" w:rsidRDefault="00C720A8" w:rsidP="00532679">
      <w:pPr>
        <w:pStyle w:val="1Noidung"/>
        <w:widowControl w:val="0"/>
        <w:ind w:firstLine="567"/>
        <w:rPr>
          <w:sz w:val="28"/>
          <w:szCs w:val="28"/>
          <w:lang w:val="en-US" w:eastAsia="ja-JP"/>
        </w:rPr>
      </w:pPr>
      <w:r w:rsidRPr="00532679">
        <w:rPr>
          <w:sz w:val="28"/>
          <w:szCs w:val="28"/>
          <w:lang w:val="en-US" w:eastAsia="ja-JP"/>
        </w:rPr>
        <w:t>+ Đánh giá thực trạng</w:t>
      </w:r>
      <w:r w:rsidR="007757F9" w:rsidRPr="00532679">
        <w:rPr>
          <w:sz w:val="28"/>
          <w:szCs w:val="28"/>
          <w:lang w:val="en-US" w:eastAsia="ja-JP"/>
        </w:rPr>
        <w:t xml:space="preserve"> và yêu cầu</w:t>
      </w:r>
      <w:r w:rsidRPr="00532679">
        <w:rPr>
          <w:sz w:val="28"/>
          <w:szCs w:val="28"/>
          <w:lang w:val="en-US" w:eastAsia="ja-JP"/>
        </w:rPr>
        <w:t xml:space="preserve"> phát triển cơ sở hạ tầng PCTTTL vùng TDMN Bắc Bộ.</w:t>
      </w:r>
    </w:p>
    <w:p w14:paraId="1B3DC070" w14:textId="3349A654" w:rsidR="00C720A8" w:rsidRPr="00532679" w:rsidRDefault="00C720A8" w:rsidP="00532679">
      <w:pPr>
        <w:pStyle w:val="1Noidung"/>
        <w:widowControl w:val="0"/>
        <w:ind w:firstLine="567"/>
        <w:rPr>
          <w:sz w:val="28"/>
          <w:szCs w:val="28"/>
          <w:lang w:val="en-US" w:eastAsia="ja-JP"/>
        </w:rPr>
      </w:pPr>
      <w:r w:rsidRPr="00532679">
        <w:rPr>
          <w:sz w:val="28"/>
          <w:szCs w:val="28"/>
          <w:lang w:val="en-US" w:eastAsia="ja-JP"/>
        </w:rPr>
        <w:t>+ Đánh giá các yếu tố, nguồn lực tác động đến phát triển cơ sở hạ tầng PCTTTL vùng TDMN Bắc Bộ</w:t>
      </w:r>
      <w:r w:rsidR="00E827F4" w:rsidRPr="00532679">
        <w:rPr>
          <w:sz w:val="28"/>
          <w:szCs w:val="28"/>
          <w:lang w:val="en-US" w:eastAsia="ja-JP"/>
        </w:rPr>
        <w:t>.</w:t>
      </w:r>
    </w:p>
    <w:p w14:paraId="2B0C52F1" w14:textId="196DCCC5" w:rsidR="00C720A8" w:rsidRPr="00532679" w:rsidRDefault="00C720A8" w:rsidP="00532679">
      <w:pPr>
        <w:pStyle w:val="1Noidung"/>
        <w:widowControl w:val="0"/>
        <w:ind w:firstLine="567"/>
        <w:rPr>
          <w:sz w:val="28"/>
          <w:szCs w:val="28"/>
          <w:lang w:val="en-US" w:eastAsia="ja-JP"/>
        </w:rPr>
      </w:pPr>
      <w:r w:rsidRPr="00532679">
        <w:rPr>
          <w:sz w:val="28"/>
          <w:szCs w:val="28"/>
          <w:lang w:val="en-US" w:eastAsia="ja-JP"/>
        </w:rPr>
        <w:t>+ Xây dựng các phương án quy hoạch tổng thể phát triển cơ sở hạ tầng PCTTTL vùng TDMN Bắc Bộ thời kỳ 2021 - 2030, tầm nhìn đến năm 2050.</w:t>
      </w:r>
    </w:p>
    <w:p w14:paraId="12D6C19E" w14:textId="53DDD63A" w:rsidR="00C720A8" w:rsidRPr="00532679" w:rsidRDefault="00C720A8" w:rsidP="00532679">
      <w:pPr>
        <w:pStyle w:val="1Noidung"/>
        <w:widowControl w:val="0"/>
        <w:ind w:firstLine="567"/>
        <w:rPr>
          <w:sz w:val="28"/>
          <w:szCs w:val="28"/>
          <w:lang w:val="en-US" w:eastAsia="ja-JP"/>
        </w:rPr>
      </w:pPr>
      <w:r w:rsidRPr="00532679">
        <w:rPr>
          <w:sz w:val="28"/>
          <w:szCs w:val="28"/>
          <w:lang w:val="en-US" w:eastAsia="ja-JP"/>
        </w:rPr>
        <w:t xml:space="preserve">+ </w:t>
      </w:r>
      <w:r w:rsidR="000228A3" w:rsidRPr="00532679">
        <w:rPr>
          <w:sz w:val="28"/>
          <w:szCs w:val="28"/>
          <w:lang w:val="en-US" w:eastAsia="ja-JP"/>
        </w:rPr>
        <w:t>Xác định các g</w:t>
      </w:r>
      <w:r w:rsidRPr="00532679">
        <w:rPr>
          <w:sz w:val="28"/>
          <w:szCs w:val="28"/>
          <w:lang w:val="en-US" w:eastAsia="ja-JP"/>
        </w:rPr>
        <w:t>iải pháp và tổ chức thực hiện quy hoạch.</w:t>
      </w:r>
    </w:p>
    <w:p w14:paraId="66012384" w14:textId="75599BD5" w:rsidR="007F5BCA" w:rsidRPr="00532679" w:rsidRDefault="00215874" w:rsidP="000A1BDB">
      <w:pPr>
        <w:widowControl w:val="0"/>
        <w:spacing w:before="120"/>
        <w:jc w:val="both"/>
        <w:rPr>
          <w:b/>
          <w:sz w:val="28"/>
          <w:szCs w:val="28"/>
        </w:rPr>
      </w:pPr>
      <w:bookmarkStart w:id="4" w:name="_Toc56866735"/>
      <w:bookmarkStart w:id="5" w:name="_Toc66449129"/>
      <w:r w:rsidRPr="00532679">
        <w:rPr>
          <w:b/>
          <w:sz w:val="28"/>
          <w:szCs w:val="28"/>
        </w:rPr>
        <w:t>4</w:t>
      </w:r>
      <w:r w:rsidR="007F5BCA" w:rsidRPr="00532679">
        <w:rPr>
          <w:b/>
          <w:sz w:val="28"/>
          <w:szCs w:val="28"/>
        </w:rPr>
        <w:t>. Cách tiếp cận và phương pháp thực hiện</w:t>
      </w:r>
      <w:bookmarkEnd w:id="4"/>
      <w:bookmarkEnd w:id="5"/>
    </w:p>
    <w:p w14:paraId="5F81D0B3" w14:textId="006ACCF7" w:rsidR="00E827F4" w:rsidRPr="00532679" w:rsidRDefault="00215874" w:rsidP="00532679">
      <w:pPr>
        <w:spacing w:before="120"/>
        <w:jc w:val="both"/>
        <w:rPr>
          <w:b/>
          <w:i/>
          <w:iCs/>
          <w:sz w:val="28"/>
          <w:szCs w:val="28"/>
        </w:rPr>
      </w:pPr>
      <w:r w:rsidRPr="00532679">
        <w:rPr>
          <w:b/>
          <w:i/>
          <w:iCs/>
          <w:sz w:val="28"/>
          <w:szCs w:val="28"/>
        </w:rPr>
        <w:t>4</w:t>
      </w:r>
      <w:r w:rsidR="00E827F4" w:rsidRPr="00532679">
        <w:rPr>
          <w:b/>
          <w:i/>
          <w:iCs/>
          <w:sz w:val="28"/>
          <w:szCs w:val="28"/>
        </w:rPr>
        <w:t>.1. Cách tiếp cận</w:t>
      </w:r>
    </w:p>
    <w:p w14:paraId="27095065" w14:textId="33651F36" w:rsidR="005640D9" w:rsidRPr="00532679" w:rsidRDefault="005640D9" w:rsidP="00532679">
      <w:pPr>
        <w:widowControl w:val="0"/>
        <w:tabs>
          <w:tab w:val="num" w:pos="0"/>
        </w:tabs>
        <w:spacing w:before="120" w:line="240" w:lineRule="auto"/>
        <w:ind w:firstLine="567"/>
        <w:jc w:val="both"/>
        <w:rPr>
          <w:bCs/>
          <w:iCs/>
          <w:sz w:val="28"/>
          <w:szCs w:val="28"/>
          <w:lang w:val="es-MX"/>
        </w:rPr>
      </w:pPr>
      <w:r w:rsidRPr="00532679">
        <w:rPr>
          <w:sz w:val="28"/>
          <w:szCs w:val="28"/>
          <w:lang w:val="pt-BR"/>
        </w:rPr>
        <w:t>Quy hoạch PCTTTL là quy hoạch mang tính hệ thống có liên quan đến nhiều ngành, nhiều lĩnh vực,</w:t>
      </w:r>
      <w:r w:rsidRPr="00532679">
        <w:rPr>
          <w:bCs/>
          <w:iCs/>
          <w:sz w:val="28"/>
          <w:szCs w:val="28"/>
          <w:lang w:val="es-MX"/>
        </w:rPr>
        <w:t xml:space="preserve"> sự phát triển của ngành này lại là tiền đề của sự phát triển ngành khác, nên sự phối hợp liên ngành được chú trọng trong quá trình lập quy hoạch.</w:t>
      </w:r>
    </w:p>
    <w:p w14:paraId="39B64BC9" w14:textId="4CED5AE0" w:rsidR="00F26E7D" w:rsidRPr="00532679" w:rsidRDefault="00E827F4" w:rsidP="00532679">
      <w:pPr>
        <w:widowControl w:val="0"/>
        <w:tabs>
          <w:tab w:val="num" w:pos="0"/>
        </w:tabs>
        <w:spacing w:before="120" w:line="240" w:lineRule="auto"/>
        <w:ind w:firstLine="567"/>
        <w:jc w:val="both"/>
        <w:rPr>
          <w:sz w:val="28"/>
          <w:szCs w:val="28"/>
          <w:lang w:val="pt-BR"/>
        </w:rPr>
      </w:pPr>
      <w:r w:rsidRPr="00532679">
        <w:rPr>
          <w:sz w:val="28"/>
          <w:szCs w:val="28"/>
          <w:lang w:val="pt-BR"/>
        </w:rPr>
        <w:t>Nghiên cứu toàn diện về điều kiện tự nhiên, môi trường và xã hội</w:t>
      </w:r>
      <w:r w:rsidR="005640D9" w:rsidRPr="00532679">
        <w:rPr>
          <w:sz w:val="28"/>
          <w:szCs w:val="28"/>
          <w:lang w:val="pt-BR"/>
        </w:rPr>
        <w:t xml:space="preserve">, xác định vai trò và nhiệm vụ của </w:t>
      </w:r>
      <w:r w:rsidRPr="00532679">
        <w:rPr>
          <w:sz w:val="28"/>
          <w:szCs w:val="28"/>
          <w:lang w:val="pt-BR"/>
        </w:rPr>
        <w:t xml:space="preserve">hạ tầng PCTTTTL trong tổng thể phát triển </w:t>
      </w:r>
      <w:r w:rsidR="00F60412" w:rsidRPr="00532679">
        <w:rPr>
          <w:sz w:val="28"/>
          <w:szCs w:val="28"/>
          <w:lang w:val="pt-BR"/>
        </w:rPr>
        <w:t xml:space="preserve">chung. </w:t>
      </w:r>
      <w:r w:rsidR="005640D9" w:rsidRPr="00532679">
        <w:rPr>
          <w:sz w:val="28"/>
          <w:szCs w:val="28"/>
          <w:lang w:val="pt-BR"/>
        </w:rPr>
        <w:t>Phương án PCTTTL</w:t>
      </w:r>
      <w:r w:rsidR="00F60412" w:rsidRPr="00532679">
        <w:rPr>
          <w:sz w:val="28"/>
          <w:szCs w:val="28"/>
          <w:lang w:val="pt-BR"/>
        </w:rPr>
        <w:t>,</w:t>
      </w:r>
      <w:r w:rsidR="005640D9" w:rsidRPr="00532679">
        <w:rPr>
          <w:sz w:val="28"/>
          <w:szCs w:val="28"/>
          <w:lang w:val="pt-BR"/>
        </w:rPr>
        <w:t xml:space="preserve"> phải b</w:t>
      </w:r>
      <w:r w:rsidR="0045015F" w:rsidRPr="00532679">
        <w:rPr>
          <w:sz w:val="28"/>
          <w:szCs w:val="28"/>
          <w:lang w:val="pt-BR"/>
        </w:rPr>
        <w:t>ảo đảm t</w:t>
      </w:r>
      <w:r w:rsidRPr="00532679">
        <w:rPr>
          <w:sz w:val="28"/>
          <w:szCs w:val="28"/>
          <w:lang w:val="pt-BR"/>
        </w:rPr>
        <w:t>hống nhất với chương trình phát triển kinh tế xã hội của vùng và cả nước, với quy hoạch các ngành liên quan</w:t>
      </w:r>
      <w:r w:rsidR="0045015F" w:rsidRPr="00532679">
        <w:rPr>
          <w:sz w:val="28"/>
          <w:szCs w:val="28"/>
          <w:lang w:val="pt-BR"/>
        </w:rPr>
        <w:t xml:space="preserve">, </w:t>
      </w:r>
      <w:r w:rsidR="00F26E7D" w:rsidRPr="00532679">
        <w:rPr>
          <w:sz w:val="28"/>
          <w:szCs w:val="28"/>
          <w:lang w:val="pt-BR"/>
        </w:rPr>
        <w:t xml:space="preserve">đáp ứng các </w:t>
      </w:r>
      <w:r w:rsidRPr="00532679">
        <w:rPr>
          <w:sz w:val="28"/>
          <w:szCs w:val="28"/>
          <w:lang w:val="pt-BR"/>
        </w:rPr>
        <w:t>mục tiê</w:t>
      </w:r>
      <w:r w:rsidR="00F26E7D" w:rsidRPr="00532679">
        <w:rPr>
          <w:sz w:val="28"/>
          <w:szCs w:val="28"/>
          <w:lang w:val="pt-BR"/>
        </w:rPr>
        <w:t xml:space="preserve">u xóa đói - giảm nghèo, bảo đảm an ninh, </w:t>
      </w:r>
      <w:r w:rsidRPr="00532679">
        <w:rPr>
          <w:sz w:val="28"/>
          <w:szCs w:val="28"/>
          <w:lang w:val="pt-BR"/>
        </w:rPr>
        <w:t>quốc phòng</w:t>
      </w:r>
      <w:r w:rsidR="00F26E7D" w:rsidRPr="00532679">
        <w:rPr>
          <w:sz w:val="28"/>
          <w:szCs w:val="28"/>
          <w:lang w:val="pt-BR"/>
        </w:rPr>
        <w:t xml:space="preserve"> và đối ngoại.</w:t>
      </w:r>
      <w:r w:rsidRPr="00532679">
        <w:rPr>
          <w:sz w:val="28"/>
          <w:szCs w:val="28"/>
          <w:lang w:val="pt-BR"/>
        </w:rPr>
        <w:t xml:space="preserve"> </w:t>
      </w:r>
    </w:p>
    <w:p w14:paraId="184BC726" w14:textId="28BE9667" w:rsidR="005640D9" w:rsidRPr="00532679" w:rsidRDefault="00F60412" w:rsidP="00532679">
      <w:pPr>
        <w:widowControl w:val="0"/>
        <w:tabs>
          <w:tab w:val="num" w:pos="0"/>
        </w:tabs>
        <w:spacing w:before="120" w:line="240" w:lineRule="auto"/>
        <w:ind w:firstLine="567"/>
        <w:jc w:val="both"/>
        <w:rPr>
          <w:sz w:val="28"/>
          <w:szCs w:val="28"/>
          <w:lang w:val="pt-BR"/>
        </w:rPr>
      </w:pPr>
      <w:r w:rsidRPr="00532679">
        <w:rPr>
          <w:sz w:val="28"/>
          <w:szCs w:val="28"/>
          <w:lang w:val="pt-BR"/>
        </w:rPr>
        <w:t>Giải pháp</w:t>
      </w:r>
      <w:r w:rsidR="005640D9" w:rsidRPr="00532679">
        <w:rPr>
          <w:sz w:val="28"/>
          <w:szCs w:val="28"/>
          <w:lang w:val="pt-BR"/>
        </w:rPr>
        <w:t xml:space="preserve"> PCTTTL mang tính chiến lược, tổng thể  giải quyết</w:t>
      </w:r>
      <w:r w:rsidR="00E460E7" w:rsidRPr="00532679">
        <w:rPr>
          <w:sz w:val="28"/>
          <w:szCs w:val="28"/>
          <w:lang w:val="pt-BR"/>
        </w:rPr>
        <w:t xml:space="preserve"> các bài toán đa mục tiêu/đa tiêu chí</w:t>
      </w:r>
      <w:r w:rsidRPr="00532679">
        <w:rPr>
          <w:sz w:val="28"/>
          <w:szCs w:val="28"/>
          <w:lang w:val="pt-BR"/>
        </w:rPr>
        <w:t>, cụ thể đối với vùng TDMN Bắc Bộ như sau:</w:t>
      </w:r>
    </w:p>
    <w:p w14:paraId="500743AF" w14:textId="48CCAE27" w:rsidR="00F60412" w:rsidRPr="00532679" w:rsidRDefault="00F60412" w:rsidP="00532679">
      <w:pPr>
        <w:widowControl w:val="0"/>
        <w:tabs>
          <w:tab w:val="num" w:pos="0"/>
        </w:tabs>
        <w:spacing w:before="120" w:line="240" w:lineRule="auto"/>
        <w:ind w:firstLine="567"/>
        <w:jc w:val="both"/>
        <w:rPr>
          <w:sz w:val="28"/>
          <w:szCs w:val="28"/>
          <w:lang w:val="pt-BR"/>
        </w:rPr>
      </w:pPr>
      <w:r w:rsidRPr="00532679">
        <w:rPr>
          <w:sz w:val="28"/>
          <w:szCs w:val="28"/>
          <w:lang w:val="pt-BR"/>
        </w:rPr>
        <w:t>+ Về cấp nước: Triển khai công nghệ tưới tiên tiến, tiết kiệm nước; phát triển thủy lợi nhỏ kết hợp các giải pháp kết nối nguồn nước giữa các hồ; sử dụng nguồn từ các hồ thủy điện cho sinh hoạt và sản xuất, tưới cho vùng đất dốc.</w:t>
      </w:r>
    </w:p>
    <w:p w14:paraId="453B1749" w14:textId="27FC8844" w:rsidR="00E460E7" w:rsidRPr="00532679" w:rsidRDefault="00F60412" w:rsidP="00532679">
      <w:pPr>
        <w:widowControl w:val="0"/>
        <w:tabs>
          <w:tab w:val="num" w:pos="0"/>
        </w:tabs>
        <w:spacing w:before="120" w:line="240" w:lineRule="auto"/>
        <w:ind w:firstLine="567"/>
        <w:jc w:val="both"/>
        <w:rPr>
          <w:sz w:val="28"/>
          <w:szCs w:val="28"/>
          <w:lang w:val="pt-BR"/>
        </w:rPr>
      </w:pPr>
      <w:r w:rsidRPr="00532679">
        <w:rPr>
          <w:sz w:val="28"/>
          <w:szCs w:val="28"/>
          <w:lang w:val="pt-BR"/>
        </w:rPr>
        <w:t xml:space="preserve">+ Về chống lũ, tiêu thoát: </w:t>
      </w:r>
      <w:r w:rsidR="00E460E7" w:rsidRPr="00532679">
        <w:rPr>
          <w:sz w:val="28"/>
          <w:szCs w:val="28"/>
          <w:lang w:val="pt-BR"/>
        </w:rPr>
        <w:t xml:space="preserve">Chủ động “phòng tránh” lũ quét, sạt lở đất ở khu vực miền núi; Bảo đảm an toàn hệ thống đê điều theo mức thiết kế khu vực </w:t>
      </w:r>
      <w:r w:rsidR="00622AC8" w:rsidRPr="00532679">
        <w:rPr>
          <w:sz w:val="28"/>
          <w:szCs w:val="28"/>
          <w:lang w:val="pt-BR"/>
        </w:rPr>
        <w:t>T</w:t>
      </w:r>
      <w:r w:rsidR="00E460E7" w:rsidRPr="00532679">
        <w:rPr>
          <w:sz w:val="28"/>
          <w:szCs w:val="28"/>
          <w:lang w:val="pt-BR"/>
        </w:rPr>
        <w:t>rung du; Tăng cường khả năng tiêu, thoát ở các thành phố, khu dân cư tập trung</w:t>
      </w:r>
      <w:r w:rsidRPr="00532679">
        <w:rPr>
          <w:sz w:val="28"/>
          <w:szCs w:val="28"/>
          <w:lang w:val="pt-BR"/>
        </w:rPr>
        <w:t>.</w:t>
      </w:r>
    </w:p>
    <w:p w14:paraId="7773D2DC" w14:textId="46F7E6BD" w:rsidR="00E827F4" w:rsidRPr="00532679" w:rsidRDefault="00215874" w:rsidP="00532679">
      <w:pPr>
        <w:spacing w:before="120"/>
        <w:jc w:val="both"/>
        <w:rPr>
          <w:b/>
          <w:i/>
          <w:iCs/>
          <w:sz w:val="28"/>
          <w:szCs w:val="28"/>
        </w:rPr>
      </w:pPr>
      <w:r w:rsidRPr="00532679">
        <w:rPr>
          <w:b/>
          <w:i/>
          <w:iCs/>
          <w:sz w:val="28"/>
          <w:szCs w:val="28"/>
        </w:rPr>
        <w:t>4</w:t>
      </w:r>
      <w:r w:rsidR="00E827F4" w:rsidRPr="00532679">
        <w:rPr>
          <w:b/>
          <w:i/>
          <w:iCs/>
          <w:sz w:val="28"/>
          <w:szCs w:val="28"/>
        </w:rPr>
        <w:t>.2. Phương pháp thực hiện:</w:t>
      </w:r>
    </w:p>
    <w:p w14:paraId="20CD348B" w14:textId="4018AF0B" w:rsidR="00F60412" w:rsidRPr="00532679" w:rsidRDefault="00F60412" w:rsidP="00532679">
      <w:pPr>
        <w:widowControl w:val="0"/>
        <w:tabs>
          <w:tab w:val="num" w:pos="0"/>
        </w:tabs>
        <w:spacing w:before="120" w:line="240" w:lineRule="auto"/>
        <w:ind w:firstLine="567"/>
        <w:jc w:val="both"/>
        <w:rPr>
          <w:sz w:val="28"/>
          <w:szCs w:val="28"/>
          <w:lang w:val="pt-BR"/>
        </w:rPr>
      </w:pPr>
      <w:r w:rsidRPr="00532679">
        <w:rPr>
          <w:sz w:val="28"/>
          <w:szCs w:val="28"/>
          <w:lang w:val="pt-BR"/>
        </w:rPr>
        <w:t xml:space="preserve">- Điều tra </w:t>
      </w:r>
      <w:r w:rsidR="008E0B59" w:rsidRPr="00532679">
        <w:rPr>
          <w:sz w:val="28"/>
          <w:szCs w:val="28"/>
          <w:lang w:val="pt-BR"/>
        </w:rPr>
        <w:t xml:space="preserve">thông tin, số liệu </w:t>
      </w:r>
      <w:r w:rsidRPr="00532679">
        <w:rPr>
          <w:sz w:val="28"/>
          <w:szCs w:val="28"/>
          <w:lang w:val="pt-BR"/>
        </w:rPr>
        <w:t>cơ bản</w:t>
      </w:r>
      <w:r w:rsidR="008E0B59" w:rsidRPr="00532679">
        <w:rPr>
          <w:sz w:val="28"/>
          <w:szCs w:val="28"/>
          <w:lang w:val="pt-BR"/>
        </w:rPr>
        <w:t>;</w:t>
      </w:r>
      <w:r w:rsidRPr="00532679">
        <w:rPr>
          <w:sz w:val="28"/>
          <w:szCs w:val="28"/>
          <w:lang w:val="pt-BR"/>
        </w:rPr>
        <w:t xml:space="preserve"> tổng hợp</w:t>
      </w:r>
      <w:r w:rsidR="008E0B59" w:rsidRPr="00532679">
        <w:rPr>
          <w:sz w:val="28"/>
          <w:szCs w:val="28"/>
          <w:lang w:val="pt-BR"/>
        </w:rPr>
        <w:t xml:space="preserve"> phân tích,</w:t>
      </w:r>
      <w:r w:rsidRPr="00532679">
        <w:rPr>
          <w:sz w:val="28"/>
          <w:szCs w:val="28"/>
          <w:lang w:val="pt-BR"/>
        </w:rPr>
        <w:t xml:space="preserve"> đối chiếu với thực tế </w:t>
      </w:r>
      <w:r w:rsidR="008E0B59" w:rsidRPr="00532679">
        <w:rPr>
          <w:sz w:val="28"/>
          <w:szCs w:val="28"/>
          <w:lang w:val="pt-BR"/>
        </w:rPr>
        <w:t xml:space="preserve">hạ tầng PCTTTL và thực trạng </w:t>
      </w:r>
      <w:r w:rsidRPr="00532679">
        <w:rPr>
          <w:sz w:val="28"/>
          <w:szCs w:val="28"/>
          <w:lang w:val="pt-BR"/>
        </w:rPr>
        <w:t xml:space="preserve">sản xuất, kinh tế - xã hội </w:t>
      </w:r>
      <w:r w:rsidR="008E0B59" w:rsidRPr="00532679">
        <w:rPr>
          <w:sz w:val="28"/>
          <w:szCs w:val="28"/>
          <w:lang w:val="pt-BR"/>
        </w:rPr>
        <w:t>trong vùng;</w:t>
      </w:r>
    </w:p>
    <w:p w14:paraId="7B658106" w14:textId="7D5C0489" w:rsidR="00F60412" w:rsidRPr="00532679" w:rsidRDefault="00F60412" w:rsidP="00532679">
      <w:pPr>
        <w:widowControl w:val="0"/>
        <w:tabs>
          <w:tab w:val="num" w:pos="0"/>
        </w:tabs>
        <w:spacing w:before="120" w:line="240" w:lineRule="auto"/>
        <w:ind w:firstLine="567"/>
        <w:jc w:val="both"/>
        <w:rPr>
          <w:sz w:val="28"/>
          <w:szCs w:val="28"/>
          <w:lang w:val="pt-BR"/>
        </w:rPr>
      </w:pPr>
      <w:r w:rsidRPr="00532679">
        <w:rPr>
          <w:sz w:val="28"/>
          <w:szCs w:val="28"/>
          <w:lang w:val="pt-BR"/>
        </w:rPr>
        <w:t xml:space="preserve">- </w:t>
      </w:r>
      <w:r w:rsidR="008E0B59" w:rsidRPr="00532679">
        <w:rPr>
          <w:sz w:val="28"/>
          <w:szCs w:val="28"/>
          <w:lang w:val="pt-BR"/>
        </w:rPr>
        <w:t xml:space="preserve">Kế thừa có chọn lọc các kết quả nghiên cứu có liên quan đã được thực hiện trước đây; </w:t>
      </w:r>
    </w:p>
    <w:p w14:paraId="0013BCCB" w14:textId="62FC82D5" w:rsidR="00F60412" w:rsidRPr="00532679" w:rsidRDefault="00F60412" w:rsidP="00532679">
      <w:pPr>
        <w:widowControl w:val="0"/>
        <w:tabs>
          <w:tab w:val="num" w:pos="0"/>
        </w:tabs>
        <w:spacing w:before="120" w:line="240" w:lineRule="auto"/>
        <w:ind w:firstLine="567"/>
        <w:jc w:val="both"/>
        <w:rPr>
          <w:sz w:val="28"/>
          <w:szCs w:val="28"/>
          <w:lang w:val="pt-BR"/>
        </w:rPr>
      </w:pPr>
      <w:r w:rsidRPr="00532679">
        <w:rPr>
          <w:sz w:val="28"/>
          <w:szCs w:val="28"/>
          <w:lang w:val="pt-BR"/>
        </w:rPr>
        <w:t xml:space="preserve">- </w:t>
      </w:r>
      <w:r w:rsidR="008E0B59" w:rsidRPr="00532679">
        <w:rPr>
          <w:sz w:val="28"/>
          <w:szCs w:val="28"/>
          <w:lang w:val="pt-BR"/>
        </w:rPr>
        <w:t xml:space="preserve">Ứng dụng tổng hợp các </w:t>
      </w:r>
      <w:r w:rsidR="008E0B59" w:rsidRPr="00532679">
        <w:rPr>
          <w:bCs/>
          <w:iCs/>
          <w:sz w:val="28"/>
          <w:szCs w:val="28"/>
          <w:lang w:val="es-MX"/>
        </w:rPr>
        <w:t xml:space="preserve">phương pháp mô hình </w:t>
      </w:r>
      <w:r w:rsidR="00A27376" w:rsidRPr="00532679">
        <w:rPr>
          <w:bCs/>
          <w:iCs/>
          <w:sz w:val="28"/>
          <w:szCs w:val="28"/>
          <w:lang w:val="es-MX"/>
        </w:rPr>
        <w:t>toán</w:t>
      </w:r>
      <w:r w:rsidR="008E0B59" w:rsidRPr="00532679">
        <w:rPr>
          <w:bCs/>
          <w:iCs/>
          <w:sz w:val="28"/>
          <w:szCs w:val="28"/>
          <w:lang w:val="es-MX"/>
        </w:rPr>
        <w:t>, GIS và bản đồ</w:t>
      </w:r>
      <w:r w:rsidR="00A27376" w:rsidRPr="00532679">
        <w:rPr>
          <w:bCs/>
          <w:iCs/>
          <w:sz w:val="28"/>
          <w:szCs w:val="28"/>
          <w:lang w:val="es-MX"/>
        </w:rPr>
        <w:t xml:space="preserve"> trong </w:t>
      </w:r>
      <w:r w:rsidR="00A27376" w:rsidRPr="00532679">
        <w:rPr>
          <w:bCs/>
          <w:iCs/>
          <w:sz w:val="28"/>
          <w:szCs w:val="28"/>
          <w:lang w:val="es-MX"/>
        </w:rPr>
        <w:lastRenderedPageBreak/>
        <w:t>nghiên cứu</w:t>
      </w:r>
      <w:r w:rsidR="008E0B59" w:rsidRPr="00532679">
        <w:rPr>
          <w:sz w:val="28"/>
          <w:szCs w:val="28"/>
          <w:lang w:val="pt-BR"/>
        </w:rPr>
        <w:t xml:space="preserve">, các phần mềm phục vụ </w:t>
      </w:r>
      <w:r w:rsidRPr="00532679">
        <w:rPr>
          <w:sz w:val="28"/>
          <w:szCs w:val="28"/>
          <w:lang w:val="pt-BR"/>
        </w:rPr>
        <w:t>t</w:t>
      </w:r>
      <w:r w:rsidR="0081198C" w:rsidRPr="00532679">
        <w:rPr>
          <w:sz w:val="28"/>
          <w:szCs w:val="28"/>
          <w:lang w:val="pt-BR"/>
        </w:rPr>
        <w:t>ính toán cấp, thoát nước,</w:t>
      </w:r>
      <w:r w:rsidRPr="00532679">
        <w:rPr>
          <w:sz w:val="28"/>
          <w:szCs w:val="28"/>
          <w:lang w:val="pt-BR"/>
        </w:rPr>
        <w:t xml:space="preserve"> điều tiết lũ</w:t>
      </w:r>
      <w:r w:rsidR="0081198C" w:rsidRPr="00532679">
        <w:rPr>
          <w:sz w:val="28"/>
          <w:szCs w:val="28"/>
          <w:lang w:val="pt-BR"/>
        </w:rPr>
        <w:t xml:space="preserve">, </w:t>
      </w:r>
      <w:r w:rsidRPr="00532679">
        <w:rPr>
          <w:sz w:val="28"/>
          <w:szCs w:val="28"/>
          <w:lang w:val="pt-BR"/>
        </w:rPr>
        <w:t>tính toán kinh tế dự án</w:t>
      </w:r>
      <w:r w:rsidR="00A27376" w:rsidRPr="00532679">
        <w:rPr>
          <w:sz w:val="28"/>
          <w:szCs w:val="28"/>
          <w:lang w:val="pt-BR"/>
        </w:rPr>
        <w:t xml:space="preserve"> và xây dựng bản đồ</w:t>
      </w:r>
      <w:r w:rsidR="0081198C" w:rsidRPr="00532679">
        <w:rPr>
          <w:sz w:val="28"/>
          <w:szCs w:val="28"/>
          <w:lang w:val="pt-BR"/>
        </w:rPr>
        <w:t xml:space="preserve"> </w:t>
      </w:r>
      <w:r w:rsidR="00A27376" w:rsidRPr="00532679">
        <w:rPr>
          <w:sz w:val="28"/>
          <w:szCs w:val="28"/>
          <w:lang w:val="pt-BR"/>
        </w:rPr>
        <w:t>gồm</w:t>
      </w:r>
      <w:r w:rsidR="0081198C" w:rsidRPr="00532679">
        <w:rPr>
          <w:sz w:val="28"/>
          <w:szCs w:val="28"/>
          <w:lang w:val="pt-BR"/>
        </w:rPr>
        <w:t xml:space="preserve">: </w:t>
      </w:r>
      <w:r w:rsidR="0081198C" w:rsidRPr="00532679">
        <w:rPr>
          <w:bCs/>
          <w:iCs/>
          <w:sz w:val="28"/>
          <w:szCs w:val="28"/>
          <w:lang w:val="es-MX"/>
        </w:rPr>
        <w:t>MIKE, Hydrogis, WEAD, MapInfo, ArcView, ArcGIS</w:t>
      </w:r>
      <w:r w:rsidR="00A27376" w:rsidRPr="00532679">
        <w:rPr>
          <w:bCs/>
          <w:iCs/>
          <w:sz w:val="28"/>
          <w:szCs w:val="28"/>
          <w:lang w:val="es-MX"/>
        </w:rPr>
        <w:t>..vv.</w:t>
      </w:r>
    </w:p>
    <w:p w14:paraId="55C6FE6D" w14:textId="154D6A98" w:rsidR="0081198C" w:rsidRPr="00532679" w:rsidRDefault="0081198C" w:rsidP="00532679">
      <w:pPr>
        <w:widowControl w:val="0"/>
        <w:tabs>
          <w:tab w:val="num" w:pos="0"/>
        </w:tabs>
        <w:spacing w:before="120" w:line="240" w:lineRule="auto"/>
        <w:ind w:firstLine="567"/>
        <w:jc w:val="both"/>
        <w:rPr>
          <w:sz w:val="28"/>
          <w:szCs w:val="28"/>
          <w:lang w:val="pt-BR"/>
        </w:rPr>
      </w:pPr>
      <w:r w:rsidRPr="00532679">
        <w:rPr>
          <w:sz w:val="28"/>
          <w:szCs w:val="28"/>
          <w:lang w:val="pt-BR"/>
        </w:rPr>
        <w:t>- Thường xuyên trao đổi cấp nhóm, cấp Dự án về kết quả cũng như các vấn đề nảy sinh quá trình lập quy hoạch để đưa ra phương án giải quyết phù hợp nhất.</w:t>
      </w:r>
    </w:p>
    <w:p w14:paraId="103E63BB" w14:textId="6D9CA483" w:rsidR="00F60412" w:rsidRPr="00532679" w:rsidRDefault="00F60412" w:rsidP="00532679">
      <w:pPr>
        <w:widowControl w:val="0"/>
        <w:tabs>
          <w:tab w:val="num" w:pos="0"/>
        </w:tabs>
        <w:spacing w:before="120" w:line="240" w:lineRule="auto"/>
        <w:ind w:firstLine="567"/>
        <w:jc w:val="both"/>
        <w:rPr>
          <w:sz w:val="28"/>
          <w:szCs w:val="28"/>
          <w:lang w:val="pt-BR"/>
        </w:rPr>
      </w:pPr>
      <w:r w:rsidRPr="00532679">
        <w:rPr>
          <w:sz w:val="28"/>
          <w:szCs w:val="28"/>
          <w:lang w:val="pt-BR"/>
        </w:rPr>
        <w:t xml:space="preserve">- Tham khảo ý kiến chuyên gia: </w:t>
      </w:r>
      <w:r w:rsidR="008E0B59" w:rsidRPr="00532679">
        <w:rPr>
          <w:sz w:val="28"/>
          <w:szCs w:val="28"/>
          <w:lang w:val="pt-BR"/>
        </w:rPr>
        <w:t>Quy hoạch</w:t>
      </w:r>
      <w:r w:rsidRPr="00532679">
        <w:rPr>
          <w:sz w:val="28"/>
          <w:szCs w:val="28"/>
          <w:lang w:val="pt-BR"/>
        </w:rPr>
        <w:t xml:space="preserve"> gồm rất nhiều nội dung</w:t>
      </w:r>
      <w:r w:rsidR="008E0B59" w:rsidRPr="00532679">
        <w:rPr>
          <w:sz w:val="28"/>
          <w:szCs w:val="28"/>
          <w:lang w:val="pt-BR"/>
        </w:rPr>
        <w:t>, phạm vi rộng</w:t>
      </w:r>
      <w:r w:rsidRPr="00532679">
        <w:rPr>
          <w:sz w:val="28"/>
          <w:szCs w:val="28"/>
          <w:lang w:val="pt-BR"/>
        </w:rPr>
        <w:t xml:space="preserve"> nên muốn giải quyết các nội dung có chất lượng cao phải sử dụng đến trí tuệ của các chuyên gia giỏi thuộc các chuyên ngành và chuyên đề.</w:t>
      </w:r>
    </w:p>
    <w:p w14:paraId="6BB73FA0" w14:textId="3002DDB7" w:rsidR="007F5BCA" w:rsidRPr="00532679" w:rsidRDefault="00215874" w:rsidP="000A1BDB">
      <w:pPr>
        <w:widowControl w:val="0"/>
        <w:spacing w:before="120"/>
        <w:jc w:val="both"/>
        <w:rPr>
          <w:b/>
          <w:sz w:val="28"/>
          <w:szCs w:val="28"/>
        </w:rPr>
      </w:pPr>
      <w:r w:rsidRPr="00532679">
        <w:rPr>
          <w:b/>
          <w:sz w:val="28"/>
          <w:szCs w:val="28"/>
        </w:rPr>
        <w:t>5</w:t>
      </w:r>
      <w:r w:rsidR="007F5BCA" w:rsidRPr="00532679">
        <w:rPr>
          <w:b/>
          <w:sz w:val="28"/>
          <w:szCs w:val="28"/>
        </w:rPr>
        <w:t>. Đơn vị thực hiện</w:t>
      </w:r>
      <w:r w:rsidR="00C929F4" w:rsidRPr="00532679">
        <w:rPr>
          <w:b/>
          <w:sz w:val="28"/>
          <w:szCs w:val="28"/>
        </w:rPr>
        <w:t>:</w:t>
      </w:r>
    </w:p>
    <w:p w14:paraId="70EB6276" w14:textId="1DD37B90" w:rsidR="00C929F4" w:rsidRPr="00532679" w:rsidRDefault="00C929F4" w:rsidP="00532679">
      <w:pPr>
        <w:pStyle w:val="1Noidung"/>
        <w:widowControl w:val="0"/>
        <w:ind w:firstLine="567"/>
        <w:rPr>
          <w:sz w:val="28"/>
          <w:szCs w:val="28"/>
          <w:lang w:val="en-US" w:eastAsia="ja-JP"/>
        </w:rPr>
      </w:pPr>
      <w:r w:rsidRPr="00532679">
        <w:rPr>
          <w:sz w:val="28"/>
          <w:szCs w:val="28"/>
          <w:lang w:val="en-US" w:eastAsia="ja-JP"/>
        </w:rPr>
        <w:t>- Cơ quan chủ trì: Bộ Nông nghiệp và Phát triển nông thôn</w:t>
      </w:r>
    </w:p>
    <w:p w14:paraId="700FFB07" w14:textId="46A9051F" w:rsidR="00A6352B" w:rsidRPr="00532679" w:rsidRDefault="00C929F4" w:rsidP="00532679">
      <w:pPr>
        <w:pStyle w:val="1Noidung"/>
        <w:widowControl w:val="0"/>
        <w:ind w:firstLine="567"/>
        <w:rPr>
          <w:sz w:val="28"/>
          <w:szCs w:val="28"/>
          <w:lang w:val="en-US" w:eastAsia="ja-JP"/>
        </w:rPr>
      </w:pPr>
      <w:r w:rsidRPr="00532679">
        <w:rPr>
          <w:sz w:val="28"/>
          <w:szCs w:val="28"/>
          <w:lang w:val="en-US" w:eastAsia="ja-JP"/>
        </w:rPr>
        <w:t xml:space="preserve">- Đơn vị tư vấn lập quy hoạch: Liên danh </w:t>
      </w:r>
      <w:r w:rsidR="00A6352B" w:rsidRPr="00532679">
        <w:rPr>
          <w:sz w:val="28"/>
          <w:szCs w:val="28"/>
          <w:lang w:eastAsia="ja-JP"/>
        </w:rPr>
        <w:t>Viện Quy hoạch Thuỷ lợi</w:t>
      </w:r>
      <w:r w:rsidRPr="00532679">
        <w:rPr>
          <w:sz w:val="28"/>
          <w:szCs w:val="28"/>
          <w:lang w:val="en-US" w:eastAsia="ja-JP"/>
        </w:rPr>
        <w:t xml:space="preserve"> Viện Quy hoạch Thủy lợi Miền Nam.</w:t>
      </w:r>
    </w:p>
    <w:p w14:paraId="5D365951" w14:textId="24684913" w:rsidR="00C929F4" w:rsidRPr="00532679" w:rsidRDefault="00C929F4" w:rsidP="00532679">
      <w:pPr>
        <w:pStyle w:val="1Noidung"/>
        <w:widowControl w:val="0"/>
        <w:ind w:firstLine="567"/>
        <w:rPr>
          <w:sz w:val="28"/>
          <w:szCs w:val="28"/>
          <w:lang w:val="en-US" w:eastAsia="ja-JP"/>
        </w:rPr>
      </w:pPr>
      <w:r w:rsidRPr="00532679">
        <w:rPr>
          <w:sz w:val="28"/>
          <w:szCs w:val="28"/>
          <w:lang w:val="en-US" w:eastAsia="ja-JP"/>
        </w:rPr>
        <w:t xml:space="preserve">- Đơn vị chủ trì hợp phần: </w:t>
      </w:r>
      <w:r w:rsidRPr="00532679">
        <w:rPr>
          <w:sz w:val="28"/>
          <w:szCs w:val="28"/>
          <w:lang w:eastAsia="ja-JP"/>
        </w:rPr>
        <w:t>Viện Quy hoạch Thuỷ lợi</w:t>
      </w:r>
      <w:r w:rsidRPr="00532679">
        <w:rPr>
          <w:sz w:val="28"/>
          <w:szCs w:val="28"/>
          <w:lang w:val="en-US" w:eastAsia="ja-JP"/>
        </w:rPr>
        <w:t>.</w:t>
      </w:r>
    </w:p>
    <w:p w14:paraId="301E317B" w14:textId="0CE0B8B7" w:rsidR="00A6352B" w:rsidRPr="003B2A42" w:rsidRDefault="00C929F4" w:rsidP="00532679">
      <w:pPr>
        <w:pStyle w:val="1Noidung"/>
        <w:widowControl w:val="0"/>
        <w:ind w:firstLine="567"/>
        <w:rPr>
          <w:sz w:val="28"/>
          <w:szCs w:val="28"/>
          <w:lang w:val="en-US" w:eastAsia="ja-JP"/>
        </w:rPr>
      </w:pPr>
      <w:r w:rsidRPr="00532679">
        <w:rPr>
          <w:sz w:val="28"/>
          <w:szCs w:val="28"/>
          <w:lang w:val="en-US" w:eastAsia="ja-JP"/>
        </w:rPr>
        <w:t xml:space="preserve">- </w:t>
      </w:r>
      <w:r w:rsidR="00A6352B" w:rsidRPr="00532679">
        <w:rPr>
          <w:sz w:val="28"/>
          <w:szCs w:val="28"/>
          <w:lang w:eastAsia="ja-JP"/>
        </w:rPr>
        <w:t xml:space="preserve">Thời gian thực hiện: </w:t>
      </w:r>
      <w:r w:rsidR="00A6352B" w:rsidRPr="00532679">
        <w:rPr>
          <w:sz w:val="28"/>
          <w:szCs w:val="28"/>
          <w:lang w:val="en-US" w:eastAsia="ja-JP"/>
        </w:rPr>
        <w:t>Năm 2020 - 2021.</w:t>
      </w:r>
    </w:p>
    <w:p w14:paraId="19837273" w14:textId="77777777" w:rsidR="00B66E4A" w:rsidRPr="003B2A42" w:rsidRDefault="00B66E4A" w:rsidP="000A1BDB">
      <w:pPr>
        <w:widowControl w:val="0"/>
        <w:spacing w:after="200"/>
        <w:rPr>
          <w:rFonts w:asciiTheme="minorHAnsi" w:eastAsiaTheme="majorEastAsia" w:hAnsiTheme="minorHAnsi" w:cstheme="minorHAnsi"/>
          <w:b/>
          <w:bCs/>
          <w:sz w:val="28"/>
          <w:szCs w:val="28"/>
        </w:rPr>
      </w:pPr>
      <w:r w:rsidRPr="003B2A42">
        <w:rPr>
          <w:rFonts w:asciiTheme="minorHAnsi" w:hAnsiTheme="minorHAnsi" w:cstheme="minorHAnsi"/>
        </w:rPr>
        <w:br w:type="page"/>
      </w:r>
    </w:p>
    <w:p w14:paraId="7EA608D2" w14:textId="1D92AB0E" w:rsidR="00481026" w:rsidRPr="003B2A42" w:rsidRDefault="00481026" w:rsidP="000A1BDB">
      <w:pPr>
        <w:pStyle w:val="Heading1"/>
      </w:pPr>
      <w:bookmarkStart w:id="6" w:name="_Toc73429251"/>
      <w:r w:rsidRPr="003B2A42">
        <w:lastRenderedPageBreak/>
        <w:t>ĐIỀU KIỆN TỰ NHIÊN, NGUỒN LỰC, THỰC TRẠNG PHÂN BỔ VÀ SỬ DỤNG KHÔNG GIAN CỦA HỆ THỐNG KẾT CẤU HẠ TẦNG PHÒNG, CHỐNG THIÊN TAI VÀ THỦY LỢI</w:t>
      </w:r>
      <w:bookmarkEnd w:id="3"/>
      <w:bookmarkEnd w:id="6"/>
    </w:p>
    <w:p w14:paraId="42AD61EA" w14:textId="712281A2" w:rsidR="00481026" w:rsidRPr="003B2A42" w:rsidRDefault="00CF3A95" w:rsidP="004F6BE5">
      <w:pPr>
        <w:pStyle w:val="Heading2"/>
      </w:pPr>
      <w:bookmarkStart w:id="7" w:name="_Toc73429252"/>
      <w:r w:rsidRPr="003B2A42">
        <w:t>Đặc điểm tự nhiên</w:t>
      </w:r>
      <w:bookmarkEnd w:id="7"/>
    </w:p>
    <w:p w14:paraId="10923124" w14:textId="01E2D779" w:rsidR="00481026" w:rsidRPr="003B2A42" w:rsidRDefault="00481026" w:rsidP="004B732A">
      <w:pPr>
        <w:pStyle w:val="Heading3"/>
      </w:pPr>
      <w:bookmarkStart w:id="8" w:name="_Toc73429253"/>
      <w:r w:rsidRPr="003B2A42">
        <w:t>Đặc điểm địa lý tự</w:t>
      </w:r>
      <w:r w:rsidR="00CF0D6A" w:rsidRPr="003B2A42">
        <w:t xml:space="preserve"> nhiên</w:t>
      </w:r>
      <w:bookmarkEnd w:id="8"/>
    </w:p>
    <w:p w14:paraId="73C1133F" w14:textId="2C86AF7C" w:rsidR="007F54DA" w:rsidRPr="003B2A42" w:rsidRDefault="007F54DA" w:rsidP="00AB67EE">
      <w:pPr>
        <w:pStyle w:val="Content"/>
        <w:widowControl w:val="0"/>
        <w:rPr>
          <w:sz w:val="28"/>
        </w:rPr>
      </w:pPr>
      <w:r w:rsidRPr="003B2A42">
        <w:rPr>
          <w:sz w:val="28"/>
        </w:rPr>
        <w:t xml:space="preserve">Vùng </w:t>
      </w:r>
      <w:r w:rsidR="00970F9E" w:rsidRPr="003B2A42">
        <w:rPr>
          <w:sz w:val="28"/>
        </w:rPr>
        <w:t>TDMN</w:t>
      </w:r>
      <w:r w:rsidRPr="003B2A42">
        <w:rPr>
          <w:sz w:val="28"/>
        </w:rPr>
        <w:t xml:space="preserve"> Bắc Bộ gồm 14 tỉnh: Hà Giang, Cao Bằng, Lào Cai, Bắc Kạn, Lạng Sơn, Tuyên Quang, Yên Bái, Thái Nguyên, Phú Thọ, Bắc Giang, Lai Châu, Điện Biên, Sơn La và Hòa Bình. </w:t>
      </w:r>
      <w:r w:rsidR="0071468B">
        <w:rPr>
          <w:sz w:val="28"/>
        </w:rPr>
        <w:t xml:space="preserve">Trong đó có 04 tình: </w:t>
      </w:r>
      <w:r w:rsidR="0071468B" w:rsidRPr="003B2A42">
        <w:rPr>
          <w:sz w:val="28"/>
        </w:rPr>
        <w:t>Thái Nguyên, Phú Thọ, Bắc Giang</w:t>
      </w:r>
      <w:r w:rsidR="0071468B">
        <w:rPr>
          <w:sz w:val="28"/>
        </w:rPr>
        <w:t xml:space="preserve"> và Hòa Bình nằm trong Quy hoạch vùng Thủ đô Hà Nội</w:t>
      </w:r>
      <w:r w:rsidR="00E00CCE" w:rsidRPr="00934709">
        <w:rPr>
          <w:sz w:val="28"/>
          <w:vertAlign w:val="superscript"/>
          <w:lang w:val="nb-NO"/>
        </w:rPr>
        <w:t>(</w:t>
      </w:r>
      <w:r w:rsidR="00E00CCE" w:rsidRPr="00934709">
        <w:rPr>
          <w:sz w:val="28"/>
          <w:vertAlign w:val="superscript"/>
        </w:rPr>
        <w:footnoteReference w:id="1"/>
      </w:r>
      <w:r w:rsidR="00E00CCE" w:rsidRPr="00934709">
        <w:rPr>
          <w:sz w:val="28"/>
          <w:vertAlign w:val="superscript"/>
          <w:lang w:val="nb-NO"/>
        </w:rPr>
        <w:t>)</w:t>
      </w:r>
      <w:r w:rsidR="0071468B">
        <w:rPr>
          <w:sz w:val="28"/>
        </w:rPr>
        <w:t>.</w:t>
      </w:r>
    </w:p>
    <w:p w14:paraId="4E8611E0" w14:textId="430FE57F" w:rsidR="007F54DA" w:rsidRPr="003B2A42" w:rsidRDefault="007F54DA" w:rsidP="00A27376">
      <w:pPr>
        <w:pStyle w:val="Caption"/>
        <w:rPr>
          <w:sz w:val="28"/>
          <w:szCs w:val="28"/>
        </w:rPr>
      </w:pPr>
      <w:r w:rsidRPr="003B2A42">
        <w:rPr>
          <w:noProof/>
          <w:sz w:val="28"/>
          <w:szCs w:val="28"/>
        </w:rPr>
        <w:drawing>
          <wp:inline distT="0" distB="0" distL="0" distR="0" wp14:anchorId="53E400EB" wp14:editId="7BA03A80">
            <wp:extent cx="5904230" cy="390398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Do_HChinh_ToMa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4230" cy="3903980"/>
                    </a:xfrm>
                    <a:prstGeom prst="rect">
                      <a:avLst/>
                    </a:prstGeom>
                  </pic:spPr>
                </pic:pic>
              </a:graphicData>
            </a:graphic>
          </wp:inline>
        </w:drawing>
      </w:r>
    </w:p>
    <w:p w14:paraId="7D0D493B" w14:textId="49057A89" w:rsidR="00A27376" w:rsidRPr="003B2A42" w:rsidRDefault="00A27376" w:rsidP="00A27376">
      <w:pPr>
        <w:pStyle w:val="Caption"/>
        <w:rPr>
          <w:rFonts w:asciiTheme="minorHAnsi" w:hAnsiTheme="minorHAnsi" w:cstheme="minorHAnsi"/>
          <w:sz w:val="28"/>
          <w:szCs w:val="28"/>
        </w:rPr>
      </w:pPr>
      <w:bookmarkStart w:id="9" w:name="_Toc73376889"/>
      <w:r w:rsidRPr="003B2A42">
        <w:rPr>
          <w:sz w:val="28"/>
          <w:szCs w:val="28"/>
        </w:rPr>
        <w:t xml:space="preserve">Hình </w:t>
      </w:r>
      <w:r w:rsidRPr="003B2A42">
        <w:rPr>
          <w:sz w:val="28"/>
          <w:szCs w:val="28"/>
        </w:rPr>
        <w:fldChar w:fldCharType="begin"/>
      </w:r>
      <w:r w:rsidRPr="003B2A42">
        <w:rPr>
          <w:sz w:val="28"/>
          <w:szCs w:val="28"/>
        </w:rPr>
        <w:instrText xml:space="preserve"> STYLEREF 1 \s </w:instrText>
      </w:r>
      <w:r w:rsidRPr="003B2A42">
        <w:rPr>
          <w:sz w:val="28"/>
          <w:szCs w:val="28"/>
        </w:rPr>
        <w:fldChar w:fldCharType="separate"/>
      </w:r>
      <w:r w:rsidR="008D639A" w:rsidRPr="003B2A42">
        <w:rPr>
          <w:noProof/>
          <w:sz w:val="28"/>
          <w:szCs w:val="28"/>
        </w:rPr>
        <w:t>1</w:t>
      </w:r>
      <w:r w:rsidRPr="003B2A42">
        <w:rPr>
          <w:sz w:val="28"/>
          <w:szCs w:val="28"/>
        </w:rPr>
        <w:fldChar w:fldCharType="end"/>
      </w:r>
      <w:r w:rsidRPr="003B2A42">
        <w:rPr>
          <w:sz w:val="28"/>
          <w:szCs w:val="28"/>
        </w:rPr>
        <w:t>.</w:t>
      </w:r>
      <w:r w:rsidRPr="003B2A42">
        <w:rPr>
          <w:sz w:val="28"/>
          <w:szCs w:val="28"/>
        </w:rPr>
        <w:fldChar w:fldCharType="begin"/>
      </w:r>
      <w:r w:rsidRPr="003B2A42">
        <w:rPr>
          <w:sz w:val="28"/>
          <w:szCs w:val="28"/>
        </w:rPr>
        <w:instrText xml:space="preserve"> SEQ Hình \* ARABIC \s 1 </w:instrText>
      </w:r>
      <w:r w:rsidRPr="003B2A42">
        <w:rPr>
          <w:sz w:val="28"/>
          <w:szCs w:val="28"/>
        </w:rPr>
        <w:fldChar w:fldCharType="separate"/>
      </w:r>
      <w:r w:rsidR="008D639A" w:rsidRPr="003B2A42">
        <w:rPr>
          <w:noProof/>
          <w:sz w:val="28"/>
          <w:szCs w:val="28"/>
        </w:rPr>
        <w:t>1</w:t>
      </w:r>
      <w:r w:rsidRPr="003B2A42">
        <w:rPr>
          <w:sz w:val="28"/>
          <w:szCs w:val="28"/>
        </w:rPr>
        <w:fldChar w:fldCharType="end"/>
      </w:r>
      <w:r w:rsidRPr="003B2A42">
        <w:rPr>
          <w:rFonts w:asciiTheme="minorHAnsi" w:hAnsiTheme="minorHAnsi" w:cstheme="minorHAnsi"/>
          <w:sz w:val="28"/>
          <w:szCs w:val="28"/>
        </w:rPr>
        <w:t xml:space="preserve"> </w:t>
      </w:r>
      <w:r w:rsidR="007F54DA" w:rsidRPr="003B2A42">
        <w:rPr>
          <w:rFonts w:asciiTheme="minorHAnsi" w:hAnsiTheme="minorHAnsi" w:cstheme="minorHAnsi"/>
          <w:sz w:val="28"/>
          <w:szCs w:val="28"/>
        </w:rPr>
        <w:t>Bản đồ hành chính vùng TDMN Bắc Bộ</w:t>
      </w:r>
      <w:bookmarkEnd w:id="9"/>
    </w:p>
    <w:p w14:paraId="20100D7B" w14:textId="403FD529" w:rsidR="00AB67EE" w:rsidRPr="003B2A42" w:rsidRDefault="00AB67EE" w:rsidP="00AB67EE">
      <w:pPr>
        <w:pStyle w:val="Content"/>
        <w:widowControl w:val="0"/>
        <w:rPr>
          <w:sz w:val="28"/>
        </w:rPr>
      </w:pPr>
      <w:r>
        <w:rPr>
          <w:sz w:val="28"/>
        </w:rPr>
        <w:t>Tổng d</w:t>
      </w:r>
      <w:r w:rsidRPr="003B2A42">
        <w:rPr>
          <w:sz w:val="28"/>
        </w:rPr>
        <w:t>iện tích tự nhiên của toàn vùng là 95.2</w:t>
      </w:r>
      <w:r>
        <w:rPr>
          <w:sz w:val="28"/>
        </w:rPr>
        <w:t>64</w:t>
      </w:r>
      <w:r w:rsidRPr="003B2A42">
        <w:rPr>
          <w:sz w:val="28"/>
        </w:rPr>
        <w:t xml:space="preserve"> km</w:t>
      </w:r>
      <w:r w:rsidRPr="003B2A42">
        <w:rPr>
          <w:sz w:val="28"/>
          <w:vertAlign w:val="superscript"/>
        </w:rPr>
        <w:t>2</w:t>
      </w:r>
      <w:r w:rsidRPr="003B2A42">
        <w:rPr>
          <w:sz w:val="28"/>
        </w:rPr>
        <w:t>, chiếm 28,</w:t>
      </w:r>
      <w:r>
        <w:rPr>
          <w:sz w:val="28"/>
        </w:rPr>
        <w:t>8</w:t>
      </w:r>
      <w:r w:rsidRPr="003B2A42">
        <w:rPr>
          <w:sz w:val="28"/>
        </w:rPr>
        <w:t>% về diện tích tự nhiên cả nước.</w:t>
      </w:r>
      <w:r>
        <w:rPr>
          <w:sz w:val="28"/>
        </w:rPr>
        <w:t xml:space="preserve"> </w:t>
      </w:r>
      <w:r>
        <w:rPr>
          <w:snapToGrid w:val="0"/>
          <w:sz w:val="28"/>
          <w:lang w:val="sv-SE"/>
        </w:rPr>
        <w:t>Phạm vi vùng</w:t>
      </w:r>
      <w:r w:rsidR="0071468B">
        <w:rPr>
          <w:snapToGrid w:val="0"/>
          <w:sz w:val="28"/>
          <w:lang w:val="sv-SE"/>
        </w:rPr>
        <w:t>:</w:t>
      </w:r>
      <w:r w:rsidRPr="003B2A42">
        <w:rPr>
          <w:snapToGrid w:val="0"/>
          <w:sz w:val="28"/>
          <w:lang w:val="sv-SE"/>
        </w:rPr>
        <w:t xml:space="preserve"> </w:t>
      </w:r>
      <w:r w:rsidR="0071468B">
        <w:rPr>
          <w:snapToGrid w:val="0"/>
          <w:sz w:val="28"/>
          <w:lang w:val="sv-SE"/>
        </w:rPr>
        <w:t>T</w:t>
      </w:r>
      <w:r w:rsidRPr="003B2A42">
        <w:rPr>
          <w:snapToGrid w:val="0"/>
          <w:sz w:val="28"/>
          <w:lang w:val="sv-SE"/>
        </w:rPr>
        <w:t>ừ 20</w:t>
      </w:r>
      <w:r w:rsidRPr="003B2A42">
        <w:rPr>
          <w:snapToGrid w:val="0"/>
          <w:sz w:val="28"/>
          <w:vertAlign w:val="superscript"/>
          <w:lang w:val="sv-SE"/>
        </w:rPr>
        <w:t>0</w:t>
      </w:r>
      <w:r w:rsidRPr="003B2A42">
        <w:rPr>
          <w:snapToGrid w:val="0"/>
          <w:sz w:val="28"/>
          <w:lang w:val="sv-SE"/>
        </w:rPr>
        <w:t>18’22” đến 23</w:t>
      </w:r>
      <w:r w:rsidRPr="003B2A42">
        <w:rPr>
          <w:snapToGrid w:val="0"/>
          <w:sz w:val="28"/>
          <w:vertAlign w:val="superscript"/>
          <w:lang w:val="sv-SE"/>
        </w:rPr>
        <w:t>0</w:t>
      </w:r>
      <w:r w:rsidRPr="003B2A42">
        <w:rPr>
          <w:snapToGrid w:val="0"/>
          <w:sz w:val="28"/>
          <w:lang w:val="sv-SE"/>
        </w:rPr>
        <w:t>23’37” vĩ độ Bắc</w:t>
      </w:r>
      <w:r w:rsidR="00E00CCE">
        <w:rPr>
          <w:snapToGrid w:val="0"/>
          <w:sz w:val="28"/>
          <w:lang w:val="sv-SE"/>
        </w:rPr>
        <w:t xml:space="preserve"> và</w:t>
      </w:r>
      <w:r w:rsidRPr="003B2A42">
        <w:rPr>
          <w:snapToGrid w:val="0"/>
          <w:sz w:val="28"/>
          <w:lang w:val="sv-SE"/>
        </w:rPr>
        <w:t xml:space="preserve"> từ 102</w:t>
      </w:r>
      <w:r w:rsidRPr="003B2A42">
        <w:rPr>
          <w:snapToGrid w:val="0"/>
          <w:sz w:val="28"/>
          <w:vertAlign w:val="superscript"/>
          <w:lang w:val="sv-SE"/>
        </w:rPr>
        <w:t>0</w:t>
      </w:r>
      <w:r w:rsidRPr="003B2A42">
        <w:rPr>
          <w:snapToGrid w:val="0"/>
          <w:sz w:val="28"/>
          <w:lang w:val="sv-SE"/>
        </w:rPr>
        <w:t>08’30” đến 107</w:t>
      </w:r>
      <w:r w:rsidRPr="003B2A42">
        <w:rPr>
          <w:snapToGrid w:val="0"/>
          <w:sz w:val="28"/>
          <w:vertAlign w:val="superscript"/>
          <w:lang w:val="sv-SE"/>
        </w:rPr>
        <w:t>0</w:t>
      </w:r>
      <w:r w:rsidRPr="003B2A42">
        <w:rPr>
          <w:snapToGrid w:val="0"/>
          <w:sz w:val="28"/>
          <w:lang w:val="sv-SE"/>
        </w:rPr>
        <w:t>22’40” kinh độ Đông</w:t>
      </w:r>
      <w:r>
        <w:rPr>
          <w:snapToGrid w:val="0"/>
          <w:sz w:val="28"/>
          <w:lang w:val="sv-SE"/>
        </w:rPr>
        <w:t>. Được giới hạn bởi:</w:t>
      </w:r>
    </w:p>
    <w:p w14:paraId="22E1F503" w14:textId="77777777" w:rsidR="00AB67EE" w:rsidRPr="003B2A42" w:rsidRDefault="00AB67EE" w:rsidP="00AB67EE">
      <w:pPr>
        <w:pStyle w:val="Content"/>
        <w:widowControl w:val="0"/>
        <w:rPr>
          <w:sz w:val="28"/>
        </w:rPr>
      </w:pPr>
      <w:r w:rsidRPr="003B2A42">
        <w:rPr>
          <w:sz w:val="28"/>
        </w:rPr>
        <w:t xml:space="preserve">+ Phía Bắc có các tỉnh </w:t>
      </w:r>
      <w:r>
        <w:rPr>
          <w:sz w:val="28"/>
        </w:rPr>
        <w:t xml:space="preserve">Điện Biên, Lai Châu, Lào Cai, Hà Giang, Cao Bằng và Lạng Sơn </w:t>
      </w:r>
      <w:r w:rsidRPr="003B2A42">
        <w:rPr>
          <w:sz w:val="28"/>
        </w:rPr>
        <w:t xml:space="preserve">giáp với nước Cộng hoà Nhân dân Trung </w:t>
      </w:r>
      <w:r>
        <w:rPr>
          <w:sz w:val="28"/>
        </w:rPr>
        <w:t>Hoa;</w:t>
      </w:r>
    </w:p>
    <w:p w14:paraId="518138F3" w14:textId="77777777" w:rsidR="00AB67EE" w:rsidRPr="003B2A42" w:rsidRDefault="00AB67EE" w:rsidP="00AB67EE">
      <w:pPr>
        <w:pStyle w:val="Content"/>
        <w:widowControl w:val="0"/>
        <w:rPr>
          <w:sz w:val="28"/>
        </w:rPr>
      </w:pPr>
      <w:r w:rsidRPr="003B2A42">
        <w:rPr>
          <w:sz w:val="28"/>
        </w:rPr>
        <w:t xml:space="preserve">+ Phía Tây </w:t>
      </w:r>
      <w:r>
        <w:rPr>
          <w:sz w:val="28"/>
        </w:rPr>
        <w:t xml:space="preserve">đến Tây Nam </w:t>
      </w:r>
      <w:r w:rsidRPr="003B2A42">
        <w:rPr>
          <w:sz w:val="28"/>
        </w:rPr>
        <w:t>có các tỉnh Điện Biên, Sơn La giáp với nước Cộng hoà Dân chủ Nhân dân Lào</w:t>
      </w:r>
      <w:r>
        <w:rPr>
          <w:sz w:val="28"/>
        </w:rPr>
        <w:t>;</w:t>
      </w:r>
    </w:p>
    <w:p w14:paraId="65729958" w14:textId="77777777" w:rsidR="00AB67EE" w:rsidRDefault="00AB67EE" w:rsidP="00AB67EE">
      <w:pPr>
        <w:pStyle w:val="Content"/>
        <w:widowControl w:val="0"/>
        <w:rPr>
          <w:sz w:val="28"/>
        </w:rPr>
      </w:pPr>
      <w:r w:rsidRPr="003B2A42">
        <w:rPr>
          <w:sz w:val="28"/>
        </w:rPr>
        <w:lastRenderedPageBreak/>
        <w:t xml:space="preserve">+ Phía </w:t>
      </w:r>
      <w:r>
        <w:rPr>
          <w:sz w:val="28"/>
        </w:rPr>
        <w:t xml:space="preserve">Đông giáp tỉnh Quảng Ninh; </w:t>
      </w:r>
    </w:p>
    <w:p w14:paraId="7871A15A" w14:textId="77777777" w:rsidR="00AB67EE" w:rsidRPr="003B2A42" w:rsidRDefault="00AB67EE" w:rsidP="00AB67EE">
      <w:pPr>
        <w:pStyle w:val="Content"/>
        <w:widowControl w:val="0"/>
        <w:rPr>
          <w:sz w:val="28"/>
        </w:rPr>
      </w:pPr>
      <w:r>
        <w:rPr>
          <w:sz w:val="28"/>
        </w:rPr>
        <w:t xml:space="preserve">+ Phía </w:t>
      </w:r>
      <w:r w:rsidRPr="003B2A42">
        <w:rPr>
          <w:sz w:val="28"/>
        </w:rPr>
        <w:t xml:space="preserve">Nam giáp </w:t>
      </w:r>
      <w:r>
        <w:rPr>
          <w:sz w:val="28"/>
        </w:rPr>
        <w:t xml:space="preserve">vùng </w:t>
      </w:r>
      <w:r w:rsidRPr="003B2A42">
        <w:rPr>
          <w:sz w:val="28"/>
        </w:rPr>
        <w:t>Đồng bằng sông Hồng</w:t>
      </w:r>
      <w:r>
        <w:rPr>
          <w:sz w:val="28"/>
        </w:rPr>
        <w:t xml:space="preserve"> - Thái Bình.</w:t>
      </w:r>
    </w:p>
    <w:p w14:paraId="68849BE4" w14:textId="7E361EAA" w:rsidR="009228E3" w:rsidRDefault="0071468B" w:rsidP="000C48E3">
      <w:pPr>
        <w:pStyle w:val="Content"/>
        <w:widowControl w:val="0"/>
        <w:rPr>
          <w:sz w:val="28"/>
        </w:rPr>
      </w:pPr>
      <w:r>
        <w:rPr>
          <w:sz w:val="28"/>
        </w:rPr>
        <w:t>Toàn vùng</w:t>
      </w:r>
      <w:r w:rsidR="007F54DA" w:rsidRPr="003B2A42">
        <w:rPr>
          <w:sz w:val="28"/>
        </w:rPr>
        <w:t xml:space="preserve"> có </w:t>
      </w:r>
      <w:r w:rsidR="008E7A4F">
        <w:rPr>
          <w:sz w:val="28"/>
        </w:rPr>
        <w:t>1.375</w:t>
      </w:r>
      <w:r w:rsidR="007F54DA" w:rsidRPr="003B2A42">
        <w:rPr>
          <w:sz w:val="28"/>
        </w:rPr>
        <w:t xml:space="preserve"> km đường biên giới</w:t>
      </w:r>
      <w:r w:rsidR="008E7A4F">
        <w:rPr>
          <w:sz w:val="28"/>
        </w:rPr>
        <w:t xml:space="preserve"> trên đất liền</w:t>
      </w:r>
      <w:r w:rsidR="007F54DA" w:rsidRPr="003B2A42">
        <w:rPr>
          <w:sz w:val="28"/>
        </w:rPr>
        <w:t xml:space="preserve"> với tỉnh Quảng Tây và Vân Nam là những khu vực đang phát triển khá năng động của Trung Quốc</w:t>
      </w:r>
      <w:r w:rsidR="008E7A4F">
        <w:rPr>
          <w:sz w:val="28"/>
        </w:rPr>
        <w:t>;</w:t>
      </w:r>
      <w:r w:rsidR="007F54DA" w:rsidRPr="003B2A42">
        <w:rPr>
          <w:sz w:val="28"/>
        </w:rPr>
        <w:t xml:space="preserve"> </w:t>
      </w:r>
      <w:r w:rsidR="00AB67EE">
        <w:rPr>
          <w:sz w:val="28"/>
        </w:rPr>
        <w:t xml:space="preserve">Có </w:t>
      </w:r>
      <w:r w:rsidR="007F54DA" w:rsidRPr="003B2A42">
        <w:rPr>
          <w:sz w:val="28"/>
        </w:rPr>
        <w:t xml:space="preserve">khoảng </w:t>
      </w:r>
      <w:r w:rsidR="009F2800">
        <w:rPr>
          <w:sz w:val="28"/>
        </w:rPr>
        <w:t>61</w:t>
      </w:r>
      <w:r w:rsidR="007F54DA" w:rsidRPr="003B2A42">
        <w:rPr>
          <w:sz w:val="28"/>
        </w:rPr>
        <w:t xml:space="preserve">0 km, giáp với 2 tỉnh khó khăn nhất của Lào là Phong Sa Lỳ và Hủa Phan với </w:t>
      </w:r>
      <w:r w:rsidR="008E7A4F">
        <w:rPr>
          <w:sz w:val="28"/>
        </w:rPr>
        <w:t>6</w:t>
      </w:r>
      <w:r w:rsidR="007F54DA" w:rsidRPr="003B2A42">
        <w:rPr>
          <w:sz w:val="28"/>
        </w:rPr>
        <w:t xml:space="preserve"> cửa khẩu quốc tế và </w:t>
      </w:r>
      <w:r w:rsidR="008E7A4F">
        <w:rPr>
          <w:sz w:val="28"/>
        </w:rPr>
        <w:t>15</w:t>
      </w:r>
      <w:r w:rsidR="007F54DA" w:rsidRPr="003B2A42">
        <w:rPr>
          <w:sz w:val="28"/>
        </w:rPr>
        <w:t xml:space="preserve"> cửa khẩu quốc gia. </w:t>
      </w:r>
    </w:p>
    <w:p w14:paraId="22E42B62" w14:textId="34FD0953" w:rsidR="003D17E0" w:rsidRPr="003B2A42" w:rsidRDefault="00481026" w:rsidP="004B732A">
      <w:pPr>
        <w:pStyle w:val="Heading3"/>
      </w:pPr>
      <w:bookmarkStart w:id="10" w:name="_Toc73429254"/>
      <w:r w:rsidRPr="003B2A42">
        <w:t>Điều kiện đị</w:t>
      </w:r>
      <w:r w:rsidR="003D17E0" w:rsidRPr="003B2A42">
        <w:t>a hình</w:t>
      </w:r>
      <w:bookmarkEnd w:id="10"/>
    </w:p>
    <w:p w14:paraId="187CBB30" w14:textId="3B571F6F" w:rsidR="00A210BB" w:rsidRDefault="00241B20" w:rsidP="00B56FDF">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 xml:space="preserve">Các sông lớn chảy vào </w:t>
      </w:r>
      <w:r w:rsidR="00D70364">
        <w:rPr>
          <w:rFonts w:asciiTheme="minorHAnsi" w:hAnsiTheme="minorHAnsi" w:cstheme="minorHAnsi"/>
          <w:sz w:val="28"/>
          <w:szCs w:val="28"/>
        </w:rPr>
        <w:t xml:space="preserve">miền Bắc </w:t>
      </w:r>
      <w:r>
        <w:rPr>
          <w:rFonts w:asciiTheme="minorHAnsi" w:hAnsiTheme="minorHAnsi" w:cstheme="minorHAnsi"/>
          <w:sz w:val="28"/>
          <w:szCs w:val="28"/>
        </w:rPr>
        <w:t>nước ta đều bắt nguồn từ các dãy núi cao phía Trung Quốc</w:t>
      </w:r>
      <w:r w:rsidR="006077C7">
        <w:rPr>
          <w:rFonts w:asciiTheme="minorHAnsi" w:hAnsiTheme="minorHAnsi" w:cstheme="minorHAnsi"/>
          <w:sz w:val="28"/>
          <w:szCs w:val="28"/>
        </w:rPr>
        <w:t>.</w:t>
      </w:r>
      <w:r>
        <w:rPr>
          <w:rFonts w:asciiTheme="minorHAnsi" w:hAnsiTheme="minorHAnsi" w:cstheme="minorHAnsi"/>
          <w:sz w:val="28"/>
          <w:szCs w:val="28"/>
        </w:rPr>
        <w:t xml:space="preserve"> </w:t>
      </w:r>
      <w:r w:rsidR="00D70364">
        <w:rPr>
          <w:rFonts w:asciiTheme="minorHAnsi" w:hAnsiTheme="minorHAnsi" w:cstheme="minorHAnsi"/>
          <w:sz w:val="28"/>
          <w:szCs w:val="28"/>
        </w:rPr>
        <w:t>C</w:t>
      </w:r>
      <w:r w:rsidR="000D4056">
        <w:rPr>
          <w:rFonts w:asciiTheme="minorHAnsi" w:hAnsiTheme="minorHAnsi" w:cstheme="minorHAnsi"/>
          <w:sz w:val="28"/>
          <w:szCs w:val="28"/>
        </w:rPr>
        <w:t xml:space="preserve">ác đường phân thủy </w:t>
      </w:r>
      <w:r>
        <w:rPr>
          <w:rFonts w:asciiTheme="minorHAnsi" w:hAnsiTheme="minorHAnsi" w:cstheme="minorHAnsi"/>
          <w:sz w:val="28"/>
          <w:szCs w:val="28"/>
        </w:rPr>
        <w:t>thượng nguồn</w:t>
      </w:r>
      <w:r w:rsidR="006077C7">
        <w:rPr>
          <w:rFonts w:asciiTheme="minorHAnsi" w:hAnsiTheme="minorHAnsi" w:cstheme="minorHAnsi"/>
          <w:sz w:val="28"/>
          <w:szCs w:val="28"/>
        </w:rPr>
        <w:t xml:space="preserve"> các sông</w:t>
      </w:r>
      <w:r w:rsidR="00D70364">
        <w:rPr>
          <w:rFonts w:asciiTheme="minorHAnsi" w:hAnsiTheme="minorHAnsi" w:cstheme="minorHAnsi"/>
          <w:sz w:val="28"/>
          <w:szCs w:val="28"/>
        </w:rPr>
        <w:t xml:space="preserve"> có cao độ</w:t>
      </w:r>
      <w:r w:rsidR="006077C7">
        <w:rPr>
          <w:rFonts w:asciiTheme="minorHAnsi" w:hAnsiTheme="minorHAnsi" w:cstheme="minorHAnsi"/>
          <w:sz w:val="28"/>
          <w:szCs w:val="28"/>
        </w:rPr>
        <w:t xml:space="preserve"> </w:t>
      </w:r>
      <w:r w:rsidR="000D4056">
        <w:rPr>
          <w:rFonts w:asciiTheme="minorHAnsi" w:hAnsiTheme="minorHAnsi" w:cstheme="minorHAnsi"/>
          <w:sz w:val="28"/>
          <w:szCs w:val="28"/>
        </w:rPr>
        <w:t>trên 2000 m</w:t>
      </w:r>
      <w:r w:rsidR="006077C7">
        <w:rPr>
          <w:rFonts w:asciiTheme="minorHAnsi" w:hAnsiTheme="minorHAnsi" w:cstheme="minorHAnsi"/>
          <w:sz w:val="28"/>
          <w:szCs w:val="28"/>
        </w:rPr>
        <w:t>,</w:t>
      </w:r>
      <w:r>
        <w:rPr>
          <w:rFonts w:asciiTheme="minorHAnsi" w:hAnsiTheme="minorHAnsi" w:cstheme="minorHAnsi"/>
          <w:sz w:val="28"/>
          <w:szCs w:val="28"/>
        </w:rPr>
        <w:t xml:space="preserve"> </w:t>
      </w:r>
      <w:r w:rsidRPr="00241B20">
        <w:rPr>
          <w:rFonts w:asciiTheme="minorHAnsi" w:hAnsiTheme="minorHAnsi" w:cstheme="minorHAnsi"/>
          <w:sz w:val="28"/>
          <w:szCs w:val="28"/>
        </w:rPr>
        <w:t>có nơi cao trên 3000m như dãy Vô Lượng Sơn</w:t>
      </w:r>
      <w:r w:rsidR="006077C7">
        <w:rPr>
          <w:rFonts w:asciiTheme="minorHAnsi" w:hAnsiTheme="minorHAnsi" w:cstheme="minorHAnsi"/>
          <w:sz w:val="28"/>
          <w:szCs w:val="28"/>
        </w:rPr>
        <w:t>,</w:t>
      </w:r>
      <w:r w:rsidRPr="00241B20">
        <w:rPr>
          <w:rFonts w:asciiTheme="minorHAnsi" w:hAnsiTheme="minorHAnsi" w:cstheme="minorHAnsi"/>
          <w:sz w:val="28"/>
          <w:szCs w:val="28"/>
        </w:rPr>
        <w:t xml:space="preserve"> Ai Lao Sơn</w:t>
      </w:r>
      <w:r w:rsidR="000D4056">
        <w:rPr>
          <w:rFonts w:asciiTheme="minorHAnsi" w:hAnsiTheme="minorHAnsi" w:cstheme="minorHAnsi"/>
          <w:sz w:val="28"/>
          <w:szCs w:val="28"/>
        </w:rPr>
        <w:t xml:space="preserve"> và thấp dần xuống khoảng 1000 ở địa phận Việt Nam</w:t>
      </w:r>
      <w:r w:rsidR="00D70364">
        <w:rPr>
          <w:rFonts w:asciiTheme="minorHAnsi" w:hAnsiTheme="minorHAnsi" w:cstheme="minorHAnsi"/>
          <w:sz w:val="28"/>
          <w:szCs w:val="28"/>
        </w:rPr>
        <w:t>.</w:t>
      </w:r>
      <w:r w:rsidR="00A210BB">
        <w:rPr>
          <w:rFonts w:asciiTheme="minorHAnsi" w:hAnsiTheme="minorHAnsi" w:cstheme="minorHAnsi"/>
          <w:sz w:val="28"/>
          <w:szCs w:val="28"/>
        </w:rPr>
        <w:t xml:space="preserve"> Trong vùng</w:t>
      </w:r>
      <w:r w:rsidR="00A210BB" w:rsidRPr="003B2A42">
        <w:rPr>
          <w:rFonts w:asciiTheme="minorHAnsi" w:hAnsiTheme="minorHAnsi" w:cstheme="minorHAnsi"/>
          <w:sz w:val="28"/>
          <w:szCs w:val="28"/>
        </w:rPr>
        <w:t xml:space="preserve"> TDMN Bắc Bộ </w:t>
      </w:r>
      <w:r w:rsidR="00A210BB">
        <w:rPr>
          <w:rFonts w:asciiTheme="minorHAnsi" w:hAnsiTheme="minorHAnsi" w:cstheme="minorHAnsi"/>
          <w:sz w:val="28"/>
          <w:szCs w:val="28"/>
        </w:rPr>
        <w:t>có d</w:t>
      </w:r>
      <w:r w:rsidR="00A210BB" w:rsidRPr="003B2A42">
        <w:rPr>
          <w:rFonts w:asciiTheme="minorHAnsi" w:hAnsiTheme="minorHAnsi" w:cstheme="minorHAnsi"/>
          <w:sz w:val="28"/>
          <w:szCs w:val="28"/>
        </w:rPr>
        <w:t>ãy Hoàng Liên Sơn</w:t>
      </w:r>
      <w:r w:rsidR="00A210BB">
        <w:rPr>
          <w:rFonts w:asciiTheme="minorHAnsi" w:hAnsiTheme="minorHAnsi" w:cstheme="minorHAnsi"/>
          <w:sz w:val="28"/>
          <w:szCs w:val="28"/>
        </w:rPr>
        <w:t xml:space="preserve"> là dãy </w:t>
      </w:r>
      <w:r w:rsidR="00A210BB" w:rsidRPr="006077C7">
        <w:rPr>
          <w:rFonts w:asciiTheme="minorHAnsi" w:hAnsiTheme="minorHAnsi" w:cstheme="minorHAnsi"/>
          <w:sz w:val="28"/>
          <w:szCs w:val="28"/>
        </w:rPr>
        <w:t>núi cao và đồ sộ nhất với nhiều đỉnh cao trên 2500m, đỉnh núi cao nhất là Fansipan (3143m)</w:t>
      </w:r>
      <w:r w:rsidR="00B1788C">
        <w:rPr>
          <w:rFonts w:asciiTheme="minorHAnsi" w:hAnsiTheme="minorHAnsi" w:cstheme="minorHAnsi"/>
          <w:sz w:val="28"/>
          <w:szCs w:val="28"/>
        </w:rPr>
        <w:t>, là ranh giới tự nhiên phân cách giữa vùng Tây Bắc và Đông Bắc</w:t>
      </w:r>
      <w:r w:rsidR="007D2195">
        <w:rPr>
          <w:rFonts w:asciiTheme="minorHAnsi" w:hAnsiTheme="minorHAnsi" w:cstheme="minorHAnsi"/>
          <w:sz w:val="28"/>
          <w:szCs w:val="28"/>
        </w:rPr>
        <w:t>;</w:t>
      </w:r>
      <w:r w:rsidR="00B1788C">
        <w:rPr>
          <w:rFonts w:asciiTheme="minorHAnsi" w:hAnsiTheme="minorHAnsi" w:cstheme="minorHAnsi"/>
          <w:sz w:val="28"/>
          <w:szCs w:val="28"/>
        </w:rPr>
        <w:t xml:space="preserve"> </w:t>
      </w:r>
      <w:r w:rsidR="007D2195" w:rsidRPr="007771B7">
        <w:rPr>
          <w:rFonts w:asciiTheme="minorHAnsi" w:hAnsiTheme="minorHAnsi" w:cstheme="minorHAnsi"/>
          <w:sz w:val="28"/>
          <w:szCs w:val="28"/>
        </w:rPr>
        <w:t xml:space="preserve">Có </w:t>
      </w:r>
      <w:r w:rsidR="007D2195">
        <w:rPr>
          <w:rFonts w:asciiTheme="minorHAnsi" w:hAnsiTheme="minorHAnsi" w:cstheme="minorHAnsi"/>
          <w:sz w:val="28"/>
          <w:szCs w:val="28"/>
        </w:rPr>
        <w:t>04</w:t>
      </w:r>
      <w:r w:rsidR="007D2195" w:rsidRPr="007771B7">
        <w:rPr>
          <w:rFonts w:asciiTheme="minorHAnsi" w:hAnsiTheme="minorHAnsi" w:cstheme="minorHAnsi"/>
          <w:sz w:val="28"/>
          <w:szCs w:val="28"/>
        </w:rPr>
        <w:t xml:space="preserve"> cánh cung lớn là cánh cung sông Gâm, cánh cung Ngân Sơn, cánh cung Bắc Sơn</w:t>
      </w:r>
      <w:r w:rsidR="007D2195">
        <w:rPr>
          <w:rFonts w:asciiTheme="minorHAnsi" w:hAnsiTheme="minorHAnsi" w:cstheme="minorHAnsi"/>
          <w:sz w:val="28"/>
          <w:szCs w:val="28"/>
        </w:rPr>
        <w:t xml:space="preserve">, </w:t>
      </w:r>
      <w:r w:rsidR="007D2195" w:rsidRPr="007771B7">
        <w:rPr>
          <w:rFonts w:asciiTheme="minorHAnsi" w:hAnsiTheme="minorHAnsi" w:cstheme="minorHAnsi"/>
          <w:sz w:val="28"/>
          <w:szCs w:val="28"/>
        </w:rPr>
        <w:t>cánh cung Đông Triều</w:t>
      </w:r>
      <w:r w:rsidR="007D2195">
        <w:rPr>
          <w:rFonts w:asciiTheme="minorHAnsi" w:hAnsiTheme="minorHAnsi" w:cstheme="minorHAnsi"/>
          <w:sz w:val="28"/>
          <w:szCs w:val="28"/>
        </w:rPr>
        <w:t xml:space="preserve">; </w:t>
      </w:r>
      <w:r w:rsidR="001726BC">
        <w:rPr>
          <w:rFonts w:asciiTheme="minorHAnsi" w:hAnsiTheme="minorHAnsi" w:cstheme="minorHAnsi"/>
          <w:sz w:val="28"/>
          <w:szCs w:val="28"/>
        </w:rPr>
        <w:t xml:space="preserve">ngoài ra có </w:t>
      </w:r>
      <w:r w:rsidR="007D2195">
        <w:rPr>
          <w:rFonts w:asciiTheme="minorHAnsi" w:hAnsiTheme="minorHAnsi" w:cstheme="minorHAnsi"/>
          <w:sz w:val="28"/>
          <w:szCs w:val="28"/>
        </w:rPr>
        <w:t>nhiều dãy núi cao ở khu vực biên giới và phân bố trong vùng</w:t>
      </w:r>
      <w:r w:rsidR="001726BC">
        <w:rPr>
          <w:rFonts w:asciiTheme="minorHAnsi" w:hAnsiTheme="minorHAnsi" w:cstheme="minorHAnsi"/>
          <w:sz w:val="28"/>
          <w:szCs w:val="28"/>
        </w:rPr>
        <w:t>, tạo lên nhiều dạng địa hình khác nhau.</w:t>
      </w:r>
    </w:p>
    <w:p w14:paraId="5DC7A883" w14:textId="77777777" w:rsidR="00B1788C" w:rsidRPr="003B2A42" w:rsidRDefault="00B1788C" w:rsidP="00B1788C">
      <w:pPr>
        <w:widowControl w:val="0"/>
        <w:spacing w:before="120" w:line="240" w:lineRule="auto"/>
        <w:jc w:val="both"/>
        <w:rPr>
          <w:rFonts w:asciiTheme="minorHAnsi" w:hAnsiTheme="minorHAnsi" w:cstheme="minorHAnsi"/>
          <w:sz w:val="28"/>
          <w:szCs w:val="28"/>
        </w:rPr>
      </w:pPr>
      <w:r w:rsidRPr="003B2A42">
        <w:rPr>
          <w:rFonts w:asciiTheme="minorHAnsi" w:hAnsiTheme="minorHAnsi" w:cstheme="minorHAnsi"/>
          <w:noProof/>
          <w:sz w:val="28"/>
          <w:szCs w:val="28"/>
        </w:rPr>
        <w:drawing>
          <wp:inline distT="0" distB="0" distL="0" distR="0" wp14:anchorId="2DB9ADCD" wp14:editId="474D55E2">
            <wp:extent cx="5904230" cy="41744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o_DiaHinh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4230" cy="4174490"/>
                    </a:xfrm>
                    <a:prstGeom prst="rect">
                      <a:avLst/>
                    </a:prstGeom>
                  </pic:spPr>
                </pic:pic>
              </a:graphicData>
            </a:graphic>
          </wp:inline>
        </w:drawing>
      </w:r>
    </w:p>
    <w:p w14:paraId="4F98A333" w14:textId="77777777" w:rsidR="00B1788C" w:rsidRPr="003B2A42" w:rsidRDefault="00B1788C" w:rsidP="00B1788C">
      <w:pPr>
        <w:pStyle w:val="Caption"/>
        <w:rPr>
          <w:rFonts w:asciiTheme="minorHAnsi" w:hAnsiTheme="minorHAnsi" w:cstheme="minorHAnsi"/>
          <w:sz w:val="28"/>
          <w:szCs w:val="28"/>
        </w:rPr>
      </w:pPr>
      <w:bookmarkStart w:id="11" w:name="_Toc73376890"/>
      <w:r w:rsidRPr="003B2A42">
        <w:rPr>
          <w:sz w:val="28"/>
          <w:szCs w:val="28"/>
        </w:rPr>
        <w:t xml:space="preserve">Hình </w:t>
      </w:r>
      <w:r w:rsidRPr="003B2A42">
        <w:rPr>
          <w:sz w:val="28"/>
          <w:szCs w:val="28"/>
        </w:rPr>
        <w:fldChar w:fldCharType="begin"/>
      </w:r>
      <w:r w:rsidRPr="003B2A42">
        <w:rPr>
          <w:sz w:val="28"/>
          <w:szCs w:val="28"/>
        </w:rPr>
        <w:instrText xml:space="preserve"> STYLEREF 1 \s </w:instrText>
      </w:r>
      <w:r w:rsidRPr="003B2A42">
        <w:rPr>
          <w:sz w:val="28"/>
          <w:szCs w:val="28"/>
        </w:rPr>
        <w:fldChar w:fldCharType="separate"/>
      </w:r>
      <w:r w:rsidRPr="003B2A42">
        <w:rPr>
          <w:noProof/>
          <w:sz w:val="28"/>
          <w:szCs w:val="28"/>
        </w:rPr>
        <w:t>1</w:t>
      </w:r>
      <w:r w:rsidRPr="003B2A42">
        <w:rPr>
          <w:sz w:val="28"/>
          <w:szCs w:val="28"/>
        </w:rPr>
        <w:fldChar w:fldCharType="end"/>
      </w:r>
      <w:r w:rsidRPr="003B2A42">
        <w:rPr>
          <w:sz w:val="28"/>
          <w:szCs w:val="28"/>
        </w:rPr>
        <w:t>.</w:t>
      </w:r>
      <w:r w:rsidRPr="003B2A42">
        <w:rPr>
          <w:sz w:val="28"/>
          <w:szCs w:val="28"/>
        </w:rPr>
        <w:fldChar w:fldCharType="begin"/>
      </w:r>
      <w:r w:rsidRPr="003B2A42">
        <w:rPr>
          <w:sz w:val="28"/>
          <w:szCs w:val="28"/>
        </w:rPr>
        <w:instrText xml:space="preserve"> SEQ Hình \* ARABIC \s 1 </w:instrText>
      </w:r>
      <w:r w:rsidRPr="003B2A42">
        <w:rPr>
          <w:sz w:val="28"/>
          <w:szCs w:val="28"/>
        </w:rPr>
        <w:fldChar w:fldCharType="separate"/>
      </w:r>
      <w:r w:rsidRPr="003B2A42">
        <w:rPr>
          <w:noProof/>
          <w:sz w:val="28"/>
          <w:szCs w:val="28"/>
        </w:rPr>
        <w:t>2</w:t>
      </w:r>
      <w:r w:rsidRPr="003B2A42">
        <w:rPr>
          <w:sz w:val="28"/>
          <w:szCs w:val="28"/>
        </w:rPr>
        <w:fldChar w:fldCharType="end"/>
      </w:r>
      <w:r w:rsidRPr="003B2A42">
        <w:rPr>
          <w:rFonts w:asciiTheme="minorHAnsi" w:hAnsiTheme="minorHAnsi" w:cstheme="minorHAnsi"/>
          <w:sz w:val="28"/>
          <w:szCs w:val="28"/>
        </w:rPr>
        <w:t xml:space="preserve"> Bản đồ địa hình vùng TDMN Bắc Bộ</w:t>
      </w:r>
      <w:bookmarkEnd w:id="11"/>
    </w:p>
    <w:p w14:paraId="6167DBFF" w14:textId="1375C681" w:rsidR="00B1788C" w:rsidRPr="00B1788C" w:rsidRDefault="00B1788C" w:rsidP="004B732A">
      <w:pPr>
        <w:pStyle w:val="Heading4"/>
      </w:pPr>
      <w:r w:rsidRPr="00B1788C">
        <w:t>Vùng Tây Bắc</w:t>
      </w:r>
    </w:p>
    <w:p w14:paraId="0CEEE4F3" w14:textId="6504734C" w:rsidR="0026328B" w:rsidRDefault="00B1788C" w:rsidP="00B56FDF">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Vùng Tây Bắc nằm ở phía Tây dãy Hoàng Liên Sơn</w:t>
      </w:r>
      <w:r w:rsidR="0026328B">
        <w:rPr>
          <w:rFonts w:asciiTheme="minorHAnsi" w:hAnsiTheme="minorHAnsi" w:cstheme="minorHAnsi"/>
          <w:sz w:val="28"/>
          <w:szCs w:val="28"/>
        </w:rPr>
        <w:t>.</w:t>
      </w:r>
      <w:r w:rsidR="002632B5" w:rsidRPr="002632B5">
        <w:rPr>
          <w:rFonts w:asciiTheme="minorHAnsi" w:hAnsiTheme="minorHAnsi" w:cstheme="minorHAnsi"/>
          <w:sz w:val="28"/>
          <w:szCs w:val="28"/>
        </w:rPr>
        <w:t xml:space="preserve"> </w:t>
      </w:r>
      <w:r w:rsidR="0026328B">
        <w:rPr>
          <w:rFonts w:asciiTheme="minorHAnsi" w:hAnsiTheme="minorHAnsi" w:cstheme="minorHAnsi"/>
          <w:sz w:val="28"/>
          <w:szCs w:val="28"/>
        </w:rPr>
        <w:t>P</w:t>
      </w:r>
      <w:r w:rsidR="002632B5" w:rsidRPr="002632B5">
        <w:rPr>
          <w:rFonts w:asciiTheme="minorHAnsi" w:hAnsiTheme="minorHAnsi" w:cstheme="minorHAnsi"/>
          <w:sz w:val="28"/>
          <w:szCs w:val="28"/>
        </w:rPr>
        <w:t>hía cực</w:t>
      </w:r>
      <w:r w:rsidR="001D740E">
        <w:rPr>
          <w:rFonts w:asciiTheme="minorHAnsi" w:hAnsiTheme="minorHAnsi" w:cstheme="minorHAnsi"/>
          <w:sz w:val="28"/>
          <w:szCs w:val="28"/>
        </w:rPr>
        <w:t xml:space="preserve"> Bắc vùng</w:t>
      </w:r>
      <w:r w:rsidR="002632B5" w:rsidRPr="002632B5">
        <w:rPr>
          <w:rFonts w:asciiTheme="minorHAnsi" w:hAnsiTheme="minorHAnsi" w:cstheme="minorHAnsi"/>
          <w:sz w:val="28"/>
          <w:szCs w:val="28"/>
        </w:rPr>
        <w:t xml:space="preserve"> Tây Bắc</w:t>
      </w:r>
      <w:r w:rsidR="0031105D">
        <w:rPr>
          <w:rFonts w:asciiTheme="minorHAnsi" w:hAnsiTheme="minorHAnsi" w:cstheme="minorHAnsi"/>
          <w:sz w:val="28"/>
          <w:szCs w:val="28"/>
        </w:rPr>
        <w:t>,</w:t>
      </w:r>
      <w:r w:rsidR="001F4DD4" w:rsidRPr="001F4DD4">
        <w:rPr>
          <w:rFonts w:asciiTheme="minorHAnsi" w:hAnsiTheme="minorHAnsi" w:cstheme="minorHAnsi"/>
          <w:sz w:val="28"/>
          <w:szCs w:val="28"/>
        </w:rPr>
        <w:t xml:space="preserve"> khu vực biên giới Việt </w:t>
      </w:r>
      <w:r w:rsidR="001F4DD4">
        <w:rPr>
          <w:rFonts w:asciiTheme="minorHAnsi" w:hAnsiTheme="minorHAnsi" w:cstheme="minorHAnsi"/>
          <w:sz w:val="28"/>
          <w:szCs w:val="28"/>
        </w:rPr>
        <w:t>-</w:t>
      </w:r>
      <w:r w:rsidR="001F4DD4" w:rsidRPr="001F4DD4">
        <w:rPr>
          <w:rFonts w:asciiTheme="minorHAnsi" w:hAnsiTheme="minorHAnsi" w:cstheme="minorHAnsi"/>
          <w:sz w:val="28"/>
          <w:szCs w:val="28"/>
        </w:rPr>
        <w:t xml:space="preserve"> Trung </w:t>
      </w:r>
      <w:r w:rsidR="00C974B2">
        <w:rPr>
          <w:rFonts w:asciiTheme="minorHAnsi" w:hAnsiTheme="minorHAnsi" w:cstheme="minorHAnsi"/>
          <w:sz w:val="28"/>
          <w:szCs w:val="28"/>
        </w:rPr>
        <w:t>có</w:t>
      </w:r>
      <w:r w:rsidR="001F4DD4" w:rsidRPr="001F4DD4">
        <w:rPr>
          <w:rFonts w:asciiTheme="minorHAnsi" w:hAnsiTheme="minorHAnsi" w:cstheme="minorHAnsi"/>
          <w:sz w:val="28"/>
          <w:szCs w:val="28"/>
        </w:rPr>
        <w:t xml:space="preserve"> những dãy núi cao </w:t>
      </w:r>
      <w:r w:rsidR="001F4DD4">
        <w:rPr>
          <w:rFonts w:asciiTheme="minorHAnsi" w:hAnsiTheme="minorHAnsi" w:cstheme="minorHAnsi"/>
          <w:sz w:val="28"/>
          <w:szCs w:val="28"/>
        </w:rPr>
        <w:t xml:space="preserve">trên </w:t>
      </w:r>
      <w:r w:rsidR="001F4DD4" w:rsidRPr="001F4DD4">
        <w:rPr>
          <w:rFonts w:asciiTheme="minorHAnsi" w:hAnsiTheme="minorHAnsi" w:cstheme="minorHAnsi"/>
          <w:sz w:val="28"/>
          <w:szCs w:val="28"/>
        </w:rPr>
        <w:t>trên 2000m</w:t>
      </w:r>
      <w:r w:rsidR="001F4DD4">
        <w:rPr>
          <w:rFonts w:asciiTheme="minorHAnsi" w:hAnsiTheme="minorHAnsi" w:cstheme="minorHAnsi"/>
          <w:sz w:val="28"/>
          <w:szCs w:val="28"/>
        </w:rPr>
        <w:t xml:space="preserve">, với </w:t>
      </w:r>
      <w:r w:rsidR="001F4DD4">
        <w:rPr>
          <w:rFonts w:asciiTheme="minorHAnsi" w:hAnsiTheme="minorHAnsi" w:cstheme="minorHAnsi"/>
          <w:sz w:val="28"/>
          <w:szCs w:val="28"/>
        </w:rPr>
        <w:lastRenderedPageBreak/>
        <w:t xml:space="preserve">đỉnh </w:t>
      </w:r>
      <w:r w:rsidR="002632B5" w:rsidRPr="002632B5">
        <w:rPr>
          <w:rFonts w:asciiTheme="minorHAnsi" w:hAnsiTheme="minorHAnsi" w:cstheme="minorHAnsi"/>
          <w:sz w:val="28"/>
          <w:szCs w:val="28"/>
        </w:rPr>
        <w:t>Pa Si Lung</w:t>
      </w:r>
      <w:r w:rsidR="001D740E">
        <w:rPr>
          <w:rFonts w:asciiTheme="minorHAnsi" w:hAnsiTheme="minorHAnsi" w:cstheme="minorHAnsi"/>
          <w:sz w:val="28"/>
          <w:szCs w:val="28"/>
        </w:rPr>
        <w:t xml:space="preserve"> (3076 m),</w:t>
      </w:r>
      <w:r w:rsidR="001D740E" w:rsidRPr="001F4DD4">
        <w:rPr>
          <w:rFonts w:asciiTheme="minorHAnsi" w:hAnsiTheme="minorHAnsi" w:cstheme="minorHAnsi"/>
          <w:sz w:val="28"/>
          <w:szCs w:val="28"/>
        </w:rPr>
        <w:t xml:space="preserve"> Phu Nam Nhe</w:t>
      </w:r>
      <w:r w:rsidR="0031105D">
        <w:rPr>
          <w:rFonts w:asciiTheme="minorHAnsi" w:hAnsiTheme="minorHAnsi" w:cstheme="minorHAnsi"/>
          <w:sz w:val="28"/>
          <w:szCs w:val="28"/>
        </w:rPr>
        <w:t xml:space="preserve"> (2534m</w:t>
      </w:r>
      <w:r w:rsidR="0026328B">
        <w:rPr>
          <w:rFonts w:asciiTheme="minorHAnsi" w:hAnsiTheme="minorHAnsi" w:cstheme="minorHAnsi"/>
          <w:sz w:val="28"/>
          <w:szCs w:val="28"/>
        </w:rPr>
        <w:t>)</w:t>
      </w:r>
      <w:r w:rsidR="0031105D">
        <w:rPr>
          <w:rFonts w:asciiTheme="minorHAnsi" w:hAnsiTheme="minorHAnsi" w:cstheme="minorHAnsi"/>
          <w:sz w:val="28"/>
          <w:szCs w:val="28"/>
        </w:rPr>
        <w:t xml:space="preserve">, </w:t>
      </w:r>
      <w:r w:rsidR="0031105D" w:rsidRPr="0031105D">
        <w:rPr>
          <w:rFonts w:asciiTheme="minorHAnsi" w:hAnsiTheme="minorHAnsi" w:cstheme="minorHAnsi"/>
          <w:sz w:val="28"/>
          <w:szCs w:val="28"/>
        </w:rPr>
        <w:t>là đường phân thủy của lưu vực sông Đà với sông Mê Công</w:t>
      </w:r>
      <w:r w:rsidR="0031105D">
        <w:rPr>
          <w:rFonts w:asciiTheme="minorHAnsi" w:hAnsiTheme="minorHAnsi" w:cstheme="minorHAnsi"/>
          <w:sz w:val="28"/>
          <w:szCs w:val="28"/>
        </w:rPr>
        <w:t xml:space="preserve">, được giới hạn </w:t>
      </w:r>
      <w:r w:rsidR="001F4DD4" w:rsidRPr="001F4DD4">
        <w:rPr>
          <w:rFonts w:asciiTheme="minorHAnsi" w:hAnsiTheme="minorHAnsi" w:cstheme="minorHAnsi"/>
          <w:sz w:val="28"/>
          <w:szCs w:val="28"/>
        </w:rPr>
        <w:t xml:space="preserve">bởi khối núi khu vực biên giới Việt </w:t>
      </w:r>
      <w:r w:rsidR="001F4DD4">
        <w:rPr>
          <w:rFonts w:asciiTheme="minorHAnsi" w:hAnsiTheme="minorHAnsi" w:cstheme="minorHAnsi"/>
          <w:sz w:val="28"/>
          <w:szCs w:val="28"/>
        </w:rPr>
        <w:t>-</w:t>
      </w:r>
      <w:r w:rsidR="001F4DD4" w:rsidRPr="001F4DD4">
        <w:rPr>
          <w:rFonts w:asciiTheme="minorHAnsi" w:hAnsiTheme="minorHAnsi" w:cstheme="minorHAnsi"/>
          <w:sz w:val="28"/>
          <w:szCs w:val="28"/>
        </w:rPr>
        <w:t xml:space="preserve"> Lào, với </w:t>
      </w:r>
      <w:r w:rsidR="00C974B2">
        <w:rPr>
          <w:rFonts w:asciiTheme="minorHAnsi" w:hAnsiTheme="minorHAnsi" w:cstheme="minorHAnsi"/>
          <w:sz w:val="28"/>
          <w:szCs w:val="28"/>
        </w:rPr>
        <w:t>các</w:t>
      </w:r>
      <w:r w:rsidR="001F4DD4" w:rsidRPr="001F4DD4">
        <w:rPr>
          <w:rFonts w:asciiTheme="minorHAnsi" w:hAnsiTheme="minorHAnsi" w:cstheme="minorHAnsi"/>
          <w:sz w:val="28"/>
          <w:szCs w:val="28"/>
        </w:rPr>
        <w:t xml:space="preserve"> đỉnh </w:t>
      </w:r>
      <w:r w:rsidR="002632B5" w:rsidRPr="002632B5">
        <w:rPr>
          <w:rFonts w:asciiTheme="minorHAnsi" w:hAnsiTheme="minorHAnsi" w:cstheme="minorHAnsi"/>
          <w:sz w:val="28"/>
          <w:szCs w:val="28"/>
        </w:rPr>
        <w:t>Pu Đen Đinh</w:t>
      </w:r>
      <w:r w:rsidR="001D740E">
        <w:rPr>
          <w:rFonts w:asciiTheme="minorHAnsi" w:hAnsiTheme="minorHAnsi" w:cstheme="minorHAnsi"/>
          <w:sz w:val="28"/>
          <w:szCs w:val="28"/>
        </w:rPr>
        <w:t xml:space="preserve"> </w:t>
      </w:r>
      <w:r w:rsidR="001F4DD4">
        <w:rPr>
          <w:rFonts w:asciiTheme="minorHAnsi" w:hAnsiTheme="minorHAnsi" w:cstheme="minorHAnsi"/>
          <w:sz w:val="28"/>
          <w:szCs w:val="28"/>
        </w:rPr>
        <w:t>(</w:t>
      </w:r>
      <w:r w:rsidR="001D740E">
        <w:rPr>
          <w:rFonts w:asciiTheme="minorHAnsi" w:hAnsiTheme="minorHAnsi" w:cstheme="minorHAnsi"/>
          <w:sz w:val="28"/>
          <w:szCs w:val="28"/>
        </w:rPr>
        <w:t>1886m</w:t>
      </w:r>
      <w:r w:rsidR="001F4DD4">
        <w:rPr>
          <w:rFonts w:asciiTheme="minorHAnsi" w:hAnsiTheme="minorHAnsi" w:cstheme="minorHAnsi"/>
          <w:sz w:val="28"/>
          <w:szCs w:val="28"/>
        </w:rPr>
        <w:t>)</w:t>
      </w:r>
      <w:r w:rsidR="001F4DD4" w:rsidRPr="001F4DD4">
        <w:rPr>
          <w:rFonts w:asciiTheme="minorHAnsi" w:hAnsiTheme="minorHAnsi" w:cstheme="minorHAnsi"/>
          <w:sz w:val="28"/>
          <w:szCs w:val="28"/>
        </w:rPr>
        <w:t>, Pu Huổi Long (2178m)</w:t>
      </w:r>
      <w:r w:rsidR="0031105D">
        <w:rPr>
          <w:rFonts w:asciiTheme="minorHAnsi" w:hAnsiTheme="minorHAnsi" w:cstheme="minorHAnsi"/>
          <w:sz w:val="28"/>
          <w:szCs w:val="28"/>
        </w:rPr>
        <w:t xml:space="preserve">; </w:t>
      </w:r>
    </w:p>
    <w:p w14:paraId="6FD82858" w14:textId="78F13662" w:rsidR="0026328B" w:rsidRDefault="0031105D" w:rsidP="00B56FDF">
      <w:pPr>
        <w:widowControl w:val="0"/>
        <w:spacing w:before="120" w:line="240" w:lineRule="auto"/>
        <w:ind w:firstLine="567"/>
        <w:jc w:val="both"/>
        <w:rPr>
          <w:rFonts w:asciiTheme="minorHAnsi" w:hAnsiTheme="minorHAnsi" w:cstheme="minorHAnsi"/>
          <w:sz w:val="28"/>
          <w:szCs w:val="28"/>
        </w:rPr>
      </w:pPr>
      <w:r w:rsidRPr="0031105D">
        <w:rPr>
          <w:rFonts w:asciiTheme="minorHAnsi" w:hAnsiTheme="minorHAnsi" w:cstheme="minorHAnsi"/>
          <w:sz w:val="28"/>
          <w:szCs w:val="28"/>
        </w:rPr>
        <w:t xml:space="preserve">Phía Đông Nam </w:t>
      </w:r>
      <w:r>
        <w:rPr>
          <w:rFonts w:asciiTheme="minorHAnsi" w:hAnsiTheme="minorHAnsi" w:cstheme="minorHAnsi"/>
          <w:sz w:val="28"/>
          <w:szCs w:val="28"/>
        </w:rPr>
        <w:t>vùng Tây Bắc</w:t>
      </w:r>
      <w:r w:rsidRPr="0031105D">
        <w:rPr>
          <w:rFonts w:asciiTheme="minorHAnsi" w:hAnsiTheme="minorHAnsi" w:cstheme="minorHAnsi"/>
          <w:sz w:val="28"/>
          <w:szCs w:val="28"/>
        </w:rPr>
        <w:t xml:space="preserve"> </w:t>
      </w:r>
      <w:r w:rsidR="00C974B2">
        <w:rPr>
          <w:rFonts w:asciiTheme="minorHAnsi" w:hAnsiTheme="minorHAnsi" w:cstheme="minorHAnsi"/>
          <w:sz w:val="28"/>
          <w:szCs w:val="28"/>
        </w:rPr>
        <w:t xml:space="preserve">có </w:t>
      </w:r>
      <w:r w:rsidRPr="0031105D">
        <w:rPr>
          <w:rFonts w:asciiTheme="minorHAnsi" w:hAnsiTheme="minorHAnsi" w:cstheme="minorHAnsi"/>
          <w:sz w:val="28"/>
          <w:szCs w:val="28"/>
        </w:rPr>
        <w:t>các dãy núi cao trên 1000m như Phu Ta Ma (1801m), Phu Tung (1488m), Phu Sang (1518m), Pha Luông (1880m), Đối Thôi (1198m) tạo thành đường phân thủy giữa lưu vực sông Đà với lưu vực sông Mã.</w:t>
      </w:r>
      <w:r>
        <w:rPr>
          <w:rFonts w:asciiTheme="minorHAnsi" w:hAnsiTheme="minorHAnsi" w:cstheme="minorHAnsi"/>
          <w:sz w:val="28"/>
          <w:szCs w:val="28"/>
        </w:rPr>
        <w:t xml:space="preserve"> </w:t>
      </w:r>
    </w:p>
    <w:p w14:paraId="62B3195D" w14:textId="1E88B49B" w:rsidR="004E32B9" w:rsidRDefault="004E32B9" w:rsidP="00B56FDF">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Vùng Tây Bắc vùng</w:t>
      </w:r>
      <w:r w:rsidRPr="002632B5">
        <w:rPr>
          <w:rFonts w:asciiTheme="minorHAnsi" w:hAnsiTheme="minorHAnsi" w:cstheme="minorHAnsi"/>
          <w:sz w:val="28"/>
          <w:szCs w:val="28"/>
        </w:rPr>
        <w:t xml:space="preserve"> có địa hình cao nhất, bị chia cắt nhất và hiểm trở nhất Việt Nam</w:t>
      </w:r>
      <w:r>
        <w:rPr>
          <w:rFonts w:asciiTheme="minorHAnsi" w:hAnsiTheme="minorHAnsi" w:cstheme="minorHAnsi"/>
          <w:sz w:val="28"/>
          <w:szCs w:val="28"/>
        </w:rPr>
        <w:t xml:space="preserve">. Xu thế địa hình chủ yếu dốc từ </w:t>
      </w:r>
      <w:r w:rsidRPr="000D4056">
        <w:rPr>
          <w:rFonts w:asciiTheme="minorHAnsi" w:hAnsiTheme="minorHAnsi" w:cstheme="minorHAnsi"/>
          <w:sz w:val="28"/>
          <w:szCs w:val="28"/>
        </w:rPr>
        <w:t>Tây Bắc xuống Đông Nam</w:t>
      </w:r>
      <w:r>
        <w:rPr>
          <w:rFonts w:asciiTheme="minorHAnsi" w:hAnsiTheme="minorHAnsi" w:cstheme="minorHAnsi"/>
          <w:sz w:val="28"/>
          <w:szCs w:val="28"/>
        </w:rPr>
        <w:t xml:space="preserve">, đến </w:t>
      </w:r>
      <w:r w:rsidRPr="00C974B2">
        <w:rPr>
          <w:rFonts w:asciiTheme="minorHAnsi" w:hAnsiTheme="minorHAnsi" w:cstheme="minorHAnsi"/>
          <w:sz w:val="28"/>
          <w:szCs w:val="28"/>
        </w:rPr>
        <w:t>hạ lưu sông Đà có địa hình núi thấp, độ cao trung bình từ 400 đến 800 m.</w:t>
      </w:r>
      <w:r>
        <w:rPr>
          <w:rFonts w:asciiTheme="minorHAnsi" w:hAnsiTheme="minorHAnsi" w:cstheme="minorHAnsi"/>
          <w:sz w:val="28"/>
          <w:szCs w:val="28"/>
        </w:rPr>
        <w:t xml:space="preserve"> </w:t>
      </w:r>
      <w:r w:rsidR="00C562BE">
        <w:rPr>
          <w:rFonts w:asciiTheme="minorHAnsi" w:hAnsiTheme="minorHAnsi" w:cstheme="minorHAnsi"/>
          <w:sz w:val="28"/>
          <w:szCs w:val="28"/>
        </w:rPr>
        <w:t xml:space="preserve">Đất đai sản xuất nông nghiệp chủ yếu là các ruộng bậc thang có quy mô nhỏ, một số </w:t>
      </w:r>
      <w:r w:rsidR="00C974B2">
        <w:rPr>
          <w:rFonts w:asciiTheme="minorHAnsi" w:hAnsiTheme="minorHAnsi" w:cstheme="minorHAnsi"/>
          <w:sz w:val="28"/>
          <w:szCs w:val="28"/>
        </w:rPr>
        <w:t>khu vực</w:t>
      </w:r>
      <w:r w:rsidR="00C562BE">
        <w:rPr>
          <w:rFonts w:asciiTheme="minorHAnsi" w:hAnsiTheme="minorHAnsi" w:cstheme="minorHAnsi"/>
          <w:sz w:val="28"/>
          <w:szCs w:val="28"/>
        </w:rPr>
        <w:t xml:space="preserve"> có diện tích lớn thường tập trung </w:t>
      </w:r>
      <w:r w:rsidR="007E5FAA">
        <w:rPr>
          <w:rFonts w:asciiTheme="minorHAnsi" w:hAnsiTheme="minorHAnsi" w:cstheme="minorHAnsi"/>
          <w:sz w:val="28"/>
          <w:szCs w:val="28"/>
        </w:rPr>
        <w:t xml:space="preserve">ở </w:t>
      </w:r>
      <w:r w:rsidR="0026328B" w:rsidRPr="002632B5">
        <w:rPr>
          <w:rFonts w:asciiTheme="minorHAnsi" w:hAnsiTheme="minorHAnsi" w:cstheme="minorHAnsi"/>
          <w:sz w:val="28"/>
          <w:szCs w:val="28"/>
        </w:rPr>
        <w:t>các thung lũng</w:t>
      </w:r>
      <w:r w:rsidR="007E5FAA">
        <w:rPr>
          <w:rFonts w:asciiTheme="minorHAnsi" w:hAnsiTheme="minorHAnsi" w:cstheme="minorHAnsi"/>
          <w:sz w:val="28"/>
          <w:szCs w:val="28"/>
        </w:rPr>
        <w:t>, vùng trũng giữa các dãy núi</w:t>
      </w:r>
      <w:r w:rsidR="00C562BE">
        <w:rPr>
          <w:rFonts w:asciiTheme="minorHAnsi" w:hAnsiTheme="minorHAnsi" w:cstheme="minorHAnsi"/>
          <w:sz w:val="28"/>
          <w:szCs w:val="28"/>
        </w:rPr>
        <w:t xml:space="preserve"> hoặc </w:t>
      </w:r>
      <w:r w:rsidR="0026328B" w:rsidRPr="002632B5">
        <w:rPr>
          <w:rFonts w:asciiTheme="minorHAnsi" w:hAnsiTheme="minorHAnsi" w:cstheme="minorHAnsi"/>
          <w:sz w:val="28"/>
          <w:szCs w:val="28"/>
        </w:rPr>
        <w:t>cao nguyên có độ cao trung bình</w:t>
      </w:r>
      <w:r>
        <w:rPr>
          <w:rFonts w:asciiTheme="minorHAnsi" w:hAnsiTheme="minorHAnsi" w:cstheme="minorHAnsi"/>
          <w:sz w:val="28"/>
          <w:szCs w:val="28"/>
        </w:rPr>
        <w:t>:</w:t>
      </w:r>
    </w:p>
    <w:p w14:paraId="19FF8083" w14:textId="4B4F4EAD" w:rsidR="002632B5" w:rsidRPr="00797B8E" w:rsidRDefault="00CE1129" w:rsidP="00B56FDF">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 C</w:t>
      </w:r>
      <w:r w:rsidR="00797B8E" w:rsidRPr="00797B8E">
        <w:rPr>
          <w:rFonts w:asciiTheme="minorHAnsi" w:hAnsiTheme="minorHAnsi" w:cstheme="minorHAnsi"/>
          <w:sz w:val="28"/>
          <w:szCs w:val="28"/>
        </w:rPr>
        <w:t>ác cao nguyên đá vôi</w:t>
      </w:r>
      <w:r w:rsidR="00797B8E" w:rsidRPr="00C974B2">
        <w:rPr>
          <w:rFonts w:asciiTheme="minorHAnsi" w:hAnsiTheme="minorHAnsi" w:cstheme="minorHAnsi"/>
          <w:sz w:val="28"/>
          <w:szCs w:val="28"/>
        </w:rPr>
        <w:t xml:space="preserve"> xen kẽ trầm tích lục nguyên</w:t>
      </w:r>
      <w:r w:rsidR="00797B8E" w:rsidRPr="00797B8E">
        <w:rPr>
          <w:rFonts w:asciiTheme="minorHAnsi" w:hAnsiTheme="minorHAnsi" w:cstheme="minorHAnsi"/>
          <w:sz w:val="28"/>
          <w:szCs w:val="28"/>
        </w:rPr>
        <w:t xml:space="preserve"> kéo dài từ </w:t>
      </w:r>
      <w:r w:rsidR="00797B8E">
        <w:rPr>
          <w:rFonts w:asciiTheme="minorHAnsi" w:hAnsiTheme="minorHAnsi" w:cstheme="minorHAnsi"/>
          <w:sz w:val="28"/>
          <w:szCs w:val="28"/>
        </w:rPr>
        <w:t>P</w:t>
      </w:r>
      <w:r w:rsidR="00797B8E" w:rsidRPr="00797B8E">
        <w:rPr>
          <w:rFonts w:asciiTheme="minorHAnsi" w:hAnsiTheme="minorHAnsi" w:cstheme="minorHAnsi"/>
          <w:sz w:val="28"/>
          <w:szCs w:val="28"/>
        </w:rPr>
        <w:t xml:space="preserve">hong </w:t>
      </w:r>
      <w:r w:rsidR="00797B8E">
        <w:rPr>
          <w:rFonts w:asciiTheme="minorHAnsi" w:hAnsiTheme="minorHAnsi" w:cstheme="minorHAnsi"/>
          <w:sz w:val="28"/>
          <w:szCs w:val="28"/>
        </w:rPr>
        <w:t>T</w:t>
      </w:r>
      <w:r w:rsidR="00797B8E" w:rsidRPr="00797B8E">
        <w:rPr>
          <w:rFonts w:asciiTheme="minorHAnsi" w:hAnsiTheme="minorHAnsi" w:cstheme="minorHAnsi"/>
          <w:sz w:val="28"/>
          <w:szCs w:val="28"/>
        </w:rPr>
        <w:t xml:space="preserve">hổ - Sìn Hồ - Tủa Chùa - Thuận Châu - Sơn La - Mai Sơn - Mộc Châu - Hoà Bình (các cao nguyên này có cao độ biến đổi từ 1000m ở Lai Châu và giảm dần đến 600 </w:t>
      </w:r>
      <w:r w:rsidR="00797B8E" w:rsidRPr="00797B8E">
        <w:rPr>
          <w:rFonts w:asciiTheme="minorHAnsi" w:hAnsiTheme="minorHAnsi" w:cstheme="minorHAnsi"/>
          <w:sz w:val="28"/>
          <w:szCs w:val="28"/>
        </w:rPr>
        <w:sym w:font="Symbol" w:char="F0B8"/>
      </w:r>
      <w:r w:rsidR="00797B8E" w:rsidRPr="00797B8E">
        <w:rPr>
          <w:rFonts w:asciiTheme="minorHAnsi" w:hAnsiTheme="minorHAnsi" w:cstheme="minorHAnsi"/>
          <w:sz w:val="28"/>
          <w:szCs w:val="28"/>
        </w:rPr>
        <w:t xml:space="preserve"> 700m ở Sơn La)</w:t>
      </w:r>
      <w:r w:rsidR="00797B8E">
        <w:rPr>
          <w:rFonts w:asciiTheme="minorHAnsi" w:hAnsiTheme="minorHAnsi" w:cstheme="minorHAnsi"/>
          <w:sz w:val="28"/>
          <w:szCs w:val="28"/>
        </w:rPr>
        <w:t xml:space="preserve">. </w:t>
      </w:r>
      <w:r w:rsidR="00797B8E" w:rsidRPr="00797B8E">
        <w:rPr>
          <w:rFonts w:asciiTheme="minorHAnsi" w:hAnsiTheme="minorHAnsi" w:cstheme="minorHAnsi"/>
          <w:sz w:val="28"/>
          <w:szCs w:val="28"/>
        </w:rPr>
        <w:t xml:space="preserve">Bề mặt các cao nguyên tương đối bằng phẳng có thể chăn nuôi, trồng </w:t>
      </w:r>
      <w:r w:rsidR="0035794D">
        <w:rPr>
          <w:rFonts w:asciiTheme="minorHAnsi" w:hAnsiTheme="minorHAnsi" w:cstheme="minorHAnsi"/>
          <w:sz w:val="28"/>
          <w:szCs w:val="28"/>
        </w:rPr>
        <w:t>cây lâu năm</w:t>
      </w:r>
      <w:r w:rsidR="00797B8E" w:rsidRPr="00797B8E">
        <w:rPr>
          <w:rFonts w:asciiTheme="minorHAnsi" w:hAnsiTheme="minorHAnsi" w:cstheme="minorHAnsi"/>
          <w:sz w:val="28"/>
          <w:szCs w:val="28"/>
        </w:rPr>
        <w:t xml:space="preserve"> nhưng mạng lưới sông suối thưa thớt, nhiều hang Kastơ,</w:t>
      </w:r>
      <w:r w:rsidR="0035794D">
        <w:rPr>
          <w:rFonts w:asciiTheme="minorHAnsi" w:hAnsiTheme="minorHAnsi" w:cstheme="minorHAnsi"/>
          <w:sz w:val="28"/>
          <w:szCs w:val="28"/>
        </w:rPr>
        <w:t xml:space="preserve"> về</w:t>
      </w:r>
      <w:r w:rsidR="00797B8E" w:rsidRPr="00797B8E">
        <w:rPr>
          <w:rFonts w:asciiTheme="minorHAnsi" w:hAnsiTheme="minorHAnsi" w:cstheme="minorHAnsi"/>
          <w:sz w:val="28"/>
          <w:szCs w:val="28"/>
        </w:rPr>
        <w:t xml:space="preserve"> mùa kiệt </w:t>
      </w:r>
      <w:r w:rsidR="00797B8E">
        <w:rPr>
          <w:rFonts w:asciiTheme="minorHAnsi" w:hAnsiTheme="minorHAnsi" w:cstheme="minorHAnsi"/>
          <w:sz w:val="28"/>
          <w:szCs w:val="28"/>
        </w:rPr>
        <w:t xml:space="preserve">nguồn nước mặt thường </w:t>
      </w:r>
      <w:r w:rsidR="0035794D">
        <w:rPr>
          <w:rFonts w:asciiTheme="minorHAnsi" w:hAnsiTheme="minorHAnsi" w:cstheme="minorHAnsi"/>
          <w:sz w:val="28"/>
          <w:szCs w:val="28"/>
        </w:rPr>
        <w:t>khan hiếm</w:t>
      </w:r>
      <w:r w:rsidR="00797B8E">
        <w:rPr>
          <w:rFonts w:asciiTheme="minorHAnsi" w:hAnsiTheme="minorHAnsi" w:cstheme="minorHAnsi"/>
          <w:sz w:val="28"/>
          <w:szCs w:val="28"/>
        </w:rPr>
        <w:t>.</w:t>
      </w:r>
    </w:p>
    <w:p w14:paraId="1454862B" w14:textId="232AEBC3" w:rsidR="00B1788C" w:rsidRDefault="00CE1129" w:rsidP="00B56FDF">
      <w:pPr>
        <w:widowControl w:val="0"/>
        <w:spacing w:before="120" w:line="240" w:lineRule="auto"/>
        <w:ind w:firstLine="567"/>
        <w:jc w:val="both"/>
        <w:rPr>
          <w:sz w:val="28"/>
          <w:szCs w:val="28"/>
        </w:rPr>
      </w:pPr>
      <w:bookmarkStart w:id="12" w:name="_Toc59202054"/>
      <w:r>
        <w:rPr>
          <w:sz w:val="28"/>
          <w:szCs w:val="28"/>
        </w:rPr>
        <w:t>+ Các</w:t>
      </w:r>
      <w:r w:rsidR="00B1788C" w:rsidRPr="003B2A42">
        <w:rPr>
          <w:sz w:val="28"/>
          <w:szCs w:val="28"/>
        </w:rPr>
        <w:t xml:space="preserve"> thung lũng và trũng giữa </w:t>
      </w:r>
      <w:r>
        <w:rPr>
          <w:sz w:val="28"/>
          <w:szCs w:val="28"/>
        </w:rPr>
        <w:t xml:space="preserve">thường phân bố ven hoặc hạ lưu các suối lớn. Có </w:t>
      </w:r>
      <w:r w:rsidR="00B1788C" w:rsidRPr="003B2A42">
        <w:rPr>
          <w:sz w:val="28"/>
          <w:szCs w:val="28"/>
        </w:rPr>
        <w:t>sự x</w:t>
      </w:r>
      <w:r>
        <w:rPr>
          <w:sz w:val="28"/>
          <w:szCs w:val="28"/>
        </w:rPr>
        <w:t xml:space="preserve">uất hiện của đất phù sa và đất </w:t>
      </w:r>
      <w:r w:rsidR="00B1788C" w:rsidRPr="003B2A42">
        <w:rPr>
          <w:sz w:val="28"/>
          <w:szCs w:val="28"/>
        </w:rPr>
        <w:t>thung lũng dốc tụ</w:t>
      </w:r>
      <w:r>
        <w:rPr>
          <w:sz w:val="28"/>
          <w:szCs w:val="28"/>
        </w:rPr>
        <w:t>, có</w:t>
      </w:r>
      <w:r w:rsidR="00B1788C" w:rsidRPr="003B2A42">
        <w:rPr>
          <w:sz w:val="28"/>
          <w:szCs w:val="28"/>
        </w:rPr>
        <w:t xml:space="preserve"> địa hình tương đối bằng, </w:t>
      </w:r>
      <w:r w:rsidR="00097953">
        <w:rPr>
          <w:sz w:val="28"/>
          <w:szCs w:val="28"/>
        </w:rPr>
        <w:t xml:space="preserve">nguồn nước khá phong phú, </w:t>
      </w:r>
      <w:r w:rsidR="00B1788C" w:rsidRPr="003B2A42">
        <w:rPr>
          <w:sz w:val="28"/>
          <w:szCs w:val="28"/>
        </w:rPr>
        <w:t>hình thành các cánh đồng lúa nước và phiêng bãi tương đối tập trung, điển hình là cánh đồng Mường Thanh (Điện Biên), Mường Tấc (Phù Yên - Sơn La)</w:t>
      </w:r>
      <w:r>
        <w:rPr>
          <w:sz w:val="28"/>
          <w:szCs w:val="28"/>
        </w:rPr>
        <w:t>, Mường Than, Thân Thuộc (Lai Châu)</w:t>
      </w:r>
      <w:r w:rsidR="00B1788C" w:rsidRPr="003B2A42">
        <w:rPr>
          <w:sz w:val="28"/>
          <w:szCs w:val="28"/>
        </w:rPr>
        <w:t>...</w:t>
      </w:r>
      <w:r w:rsidR="0040610E">
        <w:rPr>
          <w:sz w:val="28"/>
          <w:szCs w:val="28"/>
        </w:rPr>
        <w:t>vv.</w:t>
      </w:r>
    </w:p>
    <w:p w14:paraId="5F2C6E7B" w14:textId="21524F10" w:rsidR="00797B8E" w:rsidRPr="00B1788C" w:rsidRDefault="00797B8E" w:rsidP="004B732A">
      <w:pPr>
        <w:pStyle w:val="Heading4"/>
      </w:pPr>
      <w:r w:rsidRPr="00B1788C">
        <w:t xml:space="preserve">Vùng </w:t>
      </w:r>
      <w:r>
        <w:t xml:space="preserve">Đông </w:t>
      </w:r>
      <w:r w:rsidRPr="00B1788C">
        <w:t>Bắc</w:t>
      </w:r>
    </w:p>
    <w:p w14:paraId="79891463" w14:textId="6EF7B111" w:rsidR="007D2195" w:rsidRDefault="007D2195" w:rsidP="00B56FDF">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 xml:space="preserve">Vùng Đông Bắc có rất nhiều dãy núi với hướng địa hình khác nhau, tạo ra sự chia cắt </w:t>
      </w:r>
      <w:r w:rsidR="001726BC">
        <w:rPr>
          <w:rFonts w:asciiTheme="minorHAnsi" w:hAnsiTheme="minorHAnsi" w:cstheme="minorHAnsi"/>
          <w:sz w:val="28"/>
          <w:szCs w:val="28"/>
        </w:rPr>
        <w:t xml:space="preserve">và </w:t>
      </w:r>
      <w:r>
        <w:rPr>
          <w:rFonts w:asciiTheme="minorHAnsi" w:hAnsiTheme="minorHAnsi" w:cstheme="minorHAnsi"/>
          <w:sz w:val="28"/>
          <w:szCs w:val="28"/>
        </w:rPr>
        <w:t xml:space="preserve">hình thành lên </w:t>
      </w:r>
      <w:r w:rsidR="001726BC">
        <w:rPr>
          <w:rFonts w:asciiTheme="minorHAnsi" w:hAnsiTheme="minorHAnsi" w:cstheme="minorHAnsi"/>
          <w:sz w:val="28"/>
          <w:szCs w:val="28"/>
        </w:rPr>
        <w:t>03</w:t>
      </w:r>
      <w:r>
        <w:rPr>
          <w:rFonts w:asciiTheme="minorHAnsi" w:hAnsiTheme="minorHAnsi" w:cstheme="minorHAnsi"/>
          <w:sz w:val="28"/>
          <w:szCs w:val="28"/>
        </w:rPr>
        <w:t xml:space="preserve"> </w:t>
      </w:r>
      <w:r w:rsidR="001726BC">
        <w:rPr>
          <w:rFonts w:asciiTheme="minorHAnsi" w:hAnsiTheme="minorHAnsi" w:cstheme="minorHAnsi"/>
          <w:sz w:val="28"/>
          <w:szCs w:val="28"/>
        </w:rPr>
        <w:t>tiểu vùng</w:t>
      </w:r>
      <w:r>
        <w:rPr>
          <w:rFonts w:asciiTheme="minorHAnsi" w:hAnsiTheme="minorHAnsi" w:cstheme="minorHAnsi"/>
          <w:sz w:val="28"/>
          <w:szCs w:val="28"/>
        </w:rPr>
        <w:t xml:space="preserve">: </w:t>
      </w:r>
      <w:r w:rsidR="001726BC">
        <w:rPr>
          <w:rFonts w:asciiTheme="minorHAnsi" w:hAnsiTheme="minorHAnsi" w:cstheme="minorHAnsi"/>
          <w:sz w:val="28"/>
          <w:szCs w:val="28"/>
        </w:rPr>
        <w:t xml:space="preserve">Tiểu vùng </w:t>
      </w:r>
      <w:r>
        <w:rPr>
          <w:rFonts w:asciiTheme="minorHAnsi" w:hAnsiTheme="minorHAnsi" w:cstheme="minorHAnsi"/>
          <w:sz w:val="28"/>
          <w:szCs w:val="28"/>
        </w:rPr>
        <w:t>sông Thao</w:t>
      </w:r>
      <w:r w:rsidR="001726BC">
        <w:rPr>
          <w:rFonts w:asciiTheme="minorHAnsi" w:hAnsiTheme="minorHAnsi" w:cstheme="minorHAnsi"/>
          <w:sz w:val="28"/>
          <w:szCs w:val="28"/>
        </w:rPr>
        <w:t xml:space="preserve"> và</w:t>
      </w:r>
      <w:r>
        <w:rPr>
          <w:rFonts w:asciiTheme="minorHAnsi" w:hAnsiTheme="minorHAnsi" w:cstheme="minorHAnsi"/>
          <w:sz w:val="28"/>
          <w:szCs w:val="28"/>
        </w:rPr>
        <w:t xml:space="preserve"> </w:t>
      </w:r>
      <w:r w:rsidR="001726BC">
        <w:rPr>
          <w:rFonts w:asciiTheme="minorHAnsi" w:hAnsiTheme="minorHAnsi" w:cstheme="minorHAnsi"/>
          <w:sz w:val="28"/>
          <w:szCs w:val="28"/>
        </w:rPr>
        <w:t>s</w:t>
      </w:r>
      <w:r>
        <w:rPr>
          <w:rFonts w:asciiTheme="minorHAnsi" w:hAnsiTheme="minorHAnsi" w:cstheme="minorHAnsi"/>
          <w:sz w:val="28"/>
          <w:szCs w:val="28"/>
        </w:rPr>
        <w:t xml:space="preserve">ông Lô - Gâm; </w:t>
      </w:r>
      <w:r w:rsidR="001726BC">
        <w:rPr>
          <w:rFonts w:asciiTheme="minorHAnsi" w:hAnsiTheme="minorHAnsi" w:cstheme="minorHAnsi"/>
          <w:sz w:val="28"/>
          <w:szCs w:val="28"/>
        </w:rPr>
        <w:t xml:space="preserve">Tiểu vùng </w:t>
      </w:r>
      <w:r>
        <w:rPr>
          <w:rFonts w:asciiTheme="minorHAnsi" w:hAnsiTheme="minorHAnsi" w:cstheme="minorHAnsi"/>
          <w:sz w:val="28"/>
          <w:szCs w:val="28"/>
        </w:rPr>
        <w:t xml:space="preserve">sông Cầu - Thương và </w:t>
      </w:r>
      <w:r w:rsidR="001726BC">
        <w:rPr>
          <w:rFonts w:asciiTheme="minorHAnsi" w:hAnsiTheme="minorHAnsi" w:cstheme="minorHAnsi"/>
          <w:sz w:val="28"/>
          <w:szCs w:val="28"/>
        </w:rPr>
        <w:t>Tiểu vùng</w:t>
      </w:r>
      <w:r>
        <w:rPr>
          <w:rFonts w:asciiTheme="minorHAnsi" w:hAnsiTheme="minorHAnsi" w:cstheme="minorHAnsi"/>
          <w:sz w:val="28"/>
          <w:szCs w:val="28"/>
        </w:rPr>
        <w:t xml:space="preserve"> sông Bằng Giang - Kỳ Cùng.</w:t>
      </w:r>
    </w:p>
    <w:p w14:paraId="34CEE5F2" w14:textId="2C6F0701" w:rsidR="001726BC" w:rsidRDefault="001726BC" w:rsidP="00B56FDF">
      <w:pPr>
        <w:widowControl w:val="0"/>
        <w:spacing w:before="120" w:line="240" w:lineRule="auto"/>
        <w:ind w:firstLine="567"/>
        <w:jc w:val="both"/>
        <w:rPr>
          <w:sz w:val="28"/>
          <w:szCs w:val="28"/>
        </w:rPr>
      </w:pPr>
      <w:r>
        <w:rPr>
          <w:rFonts w:asciiTheme="minorHAnsi" w:hAnsiTheme="minorHAnsi" w:cstheme="minorHAnsi"/>
          <w:sz w:val="28"/>
          <w:szCs w:val="28"/>
        </w:rPr>
        <w:t xml:space="preserve">1) Tiểu vùng sông Thao và sông Lô - Gâm: Được giới hạn từ phía Đông dãy Hoàng Liên Sơn đến phía Tây </w:t>
      </w:r>
      <w:r w:rsidR="00413816">
        <w:rPr>
          <w:rFonts w:asciiTheme="minorHAnsi" w:hAnsiTheme="minorHAnsi" w:cstheme="minorHAnsi"/>
          <w:sz w:val="28"/>
          <w:szCs w:val="28"/>
        </w:rPr>
        <w:t xml:space="preserve">- Tây Bắc </w:t>
      </w:r>
      <w:r>
        <w:rPr>
          <w:rFonts w:asciiTheme="minorHAnsi" w:hAnsiTheme="minorHAnsi" w:cstheme="minorHAnsi"/>
          <w:sz w:val="28"/>
          <w:szCs w:val="28"/>
        </w:rPr>
        <w:t xml:space="preserve">cánh cung sông Gâm và Tây Bắc dãy Tam Đảo. Các khối núi thượng nguồn hệ thống sông Lô - Gâm là khu vực có địa hình cao nhất của vùng Đông Bắc, các đỉnh núi cao trên 2000 m như: Kiều Liêu Trì (2402 m), Tây Côn Lĩnh (2427m), Pu Tha Ca (2274m). Xu thế địa hình theo hướng từ Tây Bắc xuống Đông Nam và từ Bắc xuống Nam, từ khu vực biên giới </w:t>
      </w:r>
      <w:r w:rsidR="00050662">
        <w:rPr>
          <w:rFonts w:asciiTheme="minorHAnsi" w:hAnsiTheme="minorHAnsi" w:cstheme="minorHAnsi"/>
          <w:sz w:val="28"/>
          <w:szCs w:val="28"/>
        </w:rPr>
        <w:t>là khu vực núi cao được chuyển thành vùng núi thấp, là dạng địa hình phổ biến c</w:t>
      </w:r>
      <w:r w:rsidRPr="003B2A42">
        <w:rPr>
          <w:sz w:val="28"/>
          <w:szCs w:val="28"/>
        </w:rPr>
        <w:t>ó độ cao từ 100-500m</w:t>
      </w:r>
      <w:r>
        <w:rPr>
          <w:sz w:val="28"/>
          <w:szCs w:val="28"/>
        </w:rPr>
        <w:t>. Các dạng địa hình đặc trưng:</w:t>
      </w:r>
    </w:p>
    <w:p w14:paraId="00FA0909" w14:textId="3DF08639" w:rsidR="009E0E74" w:rsidRPr="003B2A42" w:rsidRDefault="009E0E74" w:rsidP="00B56FDF">
      <w:pPr>
        <w:widowControl w:val="0"/>
        <w:spacing w:before="120" w:line="240" w:lineRule="auto"/>
        <w:ind w:firstLine="567"/>
        <w:jc w:val="both"/>
        <w:rPr>
          <w:sz w:val="28"/>
          <w:szCs w:val="28"/>
        </w:rPr>
      </w:pPr>
      <w:r w:rsidRPr="003B2A42">
        <w:rPr>
          <w:sz w:val="28"/>
          <w:szCs w:val="28"/>
        </w:rPr>
        <w:t xml:space="preserve">- Địa hình </w:t>
      </w:r>
      <w:r>
        <w:rPr>
          <w:sz w:val="28"/>
          <w:szCs w:val="28"/>
        </w:rPr>
        <w:t xml:space="preserve">vùng </w:t>
      </w:r>
      <w:r w:rsidRPr="003B2A42">
        <w:rPr>
          <w:sz w:val="28"/>
          <w:szCs w:val="28"/>
        </w:rPr>
        <w:t xml:space="preserve">núi thấp (dưới 1.000m): Phân bố ở phần giữa </w:t>
      </w:r>
      <w:r>
        <w:rPr>
          <w:sz w:val="28"/>
          <w:szCs w:val="28"/>
        </w:rPr>
        <w:t xml:space="preserve">các </w:t>
      </w:r>
      <w:r w:rsidRPr="003B2A42">
        <w:rPr>
          <w:sz w:val="28"/>
          <w:szCs w:val="28"/>
        </w:rPr>
        <w:t xml:space="preserve">lưu vực sông ít bị chia cắt (yếu đến trung bình), sườn thoải, đỉnh tròn, </w:t>
      </w:r>
      <w:r>
        <w:rPr>
          <w:sz w:val="28"/>
          <w:szCs w:val="28"/>
        </w:rPr>
        <w:t xml:space="preserve">các khu vực </w:t>
      </w:r>
      <w:r w:rsidRPr="003B2A42">
        <w:rPr>
          <w:sz w:val="28"/>
          <w:szCs w:val="28"/>
        </w:rPr>
        <w:t>ở rìa các sông phổ biến là những dạng địa hình bằng thoải.</w:t>
      </w:r>
    </w:p>
    <w:bookmarkEnd w:id="12"/>
    <w:p w14:paraId="703F9D70" w14:textId="5ADDA15B" w:rsidR="003D17E0" w:rsidRPr="003B2A42" w:rsidRDefault="003D17E0" w:rsidP="00B56FDF">
      <w:pPr>
        <w:widowControl w:val="0"/>
        <w:spacing w:before="120" w:line="240" w:lineRule="auto"/>
        <w:ind w:firstLine="567"/>
        <w:jc w:val="both"/>
        <w:rPr>
          <w:sz w:val="28"/>
          <w:szCs w:val="28"/>
        </w:rPr>
      </w:pPr>
      <w:r w:rsidRPr="003B2A42">
        <w:rPr>
          <w:sz w:val="28"/>
          <w:szCs w:val="28"/>
        </w:rPr>
        <w:t xml:space="preserve">- Địa hình cao nguyên đá vôi: </w:t>
      </w:r>
      <w:r w:rsidR="009E0E74">
        <w:rPr>
          <w:sz w:val="28"/>
          <w:szCs w:val="28"/>
        </w:rPr>
        <w:t>C</w:t>
      </w:r>
      <w:r w:rsidRPr="003B2A42">
        <w:rPr>
          <w:sz w:val="28"/>
          <w:szCs w:val="28"/>
        </w:rPr>
        <w:t xml:space="preserve">ó 4 cao nguyên đá vôi: Mường Khương - Bắc Hà (Lào Cai), Yên Minh - Quản Bạ - Đồng Văn - Mèo Vạc (Hà Giang), Nà Hang </w:t>
      </w:r>
      <w:r w:rsidRPr="003B2A42">
        <w:rPr>
          <w:sz w:val="28"/>
          <w:szCs w:val="28"/>
        </w:rPr>
        <w:lastRenderedPageBreak/>
        <w:t>(Tuyên Quang).</w:t>
      </w:r>
    </w:p>
    <w:p w14:paraId="5387C2D4" w14:textId="77777777" w:rsidR="003D17E0" w:rsidRPr="003B2A42" w:rsidRDefault="003D17E0" w:rsidP="00B56FDF">
      <w:pPr>
        <w:widowControl w:val="0"/>
        <w:spacing w:before="120" w:line="240" w:lineRule="auto"/>
        <w:ind w:firstLine="567"/>
        <w:jc w:val="both"/>
        <w:rPr>
          <w:sz w:val="28"/>
          <w:szCs w:val="28"/>
        </w:rPr>
      </w:pPr>
      <w:r w:rsidRPr="003B2A42">
        <w:rPr>
          <w:sz w:val="28"/>
          <w:szCs w:val="28"/>
        </w:rPr>
        <w:t>- Địa hình thung lũng và trũng giữa núi: Là địa hình khá bằng phẳng và được phân bố khá nhiều nơi trong tiểu vùng như: Các thung lũng sông Lô, sông Gâm và các lòng chảo giữa núi ở Văn Chấn (Yên Bái), Nà Hang (Tuyên Quang), Bắc Quang (Hà Giang)...</w:t>
      </w:r>
    </w:p>
    <w:p w14:paraId="1A4A23A6" w14:textId="73DB4EE5" w:rsidR="003D17E0" w:rsidRPr="00392E4A" w:rsidRDefault="003D17E0" w:rsidP="00B56FDF">
      <w:pPr>
        <w:widowControl w:val="0"/>
        <w:spacing w:before="120" w:line="240" w:lineRule="auto"/>
        <w:ind w:firstLine="567"/>
        <w:jc w:val="both"/>
        <w:rPr>
          <w:sz w:val="28"/>
          <w:szCs w:val="28"/>
        </w:rPr>
      </w:pPr>
      <w:r w:rsidRPr="003B2A42">
        <w:rPr>
          <w:sz w:val="28"/>
          <w:szCs w:val="28"/>
        </w:rPr>
        <w:t xml:space="preserve">- Địa hình vùng </w:t>
      </w:r>
      <w:r w:rsidR="009E0E74">
        <w:rPr>
          <w:sz w:val="28"/>
          <w:szCs w:val="28"/>
        </w:rPr>
        <w:t>Trung du</w:t>
      </w:r>
      <w:r w:rsidRPr="003B2A42">
        <w:rPr>
          <w:sz w:val="28"/>
          <w:szCs w:val="28"/>
        </w:rPr>
        <w:t xml:space="preserve">: </w:t>
      </w:r>
      <w:r w:rsidR="009E0E74">
        <w:rPr>
          <w:sz w:val="28"/>
          <w:szCs w:val="28"/>
        </w:rPr>
        <w:t>P</w:t>
      </w:r>
      <w:r w:rsidRPr="003B2A42">
        <w:rPr>
          <w:sz w:val="28"/>
          <w:szCs w:val="28"/>
        </w:rPr>
        <w:t>hân bố chủ yếu ở</w:t>
      </w:r>
      <w:r w:rsidR="009E0E74">
        <w:rPr>
          <w:sz w:val="28"/>
          <w:szCs w:val="28"/>
        </w:rPr>
        <w:t xml:space="preserve"> các huyện vùng thấp của</w:t>
      </w:r>
      <w:r w:rsidRPr="003B2A42">
        <w:rPr>
          <w:sz w:val="28"/>
          <w:szCs w:val="28"/>
        </w:rPr>
        <w:t xml:space="preserve"> Phú </w:t>
      </w:r>
      <w:r w:rsidRPr="00392E4A">
        <w:rPr>
          <w:sz w:val="28"/>
          <w:szCs w:val="28"/>
        </w:rPr>
        <w:t>Thọ</w:t>
      </w:r>
      <w:r w:rsidR="009E0E74" w:rsidRPr="00392E4A">
        <w:rPr>
          <w:sz w:val="28"/>
          <w:szCs w:val="28"/>
        </w:rPr>
        <w:t>, Tuyên Quang</w:t>
      </w:r>
      <w:r w:rsidRPr="00392E4A">
        <w:rPr>
          <w:sz w:val="28"/>
          <w:szCs w:val="28"/>
        </w:rPr>
        <w:t xml:space="preserve">. Đặc trưng của dạng địa hình này là các đồng bằng hẹp chạy dọc thung lũng sông </w:t>
      </w:r>
      <w:r w:rsidR="009E0E74" w:rsidRPr="00392E4A">
        <w:rPr>
          <w:sz w:val="28"/>
          <w:szCs w:val="28"/>
        </w:rPr>
        <w:t>Thao, sông Lô và sông Phó Đáy</w:t>
      </w:r>
      <w:r w:rsidRPr="00392E4A">
        <w:rPr>
          <w:sz w:val="28"/>
          <w:szCs w:val="28"/>
        </w:rPr>
        <w:t xml:space="preserve"> xen kẽ với hệ thống đồi thoải, đồi bát úp và một số dãy núi thấp</w:t>
      </w:r>
      <w:r w:rsidR="009E0E74" w:rsidRPr="00392E4A">
        <w:rPr>
          <w:sz w:val="28"/>
          <w:szCs w:val="28"/>
        </w:rPr>
        <w:t>.</w:t>
      </w:r>
    </w:p>
    <w:p w14:paraId="74C3D5DC" w14:textId="51A37910" w:rsidR="00392E4A" w:rsidRPr="00392E4A" w:rsidRDefault="007D2195" w:rsidP="00B56FDF">
      <w:pPr>
        <w:widowControl w:val="0"/>
        <w:spacing w:before="120" w:line="240" w:lineRule="auto"/>
        <w:ind w:firstLine="567"/>
        <w:jc w:val="both"/>
        <w:rPr>
          <w:sz w:val="28"/>
          <w:szCs w:val="28"/>
        </w:rPr>
      </w:pPr>
      <w:bookmarkStart w:id="13" w:name="_Toc59202056"/>
      <w:r w:rsidRPr="00392E4A">
        <w:rPr>
          <w:sz w:val="28"/>
          <w:szCs w:val="28"/>
        </w:rPr>
        <w:t xml:space="preserve">2) </w:t>
      </w:r>
      <w:r w:rsidR="00050662" w:rsidRPr="00392E4A">
        <w:rPr>
          <w:sz w:val="28"/>
          <w:szCs w:val="28"/>
        </w:rPr>
        <w:t>Tiểu vùng</w:t>
      </w:r>
      <w:r w:rsidRPr="00392E4A">
        <w:rPr>
          <w:sz w:val="28"/>
          <w:szCs w:val="28"/>
        </w:rPr>
        <w:t xml:space="preserve"> sông Cầu - Thương:</w:t>
      </w:r>
      <w:r w:rsidR="00050662" w:rsidRPr="00392E4A">
        <w:rPr>
          <w:sz w:val="28"/>
          <w:szCs w:val="28"/>
        </w:rPr>
        <w:t xml:space="preserve"> Phía Bắc giáp với sườn phía Đông Nam cánh cung sông Gâm và </w:t>
      </w:r>
      <w:r w:rsidR="00CD3ECC">
        <w:rPr>
          <w:sz w:val="28"/>
          <w:szCs w:val="28"/>
        </w:rPr>
        <w:t>c</w:t>
      </w:r>
      <w:r w:rsidR="00050662" w:rsidRPr="00392E4A">
        <w:rPr>
          <w:sz w:val="28"/>
          <w:szCs w:val="28"/>
        </w:rPr>
        <w:t xml:space="preserve">ác cánh cung Ngân Sơn, Bắc Sơn; Phía </w:t>
      </w:r>
      <w:r w:rsidR="00392E4A" w:rsidRPr="00392E4A">
        <w:rPr>
          <w:sz w:val="28"/>
          <w:szCs w:val="28"/>
        </w:rPr>
        <w:t xml:space="preserve">Nam là </w:t>
      </w:r>
      <w:r w:rsidR="00392E4A">
        <w:rPr>
          <w:sz w:val="28"/>
          <w:szCs w:val="28"/>
        </w:rPr>
        <w:t xml:space="preserve">sườn phía Bắc của </w:t>
      </w:r>
      <w:r w:rsidR="00392E4A" w:rsidRPr="00392E4A">
        <w:rPr>
          <w:sz w:val="28"/>
          <w:szCs w:val="28"/>
        </w:rPr>
        <w:t>dãy Tam Đảo;</w:t>
      </w:r>
      <w:r w:rsidR="00050662" w:rsidRPr="00392E4A">
        <w:rPr>
          <w:sz w:val="28"/>
          <w:szCs w:val="28"/>
        </w:rPr>
        <w:t xml:space="preserve"> và</w:t>
      </w:r>
      <w:r w:rsidR="00392E4A" w:rsidRPr="00392E4A">
        <w:rPr>
          <w:sz w:val="28"/>
          <w:szCs w:val="28"/>
        </w:rPr>
        <w:t xml:space="preserve"> phía</w:t>
      </w:r>
      <w:r w:rsidR="00050662" w:rsidRPr="00392E4A">
        <w:rPr>
          <w:sz w:val="28"/>
          <w:szCs w:val="28"/>
        </w:rPr>
        <w:t xml:space="preserve"> Đông là cánh cung Đông Triều. </w:t>
      </w:r>
      <w:r w:rsidR="00392E4A" w:rsidRPr="00392E4A">
        <w:rPr>
          <w:sz w:val="28"/>
          <w:szCs w:val="28"/>
        </w:rPr>
        <w:t>Địa hình mang đặc trưng của 3 dạng địa hình Miền núi, Trung du và Đồng bằng. Có hướng dốc từ Bắc xuống Nam và từ Đông Bắc sang Tây Nam.</w:t>
      </w:r>
    </w:p>
    <w:p w14:paraId="2FCD4F68" w14:textId="1518AB3C" w:rsidR="00392E4A" w:rsidRPr="00392E4A" w:rsidRDefault="00392E4A" w:rsidP="00B56FDF">
      <w:pPr>
        <w:widowControl w:val="0"/>
        <w:spacing w:before="120" w:line="240" w:lineRule="auto"/>
        <w:ind w:firstLine="567"/>
        <w:jc w:val="both"/>
        <w:rPr>
          <w:sz w:val="28"/>
          <w:szCs w:val="28"/>
        </w:rPr>
      </w:pPr>
      <w:r>
        <w:rPr>
          <w:sz w:val="28"/>
          <w:szCs w:val="28"/>
        </w:rPr>
        <w:t xml:space="preserve">- </w:t>
      </w:r>
      <w:r w:rsidRPr="00392E4A">
        <w:rPr>
          <w:sz w:val="28"/>
          <w:szCs w:val="28"/>
        </w:rPr>
        <w:t xml:space="preserve">Khu vực miền núi: </w:t>
      </w:r>
      <w:r w:rsidR="00CD3ECC">
        <w:rPr>
          <w:sz w:val="28"/>
          <w:szCs w:val="28"/>
        </w:rPr>
        <w:t>Gồm phía Bắc</w:t>
      </w:r>
      <w:r w:rsidRPr="00392E4A">
        <w:rPr>
          <w:sz w:val="28"/>
          <w:szCs w:val="28"/>
        </w:rPr>
        <w:t xml:space="preserve"> dãy núi Tam Đảo và vùng thượng nguồn của sông Cầu</w:t>
      </w:r>
      <w:r w:rsidR="00CD3ECC">
        <w:rPr>
          <w:sz w:val="28"/>
          <w:szCs w:val="28"/>
        </w:rPr>
        <w:t>,</w:t>
      </w:r>
      <w:r w:rsidRPr="00392E4A">
        <w:rPr>
          <w:sz w:val="28"/>
          <w:szCs w:val="28"/>
        </w:rPr>
        <w:t xml:space="preserve"> Thương</w:t>
      </w:r>
      <w:r w:rsidR="00CD3ECC">
        <w:rPr>
          <w:sz w:val="28"/>
          <w:szCs w:val="28"/>
        </w:rPr>
        <w:t xml:space="preserve"> và</w:t>
      </w:r>
      <w:r w:rsidRPr="00392E4A">
        <w:rPr>
          <w:sz w:val="28"/>
          <w:szCs w:val="28"/>
        </w:rPr>
        <w:t xml:space="preserve"> sông Lục Nam. Đây là vùng có địa hình phức tạp bị chia cắt bởi các đồi núi khe lạch tạo thành những thung lũng hẹp </w:t>
      </w:r>
      <w:r w:rsidR="00CD3ECC">
        <w:rPr>
          <w:sz w:val="28"/>
          <w:szCs w:val="28"/>
        </w:rPr>
        <w:t>đất đai canh tác quy mô nhỏ</w:t>
      </w:r>
      <w:r w:rsidRPr="00392E4A">
        <w:rPr>
          <w:sz w:val="28"/>
          <w:szCs w:val="28"/>
        </w:rPr>
        <w:t>.</w:t>
      </w:r>
    </w:p>
    <w:p w14:paraId="7578D0D5" w14:textId="68A6BEEE" w:rsidR="00392E4A" w:rsidRDefault="00392E4A" w:rsidP="00B56FDF">
      <w:pPr>
        <w:widowControl w:val="0"/>
        <w:spacing w:before="120" w:line="240" w:lineRule="auto"/>
        <w:ind w:firstLine="567"/>
        <w:jc w:val="both"/>
        <w:rPr>
          <w:sz w:val="28"/>
          <w:szCs w:val="28"/>
        </w:rPr>
      </w:pPr>
      <w:r w:rsidRPr="00CD3ECC">
        <w:rPr>
          <w:sz w:val="28"/>
          <w:szCs w:val="28"/>
        </w:rPr>
        <w:t xml:space="preserve">- Khu vực Trung du và Đồng bằng: </w:t>
      </w:r>
      <w:r w:rsidR="00CD3ECC">
        <w:rPr>
          <w:sz w:val="28"/>
          <w:szCs w:val="28"/>
        </w:rPr>
        <w:t>Phân bố ở hạ lưu của đập Thác Huống, đập Cầu Sơn thuộc các tỉnh Thái Nguyên, Bắc Giang</w:t>
      </w:r>
      <w:r w:rsidRPr="00CD3ECC">
        <w:rPr>
          <w:sz w:val="28"/>
          <w:szCs w:val="28"/>
        </w:rPr>
        <w:t xml:space="preserve"> </w:t>
      </w:r>
      <w:r w:rsidR="00CD3ECC" w:rsidRPr="00CD3ECC">
        <w:rPr>
          <w:sz w:val="28"/>
          <w:szCs w:val="28"/>
        </w:rPr>
        <w:t>có c</w:t>
      </w:r>
      <w:r w:rsidRPr="00CD3ECC">
        <w:rPr>
          <w:sz w:val="28"/>
          <w:szCs w:val="28"/>
        </w:rPr>
        <w:t>ao độ ruộng đất</w:t>
      </w:r>
      <w:r w:rsidR="00CD3ECC" w:rsidRPr="00CD3ECC">
        <w:rPr>
          <w:sz w:val="28"/>
          <w:szCs w:val="28"/>
        </w:rPr>
        <w:t xml:space="preserve"> </w:t>
      </w:r>
      <w:r w:rsidRPr="00CD3ECC">
        <w:rPr>
          <w:sz w:val="28"/>
          <w:szCs w:val="28"/>
        </w:rPr>
        <w:t>trung bình từ 10</w:t>
      </w:r>
      <w:r w:rsidR="00CD3ECC" w:rsidRPr="00CD3ECC">
        <w:rPr>
          <w:sz w:val="28"/>
          <w:szCs w:val="28"/>
        </w:rPr>
        <w:t xml:space="preserve"> đến</w:t>
      </w:r>
      <w:r w:rsidRPr="00CD3ECC">
        <w:rPr>
          <w:sz w:val="28"/>
          <w:szCs w:val="28"/>
        </w:rPr>
        <w:t xml:space="preserve"> 20 m ở ven chân núi, giảm dần xuống </w:t>
      </w:r>
      <w:r w:rsidR="00CD3ECC" w:rsidRPr="00CD3ECC">
        <w:rPr>
          <w:sz w:val="28"/>
          <w:szCs w:val="28"/>
        </w:rPr>
        <w:t xml:space="preserve">từ </w:t>
      </w:r>
      <w:r w:rsidRPr="00CD3ECC">
        <w:rPr>
          <w:sz w:val="28"/>
          <w:szCs w:val="28"/>
        </w:rPr>
        <w:t>2,0</w:t>
      </w:r>
      <w:r w:rsidR="00CD3ECC" w:rsidRPr="00CD3ECC">
        <w:rPr>
          <w:sz w:val="28"/>
          <w:szCs w:val="28"/>
        </w:rPr>
        <w:t xml:space="preserve"> đến</w:t>
      </w:r>
      <w:r w:rsidRPr="00CD3ECC">
        <w:rPr>
          <w:sz w:val="28"/>
          <w:szCs w:val="28"/>
        </w:rPr>
        <w:t xml:space="preserve"> </w:t>
      </w:r>
      <w:r w:rsidR="00CD3ECC">
        <w:rPr>
          <w:sz w:val="28"/>
          <w:szCs w:val="28"/>
        </w:rPr>
        <w:t xml:space="preserve">3,0 m </w:t>
      </w:r>
      <w:r w:rsidRPr="00CD3ECC">
        <w:rPr>
          <w:sz w:val="28"/>
          <w:szCs w:val="28"/>
        </w:rPr>
        <w:t xml:space="preserve">ở ven sông </w:t>
      </w:r>
      <w:r w:rsidR="00CD3ECC" w:rsidRPr="00CD3ECC">
        <w:rPr>
          <w:sz w:val="28"/>
          <w:szCs w:val="28"/>
        </w:rPr>
        <w:t>Cầu, sông Lục Nam</w:t>
      </w:r>
      <w:r w:rsidRPr="00CD3ECC">
        <w:rPr>
          <w:sz w:val="28"/>
          <w:szCs w:val="28"/>
        </w:rPr>
        <w:t xml:space="preserve"> </w:t>
      </w:r>
      <w:r w:rsidR="00CD3ECC">
        <w:rPr>
          <w:sz w:val="28"/>
          <w:szCs w:val="28"/>
        </w:rPr>
        <w:t>có</w:t>
      </w:r>
      <w:r w:rsidRPr="00CD3ECC">
        <w:rPr>
          <w:sz w:val="28"/>
          <w:szCs w:val="28"/>
        </w:rPr>
        <w:t xml:space="preserve"> những vùng ruộng đất canh tác lớn khá bằng phẳng, tuy nhiên xét cụ thể cho từng khu vực thì cao độ thường cao, thấp không đều gây khó khăn cho việc tưới, tiêu</w:t>
      </w:r>
      <w:r w:rsidR="00CD3ECC" w:rsidRPr="00CD3ECC">
        <w:rPr>
          <w:sz w:val="28"/>
          <w:szCs w:val="28"/>
        </w:rPr>
        <w:t>.</w:t>
      </w:r>
    </w:p>
    <w:p w14:paraId="157FD967" w14:textId="77777777" w:rsidR="00B56FDF" w:rsidRDefault="007D2195" w:rsidP="00B56FDF">
      <w:pPr>
        <w:widowControl w:val="0"/>
        <w:spacing w:before="120" w:line="240" w:lineRule="auto"/>
        <w:ind w:firstLine="567"/>
        <w:jc w:val="both"/>
        <w:rPr>
          <w:rFonts w:asciiTheme="minorHAnsi" w:hAnsiTheme="minorHAnsi" w:cstheme="minorHAnsi"/>
          <w:sz w:val="28"/>
          <w:szCs w:val="28"/>
        </w:rPr>
      </w:pPr>
      <w:r>
        <w:rPr>
          <w:sz w:val="28"/>
          <w:szCs w:val="28"/>
        </w:rPr>
        <w:t xml:space="preserve">3) </w:t>
      </w:r>
      <w:r w:rsidR="00050662">
        <w:rPr>
          <w:sz w:val="28"/>
          <w:szCs w:val="28"/>
        </w:rPr>
        <w:t>Tiểu vùng</w:t>
      </w:r>
      <w:r>
        <w:rPr>
          <w:sz w:val="28"/>
          <w:szCs w:val="28"/>
        </w:rPr>
        <w:t xml:space="preserve"> sông Bằng Giang - Kỳ Cùng</w:t>
      </w:r>
      <w:r w:rsidR="00CD3ECC">
        <w:rPr>
          <w:sz w:val="28"/>
          <w:szCs w:val="28"/>
        </w:rPr>
        <w:t xml:space="preserve">: </w:t>
      </w:r>
      <w:r w:rsidR="00413816">
        <w:rPr>
          <w:sz w:val="28"/>
          <w:szCs w:val="28"/>
        </w:rPr>
        <w:t>Được giới hạn từ phía Tây đến Đông Nam giáp với khu vực phía Bắc các cánh cung Ngân Sơn, Bắc Sơn và Đông Triểu; Từ phía Bắc đến Đông là các</w:t>
      </w:r>
      <w:r w:rsidR="001726BC">
        <w:rPr>
          <w:rFonts w:asciiTheme="minorHAnsi" w:hAnsiTheme="minorHAnsi" w:cstheme="minorHAnsi"/>
          <w:sz w:val="28"/>
          <w:szCs w:val="28"/>
        </w:rPr>
        <w:t xml:space="preserve"> dãy núi khu vực biên giới </w:t>
      </w:r>
      <w:r w:rsidR="00413816">
        <w:rPr>
          <w:rFonts w:asciiTheme="minorHAnsi" w:hAnsiTheme="minorHAnsi" w:cstheme="minorHAnsi"/>
          <w:sz w:val="28"/>
          <w:szCs w:val="28"/>
        </w:rPr>
        <w:t xml:space="preserve">Việt </w:t>
      </w:r>
      <w:r w:rsidR="00FD23EA">
        <w:rPr>
          <w:rFonts w:asciiTheme="minorHAnsi" w:hAnsiTheme="minorHAnsi" w:cstheme="minorHAnsi"/>
          <w:sz w:val="28"/>
          <w:szCs w:val="28"/>
        </w:rPr>
        <w:t>-</w:t>
      </w:r>
      <w:r w:rsidR="00413816">
        <w:rPr>
          <w:rFonts w:asciiTheme="minorHAnsi" w:hAnsiTheme="minorHAnsi" w:cstheme="minorHAnsi"/>
          <w:sz w:val="28"/>
          <w:szCs w:val="28"/>
        </w:rPr>
        <w:t xml:space="preserve"> Trung</w:t>
      </w:r>
      <w:r w:rsidR="00FD23EA">
        <w:rPr>
          <w:rFonts w:asciiTheme="minorHAnsi" w:hAnsiTheme="minorHAnsi" w:cstheme="minorHAnsi"/>
          <w:sz w:val="28"/>
          <w:szCs w:val="28"/>
        </w:rPr>
        <w:t xml:space="preserve">. </w:t>
      </w:r>
    </w:p>
    <w:p w14:paraId="7C5EE35D" w14:textId="0C5C8EEF" w:rsidR="00B56FDF" w:rsidRDefault="00FD23EA" w:rsidP="00B56FDF">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Cao độ địa hình bình quân khoảng 500 - 600 m, nhưng phân bố phức tạp và chia cắt mạnh có nhiều đỉnh núi cao xen kẽ như</w:t>
      </w:r>
      <w:r w:rsidRPr="00FD23EA">
        <w:rPr>
          <w:rFonts w:asciiTheme="minorHAnsi" w:hAnsiTheme="minorHAnsi" w:cstheme="minorHAnsi"/>
          <w:sz w:val="28"/>
          <w:szCs w:val="28"/>
        </w:rPr>
        <w:t xml:space="preserve"> </w:t>
      </w:r>
      <w:r>
        <w:rPr>
          <w:rFonts w:asciiTheme="minorHAnsi" w:hAnsiTheme="minorHAnsi" w:cstheme="minorHAnsi"/>
          <w:sz w:val="28"/>
          <w:szCs w:val="28"/>
        </w:rPr>
        <w:t xml:space="preserve">đỉnh </w:t>
      </w:r>
      <w:r w:rsidRPr="005910A5">
        <w:rPr>
          <w:rFonts w:asciiTheme="minorHAnsi" w:hAnsiTheme="minorHAnsi" w:cstheme="minorHAnsi"/>
          <w:sz w:val="28"/>
          <w:szCs w:val="28"/>
        </w:rPr>
        <w:t xml:space="preserve">Phja </w:t>
      </w:r>
      <w:r>
        <w:rPr>
          <w:rFonts w:asciiTheme="minorHAnsi" w:hAnsiTheme="minorHAnsi" w:cstheme="minorHAnsi"/>
          <w:sz w:val="28"/>
          <w:szCs w:val="28"/>
        </w:rPr>
        <w:t>D</w:t>
      </w:r>
      <w:r w:rsidRPr="005910A5">
        <w:rPr>
          <w:rFonts w:asciiTheme="minorHAnsi" w:hAnsiTheme="minorHAnsi" w:cstheme="minorHAnsi"/>
          <w:sz w:val="28"/>
          <w:szCs w:val="28"/>
        </w:rPr>
        <w:t xml:space="preserve">ạ </w:t>
      </w:r>
      <w:r>
        <w:rPr>
          <w:rFonts w:asciiTheme="minorHAnsi" w:hAnsiTheme="minorHAnsi" w:cstheme="minorHAnsi"/>
          <w:sz w:val="28"/>
          <w:szCs w:val="28"/>
        </w:rPr>
        <w:t>(</w:t>
      </w:r>
      <w:r w:rsidRPr="005910A5">
        <w:rPr>
          <w:rFonts w:asciiTheme="minorHAnsi" w:hAnsiTheme="minorHAnsi" w:cstheme="minorHAnsi"/>
          <w:sz w:val="28"/>
          <w:szCs w:val="28"/>
        </w:rPr>
        <w:t>1980m</w:t>
      </w:r>
      <w:r>
        <w:rPr>
          <w:rFonts w:asciiTheme="minorHAnsi" w:hAnsiTheme="minorHAnsi" w:cstheme="minorHAnsi"/>
          <w:sz w:val="28"/>
          <w:szCs w:val="28"/>
        </w:rPr>
        <w:t>)</w:t>
      </w:r>
      <w:r w:rsidRPr="005910A5">
        <w:rPr>
          <w:rFonts w:asciiTheme="minorHAnsi" w:hAnsiTheme="minorHAnsi" w:cstheme="minorHAnsi"/>
          <w:sz w:val="28"/>
          <w:szCs w:val="28"/>
        </w:rPr>
        <w:t xml:space="preserve">, Phja </w:t>
      </w:r>
      <w:r>
        <w:rPr>
          <w:rFonts w:asciiTheme="minorHAnsi" w:hAnsiTheme="minorHAnsi" w:cstheme="minorHAnsi"/>
          <w:sz w:val="28"/>
          <w:szCs w:val="28"/>
        </w:rPr>
        <w:t>Đ</w:t>
      </w:r>
      <w:r w:rsidRPr="005910A5">
        <w:rPr>
          <w:rFonts w:asciiTheme="minorHAnsi" w:hAnsiTheme="minorHAnsi" w:cstheme="minorHAnsi"/>
          <w:sz w:val="28"/>
          <w:szCs w:val="28"/>
        </w:rPr>
        <w:t xml:space="preserve">én </w:t>
      </w:r>
      <w:r>
        <w:rPr>
          <w:rFonts w:asciiTheme="minorHAnsi" w:hAnsiTheme="minorHAnsi" w:cstheme="minorHAnsi"/>
          <w:sz w:val="28"/>
          <w:szCs w:val="28"/>
        </w:rPr>
        <w:t>(1428</w:t>
      </w:r>
      <w:r w:rsidRPr="005910A5">
        <w:rPr>
          <w:rFonts w:asciiTheme="minorHAnsi" w:hAnsiTheme="minorHAnsi" w:cstheme="minorHAnsi"/>
          <w:sz w:val="28"/>
          <w:szCs w:val="28"/>
        </w:rPr>
        <w:t>m</w:t>
      </w:r>
      <w:r>
        <w:rPr>
          <w:rFonts w:asciiTheme="minorHAnsi" w:hAnsiTheme="minorHAnsi" w:cstheme="minorHAnsi"/>
          <w:sz w:val="28"/>
          <w:szCs w:val="28"/>
        </w:rPr>
        <w:t>)</w:t>
      </w:r>
      <w:r w:rsidRPr="005910A5">
        <w:rPr>
          <w:rFonts w:asciiTheme="minorHAnsi" w:hAnsiTheme="minorHAnsi" w:cstheme="minorHAnsi"/>
          <w:sz w:val="28"/>
          <w:szCs w:val="28"/>
        </w:rPr>
        <w:t>, Phja Oắc</w:t>
      </w:r>
      <w:r>
        <w:rPr>
          <w:rFonts w:asciiTheme="minorHAnsi" w:hAnsiTheme="minorHAnsi" w:cstheme="minorHAnsi"/>
          <w:sz w:val="28"/>
          <w:szCs w:val="28"/>
        </w:rPr>
        <w:t xml:space="preserve"> (1931</w:t>
      </w:r>
      <w:r w:rsidRPr="005910A5">
        <w:rPr>
          <w:rFonts w:asciiTheme="minorHAnsi" w:hAnsiTheme="minorHAnsi" w:cstheme="minorHAnsi"/>
          <w:sz w:val="28"/>
          <w:szCs w:val="28"/>
        </w:rPr>
        <w:t>m</w:t>
      </w:r>
      <w:r>
        <w:rPr>
          <w:rFonts w:asciiTheme="minorHAnsi" w:hAnsiTheme="minorHAnsi" w:cstheme="minorHAnsi"/>
          <w:sz w:val="28"/>
          <w:szCs w:val="28"/>
        </w:rPr>
        <w:t>)</w:t>
      </w:r>
      <w:r w:rsidRPr="005910A5">
        <w:rPr>
          <w:rFonts w:asciiTheme="minorHAnsi" w:hAnsiTheme="minorHAnsi" w:cstheme="minorHAnsi"/>
          <w:sz w:val="28"/>
          <w:szCs w:val="28"/>
        </w:rPr>
        <w:t xml:space="preserve">, </w:t>
      </w:r>
      <w:r>
        <w:rPr>
          <w:rFonts w:asciiTheme="minorHAnsi" w:hAnsiTheme="minorHAnsi" w:cstheme="minorHAnsi"/>
          <w:sz w:val="28"/>
          <w:szCs w:val="28"/>
        </w:rPr>
        <w:t xml:space="preserve">Mẫu Sơn (1541m). Hướng dốc địa hình theo hướng thấp dần </w:t>
      </w:r>
      <w:r w:rsidR="00B56FDF">
        <w:rPr>
          <w:rFonts w:asciiTheme="minorHAnsi" w:hAnsiTheme="minorHAnsi" w:cstheme="minorHAnsi"/>
          <w:sz w:val="28"/>
          <w:szCs w:val="28"/>
        </w:rPr>
        <w:t xml:space="preserve">theo hướng dòng chảy </w:t>
      </w:r>
      <w:r>
        <w:rPr>
          <w:rFonts w:asciiTheme="minorHAnsi" w:hAnsiTheme="minorHAnsi" w:cstheme="minorHAnsi"/>
          <w:sz w:val="28"/>
          <w:szCs w:val="28"/>
        </w:rPr>
        <w:t>về các sông chính gồm</w:t>
      </w:r>
      <w:r w:rsidR="00B56FDF">
        <w:rPr>
          <w:rFonts w:asciiTheme="minorHAnsi" w:hAnsiTheme="minorHAnsi" w:cstheme="minorHAnsi"/>
          <w:sz w:val="28"/>
          <w:szCs w:val="28"/>
        </w:rPr>
        <w:t>:</w:t>
      </w:r>
      <w:r>
        <w:rPr>
          <w:rFonts w:asciiTheme="minorHAnsi" w:hAnsiTheme="minorHAnsi" w:cstheme="minorHAnsi"/>
          <w:sz w:val="28"/>
          <w:szCs w:val="28"/>
        </w:rPr>
        <w:t xml:space="preserve"> sông Bằng</w:t>
      </w:r>
      <w:r w:rsidR="00B56FDF">
        <w:rPr>
          <w:rFonts w:asciiTheme="minorHAnsi" w:hAnsiTheme="minorHAnsi" w:cstheme="minorHAnsi"/>
          <w:sz w:val="28"/>
          <w:szCs w:val="28"/>
        </w:rPr>
        <w:t xml:space="preserve"> (Tây Bắc - Đông Nam)</w:t>
      </w:r>
      <w:r>
        <w:rPr>
          <w:rFonts w:asciiTheme="minorHAnsi" w:hAnsiTheme="minorHAnsi" w:cstheme="minorHAnsi"/>
          <w:sz w:val="28"/>
          <w:szCs w:val="28"/>
        </w:rPr>
        <w:t xml:space="preserve">, sông </w:t>
      </w:r>
      <w:r w:rsidR="00B56FDF">
        <w:rPr>
          <w:rFonts w:asciiTheme="minorHAnsi" w:hAnsiTheme="minorHAnsi" w:cstheme="minorHAnsi"/>
          <w:sz w:val="28"/>
          <w:szCs w:val="28"/>
        </w:rPr>
        <w:t xml:space="preserve">Kỳ Cùng (Đông - Tây) và sông Bắc Giang (Tây Nam - Đông Bắc). </w:t>
      </w:r>
    </w:p>
    <w:p w14:paraId="19783FFE" w14:textId="56F47CA6" w:rsidR="001726BC" w:rsidRDefault="00B56FDF" w:rsidP="00B56FDF">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Cao độ đất đai khu vực hạ lưu tiểu vùng phổ biến từ 150 đến 200 m, với dạng địa hình mãng trũng theo các hướng:</w:t>
      </w:r>
      <w:r w:rsidRPr="00B56FDF">
        <w:rPr>
          <w:sz w:val="28"/>
          <w:szCs w:val="28"/>
        </w:rPr>
        <w:t xml:space="preserve"> </w:t>
      </w:r>
      <w:r>
        <w:rPr>
          <w:sz w:val="28"/>
          <w:szCs w:val="28"/>
        </w:rPr>
        <w:t xml:space="preserve">Từ </w:t>
      </w:r>
      <w:r w:rsidRPr="003B2A42">
        <w:rPr>
          <w:sz w:val="28"/>
          <w:szCs w:val="28"/>
        </w:rPr>
        <w:t>Cao Bằng qua</w:t>
      </w:r>
      <w:r>
        <w:rPr>
          <w:sz w:val="28"/>
          <w:szCs w:val="28"/>
        </w:rPr>
        <w:t xml:space="preserve"> Đông Khê đến</w:t>
      </w:r>
      <w:r w:rsidRPr="003B2A42">
        <w:rPr>
          <w:sz w:val="28"/>
          <w:szCs w:val="28"/>
        </w:rPr>
        <w:t xml:space="preserve"> Thất Khê</w:t>
      </w:r>
      <w:r>
        <w:rPr>
          <w:sz w:val="28"/>
          <w:szCs w:val="28"/>
        </w:rPr>
        <w:t xml:space="preserve"> và từ </w:t>
      </w:r>
      <w:r w:rsidRPr="003B2A42">
        <w:rPr>
          <w:sz w:val="28"/>
          <w:szCs w:val="28"/>
        </w:rPr>
        <w:t xml:space="preserve"> Đình Lập</w:t>
      </w:r>
      <w:r>
        <w:rPr>
          <w:sz w:val="28"/>
          <w:szCs w:val="28"/>
        </w:rPr>
        <w:t xml:space="preserve"> qua Lạng Sơn, Nam Sầm đến Thấy Khê.</w:t>
      </w:r>
    </w:p>
    <w:p w14:paraId="6B37779C" w14:textId="5FAB8014" w:rsidR="00481026" w:rsidRPr="003B2A42" w:rsidRDefault="00481026" w:rsidP="004B732A">
      <w:pPr>
        <w:pStyle w:val="Heading3"/>
      </w:pPr>
      <w:bookmarkStart w:id="14" w:name="_Toc73429255"/>
      <w:bookmarkEnd w:id="13"/>
      <w:r w:rsidRPr="003B2A42">
        <w:t>Đặc điểm về thổ nhưỡng</w:t>
      </w:r>
      <w:bookmarkEnd w:id="14"/>
    </w:p>
    <w:p w14:paraId="471C9551" w14:textId="69F2365E" w:rsidR="003D17E0" w:rsidRPr="003B2A42" w:rsidRDefault="003D17E0" w:rsidP="000C48E3">
      <w:pPr>
        <w:widowControl w:val="0"/>
        <w:spacing w:before="120" w:line="240" w:lineRule="auto"/>
        <w:ind w:firstLine="567"/>
        <w:jc w:val="both"/>
        <w:rPr>
          <w:sz w:val="28"/>
          <w:szCs w:val="28"/>
        </w:rPr>
      </w:pPr>
      <w:r w:rsidRPr="003B2A42">
        <w:rPr>
          <w:sz w:val="28"/>
          <w:szCs w:val="28"/>
        </w:rPr>
        <w:t xml:space="preserve">Vùng TDMN Bắc Bộ có 12 nhóm đất chính. Trong đó nhóm đất đỏ vàng có quy mô lớn nhất (chiếm gần 65% diện tích tự nhiên), tiếp sau là nhóm đất mùn vàng đỏ trên núi (chiếm gần 20% diện tích tự nhiên). </w:t>
      </w:r>
    </w:p>
    <w:p w14:paraId="2BCE9D93" w14:textId="073DB651" w:rsidR="00386B78" w:rsidRPr="003B2A42" w:rsidRDefault="00386B78" w:rsidP="004B732A">
      <w:pPr>
        <w:pStyle w:val="Heading4"/>
      </w:pPr>
      <w:bookmarkStart w:id="15" w:name="_Toc73429256"/>
      <w:r w:rsidRPr="003B2A42">
        <w:lastRenderedPageBreak/>
        <w:t>Đặc điểm một số nhóm đất chính</w:t>
      </w:r>
      <w:bookmarkEnd w:id="15"/>
    </w:p>
    <w:p w14:paraId="439DE334" w14:textId="757F4F22" w:rsidR="003D17E0" w:rsidRPr="003B2A42" w:rsidRDefault="003D17E0" w:rsidP="000C48E3">
      <w:pPr>
        <w:widowControl w:val="0"/>
        <w:spacing w:before="120" w:line="240" w:lineRule="auto"/>
        <w:ind w:firstLine="567"/>
        <w:jc w:val="both"/>
        <w:rPr>
          <w:sz w:val="28"/>
          <w:szCs w:val="28"/>
        </w:rPr>
      </w:pPr>
      <w:r w:rsidRPr="003B2A42">
        <w:rPr>
          <w:i/>
          <w:sz w:val="28"/>
          <w:szCs w:val="28"/>
        </w:rPr>
        <w:t>+ Nhóm đất đỏ vàng:</w:t>
      </w:r>
      <w:r w:rsidRPr="003B2A42">
        <w:rPr>
          <w:sz w:val="28"/>
          <w:szCs w:val="28"/>
        </w:rPr>
        <w:t xml:space="preserve"> Đây là nhóm đất có quy mô lớn nhất (chiếm 2/3 diện tích vùng) và phân bố rộng ở hầu khắp các địa phương trong vùng. Nhóm đất này gồm 9 loại đất chính.</w:t>
      </w:r>
    </w:p>
    <w:p w14:paraId="1B220FE5" w14:textId="77777777" w:rsidR="003D17E0" w:rsidRPr="003B2A42" w:rsidRDefault="003D17E0" w:rsidP="000C48E3">
      <w:pPr>
        <w:widowControl w:val="0"/>
        <w:spacing w:before="120" w:line="240" w:lineRule="auto"/>
        <w:ind w:firstLine="567"/>
        <w:jc w:val="both"/>
        <w:rPr>
          <w:sz w:val="28"/>
          <w:szCs w:val="28"/>
        </w:rPr>
      </w:pPr>
      <w:r w:rsidRPr="003B2A42">
        <w:rPr>
          <w:sz w:val="28"/>
          <w:szCs w:val="28"/>
        </w:rPr>
        <w:t>Đặc tính chung của phần lớn các loại đất thuộc nhóm đỏ vàng là có phản ứng chua, thành phần cơ giới từ trung bình đến nặng, tầng đất mùn dày, độ phì tự nhiên khá cao: hàm lượng chất hữu cơ trung bình, đạm, lân tổng số từ trung bình đến khá, lân và kali dễ tiêu từ nghèo đến trung bình. Quá trình rửa trôi, xói mòn diễn ra mạnh. Đây là nhóm thích hợp với nhiều loại cây trồng, hiện phần lớn các nhóm nông sản trồng trọt chủ lực của vùng đang được phát triển trên nhóm đất này như lúa, ngô, cà phê, cây ăn quả…Quỹ đất có khả năng khai thác, mở rộng sử dụng vào nông nghiệp của vùng cũng tập trung chủ yếu trên nhóm đất này. Tuy nhiên, quá trình canh tác trên nhóm đất này cần đặc biệt chú trọng tới khả năng dễ bị rửa trôi, xói mòn. Do vậy các hệ thống sản xuất phù hợp là các cây lâu năm, kết hợp nông - lâm và lâm nghiệp.</w:t>
      </w:r>
    </w:p>
    <w:p w14:paraId="04C87B0B" w14:textId="77777777" w:rsidR="003D17E0" w:rsidRPr="003B2A42" w:rsidRDefault="003D17E0" w:rsidP="000C48E3">
      <w:pPr>
        <w:widowControl w:val="0"/>
        <w:spacing w:before="120" w:line="240" w:lineRule="auto"/>
        <w:ind w:firstLine="567"/>
        <w:jc w:val="both"/>
        <w:rPr>
          <w:sz w:val="28"/>
          <w:szCs w:val="28"/>
        </w:rPr>
      </w:pPr>
      <w:r w:rsidRPr="003B2A42">
        <w:rPr>
          <w:i/>
          <w:sz w:val="28"/>
          <w:szCs w:val="28"/>
        </w:rPr>
        <w:t>+ Nhóm đất phù sa:</w:t>
      </w:r>
      <w:r w:rsidRPr="003B2A42">
        <w:rPr>
          <w:sz w:val="28"/>
          <w:szCs w:val="28"/>
        </w:rPr>
        <w:t xml:space="preserve"> Đây là nhóm đất tuy chiếm tỷ trọng nhỏ nhưng rất có ý nghĩa trong trồng trọt đối với điều kiện vùng núi nhờ phân bố ở địa hình tương đối bằng phẳng, thuận lợi về nguồn nước. Phần lớn diện tích của nhóm đất này hiện đã được khai thác sử dụng trồng lúa và các cây ngắn ngày khác. </w:t>
      </w:r>
    </w:p>
    <w:p w14:paraId="1A2506FA" w14:textId="2DDAE30D" w:rsidR="003D17E0" w:rsidRPr="003B2A42" w:rsidRDefault="003D17E0" w:rsidP="000C48E3">
      <w:pPr>
        <w:widowControl w:val="0"/>
        <w:spacing w:before="120" w:line="240" w:lineRule="auto"/>
        <w:ind w:firstLine="567"/>
        <w:jc w:val="both"/>
        <w:rPr>
          <w:sz w:val="28"/>
          <w:szCs w:val="28"/>
        </w:rPr>
      </w:pPr>
      <w:r w:rsidRPr="003B2A42">
        <w:rPr>
          <w:sz w:val="28"/>
          <w:szCs w:val="28"/>
        </w:rPr>
        <w:t>Đất phù sa được hình thành bởi sự bồi tụ và lắng đọng các vật liệu phù sa của sông, suối. Do các sông, suối thường chảy qua nhiều vùng đất đá, nhiều kiểu địa hình… nên nhóm đất phù sa được chia thành 6 loại.</w:t>
      </w:r>
    </w:p>
    <w:p w14:paraId="19895E38" w14:textId="276E5A67" w:rsidR="003D17E0" w:rsidRPr="003B2A42" w:rsidRDefault="003D17E0" w:rsidP="000C48E3">
      <w:pPr>
        <w:widowControl w:val="0"/>
        <w:spacing w:before="120" w:line="240" w:lineRule="auto"/>
        <w:ind w:firstLine="567"/>
        <w:jc w:val="both"/>
        <w:rPr>
          <w:sz w:val="28"/>
          <w:szCs w:val="28"/>
        </w:rPr>
      </w:pPr>
      <w:r w:rsidRPr="003B2A42">
        <w:rPr>
          <w:sz w:val="28"/>
          <w:szCs w:val="28"/>
        </w:rPr>
        <w:t>Đa phần đất phù sa có độ phì tự nhiên khá cao thích hợp cho phát triển các loại cây trồng lương thực, cây công nghiệp, thuận lợi trong điều kiện thâm canh, chất lượng đất tương đối tốt (các chất dinh dưỡng như hữu cơ, đạm, lân, kali, C++, Mg++ từ trung bình đến khá, đặc biệt do chưa khai thác nhiều nên thường giàu kali). Do diện tích đất phù sa nhỏ, cần ưu tiên cho sản xuất nông nghiệp, phát triển các loại cây lương thực, hoa màu và cây công nghiệp ngắn ngày, các hệ thống sản xuất trên loại đất này cần chú trọng phát triển theo hướng thâm canh cao.</w:t>
      </w:r>
    </w:p>
    <w:p w14:paraId="45F04310" w14:textId="77777777" w:rsidR="003D17E0" w:rsidRPr="003B2A42" w:rsidRDefault="003D17E0" w:rsidP="000C48E3">
      <w:pPr>
        <w:widowControl w:val="0"/>
        <w:spacing w:before="120" w:line="240" w:lineRule="auto"/>
        <w:ind w:firstLine="567"/>
        <w:jc w:val="both"/>
        <w:rPr>
          <w:sz w:val="28"/>
          <w:szCs w:val="28"/>
        </w:rPr>
      </w:pPr>
      <w:r w:rsidRPr="003B2A42">
        <w:rPr>
          <w:sz w:val="28"/>
          <w:szCs w:val="28"/>
        </w:rPr>
        <w:t xml:space="preserve">Trong nhóm đất phù sa loại đất phù sa Glây được hình thành từ những vật liệu không gắn kết, phát triển trong điều kiện yếm khí, sắt ở điều kiện khử (oxyt sắt) mầu xanh xám thành phần cơ giới thường nặng nhất là ở lớp dưới. Đất thường có tầng hữu cơ dày, đất chua tỷ lệ đạm trung bình hoặc khá, lân và kali nghèo. </w:t>
      </w:r>
    </w:p>
    <w:p w14:paraId="2D49A9E9" w14:textId="77777777" w:rsidR="003D17E0" w:rsidRPr="003B2A42" w:rsidRDefault="003D17E0" w:rsidP="000C48E3">
      <w:pPr>
        <w:widowControl w:val="0"/>
        <w:spacing w:before="120" w:line="240" w:lineRule="auto"/>
        <w:ind w:firstLine="567"/>
        <w:jc w:val="both"/>
        <w:rPr>
          <w:sz w:val="28"/>
          <w:szCs w:val="28"/>
        </w:rPr>
      </w:pPr>
      <w:r w:rsidRPr="003B2A42">
        <w:rPr>
          <w:i/>
          <w:sz w:val="28"/>
          <w:szCs w:val="28"/>
        </w:rPr>
        <w:t>+ Các nhóm đất xám bạc màu, thung lũng dốc tụ:</w:t>
      </w:r>
      <w:r w:rsidRPr="003B2A42">
        <w:rPr>
          <w:sz w:val="28"/>
          <w:szCs w:val="28"/>
        </w:rPr>
        <w:t xml:space="preserve"> Đây là những nhóm đất chiếm tỷ trọng không lớn nhưng đa phần phân bố trên địa hình tương đối bằng phẳng gần nguồn nước, thích hợp để phát triển nhiều loại cây trồng nông nghiệp, đặc biệt có khả năng xây dựng ruộng lúa nước. Do vậy đây là nhóm đất có ưu thế phát triển sản xuất nông nghiệp gắn với thâm canh cao.</w:t>
      </w:r>
    </w:p>
    <w:p w14:paraId="7E081519" w14:textId="42ADF0E4" w:rsidR="003D17E0" w:rsidRPr="003B2A42" w:rsidRDefault="003D17E0" w:rsidP="000C48E3">
      <w:pPr>
        <w:widowControl w:val="0"/>
        <w:spacing w:before="120" w:line="240" w:lineRule="auto"/>
        <w:ind w:firstLine="567"/>
        <w:jc w:val="both"/>
        <w:rPr>
          <w:sz w:val="28"/>
          <w:szCs w:val="28"/>
        </w:rPr>
      </w:pPr>
      <w:r w:rsidRPr="003B2A42">
        <w:rPr>
          <w:i/>
          <w:sz w:val="28"/>
          <w:szCs w:val="28"/>
        </w:rPr>
        <w:t>+ Nhóm đất mùn đỏ vàng trên núi:</w:t>
      </w:r>
      <w:r w:rsidRPr="003B2A42">
        <w:rPr>
          <w:sz w:val="28"/>
          <w:szCs w:val="28"/>
        </w:rPr>
        <w:t xml:space="preserve"> chủ yếu phân bố trên độ dốc lớn nên cơ bản thích hợp để phát triển lâm nghiệp. Ở một số diện tích có thể sử dụng các cây công nghiệp đặc sản như chè Shan cổ thụ, cây ăn quả ôn đới, cây dược liệu...</w:t>
      </w:r>
    </w:p>
    <w:p w14:paraId="171E6EE6" w14:textId="77777777" w:rsidR="003D17E0" w:rsidRPr="003B2A42" w:rsidRDefault="003D17E0" w:rsidP="000C48E3">
      <w:pPr>
        <w:widowControl w:val="0"/>
        <w:spacing w:before="120" w:line="240" w:lineRule="auto"/>
        <w:ind w:firstLine="567"/>
        <w:jc w:val="both"/>
        <w:rPr>
          <w:sz w:val="28"/>
          <w:szCs w:val="28"/>
        </w:rPr>
      </w:pPr>
      <w:r w:rsidRPr="003B2A42">
        <w:rPr>
          <w:i/>
          <w:sz w:val="28"/>
          <w:szCs w:val="28"/>
        </w:rPr>
        <w:lastRenderedPageBreak/>
        <w:t>+ Nhóm đất mùn alit núi cao:</w:t>
      </w:r>
      <w:r w:rsidRPr="003B2A42">
        <w:rPr>
          <w:sz w:val="28"/>
          <w:szCs w:val="28"/>
        </w:rPr>
        <w:t xml:space="preserve"> được hình thành tại chỗ ở độ cao trên 1.800 m, nhiệt độ thấp, quá trình tích lũy mùn chiếm ưu thế, quá trình khoáng hóa yếu, tầng đất mỏng, nhiều đá lộ đầu, hàm lượng chất hữu cơ tầng mặt rất cao và chủ yếu là lớp mùn thô phân giải kém. Đất có thành phần cơ giới nhẹ, hàm lượng chất hữu cơ trung bình, đạm tổng số khá, lân và kali tổng số trung bình. Nhóm đất này chủ yếu thích nghi và có khả năng khai thác cho trồng cây dược liệu và cần được sử dụng hợp lý để phát triển rừng và bảo vệ môi trường sinh thái.</w:t>
      </w:r>
    </w:p>
    <w:p w14:paraId="05912920" w14:textId="77777777" w:rsidR="003D17E0" w:rsidRPr="003B2A42" w:rsidRDefault="003D17E0" w:rsidP="000C48E3">
      <w:pPr>
        <w:widowControl w:val="0"/>
        <w:spacing w:before="120" w:line="240" w:lineRule="auto"/>
        <w:ind w:firstLine="567"/>
        <w:jc w:val="both"/>
        <w:rPr>
          <w:sz w:val="28"/>
          <w:szCs w:val="28"/>
        </w:rPr>
      </w:pPr>
      <w:r w:rsidRPr="003B2A42">
        <w:rPr>
          <w:i/>
          <w:sz w:val="28"/>
          <w:szCs w:val="28"/>
        </w:rPr>
        <w:t>+ Đất xói mòn mạnh trơ sỏi đá:</w:t>
      </w:r>
      <w:r w:rsidRPr="003B2A42">
        <w:rPr>
          <w:sz w:val="28"/>
          <w:szCs w:val="28"/>
        </w:rPr>
        <w:t xml:space="preserve"> có diện tích trên 30 nghìn ha, chiếm 0,31% diện tích tự nhiên toàn vùng. Đất được hình thành ở địa hình dốc, xói mòn mạnh, đá lộ đầu trên mặt, tầng đất mặt mỏng dưới 10cm, cần được sử dụng hợp lý bằng cách nhanh chóng phủ xanh bằng thảm thực vật đa dạng phù hợp với môi trường sinh thái cụ thể. </w:t>
      </w:r>
    </w:p>
    <w:p w14:paraId="2CE3739D" w14:textId="47EFD9B5" w:rsidR="003D17E0" w:rsidRPr="003B2A42" w:rsidRDefault="003D17E0" w:rsidP="000C48E3">
      <w:pPr>
        <w:widowControl w:val="0"/>
        <w:spacing w:before="120" w:line="240" w:lineRule="auto"/>
        <w:ind w:firstLine="567"/>
        <w:jc w:val="both"/>
        <w:rPr>
          <w:sz w:val="28"/>
          <w:szCs w:val="28"/>
        </w:rPr>
      </w:pPr>
      <w:r w:rsidRPr="003B2A42">
        <w:rPr>
          <w:i/>
          <w:sz w:val="28"/>
          <w:szCs w:val="28"/>
        </w:rPr>
        <w:t>+ Nhóm đất đen:</w:t>
      </w:r>
      <w:r w:rsidRPr="003B2A42">
        <w:rPr>
          <w:sz w:val="28"/>
          <w:szCs w:val="28"/>
        </w:rPr>
        <w:t xml:space="preserve"> có diện tích khoảng trên 7 nghìn ha, chiếm 0,07% diện tích toàn vùng, gồm các loại đất đen điển hình, đất đen nhiễm vôi, đất đen cacbonat. Đất có phản ứng trung tính hoặc kiềm yếu, bão hòa bazơ màu đen hoặc nâu thẫm, hữu cơ thường cao đạm và lân khá. Đất này thích hợp cho các loại cây như đỗ đậu, ngô, mía, các loại cây ăn quả.</w:t>
      </w:r>
    </w:p>
    <w:p w14:paraId="2CD71059" w14:textId="37DF4888" w:rsidR="003D17E0" w:rsidRPr="003B2A42" w:rsidRDefault="003D17E0" w:rsidP="000C48E3">
      <w:pPr>
        <w:widowControl w:val="0"/>
        <w:spacing w:before="120" w:line="240" w:lineRule="auto"/>
        <w:ind w:firstLine="567"/>
        <w:jc w:val="both"/>
        <w:rPr>
          <w:sz w:val="28"/>
          <w:szCs w:val="28"/>
        </w:rPr>
      </w:pPr>
      <w:r w:rsidRPr="003B2A42">
        <w:rPr>
          <w:sz w:val="28"/>
          <w:szCs w:val="28"/>
        </w:rPr>
        <w:t>Ngoài các loại đất trên</w:t>
      </w:r>
      <w:r w:rsidR="00EC423A">
        <w:rPr>
          <w:sz w:val="28"/>
          <w:szCs w:val="28"/>
        </w:rPr>
        <w:t>,</w:t>
      </w:r>
      <w:r w:rsidRPr="003B2A42">
        <w:rPr>
          <w:sz w:val="28"/>
          <w:szCs w:val="28"/>
        </w:rPr>
        <w:t xml:space="preserve"> vùng </w:t>
      </w:r>
      <w:r w:rsidR="00576147" w:rsidRPr="003B2A42">
        <w:rPr>
          <w:sz w:val="28"/>
          <w:szCs w:val="28"/>
        </w:rPr>
        <w:t>TDMN</w:t>
      </w:r>
      <w:r w:rsidRPr="003B2A42">
        <w:rPr>
          <w:sz w:val="28"/>
          <w:szCs w:val="28"/>
        </w:rPr>
        <w:t xml:space="preserve"> Bắc Bộ còn có 934.4</w:t>
      </w:r>
      <w:r w:rsidR="00970F9E" w:rsidRPr="003B2A42">
        <w:rPr>
          <w:sz w:val="28"/>
          <w:szCs w:val="28"/>
        </w:rPr>
        <w:t>00</w:t>
      </w:r>
      <w:r w:rsidRPr="003B2A42">
        <w:rPr>
          <w:sz w:val="28"/>
          <w:szCs w:val="28"/>
        </w:rPr>
        <w:t xml:space="preserve"> ha đất </w:t>
      </w:r>
      <w:r w:rsidR="00970F9E" w:rsidRPr="003B2A42">
        <w:rPr>
          <w:sz w:val="28"/>
          <w:szCs w:val="28"/>
        </w:rPr>
        <w:t xml:space="preserve">chưa được điều tra </w:t>
      </w:r>
      <w:r w:rsidRPr="003B2A42">
        <w:rPr>
          <w:sz w:val="28"/>
          <w:szCs w:val="28"/>
        </w:rPr>
        <w:t>chủ yếu</w:t>
      </w:r>
      <w:r w:rsidR="00970F9E" w:rsidRPr="003B2A42">
        <w:rPr>
          <w:sz w:val="28"/>
          <w:szCs w:val="28"/>
        </w:rPr>
        <w:t xml:space="preserve"> là đất ở, sông suối và núi đá.</w:t>
      </w:r>
    </w:p>
    <w:p w14:paraId="540484D1" w14:textId="657D2346" w:rsidR="00386B78" w:rsidRPr="003B2A42" w:rsidRDefault="00386B78" w:rsidP="004B732A">
      <w:pPr>
        <w:pStyle w:val="Heading4"/>
      </w:pPr>
      <w:bookmarkStart w:id="16" w:name="_Toc73429257"/>
      <w:r w:rsidRPr="003B2A42">
        <w:t>Khả năng sử dụng đất cho nông nghiệp</w:t>
      </w:r>
      <w:bookmarkEnd w:id="16"/>
    </w:p>
    <w:p w14:paraId="7A75B133" w14:textId="77777777" w:rsidR="00CF0B95" w:rsidRPr="003B2A42" w:rsidRDefault="00CF0B95" w:rsidP="000C48E3">
      <w:pPr>
        <w:widowControl w:val="0"/>
        <w:spacing w:before="120" w:line="240" w:lineRule="auto"/>
        <w:ind w:firstLine="567"/>
        <w:jc w:val="both"/>
        <w:rPr>
          <w:sz w:val="28"/>
          <w:szCs w:val="28"/>
        </w:rPr>
      </w:pPr>
      <w:r w:rsidRPr="003B2A42">
        <w:rPr>
          <w:sz w:val="28"/>
          <w:szCs w:val="28"/>
        </w:rPr>
        <w:t xml:space="preserve">Các nhóm và loại đất thuận lợi cho phát triển sản xuất nông nghiệp là: nhóm đất phù sa, đất thung lũng dốc tụ, đất xám bạc màu, đất nâu đỏ trên mácma bazơ trung tính và đá vôi, đất đỏ vàng phát triển trên phiến sét. Các nhóm và loại đất khác sắp xếp theo khả năng khai thác và sử  dụng vào nông nghiệp là: Đất đỏ vàng trên phù sa cổ, đất đỏ vàng trên mácma axit, đất vàng nhạt trên đá cát... Dựa theo các tiêu chuẩn thích hợp, đất thuận lợi cho sản xuất nông nghiệp chỉ chiếm trên 10% diện tích toàn vùng (khoảng trên 1 triệu ha) vì vậy khả năng mở rộng đất cho sản xuất nông nghiệp còn khoảng 170 nghìn ha, tập trung chủ yếu trên nhóm đất đỏ vàng và đa phần thích hợp cho cây trồng lâu năm hoặc xây dựng ruộng bậc thang. </w:t>
      </w:r>
    </w:p>
    <w:p w14:paraId="4C6824DC" w14:textId="4F5EA577" w:rsidR="00386B78" w:rsidRPr="003B2A42" w:rsidRDefault="00386B78" w:rsidP="000C48E3">
      <w:pPr>
        <w:widowControl w:val="0"/>
        <w:spacing w:before="120" w:line="240" w:lineRule="auto"/>
        <w:ind w:firstLine="567"/>
        <w:jc w:val="both"/>
        <w:rPr>
          <w:sz w:val="28"/>
          <w:szCs w:val="28"/>
        </w:rPr>
      </w:pPr>
      <w:r w:rsidRPr="003B2A42">
        <w:rPr>
          <w:sz w:val="28"/>
          <w:szCs w:val="28"/>
        </w:rPr>
        <w:t>Tỷ lệ đất dốc của vùng rất cao (tiểu vùng Tây Bắc là 94,41%, Đông Bắc 84,15%). Trong nhóm đất dốc thì tỷ lệ đất rất dốc (độ dốc trên 25</w:t>
      </w:r>
      <w:r w:rsidRPr="003B2A42">
        <w:rPr>
          <w:sz w:val="28"/>
          <w:szCs w:val="28"/>
          <w:vertAlign w:val="superscript"/>
        </w:rPr>
        <w:t>0</w:t>
      </w:r>
      <w:r w:rsidRPr="003B2A42">
        <w:rPr>
          <w:sz w:val="28"/>
          <w:szCs w:val="28"/>
        </w:rPr>
        <w:t>) của vùng Tây Bắc là 87,45% và vùng Đông Bắc là 76,70%. Đây là yếu tố hạn chế lớn cho phát triển sản xuất nông nghiệp và đời sống dân cư trong vùng.</w:t>
      </w:r>
    </w:p>
    <w:p w14:paraId="525AEB14" w14:textId="39F726F3" w:rsidR="00386B78" w:rsidRPr="003B2A42" w:rsidRDefault="00F86FFA" w:rsidP="000C48E3">
      <w:pPr>
        <w:widowControl w:val="0"/>
        <w:spacing w:before="120" w:line="240" w:lineRule="auto"/>
        <w:ind w:firstLine="567"/>
        <w:jc w:val="both"/>
        <w:rPr>
          <w:sz w:val="28"/>
          <w:szCs w:val="28"/>
        </w:rPr>
      </w:pPr>
      <w:r>
        <w:rPr>
          <w:sz w:val="28"/>
          <w:szCs w:val="28"/>
        </w:rPr>
        <w:t>Các loại đất phù hợp để trồng lúa nước</w:t>
      </w:r>
      <w:r w:rsidR="00386B78" w:rsidRPr="003B2A42">
        <w:rPr>
          <w:sz w:val="28"/>
          <w:szCs w:val="28"/>
        </w:rPr>
        <w:t xml:space="preserve"> chỉ chiếm tỷ trọng nhỏ trong diện tích đất của vùng. Do </w:t>
      </w:r>
      <w:r>
        <w:rPr>
          <w:sz w:val="28"/>
          <w:szCs w:val="28"/>
        </w:rPr>
        <w:t>vậy, trình trạng</w:t>
      </w:r>
      <w:r w:rsidR="00386B78" w:rsidRPr="003B2A42">
        <w:rPr>
          <w:sz w:val="28"/>
          <w:szCs w:val="28"/>
        </w:rPr>
        <w:t xml:space="preserve"> sản xuất lương thực trên đất dốc theo phương thức canh tác nương rẫy còn khá </w:t>
      </w:r>
      <w:r w:rsidR="00215874" w:rsidRPr="003B2A42">
        <w:rPr>
          <w:sz w:val="28"/>
          <w:szCs w:val="28"/>
        </w:rPr>
        <w:t>lớn</w:t>
      </w:r>
      <w:r w:rsidR="00386B78" w:rsidRPr="003B2A42">
        <w:rPr>
          <w:sz w:val="28"/>
          <w:szCs w:val="28"/>
        </w:rPr>
        <w:t xml:space="preserve">. Đây là </w:t>
      </w:r>
      <w:r w:rsidR="00A511E2" w:rsidRPr="003B2A42">
        <w:rPr>
          <w:sz w:val="28"/>
          <w:szCs w:val="28"/>
        </w:rPr>
        <w:t>hạn chế</w:t>
      </w:r>
      <w:r w:rsidR="00386B78" w:rsidRPr="003B2A42">
        <w:rPr>
          <w:sz w:val="28"/>
          <w:szCs w:val="28"/>
        </w:rPr>
        <w:t xml:space="preserve"> tron</w:t>
      </w:r>
      <w:r w:rsidR="00A511E2" w:rsidRPr="003B2A42">
        <w:rPr>
          <w:sz w:val="28"/>
          <w:szCs w:val="28"/>
        </w:rPr>
        <w:t xml:space="preserve">g hệ thống sản xuất nông nghiệp, </w:t>
      </w:r>
      <w:r w:rsidR="00386B78" w:rsidRPr="003B2A42">
        <w:rPr>
          <w:sz w:val="28"/>
          <w:szCs w:val="28"/>
        </w:rPr>
        <w:t>dẫn đến sự s</w:t>
      </w:r>
      <w:r w:rsidR="00A511E2" w:rsidRPr="003B2A42">
        <w:rPr>
          <w:sz w:val="28"/>
          <w:szCs w:val="28"/>
        </w:rPr>
        <w:t xml:space="preserve">uy thoái đáng kể chất lượng đất, </w:t>
      </w:r>
      <w:r w:rsidR="00386B78" w:rsidRPr="003B2A42">
        <w:rPr>
          <w:sz w:val="28"/>
          <w:szCs w:val="28"/>
        </w:rPr>
        <w:t>đồng thời mang lại hiệu quả kinh tế không cao trong khai thác sử dụng tài nguyên đất của vùng.</w:t>
      </w:r>
    </w:p>
    <w:p w14:paraId="6BD84837" w14:textId="44697027" w:rsidR="00386B78" w:rsidRPr="003B2A42" w:rsidRDefault="00970F9E" w:rsidP="000C48E3">
      <w:pPr>
        <w:widowControl w:val="0"/>
        <w:spacing w:before="120" w:line="240" w:lineRule="auto"/>
        <w:ind w:firstLine="567"/>
        <w:jc w:val="both"/>
        <w:rPr>
          <w:sz w:val="28"/>
          <w:szCs w:val="28"/>
        </w:rPr>
      </w:pPr>
      <w:r w:rsidRPr="003B2A42">
        <w:rPr>
          <w:sz w:val="28"/>
          <w:szCs w:val="28"/>
        </w:rPr>
        <w:t>N</w:t>
      </w:r>
      <w:r w:rsidR="00386B78" w:rsidRPr="003B2A42">
        <w:rPr>
          <w:sz w:val="28"/>
          <w:szCs w:val="28"/>
        </w:rPr>
        <w:t xml:space="preserve">hìn chung tài nguyên đất của vùng đa dạng, phong phú thuận lợi cho đa dạng hoá cây trồng vật nuôi. Tuy nhiên do điều kiện địa hình có độ dốc lớn, chia </w:t>
      </w:r>
      <w:r w:rsidR="00386B78" w:rsidRPr="003B2A42">
        <w:rPr>
          <w:sz w:val="28"/>
          <w:szCs w:val="28"/>
        </w:rPr>
        <w:lastRenderedPageBreak/>
        <w:t xml:space="preserve">cắt mạnh; lượng mưa lớn tập trung theo mùa, tập quán canh tác và trình độ thâm canh còn hạn chế nên chất lượng đất bị ảnh hưởng, đất bị xói mòn rửa trôi, đặc biệt là ở diện tích đất trống đồi núi trọc không có thảm thực vật che phủ. </w:t>
      </w:r>
    </w:p>
    <w:p w14:paraId="48462F89" w14:textId="3434A07D" w:rsidR="00481026" w:rsidRPr="003B2A42" w:rsidRDefault="00481026" w:rsidP="004B732A">
      <w:pPr>
        <w:pStyle w:val="Heading3"/>
      </w:pPr>
      <w:bookmarkStart w:id="17" w:name="_Toc73429258"/>
      <w:r w:rsidRPr="003B2A42">
        <w:t>Đặc điểm về điều kiện khí hậu</w:t>
      </w:r>
      <w:bookmarkEnd w:id="17"/>
    </w:p>
    <w:p w14:paraId="13B0E7FB" w14:textId="77777777" w:rsidR="00EC423A" w:rsidRPr="00934709" w:rsidRDefault="00EC423A" w:rsidP="00EC423A">
      <w:pPr>
        <w:widowControl w:val="0"/>
        <w:spacing w:before="120" w:line="240" w:lineRule="auto"/>
        <w:ind w:firstLine="567"/>
        <w:jc w:val="both"/>
        <w:rPr>
          <w:sz w:val="28"/>
        </w:rPr>
      </w:pPr>
      <w:r w:rsidRPr="00934709">
        <w:rPr>
          <w:sz w:val="28"/>
        </w:rPr>
        <w:t xml:space="preserve">Việc quan trắc các yếu tố khí tượng đã được bắt đầu từ rất sớm, ngay từ đầu thế kỷ XX ở một số trạm chính như Lào Cai, Hà Giang, Tuyên Quang…vv, tuy nhiên chế độ đo đạc, thiết bị đo và yếu tố đo đạc còn nhiều hạn chế. Chỉ từ năm 1960 đến nay, </w:t>
      </w:r>
      <w:r w:rsidRPr="00EC423A">
        <w:rPr>
          <w:sz w:val="28"/>
          <w:szCs w:val="28"/>
        </w:rPr>
        <w:t>mạng</w:t>
      </w:r>
      <w:r w:rsidRPr="00934709">
        <w:rPr>
          <w:sz w:val="28"/>
        </w:rPr>
        <w:t xml:space="preserve"> lưới trạm khí tượng được tăng cường và phát triển; tính đến nay, trong vùng đã có 64 trạm khí tượng bề mặt đo các yếu tố khí tượng như: nhiệt độ, độ ẩm, lượng bốc hơi, gió, số giờ nắng, lượng mưa, khí áp và các hiện tượng thời tiết khác, 01 trạm Khí tượng nông nghiệp độc lập</w:t>
      </w:r>
      <w:r>
        <w:rPr>
          <w:sz w:val="28"/>
        </w:rPr>
        <w:t xml:space="preserve">; có </w:t>
      </w:r>
      <w:r w:rsidRPr="00934709">
        <w:rPr>
          <w:sz w:val="28"/>
        </w:rPr>
        <w:t xml:space="preserve">229 trạm đo mưa độc lập và đo mưa ở 57 trạm thủy văn, như vậy trong vùng có </w:t>
      </w:r>
      <w:bookmarkStart w:id="18" w:name="_Hlk65057608"/>
      <w:r w:rsidRPr="00934709">
        <w:rPr>
          <w:sz w:val="28"/>
        </w:rPr>
        <w:t xml:space="preserve">351 trạm đo mưa các loại. </w:t>
      </w:r>
      <w:bookmarkEnd w:id="18"/>
    </w:p>
    <w:p w14:paraId="38A4D489" w14:textId="3E70B7CA" w:rsidR="00F42666" w:rsidRPr="003B2A42" w:rsidRDefault="00EC423A" w:rsidP="00EC423A">
      <w:pPr>
        <w:pStyle w:val="Content"/>
        <w:spacing w:before="0"/>
        <w:ind w:firstLine="0"/>
        <w:rPr>
          <w:sz w:val="28"/>
        </w:rPr>
      </w:pPr>
      <w:r>
        <w:rPr>
          <w:noProof/>
        </w:rPr>
        <w:drawing>
          <wp:inline distT="0" distB="0" distL="0" distR="0" wp14:anchorId="05478D43" wp14:editId="7FC49B78">
            <wp:extent cx="5904230" cy="4278630"/>
            <wp:effectExtent l="0" t="0" r="1270" b="7620"/>
            <wp:docPr id="9" name="Picture 9"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4230" cy="4278630"/>
                    </a:xfrm>
                    <a:prstGeom prst="rect">
                      <a:avLst/>
                    </a:prstGeom>
                  </pic:spPr>
                </pic:pic>
              </a:graphicData>
            </a:graphic>
          </wp:inline>
        </w:drawing>
      </w:r>
    </w:p>
    <w:p w14:paraId="495BCCDA" w14:textId="56E63CE0" w:rsidR="00F42666" w:rsidRPr="003B2A42" w:rsidRDefault="00F42666" w:rsidP="00F42666">
      <w:pPr>
        <w:pStyle w:val="Content"/>
        <w:ind w:firstLine="720"/>
        <w:rPr>
          <w:sz w:val="28"/>
        </w:rPr>
      </w:pPr>
      <w:bookmarkStart w:id="19" w:name="_Toc73376891"/>
      <w:r w:rsidRPr="003B2A42">
        <w:rPr>
          <w:sz w:val="28"/>
        </w:rPr>
        <w:t xml:space="preserve">Hình </w:t>
      </w:r>
      <w:r w:rsidR="00CC0E7C" w:rsidRPr="003B2A42">
        <w:rPr>
          <w:sz w:val="28"/>
        </w:rPr>
        <w:fldChar w:fldCharType="begin"/>
      </w:r>
      <w:r w:rsidR="00CC0E7C" w:rsidRPr="003B2A42">
        <w:rPr>
          <w:sz w:val="28"/>
        </w:rPr>
        <w:instrText xml:space="preserve"> STYLEREF 1 \s </w:instrText>
      </w:r>
      <w:r w:rsidR="00CC0E7C" w:rsidRPr="003B2A42">
        <w:rPr>
          <w:sz w:val="28"/>
        </w:rPr>
        <w:fldChar w:fldCharType="separate"/>
      </w:r>
      <w:r w:rsidR="008D639A" w:rsidRPr="003B2A42">
        <w:rPr>
          <w:noProof/>
          <w:sz w:val="28"/>
        </w:rPr>
        <w:t>1</w:t>
      </w:r>
      <w:r w:rsidR="00CC0E7C" w:rsidRPr="003B2A42">
        <w:rPr>
          <w:noProof/>
          <w:sz w:val="28"/>
        </w:rPr>
        <w:fldChar w:fldCharType="end"/>
      </w:r>
      <w:r w:rsidRPr="003B2A42">
        <w:rPr>
          <w:sz w:val="28"/>
        </w:rPr>
        <w:t>.</w:t>
      </w:r>
      <w:r w:rsidR="00CC0E7C" w:rsidRPr="003B2A42">
        <w:rPr>
          <w:sz w:val="28"/>
        </w:rPr>
        <w:fldChar w:fldCharType="begin"/>
      </w:r>
      <w:r w:rsidR="00CC0E7C" w:rsidRPr="003B2A42">
        <w:rPr>
          <w:sz w:val="28"/>
        </w:rPr>
        <w:instrText xml:space="preserve"> SEQ Hình \* ARABIC \s 1 </w:instrText>
      </w:r>
      <w:r w:rsidR="00CC0E7C" w:rsidRPr="003B2A42">
        <w:rPr>
          <w:sz w:val="28"/>
        </w:rPr>
        <w:fldChar w:fldCharType="separate"/>
      </w:r>
      <w:r w:rsidR="008D639A" w:rsidRPr="003B2A42">
        <w:rPr>
          <w:noProof/>
          <w:sz w:val="28"/>
        </w:rPr>
        <w:t>3</w:t>
      </w:r>
      <w:r w:rsidR="00CC0E7C" w:rsidRPr="003B2A42">
        <w:rPr>
          <w:noProof/>
          <w:sz w:val="28"/>
        </w:rPr>
        <w:fldChar w:fldCharType="end"/>
      </w:r>
      <w:r w:rsidRPr="003B2A42">
        <w:rPr>
          <w:sz w:val="28"/>
        </w:rPr>
        <w:t xml:space="preserve"> Bản đồ mạng lưới trạm khí tượng và đo mưa vùng Bắc Bộ.</w:t>
      </w:r>
      <w:bookmarkEnd w:id="19"/>
    </w:p>
    <w:p w14:paraId="2643A44D" w14:textId="77777777" w:rsidR="00F42666" w:rsidRPr="003B2A42" w:rsidRDefault="00F42666" w:rsidP="004B732A">
      <w:pPr>
        <w:pStyle w:val="Heading4"/>
      </w:pPr>
      <w:bookmarkStart w:id="20" w:name="_Toc73429259"/>
      <w:r w:rsidRPr="003B2A42">
        <w:t>Đặc điểm khí hậu</w:t>
      </w:r>
      <w:bookmarkEnd w:id="20"/>
    </w:p>
    <w:p w14:paraId="58E1EDAB" w14:textId="77777777" w:rsidR="00EC423A" w:rsidRPr="00387886" w:rsidRDefault="00EC423A" w:rsidP="00EC423A">
      <w:pPr>
        <w:pStyle w:val="Content"/>
        <w:widowControl w:val="0"/>
        <w:rPr>
          <w:sz w:val="28"/>
        </w:rPr>
      </w:pPr>
      <w:bookmarkStart w:id="21" w:name="_Toc73429260"/>
      <w:r w:rsidRPr="00387886">
        <w:rPr>
          <w:sz w:val="28"/>
        </w:rPr>
        <w:t xml:space="preserve">Việt Nam nói chung và khu vực Bắc bộ nói riêng nằm trong vùng nhiệt đới gió mùa, chịu tác dụng của cơ chế gió mùa Đông Nam Á với 2 mùa gió: gió mùa mùa Đông và gió mùa mùa Hạ. </w:t>
      </w:r>
    </w:p>
    <w:p w14:paraId="6E679A3A" w14:textId="77777777" w:rsidR="00EC423A" w:rsidRPr="00387886" w:rsidRDefault="00EC423A" w:rsidP="00EC423A">
      <w:pPr>
        <w:pStyle w:val="Content"/>
        <w:widowControl w:val="0"/>
        <w:rPr>
          <w:sz w:val="28"/>
        </w:rPr>
      </w:pPr>
      <w:r w:rsidRPr="00387886">
        <w:rPr>
          <w:sz w:val="28"/>
        </w:rPr>
        <w:t xml:space="preserve">Gió mùa Đông bị chi phối bởi không khí cực đới Lục địa và không khí nhiệt đới biển Đông đã biến tính. </w:t>
      </w:r>
    </w:p>
    <w:p w14:paraId="17948C7F" w14:textId="77777777" w:rsidR="00EC423A" w:rsidRPr="00387886" w:rsidRDefault="00EC423A" w:rsidP="00EC423A">
      <w:pPr>
        <w:pStyle w:val="Content"/>
        <w:widowControl w:val="0"/>
        <w:rPr>
          <w:sz w:val="28"/>
        </w:rPr>
      </w:pPr>
      <w:r w:rsidRPr="00387886">
        <w:rPr>
          <w:sz w:val="28"/>
        </w:rPr>
        <w:lastRenderedPageBreak/>
        <w:t xml:space="preserve">Gió mùa hạ bị chi phối bởi 3 khối không khí:  </w:t>
      </w:r>
    </w:p>
    <w:p w14:paraId="38DEAD7E" w14:textId="77777777" w:rsidR="00EC423A" w:rsidRPr="00387886" w:rsidRDefault="00EC423A" w:rsidP="00EC423A">
      <w:pPr>
        <w:pStyle w:val="Content"/>
        <w:widowControl w:val="0"/>
        <w:rPr>
          <w:sz w:val="28"/>
        </w:rPr>
      </w:pPr>
      <w:r w:rsidRPr="00387886">
        <w:rPr>
          <w:sz w:val="28"/>
        </w:rPr>
        <w:t xml:space="preserve">- Không khí nhiệt đới biển Bắc ấn Độ Dương (gió Tây Nam); </w:t>
      </w:r>
    </w:p>
    <w:p w14:paraId="51B28DF1" w14:textId="77777777" w:rsidR="00EC423A" w:rsidRPr="00387886" w:rsidRDefault="00EC423A" w:rsidP="00EC423A">
      <w:pPr>
        <w:pStyle w:val="Content"/>
        <w:widowControl w:val="0"/>
        <w:rPr>
          <w:sz w:val="28"/>
        </w:rPr>
      </w:pPr>
      <w:r w:rsidRPr="00387886">
        <w:rPr>
          <w:sz w:val="28"/>
        </w:rPr>
        <w:t>- Không khí xích đạo (gió Nam);</w:t>
      </w:r>
    </w:p>
    <w:p w14:paraId="49FC4837" w14:textId="77777777" w:rsidR="00EC423A" w:rsidRPr="00387886" w:rsidRDefault="00EC423A" w:rsidP="00EC423A">
      <w:pPr>
        <w:pStyle w:val="Content"/>
        <w:widowControl w:val="0"/>
        <w:rPr>
          <w:sz w:val="28"/>
        </w:rPr>
      </w:pPr>
      <w:r w:rsidRPr="00387886">
        <w:rPr>
          <w:sz w:val="28"/>
        </w:rPr>
        <w:t>- Không khí biển Thái Bình Dương (gió Đông Nam).</w:t>
      </w:r>
    </w:p>
    <w:p w14:paraId="6E6B54DF" w14:textId="77777777" w:rsidR="00EC423A" w:rsidRDefault="00EC423A" w:rsidP="00EC423A">
      <w:pPr>
        <w:pStyle w:val="Content"/>
        <w:widowControl w:val="0"/>
        <w:rPr>
          <w:sz w:val="28"/>
        </w:rPr>
      </w:pPr>
      <w:r w:rsidRPr="00387886">
        <w:rPr>
          <w:sz w:val="28"/>
        </w:rPr>
        <w:t>Với địa hình biến đổi phức tạp ở miền Bắc Việt Nam thì chính điều kiện địa hình và hoàn lưu đã đóng vai trò quan trọng đối với sự phát triển hệ thống gió mùa của lãnh thổ phía Bắc.</w:t>
      </w:r>
    </w:p>
    <w:p w14:paraId="6FF43E59" w14:textId="4FEEC05A" w:rsidR="00EC423A" w:rsidRPr="003B2A42" w:rsidRDefault="0031638E" w:rsidP="004B732A">
      <w:pPr>
        <w:pStyle w:val="Heading4"/>
      </w:pPr>
      <w:r>
        <w:t>Các đặc trưng khí hậu</w:t>
      </w:r>
    </w:p>
    <w:p w14:paraId="0808D498" w14:textId="178F5F41" w:rsidR="00EC423A" w:rsidRPr="003B2A42" w:rsidRDefault="00EC423A" w:rsidP="004D221A">
      <w:pPr>
        <w:pStyle w:val="Content"/>
        <w:widowControl w:val="0"/>
        <w:rPr>
          <w:sz w:val="28"/>
        </w:rPr>
      </w:pPr>
      <w:r w:rsidRPr="00EC423A">
        <w:rPr>
          <w:sz w:val="28"/>
        </w:rPr>
        <w:t>Dãy núi Hoàng Liên Sơn có hướng Tây Bắc - Đông Nam</w:t>
      </w:r>
      <w:r w:rsidR="0031638E">
        <w:rPr>
          <w:sz w:val="28"/>
        </w:rPr>
        <w:t>:</w:t>
      </w:r>
      <w:r>
        <w:rPr>
          <w:sz w:val="28"/>
        </w:rPr>
        <w:t xml:space="preserve"> </w:t>
      </w:r>
      <w:r w:rsidR="0031638E">
        <w:rPr>
          <w:sz w:val="28"/>
        </w:rPr>
        <w:t>V</w:t>
      </w:r>
      <w:r>
        <w:rPr>
          <w:sz w:val="28"/>
        </w:rPr>
        <w:t xml:space="preserve">ề mùa lạnh </w:t>
      </w:r>
      <w:r w:rsidRPr="0031638E">
        <w:rPr>
          <w:sz w:val="28"/>
        </w:rPr>
        <w:t xml:space="preserve">ngăn gió mùa Đông Bắc ảnh hưởng đến vùng Tây Bắc; </w:t>
      </w:r>
      <w:r w:rsidR="0031638E" w:rsidRPr="0031638E">
        <w:rPr>
          <w:sz w:val="28"/>
        </w:rPr>
        <w:t>V</w:t>
      </w:r>
      <w:r w:rsidRPr="0031638E">
        <w:rPr>
          <w:sz w:val="28"/>
        </w:rPr>
        <w:t xml:space="preserve">ề mùa nóng </w:t>
      </w:r>
      <w:r w:rsidR="0031638E" w:rsidRPr="0031638E">
        <w:rPr>
          <w:sz w:val="28"/>
        </w:rPr>
        <w:t>cùng với các dãy núi lớn phía Bắc ngăn gió Tây Nam đã gây ra mưa sớm và rất lớn ở Tây Bắc, cả ở phần Trung Quốc và Việt Nam</w:t>
      </w:r>
      <w:r w:rsidR="0031638E">
        <w:rPr>
          <w:sz w:val="28"/>
        </w:rPr>
        <w:t xml:space="preserve">. </w:t>
      </w:r>
      <w:r w:rsidRPr="003B2A42">
        <w:rPr>
          <w:sz w:val="28"/>
        </w:rPr>
        <w:t>Theo các nhà nghiên cứu khí hậu, khí hậu vùng nghiên cứu thuộc 2 vùng: Vùng khí hậu Tây Bắc và Vùng khí hậu Đông Bắc. Đặc điểm khí hậu của từng vùng được tóm tắt như sau:</w:t>
      </w:r>
    </w:p>
    <w:p w14:paraId="55D09339" w14:textId="77777777" w:rsidR="00EC423A" w:rsidRPr="003B2A42" w:rsidRDefault="00EC423A" w:rsidP="004D221A">
      <w:pPr>
        <w:pStyle w:val="Content"/>
        <w:widowControl w:val="0"/>
        <w:numPr>
          <w:ilvl w:val="0"/>
          <w:numId w:val="5"/>
        </w:numPr>
        <w:ind w:left="0" w:firstLine="567"/>
        <w:rPr>
          <w:b/>
          <w:i/>
          <w:sz w:val="28"/>
        </w:rPr>
      </w:pPr>
      <w:r w:rsidRPr="003B2A42">
        <w:rPr>
          <w:b/>
          <w:i/>
          <w:sz w:val="28"/>
        </w:rPr>
        <w:t>Vùng khí hậu Tây Bắc (B1)</w:t>
      </w:r>
    </w:p>
    <w:p w14:paraId="71EEB052" w14:textId="77777777" w:rsidR="0031638E" w:rsidRPr="00934709" w:rsidRDefault="0031638E" w:rsidP="004D221A">
      <w:pPr>
        <w:pStyle w:val="Content"/>
        <w:widowControl w:val="0"/>
        <w:rPr>
          <w:sz w:val="28"/>
        </w:rPr>
      </w:pPr>
      <w:r w:rsidRPr="00934709">
        <w:rPr>
          <w:sz w:val="28"/>
        </w:rPr>
        <w:t xml:space="preserve">Mùa đông: nắng tương đối nhiều, lạnh, nhiều năm có sương muối, ít mưa phùn; Mùa hè: nóng, nhiều gió Tây khô nóng, không chịu ảnh hưởng trực tiếp của bão và áp thấp nhiệt đới (ATNĐ), mưa nhiều, mùa mưa gần trùng với mùa nóng. </w:t>
      </w:r>
    </w:p>
    <w:p w14:paraId="6CEF24DC" w14:textId="50C5005B" w:rsidR="0031638E" w:rsidRPr="00934709" w:rsidRDefault="001522F7" w:rsidP="004D221A">
      <w:pPr>
        <w:pStyle w:val="Content"/>
        <w:widowControl w:val="0"/>
        <w:rPr>
          <w:sz w:val="28"/>
        </w:rPr>
      </w:pPr>
      <w:r>
        <w:rPr>
          <w:sz w:val="28"/>
        </w:rPr>
        <w:t xml:space="preserve">- </w:t>
      </w:r>
      <w:r w:rsidR="0031638E" w:rsidRPr="00934709">
        <w:rPr>
          <w:sz w:val="28"/>
        </w:rPr>
        <w:t>Nhiệt độ trung bình năm khoảng 18 - 22</w:t>
      </w:r>
      <w:r w:rsidR="0031638E" w:rsidRPr="00934709">
        <w:rPr>
          <w:sz w:val="28"/>
          <w:vertAlign w:val="superscript"/>
        </w:rPr>
        <w:t>0</w:t>
      </w:r>
      <w:r w:rsidR="0031638E" w:rsidRPr="00934709">
        <w:rPr>
          <w:sz w:val="28"/>
        </w:rPr>
        <w:t>C, trung bình tháng nóng nhất khoảng 26 - 27</w:t>
      </w:r>
      <w:r w:rsidR="0031638E" w:rsidRPr="00934709">
        <w:rPr>
          <w:sz w:val="28"/>
          <w:vertAlign w:val="superscript"/>
        </w:rPr>
        <w:t>0</w:t>
      </w:r>
      <w:r w:rsidR="0031638E" w:rsidRPr="00934709">
        <w:rPr>
          <w:sz w:val="28"/>
        </w:rPr>
        <w:t>C; trung bình tháng lạnh nhất 13 - 16,0</w:t>
      </w:r>
      <w:r w:rsidR="0031638E" w:rsidRPr="00934709">
        <w:rPr>
          <w:sz w:val="28"/>
          <w:vertAlign w:val="superscript"/>
        </w:rPr>
        <w:t>0</w:t>
      </w:r>
      <w:r w:rsidR="0031638E" w:rsidRPr="00934709">
        <w:rPr>
          <w:sz w:val="28"/>
        </w:rPr>
        <w:t xml:space="preserve">C. </w:t>
      </w:r>
      <w:r w:rsidRPr="00934709">
        <w:rPr>
          <w:sz w:val="28"/>
        </w:rPr>
        <w:t>Nhiệt độ tối cao đã xảy ra trên vùng đạt 41-42</w:t>
      </w:r>
      <w:r w:rsidRPr="00934709">
        <w:rPr>
          <w:sz w:val="28"/>
          <w:vertAlign w:val="superscript"/>
        </w:rPr>
        <w:t>o</w:t>
      </w:r>
      <w:r w:rsidRPr="00934709">
        <w:rPr>
          <w:sz w:val="28"/>
        </w:rPr>
        <w:t>C như ở trạm Lai Châu 42,5</w:t>
      </w:r>
      <w:r w:rsidRPr="00934709">
        <w:rPr>
          <w:sz w:val="28"/>
          <w:vertAlign w:val="superscript"/>
        </w:rPr>
        <w:t>o</w:t>
      </w:r>
      <w:r w:rsidRPr="00934709">
        <w:rPr>
          <w:sz w:val="28"/>
        </w:rPr>
        <w:t>C, Sông Mã 41,7</w:t>
      </w:r>
      <w:r w:rsidRPr="00934709">
        <w:rPr>
          <w:sz w:val="28"/>
          <w:vertAlign w:val="superscript"/>
        </w:rPr>
        <w:t>o</w:t>
      </w:r>
      <w:r>
        <w:rPr>
          <w:sz w:val="28"/>
        </w:rPr>
        <w:t xml:space="preserve">C. </w:t>
      </w:r>
      <w:r w:rsidRPr="00934709">
        <w:rPr>
          <w:sz w:val="28"/>
        </w:rPr>
        <w:t>Nhiệt độ tối thấp đã xuống tới -4,5</w:t>
      </w:r>
      <w:r w:rsidRPr="00934709">
        <w:rPr>
          <w:sz w:val="28"/>
          <w:vertAlign w:val="superscript"/>
        </w:rPr>
        <w:t>o</w:t>
      </w:r>
      <w:r w:rsidRPr="00934709">
        <w:rPr>
          <w:sz w:val="28"/>
        </w:rPr>
        <w:t xml:space="preserve">C </w:t>
      </w:r>
      <w:r>
        <w:rPr>
          <w:sz w:val="28"/>
        </w:rPr>
        <w:t xml:space="preserve">trạm </w:t>
      </w:r>
      <w:r w:rsidRPr="00934709">
        <w:rPr>
          <w:sz w:val="28"/>
        </w:rPr>
        <w:t>Sìn Hồ</w:t>
      </w:r>
      <w:r>
        <w:rPr>
          <w:sz w:val="28"/>
        </w:rPr>
        <w:t xml:space="preserve">. </w:t>
      </w:r>
      <w:r w:rsidR="0031638E" w:rsidRPr="00934709">
        <w:rPr>
          <w:sz w:val="28"/>
        </w:rPr>
        <w:t>Biên độ năm của nhiệt độ 9 - 11</w:t>
      </w:r>
      <w:r w:rsidR="0031638E" w:rsidRPr="00934709">
        <w:rPr>
          <w:sz w:val="28"/>
          <w:vertAlign w:val="superscript"/>
        </w:rPr>
        <w:t>0</w:t>
      </w:r>
      <w:r w:rsidR="0031638E" w:rsidRPr="00934709">
        <w:rPr>
          <w:sz w:val="28"/>
        </w:rPr>
        <w:t xml:space="preserve">C. </w:t>
      </w:r>
    </w:p>
    <w:p w14:paraId="24164209" w14:textId="396EC200" w:rsidR="0031638E" w:rsidRDefault="001522F7" w:rsidP="004D221A">
      <w:pPr>
        <w:pStyle w:val="Content"/>
        <w:widowControl w:val="0"/>
        <w:rPr>
          <w:sz w:val="28"/>
        </w:rPr>
      </w:pPr>
      <w:r>
        <w:rPr>
          <w:sz w:val="28"/>
        </w:rPr>
        <w:t xml:space="preserve">- </w:t>
      </w:r>
      <w:r w:rsidR="0031638E" w:rsidRPr="00934709">
        <w:rPr>
          <w:sz w:val="28"/>
        </w:rPr>
        <w:t xml:space="preserve">Tổng số giờ nắng hàng năm </w:t>
      </w:r>
      <w:r>
        <w:rPr>
          <w:sz w:val="28"/>
        </w:rPr>
        <w:t xml:space="preserve">vùng </w:t>
      </w:r>
      <w:r w:rsidR="0031638E" w:rsidRPr="00934709">
        <w:rPr>
          <w:sz w:val="28"/>
        </w:rPr>
        <w:t xml:space="preserve">Tây Bắc </w:t>
      </w:r>
      <w:r>
        <w:rPr>
          <w:sz w:val="28"/>
        </w:rPr>
        <w:t>15</w:t>
      </w:r>
      <w:r w:rsidR="0031638E" w:rsidRPr="00934709">
        <w:rPr>
          <w:sz w:val="28"/>
        </w:rPr>
        <w:t>00-2000 giờ</w:t>
      </w:r>
      <w:r>
        <w:rPr>
          <w:sz w:val="28"/>
        </w:rPr>
        <w:t>. Trong đó</w:t>
      </w:r>
      <w:r w:rsidR="0031638E" w:rsidRPr="00934709">
        <w:rPr>
          <w:sz w:val="28"/>
        </w:rPr>
        <w:t xml:space="preserve"> </w:t>
      </w:r>
      <w:r w:rsidRPr="00934709">
        <w:rPr>
          <w:sz w:val="28"/>
        </w:rPr>
        <w:t>tháng có nhiều nắng nhất là tháng VIII, IX, với số giờ nắng trong tháng từ 160-180 giờ/tháng; tháng có số giờ nắng ít nhất thường là tháng I, II với 130-140 giờ/tháng</w:t>
      </w:r>
      <w:r>
        <w:rPr>
          <w:sz w:val="28"/>
        </w:rPr>
        <w:t>.</w:t>
      </w:r>
    </w:p>
    <w:p w14:paraId="210C1E0E" w14:textId="15CEC3C0" w:rsidR="008569A4" w:rsidRPr="00934709" w:rsidRDefault="008569A4" w:rsidP="004D221A">
      <w:pPr>
        <w:pStyle w:val="Content"/>
        <w:widowControl w:val="0"/>
        <w:rPr>
          <w:sz w:val="28"/>
        </w:rPr>
      </w:pPr>
      <w:r>
        <w:rPr>
          <w:sz w:val="28"/>
        </w:rPr>
        <w:t xml:space="preserve">- </w:t>
      </w:r>
      <w:r w:rsidRPr="00934709">
        <w:rPr>
          <w:sz w:val="28"/>
        </w:rPr>
        <w:t xml:space="preserve">Lượng bốc hơi hàng </w:t>
      </w:r>
      <w:r>
        <w:rPr>
          <w:sz w:val="28"/>
        </w:rPr>
        <w:t>750</w:t>
      </w:r>
      <w:r w:rsidRPr="00934709">
        <w:rPr>
          <w:sz w:val="28"/>
        </w:rPr>
        <w:t>-900mm</w:t>
      </w:r>
      <w:r>
        <w:rPr>
          <w:sz w:val="28"/>
        </w:rPr>
        <w:t>.</w:t>
      </w:r>
    </w:p>
    <w:p w14:paraId="3C6DD615" w14:textId="253499E9" w:rsidR="0031638E" w:rsidRPr="00934709" w:rsidRDefault="001522F7" w:rsidP="004D221A">
      <w:pPr>
        <w:pStyle w:val="Content"/>
        <w:widowControl w:val="0"/>
        <w:rPr>
          <w:sz w:val="28"/>
        </w:rPr>
      </w:pPr>
      <w:r>
        <w:rPr>
          <w:sz w:val="28"/>
        </w:rPr>
        <w:t xml:space="preserve">- </w:t>
      </w:r>
      <w:r w:rsidR="0031638E" w:rsidRPr="00934709">
        <w:rPr>
          <w:sz w:val="28"/>
        </w:rPr>
        <w:t xml:space="preserve">Lượng mưa trung bình năm khoảng 1200 - 2000mm. Mùa mưa từ tháng </w:t>
      </w:r>
      <w:r w:rsidR="0031638E">
        <w:rPr>
          <w:sz w:val="28"/>
        </w:rPr>
        <w:t>5</w:t>
      </w:r>
      <w:r w:rsidR="0031638E" w:rsidRPr="00934709">
        <w:rPr>
          <w:sz w:val="28"/>
        </w:rPr>
        <w:t xml:space="preserve"> đến tháng </w:t>
      </w:r>
      <w:r w:rsidR="0031638E">
        <w:rPr>
          <w:sz w:val="28"/>
        </w:rPr>
        <w:t>9 hoặc tháng 10</w:t>
      </w:r>
      <w:r w:rsidR="0031638E" w:rsidRPr="00934709">
        <w:rPr>
          <w:sz w:val="28"/>
        </w:rPr>
        <w:t>. Mưa nhiều nhất vào các tháng 7, 8, 9. Độ ẩm tương đối trung bình năm khoảng 82 - 85%. Lượng bốc hơi trung bình năm khoảng 800 - 1000mm</w:t>
      </w:r>
      <w:r>
        <w:rPr>
          <w:sz w:val="28"/>
        </w:rPr>
        <w:t>. Toàn vùng</w:t>
      </w:r>
      <w:r w:rsidR="0031638E" w:rsidRPr="00934709">
        <w:rPr>
          <w:sz w:val="28"/>
        </w:rPr>
        <w:t xml:space="preserve"> Tây Bắc được phân chia làm 06 tiểu vùng</w:t>
      </w:r>
      <w:bookmarkStart w:id="22" w:name="_Hlk66615010"/>
      <w:r w:rsidR="0031638E" w:rsidRPr="00934709">
        <w:rPr>
          <w:sz w:val="28"/>
        </w:rPr>
        <w:t xml:space="preserve">, với lượng mưa </w:t>
      </w:r>
      <w:bookmarkEnd w:id="22"/>
      <w:r w:rsidR="0031638E" w:rsidRPr="00934709">
        <w:rPr>
          <w:sz w:val="28"/>
        </w:rPr>
        <w:t xml:space="preserve">của các tiểu vùng như sau: </w:t>
      </w:r>
    </w:p>
    <w:p w14:paraId="5CBABE24" w14:textId="77777777" w:rsidR="0031638E" w:rsidRPr="00934709" w:rsidRDefault="0031638E" w:rsidP="004D221A">
      <w:pPr>
        <w:pStyle w:val="Content"/>
        <w:widowControl w:val="0"/>
        <w:numPr>
          <w:ilvl w:val="0"/>
          <w:numId w:val="38"/>
        </w:numPr>
        <w:ind w:left="0" w:firstLine="567"/>
        <w:rPr>
          <w:sz w:val="28"/>
        </w:rPr>
      </w:pPr>
      <w:r w:rsidRPr="00934709">
        <w:rPr>
          <w:sz w:val="28"/>
        </w:rPr>
        <w:t>Tiểu vùng phía Bắc của Tây Bắc (BI1), lượng mưa năm 2000-2800mm;</w:t>
      </w:r>
    </w:p>
    <w:p w14:paraId="031D551B" w14:textId="77777777" w:rsidR="0031638E" w:rsidRPr="00934709" w:rsidRDefault="0031638E" w:rsidP="004D221A">
      <w:pPr>
        <w:pStyle w:val="Content"/>
        <w:widowControl w:val="0"/>
        <w:numPr>
          <w:ilvl w:val="0"/>
          <w:numId w:val="38"/>
        </w:numPr>
        <w:ind w:left="0" w:firstLine="567"/>
        <w:rPr>
          <w:sz w:val="28"/>
        </w:rPr>
      </w:pPr>
      <w:r w:rsidRPr="00934709">
        <w:rPr>
          <w:sz w:val="28"/>
        </w:rPr>
        <w:t>Tiểu vùng trung tâm Tây Bắc (BI2), lượng mưa năm 1600-2000mm;</w:t>
      </w:r>
    </w:p>
    <w:p w14:paraId="1756A11D" w14:textId="77777777" w:rsidR="0031638E" w:rsidRPr="00934709" w:rsidRDefault="0031638E" w:rsidP="004D221A">
      <w:pPr>
        <w:pStyle w:val="Content"/>
        <w:widowControl w:val="0"/>
        <w:numPr>
          <w:ilvl w:val="0"/>
          <w:numId w:val="38"/>
        </w:numPr>
        <w:ind w:left="0" w:firstLine="567"/>
        <w:rPr>
          <w:sz w:val="28"/>
        </w:rPr>
      </w:pPr>
      <w:r w:rsidRPr="00934709">
        <w:rPr>
          <w:sz w:val="28"/>
        </w:rPr>
        <w:t>Tiểu vùng thung lũng Điện Biên (BI3): 1200-1600mm;</w:t>
      </w:r>
    </w:p>
    <w:p w14:paraId="716F80C5" w14:textId="77777777" w:rsidR="0031638E" w:rsidRPr="00934709" w:rsidRDefault="0031638E" w:rsidP="004D221A">
      <w:pPr>
        <w:pStyle w:val="Content"/>
        <w:widowControl w:val="0"/>
        <w:numPr>
          <w:ilvl w:val="0"/>
          <w:numId w:val="38"/>
        </w:numPr>
        <w:ind w:left="0" w:firstLine="567"/>
        <w:rPr>
          <w:sz w:val="28"/>
        </w:rPr>
      </w:pPr>
      <w:r w:rsidRPr="00934709">
        <w:rPr>
          <w:sz w:val="28"/>
        </w:rPr>
        <w:t>Tiểu vùng sông Mã (BI4), lượng mưa năm &lt;1600mm;</w:t>
      </w:r>
    </w:p>
    <w:p w14:paraId="5DABEEFD" w14:textId="77777777" w:rsidR="0031638E" w:rsidRPr="00934709" w:rsidRDefault="0031638E" w:rsidP="004D221A">
      <w:pPr>
        <w:pStyle w:val="Content"/>
        <w:widowControl w:val="0"/>
        <w:numPr>
          <w:ilvl w:val="0"/>
          <w:numId w:val="38"/>
        </w:numPr>
        <w:ind w:left="0" w:firstLine="567"/>
        <w:rPr>
          <w:sz w:val="28"/>
        </w:rPr>
      </w:pPr>
      <w:r w:rsidRPr="00934709">
        <w:rPr>
          <w:sz w:val="28"/>
        </w:rPr>
        <w:t>Tiểu vùng khí hậu Trung và Nam Sơn La (BI5), 1200-1600mm;</w:t>
      </w:r>
    </w:p>
    <w:p w14:paraId="27FC4FA1" w14:textId="0C025FC9" w:rsidR="0031638E" w:rsidRDefault="0031638E" w:rsidP="004D221A">
      <w:pPr>
        <w:pStyle w:val="Content"/>
        <w:widowControl w:val="0"/>
        <w:numPr>
          <w:ilvl w:val="0"/>
          <w:numId w:val="38"/>
        </w:numPr>
        <w:ind w:left="0" w:firstLine="567"/>
        <w:rPr>
          <w:sz w:val="28"/>
        </w:rPr>
      </w:pPr>
      <w:r w:rsidRPr="00934709">
        <w:rPr>
          <w:sz w:val="28"/>
        </w:rPr>
        <w:t>Tiểu vùng khí hậu Đông Nam Sơn La (BI6), 1600-2000mm;</w:t>
      </w:r>
    </w:p>
    <w:p w14:paraId="2FD67CA4" w14:textId="524F2D4F" w:rsidR="008569A4" w:rsidRPr="003B2A42" w:rsidRDefault="008569A4" w:rsidP="004D221A">
      <w:pPr>
        <w:pStyle w:val="Content"/>
        <w:widowControl w:val="0"/>
        <w:rPr>
          <w:sz w:val="28"/>
        </w:rPr>
      </w:pPr>
      <w:r>
        <w:rPr>
          <w:sz w:val="28"/>
        </w:rPr>
        <w:lastRenderedPageBreak/>
        <w:t xml:space="preserve">+ Các khu vực có mưa lớn: </w:t>
      </w:r>
      <w:r w:rsidRPr="000A6730">
        <w:rPr>
          <w:sz w:val="28"/>
        </w:rPr>
        <w:t>Sìn Hồ (Lai Châu, 2400 - 3200mm);</w:t>
      </w:r>
      <w:r w:rsidRPr="008569A4">
        <w:rPr>
          <w:sz w:val="28"/>
        </w:rPr>
        <w:t xml:space="preserve"> </w:t>
      </w:r>
      <w:r w:rsidRPr="000A6730">
        <w:rPr>
          <w:sz w:val="28"/>
        </w:rPr>
        <w:t>Sa Pa (Lào Cai, 2400 - 3600mm)</w:t>
      </w:r>
      <w:r>
        <w:rPr>
          <w:sz w:val="28"/>
        </w:rPr>
        <w:t>;</w:t>
      </w:r>
    </w:p>
    <w:p w14:paraId="522153D9" w14:textId="11BC261D" w:rsidR="008569A4" w:rsidRPr="00934709" w:rsidRDefault="008569A4" w:rsidP="004D221A">
      <w:pPr>
        <w:pStyle w:val="Content"/>
        <w:widowControl w:val="0"/>
        <w:rPr>
          <w:sz w:val="28"/>
        </w:rPr>
      </w:pPr>
      <w:r>
        <w:rPr>
          <w:sz w:val="28"/>
        </w:rPr>
        <w:t xml:space="preserve">+ Các khu vực có mưa nhỏ: </w:t>
      </w:r>
      <w:r w:rsidRPr="000A6730">
        <w:rPr>
          <w:sz w:val="28"/>
        </w:rPr>
        <w:t>Yên Châu (Sơn La: 1200 - 1400mm</w:t>
      </w:r>
      <w:r>
        <w:rPr>
          <w:sz w:val="28"/>
        </w:rPr>
        <w:t>); Sông Mã (Sơn La</w:t>
      </w:r>
      <w:r w:rsidRPr="000A6730">
        <w:rPr>
          <w:sz w:val="28"/>
        </w:rPr>
        <w:t>: 1100 - 1400mm</w:t>
      </w:r>
      <w:r>
        <w:rPr>
          <w:sz w:val="28"/>
        </w:rPr>
        <w:t>).</w:t>
      </w:r>
    </w:p>
    <w:p w14:paraId="2F4C0BC5" w14:textId="071B20AF" w:rsidR="00EC423A" w:rsidRPr="003B2A42" w:rsidRDefault="00EC423A" w:rsidP="004D221A">
      <w:pPr>
        <w:pStyle w:val="Content"/>
        <w:widowControl w:val="0"/>
        <w:numPr>
          <w:ilvl w:val="0"/>
          <w:numId w:val="5"/>
        </w:numPr>
        <w:ind w:left="0" w:firstLine="567"/>
        <w:rPr>
          <w:b/>
          <w:i/>
          <w:sz w:val="28"/>
        </w:rPr>
      </w:pPr>
      <w:r w:rsidRPr="003B2A42">
        <w:rPr>
          <w:b/>
          <w:i/>
          <w:sz w:val="28"/>
        </w:rPr>
        <w:t xml:space="preserve">Vùng </w:t>
      </w:r>
      <w:r w:rsidR="00F62395">
        <w:rPr>
          <w:b/>
          <w:i/>
          <w:sz w:val="28"/>
        </w:rPr>
        <w:t xml:space="preserve">khí hậu </w:t>
      </w:r>
      <w:r w:rsidRPr="003B2A42">
        <w:rPr>
          <w:b/>
          <w:i/>
          <w:sz w:val="28"/>
        </w:rPr>
        <w:t>Đông Bắc (BII)</w:t>
      </w:r>
    </w:p>
    <w:p w14:paraId="08938F40" w14:textId="77777777" w:rsidR="0031638E" w:rsidRPr="00934709" w:rsidRDefault="0031638E" w:rsidP="004D221A">
      <w:pPr>
        <w:pStyle w:val="Content"/>
        <w:widowControl w:val="0"/>
        <w:rPr>
          <w:sz w:val="28"/>
        </w:rPr>
      </w:pPr>
      <w:r w:rsidRPr="00934709">
        <w:rPr>
          <w:sz w:val="28"/>
        </w:rPr>
        <w:t xml:space="preserve">Mùa đông: nắng ít, lạnh, nhiều năm có sương muối, nhiều mưa phùn; Mùa hè: nóng, ít gió Tây khô nóng, chịu ảnh hưởng trực tiếp của XTNĐ, mưa nhiều, mùa mưa gần trùng với mùa nóng. </w:t>
      </w:r>
    </w:p>
    <w:p w14:paraId="1FEB4838" w14:textId="7515ABFC" w:rsidR="0031638E" w:rsidRPr="00934709" w:rsidRDefault="001522F7" w:rsidP="004D221A">
      <w:pPr>
        <w:pStyle w:val="Content"/>
        <w:widowControl w:val="0"/>
        <w:rPr>
          <w:sz w:val="28"/>
        </w:rPr>
      </w:pPr>
      <w:r>
        <w:rPr>
          <w:sz w:val="28"/>
        </w:rPr>
        <w:t xml:space="preserve">- </w:t>
      </w:r>
      <w:r w:rsidR="0031638E" w:rsidRPr="00934709">
        <w:rPr>
          <w:sz w:val="28"/>
        </w:rPr>
        <w:t>Nhiệt độ trung bình năm khoảng 18 - 23</w:t>
      </w:r>
      <w:r w:rsidR="0031638E" w:rsidRPr="00934709">
        <w:rPr>
          <w:sz w:val="28"/>
          <w:vertAlign w:val="superscript"/>
        </w:rPr>
        <w:t>0</w:t>
      </w:r>
      <w:r w:rsidR="0031638E" w:rsidRPr="00934709">
        <w:rPr>
          <w:sz w:val="28"/>
        </w:rPr>
        <w:t>C, vùng núi cao 14-18</w:t>
      </w:r>
      <w:r w:rsidR="0031638E" w:rsidRPr="00934709">
        <w:rPr>
          <w:sz w:val="28"/>
          <w:vertAlign w:val="superscript"/>
        </w:rPr>
        <w:t>o</w:t>
      </w:r>
      <w:r w:rsidR="0031638E" w:rsidRPr="00934709">
        <w:rPr>
          <w:sz w:val="28"/>
        </w:rPr>
        <w:t>C, trung bình tháng nóng nhất khoảng 26 - 28</w:t>
      </w:r>
      <w:r w:rsidR="0031638E" w:rsidRPr="00934709">
        <w:rPr>
          <w:sz w:val="28"/>
          <w:vertAlign w:val="superscript"/>
        </w:rPr>
        <w:t>0</w:t>
      </w:r>
      <w:r w:rsidR="0031638E" w:rsidRPr="00934709">
        <w:rPr>
          <w:sz w:val="28"/>
        </w:rPr>
        <w:t>C; trung bình tháng lạnh nhất 12 - 16,0</w:t>
      </w:r>
      <w:r w:rsidR="0031638E" w:rsidRPr="00934709">
        <w:rPr>
          <w:sz w:val="28"/>
          <w:vertAlign w:val="superscript"/>
        </w:rPr>
        <w:t>0</w:t>
      </w:r>
      <w:r w:rsidR="0031638E" w:rsidRPr="00934709">
        <w:rPr>
          <w:sz w:val="28"/>
        </w:rPr>
        <w:t>C. Nhiệt độ cao nhất tuyệt đối khoảng 38 - 41</w:t>
      </w:r>
      <w:r w:rsidR="0031638E" w:rsidRPr="00934709">
        <w:rPr>
          <w:sz w:val="28"/>
          <w:vertAlign w:val="superscript"/>
        </w:rPr>
        <w:t>0</w:t>
      </w:r>
      <w:r w:rsidR="0031638E" w:rsidRPr="00934709">
        <w:rPr>
          <w:sz w:val="28"/>
        </w:rPr>
        <w:t>C</w:t>
      </w:r>
      <w:r>
        <w:rPr>
          <w:sz w:val="28"/>
        </w:rPr>
        <w:t>;</w:t>
      </w:r>
      <w:r w:rsidR="0031638E" w:rsidRPr="00934709">
        <w:rPr>
          <w:sz w:val="28"/>
        </w:rPr>
        <w:t xml:space="preserve"> </w:t>
      </w:r>
      <w:r>
        <w:rPr>
          <w:sz w:val="28"/>
        </w:rPr>
        <w:t>N</w:t>
      </w:r>
      <w:r w:rsidR="0031638E" w:rsidRPr="00934709">
        <w:rPr>
          <w:sz w:val="28"/>
        </w:rPr>
        <w:t>hiệt độ thấp nhất tuyệt đối - 2</w:t>
      </w:r>
      <w:r w:rsidR="0031638E" w:rsidRPr="00934709">
        <w:rPr>
          <w:sz w:val="28"/>
          <w:vertAlign w:val="superscript"/>
        </w:rPr>
        <w:t>0</w:t>
      </w:r>
      <w:r>
        <w:rPr>
          <w:sz w:val="28"/>
        </w:rPr>
        <w:t xml:space="preserve">C tại trạm Sa Pa, </w:t>
      </w:r>
      <w:r w:rsidRPr="00934709">
        <w:rPr>
          <w:sz w:val="28"/>
        </w:rPr>
        <w:t>nhiều nơi nhiệt độ tối thấp đã xuống dưới 0</w:t>
      </w:r>
      <w:r w:rsidRPr="00934709">
        <w:rPr>
          <w:sz w:val="28"/>
          <w:vertAlign w:val="superscript"/>
        </w:rPr>
        <w:t>o</w:t>
      </w:r>
      <w:r w:rsidRPr="00934709">
        <w:rPr>
          <w:sz w:val="28"/>
        </w:rPr>
        <w:t>C.</w:t>
      </w:r>
      <w:r w:rsidR="0031638E" w:rsidRPr="00934709">
        <w:rPr>
          <w:sz w:val="28"/>
        </w:rPr>
        <w:t xml:space="preserve"> Biên độ năm của nhiệt độ 12 - 14</w:t>
      </w:r>
      <w:r w:rsidR="0031638E" w:rsidRPr="00934709">
        <w:rPr>
          <w:sz w:val="28"/>
          <w:vertAlign w:val="superscript"/>
        </w:rPr>
        <w:t>0</w:t>
      </w:r>
      <w:r w:rsidR="0031638E" w:rsidRPr="00934709">
        <w:rPr>
          <w:sz w:val="28"/>
        </w:rPr>
        <w:t xml:space="preserve">C. </w:t>
      </w:r>
    </w:p>
    <w:p w14:paraId="6DB0A621" w14:textId="0AD69C9A" w:rsidR="001522F7" w:rsidRDefault="008569A4" w:rsidP="004D221A">
      <w:pPr>
        <w:pStyle w:val="Content"/>
        <w:widowControl w:val="0"/>
        <w:rPr>
          <w:sz w:val="28"/>
        </w:rPr>
      </w:pPr>
      <w:r>
        <w:rPr>
          <w:sz w:val="28"/>
        </w:rPr>
        <w:t xml:space="preserve">- </w:t>
      </w:r>
      <w:r w:rsidR="001522F7" w:rsidRPr="00934709">
        <w:rPr>
          <w:sz w:val="28"/>
        </w:rPr>
        <w:t xml:space="preserve">Tổng số giờ nắng hàng năm </w:t>
      </w:r>
      <w:r w:rsidR="001522F7">
        <w:rPr>
          <w:sz w:val="28"/>
        </w:rPr>
        <w:t xml:space="preserve">vùng </w:t>
      </w:r>
      <w:r w:rsidR="001522F7" w:rsidRPr="00934709">
        <w:rPr>
          <w:sz w:val="28"/>
        </w:rPr>
        <w:t xml:space="preserve">Tây Bắc </w:t>
      </w:r>
      <w:r w:rsidR="001522F7">
        <w:rPr>
          <w:sz w:val="28"/>
        </w:rPr>
        <w:t>14</w:t>
      </w:r>
      <w:r w:rsidR="001522F7" w:rsidRPr="00934709">
        <w:rPr>
          <w:sz w:val="28"/>
        </w:rPr>
        <w:t>00-</w:t>
      </w:r>
      <w:r w:rsidR="001522F7">
        <w:rPr>
          <w:sz w:val="28"/>
        </w:rPr>
        <w:t>15</w:t>
      </w:r>
      <w:r w:rsidR="001522F7" w:rsidRPr="00934709">
        <w:rPr>
          <w:sz w:val="28"/>
        </w:rPr>
        <w:t>00 giờ</w:t>
      </w:r>
      <w:r w:rsidR="001522F7">
        <w:rPr>
          <w:sz w:val="28"/>
        </w:rPr>
        <w:t>. Trong đó</w:t>
      </w:r>
      <w:r w:rsidR="001522F7" w:rsidRPr="00934709">
        <w:rPr>
          <w:sz w:val="28"/>
        </w:rPr>
        <w:t xml:space="preserve"> tháng có nhiều nắng nhất là tháng VIII, IX, với số giờ nắng trong tháng từ 160-180 giờ/tháng; tháng có số giờ nắng ít nhất thường là tháng I, II với </w:t>
      </w:r>
      <w:r w:rsidR="001522F7">
        <w:rPr>
          <w:sz w:val="28"/>
        </w:rPr>
        <w:t>5</w:t>
      </w:r>
      <w:r w:rsidR="001522F7" w:rsidRPr="00934709">
        <w:rPr>
          <w:sz w:val="28"/>
        </w:rPr>
        <w:t>0-70 giờ</w:t>
      </w:r>
      <w:r w:rsidR="001522F7">
        <w:rPr>
          <w:sz w:val="28"/>
        </w:rPr>
        <w:t>/tháng.</w:t>
      </w:r>
    </w:p>
    <w:p w14:paraId="24ECFBD2" w14:textId="597BC094" w:rsidR="008569A4" w:rsidRPr="00934709" w:rsidRDefault="008569A4" w:rsidP="004D221A">
      <w:pPr>
        <w:pStyle w:val="Content"/>
        <w:widowControl w:val="0"/>
        <w:rPr>
          <w:sz w:val="28"/>
        </w:rPr>
      </w:pPr>
      <w:r>
        <w:rPr>
          <w:sz w:val="28"/>
        </w:rPr>
        <w:t xml:space="preserve">- </w:t>
      </w:r>
      <w:r w:rsidRPr="00934709">
        <w:rPr>
          <w:sz w:val="28"/>
        </w:rPr>
        <w:t xml:space="preserve">Lượng bốc hơi hàng </w:t>
      </w:r>
      <w:r>
        <w:rPr>
          <w:sz w:val="28"/>
        </w:rPr>
        <w:t>600</w:t>
      </w:r>
      <w:r w:rsidRPr="00934709">
        <w:rPr>
          <w:sz w:val="28"/>
        </w:rPr>
        <w:t>-900mm</w:t>
      </w:r>
      <w:r>
        <w:rPr>
          <w:sz w:val="28"/>
        </w:rPr>
        <w:t>.</w:t>
      </w:r>
    </w:p>
    <w:p w14:paraId="10623E9C" w14:textId="58FA9F87" w:rsidR="0031638E" w:rsidRPr="00934709" w:rsidRDefault="008569A4" w:rsidP="004D221A">
      <w:pPr>
        <w:pStyle w:val="Content"/>
        <w:widowControl w:val="0"/>
        <w:rPr>
          <w:sz w:val="28"/>
        </w:rPr>
      </w:pPr>
      <w:r>
        <w:rPr>
          <w:sz w:val="28"/>
        </w:rPr>
        <w:t xml:space="preserve">- </w:t>
      </w:r>
      <w:r w:rsidR="0031638E" w:rsidRPr="00934709">
        <w:rPr>
          <w:sz w:val="28"/>
        </w:rPr>
        <w:t xml:space="preserve">Lượng mưa trung bình năm khoảng 1400 - 2000mm. Mùa mưa từ tháng </w:t>
      </w:r>
      <w:r w:rsidR="0031638E">
        <w:rPr>
          <w:sz w:val="28"/>
        </w:rPr>
        <w:t>5</w:t>
      </w:r>
      <w:r w:rsidR="0031638E" w:rsidRPr="00934709">
        <w:rPr>
          <w:sz w:val="28"/>
        </w:rPr>
        <w:t xml:space="preserve"> đến tháng 10 nhưng chủ yếu từ tháng 5 đến tháng 9. Các tháng mưa nhiều nhất là 6, 7, 8. Lượng bốc hơi trung bình năm khoảng 600 - 1000mm. Độ ẩm tương đối trung bình năm khoảng 82 - 85%. Hạn hán thường xảy ra vào mùa đông dù có mưa phùn khá nhiều vào cuối mùa</w:t>
      </w:r>
      <w:r>
        <w:rPr>
          <w:sz w:val="28"/>
        </w:rPr>
        <w:t xml:space="preserve">. Toàn vùng </w:t>
      </w:r>
      <w:r w:rsidR="0031638E" w:rsidRPr="00934709">
        <w:rPr>
          <w:sz w:val="28"/>
        </w:rPr>
        <w:t xml:space="preserve">Đông Bắc, có 6 tiểu vùng khí hậu (không bao gồm tỉnh Quảng Ninh và các đảo). Lượng mưa năm của các tiểu vùng như sau: </w:t>
      </w:r>
    </w:p>
    <w:p w14:paraId="24089C9F" w14:textId="77777777" w:rsidR="0031638E" w:rsidRPr="00934709" w:rsidRDefault="0031638E" w:rsidP="004D221A">
      <w:pPr>
        <w:pStyle w:val="ListParagraph"/>
        <w:widowControl w:val="0"/>
        <w:numPr>
          <w:ilvl w:val="0"/>
          <w:numId w:val="39"/>
        </w:numPr>
        <w:spacing w:before="120" w:after="0" w:line="240" w:lineRule="auto"/>
        <w:ind w:left="0" w:firstLine="567"/>
        <w:contextualSpacing w:val="0"/>
        <w:jc w:val="both"/>
        <w:rPr>
          <w:sz w:val="28"/>
          <w:szCs w:val="28"/>
        </w:rPr>
      </w:pPr>
      <w:r w:rsidRPr="00934709">
        <w:rPr>
          <w:sz w:val="28"/>
          <w:szCs w:val="28"/>
        </w:rPr>
        <w:t>Tiểu vùng mưa lớn Đông Hoàng Liên Sơn (BII1): 1600-2800mm;</w:t>
      </w:r>
    </w:p>
    <w:p w14:paraId="796D5135" w14:textId="77777777" w:rsidR="0031638E" w:rsidRPr="00934709" w:rsidRDefault="0031638E" w:rsidP="004D221A">
      <w:pPr>
        <w:pStyle w:val="ListParagraph"/>
        <w:widowControl w:val="0"/>
        <w:numPr>
          <w:ilvl w:val="0"/>
          <w:numId w:val="39"/>
        </w:numPr>
        <w:spacing w:before="120" w:after="0" w:line="240" w:lineRule="auto"/>
        <w:ind w:left="0" w:firstLine="567"/>
        <w:contextualSpacing w:val="0"/>
        <w:jc w:val="both"/>
        <w:rPr>
          <w:sz w:val="28"/>
          <w:szCs w:val="28"/>
        </w:rPr>
      </w:pPr>
      <w:r w:rsidRPr="00934709">
        <w:rPr>
          <w:sz w:val="28"/>
          <w:szCs w:val="28"/>
        </w:rPr>
        <w:t>Tiểu vùng Việt Bắc (BII2): 1600-2000mm</w:t>
      </w:r>
    </w:p>
    <w:p w14:paraId="71D14919" w14:textId="77777777" w:rsidR="0031638E" w:rsidRPr="00934709" w:rsidRDefault="0031638E" w:rsidP="004D221A">
      <w:pPr>
        <w:pStyle w:val="ListParagraph"/>
        <w:widowControl w:val="0"/>
        <w:numPr>
          <w:ilvl w:val="0"/>
          <w:numId w:val="39"/>
        </w:numPr>
        <w:spacing w:before="120" w:after="0" w:line="240" w:lineRule="auto"/>
        <w:ind w:left="0" w:firstLine="567"/>
        <w:contextualSpacing w:val="0"/>
        <w:jc w:val="both"/>
        <w:rPr>
          <w:sz w:val="28"/>
          <w:szCs w:val="28"/>
        </w:rPr>
      </w:pPr>
      <w:r w:rsidRPr="00934709">
        <w:rPr>
          <w:sz w:val="28"/>
          <w:szCs w:val="28"/>
        </w:rPr>
        <w:t>Tiểu vùng Bắc Quang và phụ cận (BII3): 2000-4800mm</w:t>
      </w:r>
    </w:p>
    <w:p w14:paraId="04EE4530" w14:textId="77777777" w:rsidR="0031638E" w:rsidRPr="00934709" w:rsidRDefault="0031638E" w:rsidP="004D221A">
      <w:pPr>
        <w:pStyle w:val="ListParagraph"/>
        <w:widowControl w:val="0"/>
        <w:numPr>
          <w:ilvl w:val="0"/>
          <w:numId w:val="39"/>
        </w:numPr>
        <w:spacing w:before="120" w:after="0" w:line="240" w:lineRule="auto"/>
        <w:ind w:left="0" w:firstLine="567"/>
        <w:contextualSpacing w:val="0"/>
        <w:jc w:val="both"/>
        <w:rPr>
          <w:sz w:val="28"/>
          <w:szCs w:val="28"/>
        </w:rPr>
      </w:pPr>
      <w:r w:rsidRPr="00934709">
        <w:rPr>
          <w:sz w:val="28"/>
          <w:szCs w:val="28"/>
        </w:rPr>
        <w:t>Tiểu vùng Tam Đảo và phụ cận (BII4): 2000-2500mm</w:t>
      </w:r>
    </w:p>
    <w:p w14:paraId="43E0F4B7" w14:textId="77777777" w:rsidR="0031638E" w:rsidRPr="00934709" w:rsidRDefault="0031638E" w:rsidP="004D221A">
      <w:pPr>
        <w:pStyle w:val="ListParagraph"/>
        <w:widowControl w:val="0"/>
        <w:numPr>
          <w:ilvl w:val="0"/>
          <w:numId w:val="39"/>
        </w:numPr>
        <w:spacing w:before="120" w:after="0" w:line="240" w:lineRule="auto"/>
        <w:ind w:left="0" w:firstLine="567"/>
        <w:contextualSpacing w:val="0"/>
        <w:jc w:val="both"/>
        <w:rPr>
          <w:sz w:val="28"/>
          <w:szCs w:val="28"/>
        </w:rPr>
      </w:pPr>
      <w:r w:rsidRPr="00934709">
        <w:rPr>
          <w:sz w:val="28"/>
          <w:szCs w:val="28"/>
        </w:rPr>
        <w:t xml:space="preserve">Tiểu vùng Ngân Sơn, Nguyên Bình, Trùng Khánh (BII5): 1600-2000mm </w:t>
      </w:r>
    </w:p>
    <w:p w14:paraId="2818E5C0" w14:textId="77777777" w:rsidR="0031638E" w:rsidRPr="00934709" w:rsidRDefault="0031638E" w:rsidP="004D221A">
      <w:pPr>
        <w:pStyle w:val="ListParagraph"/>
        <w:widowControl w:val="0"/>
        <w:numPr>
          <w:ilvl w:val="0"/>
          <w:numId w:val="39"/>
        </w:numPr>
        <w:spacing w:before="120" w:after="0" w:line="240" w:lineRule="auto"/>
        <w:ind w:left="0" w:firstLine="567"/>
        <w:contextualSpacing w:val="0"/>
        <w:jc w:val="both"/>
        <w:rPr>
          <w:sz w:val="28"/>
          <w:szCs w:val="28"/>
        </w:rPr>
      </w:pPr>
      <w:r w:rsidRPr="00934709">
        <w:rPr>
          <w:sz w:val="28"/>
          <w:szCs w:val="28"/>
        </w:rPr>
        <w:t>Tiểu vùng Cao Bằng, Bắc Kạn, Lạng Sơn, Bắc Giang (BII6): 1200-1600mm.</w:t>
      </w:r>
    </w:p>
    <w:p w14:paraId="769AE640" w14:textId="7F692DBB" w:rsidR="008569A4" w:rsidRPr="003B2A42" w:rsidRDefault="008569A4" w:rsidP="004D221A">
      <w:pPr>
        <w:pStyle w:val="Content"/>
        <w:widowControl w:val="0"/>
        <w:rPr>
          <w:sz w:val="28"/>
        </w:rPr>
      </w:pPr>
      <w:r>
        <w:rPr>
          <w:sz w:val="28"/>
        </w:rPr>
        <w:t xml:space="preserve">+ Các khu vực có mưa lớn: </w:t>
      </w:r>
      <w:r w:rsidRPr="000A6730">
        <w:rPr>
          <w:sz w:val="28"/>
        </w:rPr>
        <w:t>Bắc Quang (Hà Giang, 2400 - 4800mm); Tam Đảo (Vĩnh Phúc, 2400 - 2800mm)</w:t>
      </w:r>
      <w:r>
        <w:rPr>
          <w:sz w:val="28"/>
        </w:rPr>
        <w:t>;</w:t>
      </w:r>
    </w:p>
    <w:p w14:paraId="2F801019" w14:textId="596B206F" w:rsidR="008569A4" w:rsidRDefault="008569A4" w:rsidP="004D221A">
      <w:pPr>
        <w:pStyle w:val="Content"/>
        <w:widowControl w:val="0"/>
        <w:rPr>
          <w:sz w:val="28"/>
        </w:rPr>
      </w:pPr>
      <w:r>
        <w:rPr>
          <w:sz w:val="28"/>
        </w:rPr>
        <w:t xml:space="preserve">+ Các khu vực có mưa nhỏ: </w:t>
      </w:r>
      <w:r w:rsidRPr="000A6730">
        <w:rPr>
          <w:sz w:val="28"/>
        </w:rPr>
        <w:t>Bảo Lạc (Cao Bằ</w:t>
      </w:r>
      <w:r>
        <w:rPr>
          <w:sz w:val="28"/>
        </w:rPr>
        <w:t>ng</w:t>
      </w:r>
      <w:r w:rsidRPr="000A6730">
        <w:rPr>
          <w:sz w:val="28"/>
        </w:rPr>
        <w:t>: 1200 - 1400mm</w:t>
      </w:r>
      <w:r>
        <w:rPr>
          <w:sz w:val="28"/>
        </w:rPr>
        <w:t>)</w:t>
      </w:r>
      <w:r w:rsidRPr="000A6730">
        <w:rPr>
          <w:sz w:val="28"/>
        </w:rPr>
        <w:t>; Na Sầm - Đồng Đăng (Lạ</w:t>
      </w:r>
      <w:r>
        <w:rPr>
          <w:sz w:val="28"/>
        </w:rPr>
        <w:t>ng Sơn</w:t>
      </w:r>
      <w:r w:rsidRPr="000A6730">
        <w:rPr>
          <w:sz w:val="28"/>
        </w:rPr>
        <w:t>: 1100 - 1400mm</w:t>
      </w:r>
      <w:r>
        <w:rPr>
          <w:sz w:val="28"/>
        </w:rPr>
        <w:t>).</w:t>
      </w:r>
    </w:p>
    <w:p w14:paraId="51351BA3" w14:textId="179A5301" w:rsidR="004D221A" w:rsidRPr="003B2A42" w:rsidRDefault="004D221A" w:rsidP="004D221A">
      <w:pPr>
        <w:pStyle w:val="Content"/>
        <w:widowControl w:val="0"/>
        <w:numPr>
          <w:ilvl w:val="0"/>
          <w:numId w:val="5"/>
        </w:numPr>
        <w:ind w:left="0" w:firstLine="567"/>
        <w:rPr>
          <w:b/>
          <w:i/>
          <w:sz w:val="28"/>
        </w:rPr>
      </w:pPr>
      <w:r>
        <w:rPr>
          <w:b/>
          <w:i/>
          <w:sz w:val="28"/>
        </w:rPr>
        <w:t>Các đặc trưng khí hậu khác</w:t>
      </w:r>
    </w:p>
    <w:p w14:paraId="551892C3" w14:textId="77777777" w:rsidR="004D221A" w:rsidRPr="00934709" w:rsidRDefault="004D221A" w:rsidP="004D221A">
      <w:pPr>
        <w:pStyle w:val="Content"/>
        <w:widowControl w:val="0"/>
        <w:rPr>
          <w:sz w:val="28"/>
        </w:rPr>
      </w:pPr>
      <w:r w:rsidRPr="00934709">
        <w:rPr>
          <w:sz w:val="28"/>
        </w:rPr>
        <w:t xml:space="preserve">Tốc độ gió bình quân năm vùng nghiên cứu từ 0,5 - 1,0m/s, riêng một số nơi núi cao, tốc độ gió lớn hơn đạt từ 2-3 m/s như Mộc Châu, Pha Đin, Tam Đảo, hay </w:t>
      </w:r>
      <w:r w:rsidRPr="00934709">
        <w:rPr>
          <w:sz w:val="28"/>
        </w:rPr>
        <w:lastRenderedPageBreak/>
        <w:t>Cao Bằng.</w:t>
      </w:r>
    </w:p>
    <w:p w14:paraId="2AC3327C" w14:textId="1B59F200" w:rsidR="004D221A" w:rsidRPr="00934709" w:rsidRDefault="004D221A" w:rsidP="004D221A">
      <w:pPr>
        <w:pStyle w:val="Content"/>
        <w:widowControl w:val="0"/>
        <w:rPr>
          <w:sz w:val="28"/>
        </w:rPr>
      </w:pPr>
      <w:r w:rsidRPr="00934709">
        <w:rPr>
          <w:sz w:val="28"/>
        </w:rPr>
        <w:t xml:space="preserve">Bão không trực tiếp ảnh hưởng đến khu vực Tây Bắc, nhưng ảnh hưởng trực tiếp đến khu vực Đông </w:t>
      </w:r>
      <w:r>
        <w:rPr>
          <w:sz w:val="28"/>
        </w:rPr>
        <w:t>B</w:t>
      </w:r>
      <w:r w:rsidRPr="00934709">
        <w:rPr>
          <w:sz w:val="28"/>
        </w:rPr>
        <w:t>ắc, mặc dù khi bão vào đến vùng này thì sức gió đã giảm, tuy nhiên vẫn gây mưa lớn và ảnh hưởng nhiều đến sản xuất và đời sống nhân dân.</w:t>
      </w:r>
    </w:p>
    <w:p w14:paraId="1B0EE5AD" w14:textId="0968886B" w:rsidR="004D221A" w:rsidRPr="00934709" w:rsidRDefault="004D221A" w:rsidP="004D221A">
      <w:pPr>
        <w:pStyle w:val="Content"/>
        <w:widowControl w:val="0"/>
        <w:rPr>
          <w:sz w:val="28"/>
        </w:rPr>
      </w:pPr>
      <w:r w:rsidRPr="00934709">
        <w:rPr>
          <w:sz w:val="28"/>
        </w:rPr>
        <w:t xml:space="preserve">Bão </w:t>
      </w:r>
      <w:r>
        <w:rPr>
          <w:sz w:val="28"/>
        </w:rPr>
        <w:t xml:space="preserve">thường </w:t>
      </w:r>
      <w:r w:rsidRPr="00934709">
        <w:rPr>
          <w:sz w:val="28"/>
        </w:rPr>
        <w:t>gây mưa lớn kéo dài vài ngày, lượng mưa lớn từ 100 ÷ 300 mm trên diện rộng 100 ÷ 200 km</w:t>
      </w:r>
      <w:r w:rsidRPr="00934709">
        <w:rPr>
          <w:sz w:val="28"/>
          <w:vertAlign w:val="superscript"/>
        </w:rPr>
        <w:t>2</w:t>
      </w:r>
      <w:r w:rsidRPr="00934709">
        <w:rPr>
          <w:sz w:val="28"/>
        </w:rPr>
        <w:t xml:space="preserve"> xung quanh tâm bão (đặc biệt mưa điểm đo ở từng trạm có thể đạt lớn hơn nữa).</w:t>
      </w:r>
    </w:p>
    <w:p w14:paraId="4FBD8B21" w14:textId="6377692B" w:rsidR="004D221A" w:rsidRPr="00934709" w:rsidRDefault="004D221A" w:rsidP="004D221A">
      <w:pPr>
        <w:pStyle w:val="Content"/>
        <w:widowControl w:val="0"/>
        <w:rPr>
          <w:sz w:val="28"/>
        </w:rPr>
      </w:pPr>
      <w:r w:rsidRPr="00934709">
        <w:rPr>
          <w:sz w:val="28"/>
        </w:rPr>
        <w:t>Một số loại hình thời tiết đặc biệt thường xảy ra trong vùng có ảnh hưởng nhiều đến sản xuấ</w:t>
      </w:r>
      <w:r>
        <w:rPr>
          <w:sz w:val="28"/>
        </w:rPr>
        <w:t>t:</w:t>
      </w:r>
    </w:p>
    <w:p w14:paraId="358F57DE" w14:textId="2D8CF5C3" w:rsidR="004D221A" w:rsidRPr="00934709" w:rsidRDefault="004D221A" w:rsidP="004D221A">
      <w:pPr>
        <w:pStyle w:val="Content"/>
        <w:widowControl w:val="0"/>
        <w:rPr>
          <w:sz w:val="28"/>
        </w:rPr>
      </w:pPr>
      <w:r w:rsidRPr="00934709">
        <w:rPr>
          <w:sz w:val="28"/>
        </w:rPr>
        <w:t xml:space="preserve">+ Sương muối: </w:t>
      </w:r>
      <w:r>
        <w:rPr>
          <w:sz w:val="28"/>
        </w:rPr>
        <w:t>S</w:t>
      </w:r>
      <w:r w:rsidRPr="00934709">
        <w:rPr>
          <w:sz w:val="28"/>
        </w:rPr>
        <w:t>ương muối xảy ra nhiều ở vùng núi Tây Bắc với số ngày trung bình từ 2-11 ngày, nhiều nhất là tại Sìn Hồ 11,5 ngày, M</w:t>
      </w:r>
      <w:r>
        <w:rPr>
          <w:sz w:val="28"/>
        </w:rPr>
        <w:t>ộ</w:t>
      </w:r>
      <w:r w:rsidRPr="00934709">
        <w:rPr>
          <w:sz w:val="28"/>
        </w:rPr>
        <w:t>c Châu, Sa Pa 5 ngày; các vùng khác ít xảy ra sương muối</w:t>
      </w:r>
      <w:r w:rsidR="008B5B82">
        <w:rPr>
          <w:sz w:val="28"/>
        </w:rPr>
        <w:t>.</w:t>
      </w:r>
    </w:p>
    <w:p w14:paraId="572AA22F" w14:textId="5BE94E6E" w:rsidR="004D221A" w:rsidRPr="00934709" w:rsidRDefault="004D221A" w:rsidP="004D221A">
      <w:pPr>
        <w:pStyle w:val="Content"/>
        <w:widowControl w:val="0"/>
        <w:rPr>
          <w:sz w:val="28"/>
        </w:rPr>
      </w:pPr>
      <w:r w:rsidRPr="00934709">
        <w:rPr>
          <w:sz w:val="28"/>
        </w:rPr>
        <w:t>+ Sương mù: Là loại hình thời tiết hay xảy ra với số ngày trong năm</w:t>
      </w:r>
      <w:r>
        <w:rPr>
          <w:sz w:val="28"/>
        </w:rPr>
        <w:t xml:space="preserve"> ở </w:t>
      </w:r>
      <w:r w:rsidRPr="00934709">
        <w:rPr>
          <w:sz w:val="28"/>
        </w:rPr>
        <w:t>vùng núi từ 30-50 ngày/năm. Đặc biệt có những nơi như Hoàng Liên Sơn trên 200 ngày/năm; Sa Pa 130 ngày/năm</w:t>
      </w:r>
      <w:r w:rsidR="008B5B82">
        <w:rPr>
          <w:sz w:val="28"/>
        </w:rPr>
        <w:t>.</w:t>
      </w:r>
    </w:p>
    <w:p w14:paraId="199CCA4E" w14:textId="16931778" w:rsidR="004D221A" w:rsidRPr="00934709" w:rsidRDefault="004D221A" w:rsidP="004D221A">
      <w:pPr>
        <w:pStyle w:val="Content"/>
        <w:widowControl w:val="0"/>
        <w:rPr>
          <w:sz w:val="28"/>
        </w:rPr>
      </w:pPr>
      <w:r w:rsidRPr="00934709">
        <w:rPr>
          <w:sz w:val="28"/>
        </w:rPr>
        <w:t xml:space="preserve">+ Mưa phùn: Số ngày mưa phùn xảy ra trong năm bình quân 20 ngày/năm, một số nơi </w:t>
      </w:r>
      <w:r>
        <w:rPr>
          <w:sz w:val="28"/>
        </w:rPr>
        <w:t>n</w:t>
      </w:r>
      <w:r w:rsidRPr="00934709">
        <w:rPr>
          <w:sz w:val="28"/>
        </w:rPr>
        <w:t>hư Mộc Châu, Sa Pa có số ngày mưa phùn từ 70-95 ngày/năm.</w:t>
      </w:r>
    </w:p>
    <w:p w14:paraId="2F09D506" w14:textId="47FA63CB" w:rsidR="004D221A" w:rsidRPr="00934709" w:rsidRDefault="004D221A" w:rsidP="004D221A">
      <w:pPr>
        <w:pStyle w:val="Content"/>
        <w:widowControl w:val="0"/>
        <w:rPr>
          <w:sz w:val="28"/>
        </w:rPr>
      </w:pPr>
      <w:r w:rsidRPr="00934709">
        <w:rPr>
          <w:sz w:val="28"/>
        </w:rPr>
        <w:t xml:space="preserve">+ Dông: </w:t>
      </w:r>
      <w:r>
        <w:rPr>
          <w:sz w:val="28"/>
        </w:rPr>
        <w:t>Bình quân</w:t>
      </w:r>
      <w:r w:rsidRPr="00934709">
        <w:rPr>
          <w:sz w:val="28"/>
        </w:rPr>
        <w:t xml:space="preserve"> số ngày dông khoảng 30-40 ngày/năm, </w:t>
      </w:r>
      <w:r>
        <w:rPr>
          <w:sz w:val="28"/>
        </w:rPr>
        <w:t>một số khu vực có</w:t>
      </w:r>
      <w:r w:rsidRPr="00934709">
        <w:rPr>
          <w:sz w:val="28"/>
        </w:rPr>
        <w:t xml:space="preserve"> số ngày dông trong năm từ 60-70 ngày</w:t>
      </w:r>
      <w:r w:rsidR="008B5B82">
        <w:rPr>
          <w:sz w:val="28"/>
        </w:rPr>
        <w:t>.</w:t>
      </w:r>
    </w:p>
    <w:p w14:paraId="273E13FC" w14:textId="0B02CC10" w:rsidR="004D221A" w:rsidRPr="00934709" w:rsidRDefault="004D221A" w:rsidP="004D221A">
      <w:pPr>
        <w:pStyle w:val="Content"/>
        <w:widowControl w:val="0"/>
        <w:rPr>
          <w:sz w:val="28"/>
        </w:rPr>
      </w:pPr>
      <w:r w:rsidRPr="00934709">
        <w:rPr>
          <w:sz w:val="28"/>
        </w:rPr>
        <w:t>+ Nắng nóng: Số ngày xảy ra nắng nóng (có nhiệt độ tối cao ngày &gt;=35</w:t>
      </w:r>
      <w:r w:rsidRPr="00934709">
        <w:rPr>
          <w:sz w:val="28"/>
          <w:vertAlign w:val="superscript"/>
        </w:rPr>
        <w:t>o</w:t>
      </w:r>
      <w:r w:rsidRPr="00934709">
        <w:rPr>
          <w:sz w:val="28"/>
        </w:rPr>
        <w:t>C) từ 5-20 ngày/năm</w:t>
      </w:r>
      <w:r w:rsidR="008B5B82">
        <w:rPr>
          <w:sz w:val="28"/>
        </w:rPr>
        <w:t>.</w:t>
      </w:r>
    </w:p>
    <w:p w14:paraId="7DC817E4" w14:textId="4EDD1C75" w:rsidR="004D221A" w:rsidRPr="00934709" w:rsidRDefault="004D221A" w:rsidP="004D221A">
      <w:pPr>
        <w:pStyle w:val="Content"/>
        <w:widowControl w:val="0"/>
        <w:rPr>
          <w:sz w:val="28"/>
        </w:rPr>
      </w:pPr>
      <w:r w:rsidRPr="00934709">
        <w:rPr>
          <w:sz w:val="28"/>
        </w:rPr>
        <w:t>+ Rét đậm: Số ngày xảy ra rét đậm (có nhiệt độ trung bình &lt;=15</w:t>
      </w:r>
      <w:r w:rsidRPr="00934709">
        <w:rPr>
          <w:sz w:val="28"/>
          <w:vertAlign w:val="superscript"/>
        </w:rPr>
        <w:t>o</w:t>
      </w:r>
      <w:r w:rsidRPr="00934709">
        <w:rPr>
          <w:sz w:val="28"/>
        </w:rPr>
        <w:t>C) khoảng 40 ngày/năm; tập trung vào các tháng XII-II</w:t>
      </w:r>
    </w:p>
    <w:p w14:paraId="5F9BD427" w14:textId="61764234" w:rsidR="00481026" w:rsidRPr="003B2A42" w:rsidRDefault="00481026" w:rsidP="004B732A">
      <w:pPr>
        <w:pStyle w:val="Heading3"/>
      </w:pPr>
      <w:bookmarkStart w:id="23" w:name="_Toc73429262"/>
      <w:bookmarkEnd w:id="21"/>
      <w:r w:rsidRPr="003B2A42">
        <w:t>Phân tích, đánh giá hiện trạng về hình thái mạng lưới sông, điều kiện thủy văn, nguồn nước theo không gian và thời gian</w:t>
      </w:r>
      <w:bookmarkEnd w:id="23"/>
    </w:p>
    <w:p w14:paraId="1D6F7797" w14:textId="77777777" w:rsidR="00764A70" w:rsidRPr="003B2A42" w:rsidRDefault="00764A70" w:rsidP="004B732A">
      <w:pPr>
        <w:pStyle w:val="Heading4"/>
      </w:pPr>
      <w:bookmarkStart w:id="24" w:name="_Toc73429263"/>
      <w:r w:rsidRPr="003B2A42">
        <w:t>Mạng lưới sông ngòi</w:t>
      </w:r>
      <w:bookmarkEnd w:id="24"/>
    </w:p>
    <w:p w14:paraId="584BAFB3" w14:textId="3435D954" w:rsidR="00764A70" w:rsidRPr="003B2A42" w:rsidRDefault="00764A70" w:rsidP="000C48E3">
      <w:pPr>
        <w:pStyle w:val="Content"/>
        <w:widowControl w:val="0"/>
        <w:rPr>
          <w:sz w:val="28"/>
        </w:rPr>
      </w:pPr>
      <w:r w:rsidRPr="003B2A42">
        <w:rPr>
          <w:sz w:val="28"/>
        </w:rPr>
        <w:t xml:space="preserve">Sông suối vùng </w:t>
      </w:r>
      <w:r w:rsidR="00865F52" w:rsidRPr="003B2A42">
        <w:rPr>
          <w:sz w:val="28"/>
        </w:rPr>
        <w:t>TDMN</w:t>
      </w:r>
      <w:r w:rsidRPr="003B2A42">
        <w:rPr>
          <w:sz w:val="28"/>
        </w:rPr>
        <w:t xml:space="preserve"> Bắc </w:t>
      </w:r>
      <w:r w:rsidR="00865F52" w:rsidRPr="003B2A42">
        <w:rPr>
          <w:sz w:val="28"/>
        </w:rPr>
        <w:t>B</w:t>
      </w:r>
      <w:r w:rsidRPr="003B2A42">
        <w:rPr>
          <w:sz w:val="28"/>
        </w:rPr>
        <w:t>ộ thuộc các hệ thống sông suối chính</w:t>
      </w:r>
      <w:r w:rsidR="00865F52" w:rsidRPr="003B2A42">
        <w:rPr>
          <w:sz w:val="28"/>
        </w:rPr>
        <w:t xml:space="preserve"> của</w:t>
      </w:r>
      <w:r w:rsidRPr="003B2A42">
        <w:rPr>
          <w:sz w:val="28"/>
        </w:rPr>
        <w:t xml:space="preserve">: </w:t>
      </w:r>
      <w:r w:rsidR="00865F52" w:rsidRPr="003B2A42">
        <w:rPr>
          <w:sz w:val="28"/>
        </w:rPr>
        <w:t>H</w:t>
      </w:r>
      <w:r w:rsidRPr="003B2A42">
        <w:rPr>
          <w:sz w:val="28"/>
        </w:rPr>
        <w:t xml:space="preserve">ệ thống sông Hồng </w:t>
      </w:r>
      <w:r w:rsidR="00865F52" w:rsidRPr="003B2A42">
        <w:rPr>
          <w:sz w:val="28"/>
        </w:rPr>
        <w:t>-</w:t>
      </w:r>
      <w:r w:rsidRPr="003B2A42">
        <w:rPr>
          <w:sz w:val="28"/>
        </w:rPr>
        <w:t xml:space="preserve"> Thái Bình, Bằng Giang </w:t>
      </w:r>
      <w:r w:rsidR="00865F52" w:rsidRPr="003B2A42">
        <w:rPr>
          <w:sz w:val="28"/>
        </w:rPr>
        <w:t>-</w:t>
      </w:r>
      <w:r w:rsidRPr="003B2A42">
        <w:rPr>
          <w:sz w:val="28"/>
        </w:rPr>
        <w:t xml:space="preserve"> Kỳ Cùng, thượng nguồn sông Mê Công</w:t>
      </w:r>
      <w:r w:rsidR="00865F52" w:rsidRPr="003B2A42">
        <w:rPr>
          <w:sz w:val="28"/>
        </w:rPr>
        <w:t xml:space="preserve"> (Điện Biên</w:t>
      </w:r>
      <w:r w:rsidRPr="003B2A42">
        <w:rPr>
          <w:sz w:val="28"/>
        </w:rPr>
        <w:t>), thượng nguồn sông Mã</w:t>
      </w:r>
      <w:r w:rsidR="00865F52" w:rsidRPr="003B2A42">
        <w:rPr>
          <w:sz w:val="28"/>
        </w:rPr>
        <w:t xml:space="preserve"> (Sơn La, Điện Biên)</w:t>
      </w:r>
      <w:r w:rsidRPr="003B2A42">
        <w:rPr>
          <w:sz w:val="28"/>
        </w:rPr>
        <w:t xml:space="preserve">. </w:t>
      </w:r>
    </w:p>
    <w:p w14:paraId="6AA049AE" w14:textId="61323D42" w:rsidR="00764A70" w:rsidRPr="003B2A42" w:rsidRDefault="00865F52" w:rsidP="000C48E3">
      <w:pPr>
        <w:pStyle w:val="Content"/>
        <w:widowControl w:val="0"/>
        <w:rPr>
          <w:sz w:val="28"/>
        </w:rPr>
      </w:pPr>
      <w:r w:rsidRPr="003B2A42">
        <w:rPr>
          <w:sz w:val="28"/>
        </w:rPr>
        <w:t>H</w:t>
      </w:r>
      <w:r w:rsidR="00764A70" w:rsidRPr="003B2A42">
        <w:rPr>
          <w:sz w:val="28"/>
        </w:rPr>
        <w:t xml:space="preserve">ầu hết </w:t>
      </w:r>
      <w:r w:rsidRPr="003B2A42">
        <w:rPr>
          <w:sz w:val="28"/>
        </w:rPr>
        <w:t xml:space="preserve">các sông lớn </w:t>
      </w:r>
      <w:r w:rsidR="00764A70" w:rsidRPr="003B2A42">
        <w:rPr>
          <w:sz w:val="28"/>
        </w:rPr>
        <w:t>là sông liên quốc gia với Trung Quốc và Lào, trong đó các sông lớn thuộc sông Hồng bắt nguồn từ Trung Quốc chảy vào Việt Nam rồi chảy ra biển, sông Nậm Rốm bắt nguồn từ Việt Nam rồi chảy sang Lào vào sông Mê Công; sông Bằng Giang bắt nguồn từ Trung Quốc, chảy vào Việt Nam rồi lại chảy sang Trung Quốc hay là sông Mã có một đoạn Trung lưu chảy trên đất Lào.</w:t>
      </w:r>
    </w:p>
    <w:p w14:paraId="3500FDB1" w14:textId="77777777" w:rsidR="00774FB4" w:rsidRPr="003B2A42" w:rsidRDefault="00774FB4" w:rsidP="000C48E3">
      <w:pPr>
        <w:pStyle w:val="Content"/>
        <w:widowControl w:val="0"/>
        <w:rPr>
          <w:sz w:val="28"/>
        </w:rPr>
      </w:pPr>
      <w:r w:rsidRPr="003B2A42">
        <w:rPr>
          <w:sz w:val="28"/>
        </w:rPr>
        <w:t xml:space="preserve">Hướng dòng chảy các </w:t>
      </w:r>
      <w:r w:rsidR="00764A70" w:rsidRPr="003B2A42">
        <w:rPr>
          <w:sz w:val="28"/>
        </w:rPr>
        <w:t xml:space="preserve">sông đều theo hướng dốc chung của địa hình, trong đó phần lớn là hướng chảy Tây Bắc </w:t>
      </w:r>
      <w:r w:rsidR="00865F52" w:rsidRPr="003B2A42">
        <w:rPr>
          <w:sz w:val="28"/>
        </w:rPr>
        <w:t>-</w:t>
      </w:r>
      <w:r w:rsidR="00764A70" w:rsidRPr="003B2A42">
        <w:rPr>
          <w:sz w:val="28"/>
        </w:rPr>
        <w:t xml:space="preserve"> Đông Nam, chỉ có các sông Lục Nam hướng chảy là Đông Bắc </w:t>
      </w:r>
      <w:r w:rsidR="00865F52" w:rsidRPr="003B2A42">
        <w:rPr>
          <w:sz w:val="28"/>
        </w:rPr>
        <w:t>-</w:t>
      </w:r>
      <w:r w:rsidR="00764A70" w:rsidRPr="003B2A42">
        <w:rPr>
          <w:sz w:val="28"/>
        </w:rPr>
        <w:t xml:space="preserve"> Tây Nam, sông Kỳ Cùng là Đông Nam </w:t>
      </w:r>
      <w:r w:rsidR="00865F52" w:rsidRPr="003B2A42">
        <w:rPr>
          <w:sz w:val="28"/>
        </w:rPr>
        <w:t>-</w:t>
      </w:r>
      <w:r w:rsidR="00764A70" w:rsidRPr="003B2A42">
        <w:rPr>
          <w:sz w:val="28"/>
        </w:rPr>
        <w:t xml:space="preserve"> Tây Bắc</w:t>
      </w:r>
      <w:r w:rsidRPr="003B2A42">
        <w:rPr>
          <w:sz w:val="28"/>
        </w:rPr>
        <w:t xml:space="preserve">. </w:t>
      </w:r>
      <w:r w:rsidR="00764A70" w:rsidRPr="003B2A42">
        <w:rPr>
          <w:sz w:val="28"/>
        </w:rPr>
        <w:t>Ngoài các lưu vực sông lớn liên quốc gia, còn có một số sông suối nhỏ là sông xuyên biên giới, sông liên tỉnh, nội tỉ</w:t>
      </w:r>
      <w:r w:rsidR="00865F52" w:rsidRPr="003B2A42">
        <w:rPr>
          <w:sz w:val="28"/>
        </w:rPr>
        <w:t xml:space="preserve">nh. </w:t>
      </w:r>
    </w:p>
    <w:p w14:paraId="4777C7DB" w14:textId="6BD0E9D9" w:rsidR="00764A70" w:rsidRPr="003B2A42" w:rsidRDefault="00865F52" w:rsidP="000C48E3">
      <w:pPr>
        <w:pStyle w:val="Content"/>
        <w:widowControl w:val="0"/>
        <w:rPr>
          <w:sz w:val="28"/>
        </w:rPr>
      </w:pPr>
      <w:r w:rsidRPr="003B2A42">
        <w:rPr>
          <w:sz w:val="28"/>
        </w:rPr>
        <w:lastRenderedPageBreak/>
        <w:t>Đ</w:t>
      </w:r>
      <w:r w:rsidR="00764A70" w:rsidRPr="003B2A42">
        <w:rPr>
          <w:sz w:val="28"/>
        </w:rPr>
        <w:t>ặc trưng hình thái của các sông chính</w:t>
      </w:r>
      <w:r w:rsidR="00774FB4" w:rsidRPr="003B2A42">
        <w:rPr>
          <w:sz w:val="28"/>
        </w:rPr>
        <w:t xml:space="preserve"> thuộc vùng TDMN Bắc Bộ</w:t>
      </w:r>
      <w:r w:rsidR="00764A70" w:rsidRPr="003B2A42">
        <w:rPr>
          <w:sz w:val="28"/>
        </w:rPr>
        <w:t xml:space="preserve"> như sau</w:t>
      </w:r>
      <w:r w:rsidR="008F547D" w:rsidRPr="003B2A42">
        <w:rPr>
          <w:sz w:val="28"/>
        </w:rPr>
        <w:t>:</w:t>
      </w:r>
    </w:p>
    <w:p w14:paraId="593AF57F" w14:textId="7107DB93" w:rsidR="00764A70" w:rsidRPr="003B2A42" w:rsidRDefault="008F547D" w:rsidP="000C48E3">
      <w:pPr>
        <w:pStyle w:val="Content"/>
        <w:widowControl w:val="0"/>
        <w:numPr>
          <w:ilvl w:val="0"/>
          <w:numId w:val="8"/>
        </w:numPr>
        <w:ind w:left="0" w:firstLine="567"/>
        <w:rPr>
          <w:b/>
          <w:i/>
          <w:iCs/>
          <w:sz w:val="28"/>
        </w:rPr>
      </w:pPr>
      <w:r w:rsidRPr="003B2A42">
        <w:rPr>
          <w:b/>
          <w:i/>
          <w:iCs/>
          <w:sz w:val="28"/>
        </w:rPr>
        <w:t>Hệ thống</w:t>
      </w:r>
      <w:r w:rsidR="00764A70" w:rsidRPr="003B2A42">
        <w:rPr>
          <w:b/>
          <w:i/>
          <w:iCs/>
          <w:sz w:val="28"/>
        </w:rPr>
        <w:t xml:space="preserve"> sông Hồng </w:t>
      </w:r>
      <w:r w:rsidRPr="003B2A42">
        <w:rPr>
          <w:b/>
          <w:i/>
          <w:iCs/>
          <w:sz w:val="28"/>
        </w:rPr>
        <w:t>-</w:t>
      </w:r>
      <w:r w:rsidR="00764A70" w:rsidRPr="003B2A42">
        <w:rPr>
          <w:b/>
          <w:i/>
          <w:iCs/>
          <w:sz w:val="28"/>
        </w:rPr>
        <w:t xml:space="preserve"> Thái Bình</w:t>
      </w:r>
    </w:p>
    <w:p w14:paraId="45E8FA47" w14:textId="394C82B5" w:rsidR="00764A70" w:rsidRPr="003B2A42" w:rsidRDefault="00764A70" w:rsidP="000C48E3">
      <w:pPr>
        <w:pStyle w:val="Content"/>
        <w:widowControl w:val="0"/>
        <w:rPr>
          <w:sz w:val="28"/>
        </w:rPr>
      </w:pPr>
      <w:r w:rsidRPr="003B2A42">
        <w:rPr>
          <w:sz w:val="28"/>
        </w:rPr>
        <w:t xml:space="preserve">Lưu vực sông Hồng - sông Thái Bình là </w:t>
      </w:r>
      <w:r w:rsidR="00865F52" w:rsidRPr="003B2A42">
        <w:rPr>
          <w:sz w:val="28"/>
        </w:rPr>
        <w:t>l</w:t>
      </w:r>
      <w:r w:rsidRPr="003B2A42">
        <w:rPr>
          <w:sz w:val="28"/>
        </w:rPr>
        <w:t>ưu vực sông lớn nhất ở miền Bắc, được tạo thành bởi 2 hệ thống sông Hồng và sông Thái Bình, tổng diện tích lưu vực là: 169.000 km</w:t>
      </w:r>
      <w:r w:rsidRPr="003B2A42">
        <w:rPr>
          <w:sz w:val="28"/>
          <w:vertAlign w:val="superscript"/>
        </w:rPr>
        <w:t>2</w:t>
      </w:r>
      <w:r w:rsidRPr="003B2A42">
        <w:rPr>
          <w:sz w:val="28"/>
        </w:rPr>
        <w:t>, trong đó phần diện tích nằm ở Việt Nam là 86.680 km</w:t>
      </w:r>
      <w:r w:rsidRPr="003B2A42">
        <w:rPr>
          <w:sz w:val="28"/>
          <w:vertAlign w:val="superscript"/>
        </w:rPr>
        <w:t>2</w:t>
      </w:r>
      <w:r w:rsidRPr="003B2A42">
        <w:rPr>
          <w:sz w:val="28"/>
        </w:rPr>
        <w:t xml:space="preserve"> chiếm 51,3%, phần diện tích nằm ở nước ngoài là: Trung Quốc 81.200 km</w:t>
      </w:r>
      <w:r w:rsidRPr="003B2A42">
        <w:rPr>
          <w:sz w:val="28"/>
          <w:vertAlign w:val="superscript"/>
        </w:rPr>
        <w:t>2</w:t>
      </w:r>
      <w:r w:rsidRPr="003B2A42">
        <w:rPr>
          <w:sz w:val="28"/>
        </w:rPr>
        <w:t xml:space="preserve"> chiếm 48%; Lào: 1.100 km</w:t>
      </w:r>
      <w:r w:rsidRPr="003B2A42">
        <w:rPr>
          <w:sz w:val="28"/>
          <w:vertAlign w:val="superscript"/>
        </w:rPr>
        <w:t>2</w:t>
      </w:r>
      <w:r w:rsidRPr="003B2A42">
        <w:rPr>
          <w:sz w:val="28"/>
        </w:rPr>
        <w:t xml:space="preserve"> chiếm 0,7%.</w:t>
      </w:r>
    </w:p>
    <w:p w14:paraId="15D65A46" w14:textId="77777777" w:rsidR="00764A70" w:rsidRPr="003B2A42" w:rsidRDefault="00764A70" w:rsidP="000C48E3">
      <w:pPr>
        <w:pStyle w:val="Content"/>
        <w:widowControl w:val="0"/>
        <w:numPr>
          <w:ilvl w:val="0"/>
          <w:numId w:val="9"/>
        </w:numPr>
        <w:ind w:left="0" w:firstLine="567"/>
        <w:rPr>
          <w:b/>
          <w:i/>
          <w:sz w:val="28"/>
        </w:rPr>
      </w:pPr>
      <w:r w:rsidRPr="003B2A42">
        <w:rPr>
          <w:b/>
          <w:i/>
          <w:sz w:val="28"/>
        </w:rPr>
        <w:t>Hệ thống sông Hồng</w:t>
      </w:r>
    </w:p>
    <w:p w14:paraId="72D0698A" w14:textId="0316614D" w:rsidR="00764A70" w:rsidRPr="003B2A42" w:rsidRDefault="00764A70" w:rsidP="000C48E3">
      <w:pPr>
        <w:pStyle w:val="Content"/>
        <w:widowControl w:val="0"/>
        <w:rPr>
          <w:b/>
          <w:bCs/>
          <w:sz w:val="28"/>
        </w:rPr>
      </w:pPr>
      <w:r w:rsidRPr="003B2A42">
        <w:rPr>
          <w:sz w:val="28"/>
        </w:rPr>
        <w:t xml:space="preserve">Có 5 phụ lưu lớn đều bắt nguồn từ tỉnh Vân Nam - Trung Quốc: sông Lý Tiên, sông Đăng Điều, sông Nguyên, sông Bàn Long và sông Phổ Mai. Sau khi chảy vào địa phận Việt Nam 5 nhánh trên hợp thành 3 nhánh lớn là: sông Đà, sông Thao và sông Lô - Gâm, ba nhánh này gặp nhau tại Việt Trì và được gọi là sông Hồng. </w:t>
      </w:r>
    </w:p>
    <w:p w14:paraId="406DD68F" w14:textId="4E81561E" w:rsidR="00764A70" w:rsidRPr="003B2A42" w:rsidRDefault="00764A70" w:rsidP="000C48E3">
      <w:pPr>
        <w:pStyle w:val="Content"/>
        <w:widowControl w:val="0"/>
        <w:rPr>
          <w:sz w:val="28"/>
        </w:rPr>
      </w:pPr>
      <w:r w:rsidRPr="003B2A42">
        <w:rPr>
          <w:sz w:val="28"/>
        </w:rPr>
        <w:t>*Dòng chính sông Thao: Phát nguồn từ cực Tây Bắc của lưu vực ở 25</w:t>
      </w:r>
      <w:r w:rsidRPr="003B2A42">
        <w:rPr>
          <w:sz w:val="28"/>
          <w:vertAlign w:val="superscript"/>
        </w:rPr>
        <w:t>0</w:t>
      </w:r>
      <w:r w:rsidRPr="003B2A42">
        <w:rPr>
          <w:sz w:val="28"/>
        </w:rPr>
        <w:t>30’ vĩ độ Bắc và 100</w:t>
      </w:r>
      <w:r w:rsidRPr="003B2A42">
        <w:rPr>
          <w:sz w:val="28"/>
          <w:vertAlign w:val="superscript"/>
        </w:rPr>
        <w:t>0</w:t>
      </w:r>
      <w:r w:rsidRPr="003B2A42">
        <w:rPr>
          <w:sz w:val="28"/>
        </w:rPr>
        <w:t>15’ kinh độ Đông trên độ cao hơn 1.770m. Dòng chính chảy trên lãnh thổ Trung Quốc được gọi là sông Nguyên (sông có chiều dài 640km tương ứng diện tích lưu vực 39.840km</w:t>
      </w:r>
      <w:r w:rsidRPr="003B2A42">
        <w:rPr>
          <w:sz w:val="28"/>
          <w:vertAlign w:val="superscript"/>
        </w:rPr>
        <w:t>2</w:t>
      </w:r>
      <w:r w:rsidRPr="003B2A42">
        <w:rPr>
          <w:sz w:val="28"/>
        </w:rPr>
        <w:t>). Sông Nguyên chảy vào Việt Nam ở Lào Cai và</w:t>
      </w:r>
      <w:r w:rsidR="00CF3C4C" w:rsidRPr="003B2A42">
        <w:rPr>
          <w:sz w:val="28"/>
        </w:rPr>
        <w:t xml:space="preserve"> được gọi là sông Thao,</w:t>
      </w:r>
      <w:r w:rsidRPr="003B2A42">
        <w:rPr>
          <w:sz w:val="28"/>
        </w:rPr>
        <w:t xml:space="preserve"> chảy theo hướng Tây Bắc - Đông Nam (sông</w:t>
      </w:r>
      <w:r w:rsidR="00CF3C4C" w:rsidRPr="003B2A42">
        <w:rPr>
          <w:sz w:val="28"/>
        </w:rPr>
        <w:t xml:space="preserve"> Thao</w:t>
      </w:r>
      <w:r w:rsidRPr="003B2A42">
        <w:rPr>
          <w:sz w:val="28"/>
        </w:rPr>
        <w:t xml:space="preserve"> có chiều dài 270km tương ứng với phần diện tích lưu vực ở Việt Nam là 11.910km</w:t>
      </w:r>
      <w:r w:rsidRPr="003B2A42">
        <w:rPr>
          <w:sz w:val="28"/>
          <w:vertAlign w:val="superscript"/>
        </w:rPr>
        <w:t>2</w:t>
      </w:r>
      <w:r w:rsidRPr="003B2A42">
        <w:rPr>
          <w:sz w:val="28"/>
        </w:rPr>
        <w:t>). Tại Việt Trì sông Thao hợp lưu với sông Đà, sông Lô rồi chảy ra biển Đông được gọi là sông Hồng. Sông Thao chảy thẳng ít khúc khuỷu độ dốc lòng sông lớn.</w:t>
      </w:r>
    </w:p>
    <w:p w14:paraId="50CCF681" w14:textId="7B8843BB" w:rsidR="00764A70" w:rsidRPr="003B2A42" w:rsidRDefault="00764A70" w:rsidP="000C48E3">
      <w:pPr>
        <w:pStyle w:val="Content"/>
        <w:widowControl w:val="0"/>
        <w:rPr>
          <w:sz w:val="28"/>
        </w:rPr>
      </w:pPr>
      <w:r w:rsidRPr="003B2A42">
        <w:rPr>
          <w:sz w:val="28"/>
        </w:rPr>
        <w:t>Các nhánh của sông Thao thường ngắn và dốc, chảy gần như vuông góc với dòng chính, bờ tả chủ yếu là các nhánh nhỏ, bờ hữu có 1 số nhánh lớn như Ngòi Nhù có diện tích lưu vực 1543km</w:t>
      </w:r>
      <w:r w:rsidRPr="003B2A42">
        <w:rPr>
          <w:sz w:val="28"/>
          <w:vertAlign w:val="superscript"/>
        </w:rPr>
        <w:t>2</w:t>
      </w:r>
      <w:r w:rsidRPr="003B2A42">
        <w:rPr>
          <w:sz w:val="28"/>
        </w:rPr>
        <w:t>, Ngòi Thia</w:t>
      </w:r>
      <w:r w:rsidR="00865F52" w:rsidRPr="003B2A42">
        <w:rPr>
          <w:sz w:val="28"/>
        </w:rPr>
        <w:t xml:space="preserve"> có</w:t>
      </w:r>
      <w:r w:rsidRPr="003B2A42">
        <w:rPr>
          <w:sz w:val="28"/>
        </w:rPr>
        <w:t xml:space="preserve"> diện tích lưu vực 1570km</w:t>
      </w:r>
      <w:r w:rsidRPr="003B2A42">
        <w:rPr>
          <w:sz w:val="28"/>
          <w:vertAlign w:val="superscript"/>
        </w:rPr>
        <w:t>2</w:t>
      </w:r>
      <w:r w:rsidRPr="003B2A42">
        <w:rPr>
          <w:sz w:val="28"/>
        </w:rPr>
        <w:t>.</w:t>
      </w:r>
    </w:p>
    <w:p w14:paraId="6219826F" w14:textId="7F74E093" w:rsidR="00764A70" w:rsidRPr="003B2A42" w:rsidRDefault="00764A70" w:rsidP="000C48E3">
      <w:pPr>
        <w:pStyle w:val="Content"/>
        <w:widowControl w:val="0"/>
        <w:rPr>
          <w:sz w:val="28"/>
        </w:rPr>
      </w:pPr>
      <w:r w:rsidRPr="003B2A42">
        <w:rPr>
          <w:sz w:val="28"/>
        </w:rPr>
        <w:t xml:space="preserve">Diện tích lưu vực toàn bộ </w:t>
      </w:r>
      <w:r w:rsidR="00CF3C4C" w:rsidRPr="003B2A42">
        <w:rPr>
          <w:sz w:val="28"/>
        </w:rPr>
        <w:t xml:space="preserve">Thao </w:t>
      </w:r>
      <w:r w:rsidRPr="003B2A42">
        <w:rPr>
          <w:sz w:val="28"/>
        </w:rPr>
        <w:t>(cả phần Trung Quốc và Việt Nam) tính đến Việt Trì là: 51.800km</w:t>
      </w:r>
      <w:r w:rsidRPr="003B2A42">
        <w:rPr>
          <w:sz w:val="28"/>
          <w:vertAlign w:val="superscript"/>
        </w:rPr>
        <w:t>2</w:t>
      </w:r>
      <w:r w:rsidRPr="003B2A42">
        <w:rPr>
          <w:sz w:val="28"/>
        </w:rPr>
        <w:t>, chiều dài 902km.</w:t>
      </w:r>
    </w:p>
    <w:p w14:paraId="07ADD8C9" w14:textId="69A33546" w:rsidR="00764A70" w:rsidRPr="003B2A42" w:rsidRDefault="00764A70" w:rsidP="000C48E3">
      <w:pPr>
        <w:pStyle w:val="Content"/>
        <w:widowControl w:val="0"/>
        <w:rPr>
          <w:sz w:val="28"/>
        </w:rPr>
      </w:pPr>
      <w:r w:rsidRPr="003B2A42">
        <w:rPr>
          <w:sz w:val="28"/>
        </w:rPr>
        <w:t>*Sông Đà: Sông Đà là nhánh sông cấp I lớn nhất của sông Hồng, có diện tích lưu vực 52</w:t>
      </w:r>
      <w:r w:rsidR="00576147" w:rsidRPr="003B2A42">
        <w:rPr>
          <w:sz w:val="28"/>
        </w:rPr>
        <w:t>.</w:t>
      </w:r>
      <w:r w:rsidRPr="003B2A42">
        <w:rPr>
          <w:sz w:val="28"/>
        </w:rPr>
        <w:t>900</w:t>
      </w:r>
      <w:r w:rsidR="00865F52" w:rsidRPr="003B2A42">
        <w:rPr>
          <w:sz w:val="28"/>
        </w:rPr>
        <w:t xml:space="preserve"> </w:t>
      </w:r>
      <w:r w:rsidRPr="003B2A42">
        <w:rPr>
          <w:sz w:val="28"/>
        </w:rPr>
        <w:t>km</w:t>
      </w:r>
      <w:r w:rsidRPr="003B2A42">
        <w:rPr>
          <w:sz w:val="28"/>
          <w:vertAlign w:val="superscript"/>
        </w:rPr>
        <w:t>2</w:t>
      </w:r>
      <w:r w:rsidRPr="003B2A42">
        <w:rPr>
          <w:sz w:val="28"/>
        </w:rPr>
        <w:t>, diện tích thuộc địa phận nước ngoài là 26.100km</w:t>
      </w:r>
      <w:r w:rsidRPr="003B2A42">
        <w:rPr>
          <w:sz w:val="28"/>
          <w:vertAlign w:val="superscript"/>
        </w:rPr>
        <w:t>2</w:t>
      </w:r>
      <w:r w:rsidRPr="003B2A42">
        <w:rPr>
          <w:sz w:val="28"/>
        </w:rPr>
        <w:t>, trong nước là 26.800 km</w:t>
      </w:r>
      <w:r w:rsidRPr="003B2A42">
        <w:rPr>
          <w:sz w:val="28"/>
          <w:vertAlign w:val="superscript"/>
        </w:rPr>
        <w:t>2</w:t>
      </w:r>
      <w:r w:rsidRPr="003B2A42">
        <w:rPr>
          <w:sz w:val="28"/>
        </w:rPr>
        <w:t>. Chiều dài dòng sông là 1010</w:t>
      </w:r>
      <w:r w:rsidR="00576147" w:rsidRPr="003B2A42">
        <w:rPr>
          <w:sz w:val="28"/>
        </w:rPr>
        <w:t xml:space="preserve"> </w:t>
      </w:r>
      <w:r w:rsidRPr="003B2A42">
        <w:rPr>
          <w:sz w:val="28"/>
        </w:rPr>
        <w:t>km, chảy qua địa phận Việt Nam là 570km. Sông Đà chảy theo hướng Tây Bắc</w:t>
      </w:r>
      <w:r w:rsidR="00865F52" w:rsidRPr="003B2A42">
        <w:rPr>
          <w:sz w:val="28"/>
        </w:rPr>
        <w:t xml:space="preserve"> -</w:t>
      </w:r>
      <w:r w:rsidRPr="003B2A42">
        <w:rPr>
          <w:sz w:val="28"/>
        </w:rPr>
        <w:t xml:space="preserve"> Đông Nam gần song song với </w:t>
      </w:r>
      <w:r w:rsidR="00CF3C4C" w:rsidRPr="003B2A42">
        <w:rPr>
          <w:sz w:val="28"/>
        </w:rPr>
        <w:t>sông Thao</w:t>
      </w:r>
      <w:r w:rsidRPr="003B2A42">
        <w:rPr>
          <w:sz w:val="28"/>
        </w:rPr>
        <w:t xml:space="preserve">, chỉ gần tới Hoà Bình mới chuyển hướng lên phía Bắc, và đổ vào sông Hồng tại Trung Hà, cách Việt trì 15km về phía hạ lưu. </w:t>
      </w:r>
    </w:p>
    <w:p w14:paraId="33623F2F" w14:textId="1D5B0421" w:rsidR="00764A70" w:rsidRPr="003B2A42" w:rsidRDefault="00764A70" w:rsidP="000C48E3">
      <w:pPr>
        <w:pStyle w:val="Content"/>
        <w:widowControl w:val="0"/>
        <w:rPr>
          <w:sz w:val="28"/>
        </w:rPr>
      </w:pPr>
      <w:r w:rsidRPr="003B2A42">
        <w:rPr>
          <w:sz w:val="28"/>
        </w:rPr>
        <w:t>*Sông Lô: Được bắt nguồn từ cao nguyên Vân Quý của Trung Quốc, chảy vào Việt Nam tại Thanh Thủy (Hà Giang) và nhập lưu với sông Hồng tại Việt Trì, sông dài 464km, trong đó ở Việt Nam dài 354km.</w:t>
      </w:r>
    </w:p>
    <w:p w14:paraId="5B1EAF56" w14:textId="7D2E599C" w:rsidR="00764A70" w:rsidRPr="003B2A42" w:rsidRDefault="00764A70" w:rsidP="000C48E3">
      <w:pPr>
        <w:pStyle w:val="Content"/>
        <w:widowControl w:val="0"/>
        <w:rPr>
          <w:sz w:val="28"/>
        </w:rPr>
      </w:pPr>
      <w:r w:rsidRPr="003B2A42">
        <w:rPr>
          <w:sz w:val="28"/>
        </w:rPr>
        <w:t>Diện tích lưu vực tính đến Việt Trì của toàn bộ hệ thống sông Lô - Gâm là 39.040km</w:t>
      </w:r>
      <w:r w:rsidRPr="003B2A42">
        <w:rPr>
          <w:sz w:val="28"/>
          <w:vertAlign w:val="superscript"/>
        </w:rPr>
        <w:t>2</w:t>
      </w:r>
      <w:r w:rsidRPr="003B2A42">
        <w:rPr>
          <w:sz w:val="28"/>
        </w:rPr>
        <w:t xml:space="preserve"> trong đó diện tích </w:t>
      </w:r>
      <w:r w:rsidR="00CF3C4C" w:rsidRPr="003B2A42">
        <w:rPr>
          <w:sz w:val="28"/>
        </w:rPr>
        <w:t>thuộc</w:t>
      </w:r>
      <w:r w:rsidRPr="003B2A42">
        <w:rPr>
          <w:sz w:val="28"/>
        </w:rPr>
        <w:t xml:space="preserve"> Việt Nam là: 22.600km</w:t>
      </w:r>
      <w:r w:rsidRPr="003B2A42">
        <w:rPr>
          <w:sz w:val="28"/>
          <w:vertAlign w:val="superscript"/>
        </w:rPr>
        <w:t>2</w:t>
      </w:r>
      <w:r w:rsidRPr="003B2A42">
        <w:rPr>
          <w:sz w:val="28"/>
        </w:rPr>
        <w:t xml:space="preserve"> chiế</w:t>
      </w:r>
      <w:r w:rsidR="008F547D" w:rsidRPr="003B2A42">
        <w:rPr>
          <w:sz w:val="28"/>
        </w:rPr>
        <w:t>m 58%.</w:t>
      </w:r>
    </w:p>
    <w:p w14:paraId="43395819" w14:textId="2F973AED" w:rsidR="00764A70" w:rsidRPr="003B2A42" w:rsidRDefault="00764A70" w:rsidP="000C48E3">
      <w:pPr>
        <w:pStyle w:val="Content"/>
        <w:widowControl w:val="0"/>
        <w:rPr>
          <w:sz w:val="28"/>
        </w:rPr>
      </w:pPr>
      <w:r w:rsidRPr="003B2A42">
        <w:rPr>
          <w:sz w:val="28"/>
        </w:rPr>
        <w:t xml:space="preserve">Dòng chính sông Lô ở địa phận Trung Quốc có tên là Bàn Long chảy vào Việt Nam tại Thanh </w:t>
      </w:r>
      <w:r w:rsidR="00865F52" w:rsidRPr="003B2A42">
        <w:rPr>
          <w:sz w:val="28"/>
        </w:rPr>
        <w:t>T</w:t>
      </w:r>
      <w:r w:rsidRPr="003B2A42">
        <w:rPr>
          <w:sz w:val="28"/>
        </w:rPr>
        <w:t xml:space="preserve">hủy sông chảy theo hướng Tây Bắc - Đông Nam đến </w:t>
      </w:r>
      <w:r w:rsidR="00865F52" w:rsidRPr="003B2A42">
        <w:rPr>
          <w:sz w:val="28"/>
        </w:rPr>
        <w:t>thành phố</w:t>
      </w:r>
      <w:r w:rsidRPr="003B2A42">
        <w:rPr>
          <w:sz w:val="28"/>
        </w:rPr>
        <w:t xml:space="preserve"> Hà Giang thì chuyển thành Bắc - Nam. Thượng nguồn sông hẹp và dốc nhiều </w:t>
      </w:r>
      <w:r w:rsidRPr="003B2A42">
        <w:rPr>
          <w:sz w:val="28"/>
        </w:rPr>
        <w:lastRenderedPageBreak/>
        <w:t xml:space="preserve">thác ghềnh, từ vị trí hợp lưu với sông Gâm (cách </w:t>
      </w:r>
      <w:r w:rsidR="00865F52" w:rsidRPr="003B2A42">
        <w:rPr>
          <w:sz w:val="28"/>
        </w:rPr>
        <w:t>thành phố</w:t>
      </w:r>
      <w:r w:rsidRPr="003B2A42">
        <w:rPr>
          <w:sz w:val="28"/>
        </w:rPr>
        <w:t xml:space="preserve"> tuyên Quang 10km về phía thượng lưu)</w:t>
      </w:r>
      <w:r w:rsidR="00865F52" w:rsidRPr="003B2A42">
        <w:rPr>
          <w:sz w:val="28"/>
        </w:rPr>
        <w:t>,</w:t>
      </w:r>
      <w:r w:rsidRPr="003B2A42">
        <w:rPr>
          <w:sz w:val="28"/>
        </w:rPr>
        <w:t xml:space="preserve"> về tới Việt Trì lòng sông mở rộng dần, độ dốc lòng sông giảm.</w:t>
      </w:r>
    </w:p>
    <w:p w14:paraId="09F59977" w14:textId="77777777" w:rsidR="00764A70" w:rsidRPr="003B2A42" w:rsidRDefault="00764A70" w:rsidP="000C48E3">
      <w:pPr>
        <w:pStyle w:val="Content"/>
        <w:widowControl w:val="0"/>
        <w:rPr>
          <w:sz w:val="28"/>
        </w:rPr>
      </w:pPr>
      <w:r w:rsidRPr="003B2A42">
        <w:rPr>
          <w:sz w:val="28"/>
        </w:rPr>
        <w:t>Sông Lô có nhiều nhánh sông lớn phân bố dạng hình quạt như sông Gâm, sông Chảy và sông Phó Đáy, toàn bộ hệ thống được gọi là sông Lô-Gâm.</w:t>
      </w:r>
    </w:p>
    <w:p w14:paraId="2E0D30AA" w14:textId="6300E17E" w:rsidR="00764A70" w:rsidRPr="003B2A42" w:rsidRDefault="00485CED" w:rsidP="000C48E3">
      <w:pPr>
        <w:pStyle w:val="Content"/>
        <w:widowControl w:val="0"/>
        <w:rPr>
          <w:sz w:val="28"/>
        </w:rPr>
      </w:pPr>
      <w:r w:rsidRPr="003B2A42">
        <w:rPr>
          <w:sz w:val="28"/>
        </w:rPr>
        <w:t>*</w:t>
      </w:r>
      <w:r w:rsidR="00764A70" w:rsidRPr="003B2A42">
        <w:rPr>
          <w:sz w:val="28"/>
        </w:rPr>
        <w:t xml:space="preserve">Sông Gâm: Bắt nguồn từ Vân Sơn - Trung Quốc chảy vào Việt Nam, tại </w:t>
      </w:r>
      <w:r w:rsidR="00CF3C4C" w:rsidRPr="003B2A42">
        <w:rPr>
          <w:sz w:val="28"/>
        </w:rPr>
        <w:t>Bảo Lạc</w:t>
      </w:r>
      <w:r w:rsidR="00764A70" w:rsidRPr="003B2A42">
        <w:rPr>
          <w:sz w:val="28"/>
        </w:rPr>
        <w:t xml:space="preserve"> (</w:t>
      </w:r>
      <w:r w:rsidR="00CF3C4C" w:rsidRPr="003B2A42">
        <w:rPr>
          <w:sz w:val="28"/>
        </w:rPr>
        <w:t>Cao Bằng</w:t>
      </w:r>
      <w:r w:rsidR="00764A70" w:rsidRPr="003B2A42">
        <w:rPr>
          <w:sz w:val="28"/>
        </w:rPr>
        <w:t xml:space="preserve">). Sông Gâm ở địa phận Trung Quốc có tên là </w:t>
      </w:r>
      <w:r w:rsidR="00CF3C4C" w:rsidRPr="003B2A42">
        <w:rPr>
          <w:sz w:val="28"/>
        </w:rPr>
        <w:t>Bách Nam Hà</w:t>
      </w:r>
      <w:r w:rsidR="00764A70" w:rsidRPr="003B2A42">
        <w:rPr>
          <w:sz w:val="28"/>
        </w:rPr>
        <w:t xml:space="preserve"> khi chảy vào Việt Nam gọi là sông Gâm. Cũng giống như sông Lô, sông Gâm hẹp, dốc nhiều thác ghềnh, càng về hạ lưu độ dốc giảm lòng sông rộng dần. </w:t>
      </w:r>
    </w:p>
    <w:p w14:paraId="4B10B9B5" w14:textId="77777777" w:rsidR="00764A70" w:rsidRPr="003B2A42" w:rsidRDefault="00764A70" w:rsidP="000C48E3">
      <w:pPr>
        <w:pStyle w:val="Content"/>
        <w:widowControl w:val="0"/>
        <w:rPr>
          <w:sz w:val="28"/>
        </w:rPr>
      </w:pPr>
      <w:r w:rsidRPr="003B2A42">
        <w:rPr>
          <w:sz w:val="28"/>
        </w:rPr>
        <w:t>Sông Gâm là nhánh trái của sông Lô có tổng chiều dài 297km trong đó phần nằm trên lãnh thổ Việt Nam dài 217km. Diện tích lưu vực sông là 17.200km</w:t>
      </w:r>
      <w:r w:rsidRPr="003B2A42">
        <w:rPr>
          <w:sz w:val="28"/>
          <w:vertAlign w:val="superscript"/>
        </w:rPr>
        <w:t>2</w:t>
      </w:r>
      <w:r w:rsidRPr="003B2A42">
        <w:rPr>
          <w:sz w:val="28"/>
        </w:rPr>
        <w:t>, trong đó phần nằm trên lãnh thổ Việt Nam là 9.780km</w:t>
      </w:r>
      <w:r w:rsidRPr="003B2A42">
        <w:rPr>
          <w:sz w:val="28"/>
          <w:vertAlign w:val="superscript"/>
        </w:rPr>
        <w:t>2</w:t>
      </w:r>
      <w:r w:rsidRPr="003B2A42">
        <w:rPr>
          <w:sz w:val="28"/>
        </w:rPr>
        <w:t>.</w:t>
      </w:r>
    </w:p>
    <w:p w14:paraId="5BB12753" w14:textId="5F896AAB" w:rsidR="00764A70" w:rsidRPr="003B2A42" w:rsidRDefault="00764A70" w:rsidP="000C48E3">
      <w:pPr>
        <w:pStyle w:val="Content"/>
        <w:widowControl w:val="0"/>
        <w:rPr>
          <w:sz w:val="28"/>
        </w:rPr>
      </w:pPr>
      <w:r w:rsidRPr="003B2A42">
        <w:rPr>
          <w:sz w:val="28"/>
        </w:rPr>
        <w:t xml:space="preserve">*Sông Chảy: Là nhánh sông lớn thứ 2 sau sông Gâm của sông Lô. Nằm phía phải, sông </w:t>
      </w:r>
      <w:r w:rsidR="0007239B" w:rsidRPr="003B2A42">
        <w:rPr>
          <w:sz w:val="28"/>
        </w:rPr>
        <w:t>C</w:t>
      </w:r>
      <w:r w:rsidRPr="003B2A42">
        <w:rPr>
          <w:sz w:val="28"/>
        </w:rPr>
        <w:t>hảy bắt nguồn từ Đèo Ha Tác huyện Hoàng Su Phì</w:t>
      </w:r>
      <w:r w:rsidR="0007239B" w:rsidRPr="003B2A42">
        <w:rPr>
          <w:sz w:val="28"/>
        </w:rPr>
        <w:t xml:space="preserve"> (</w:t>
      </w:r>
      <w:r w:rsidRPr="003B2A42">
        <w:rPr>
          <w:sz w:val="28"/>
        </w:rPr>
        <w:t>Hà Giang</w:t>
      </w:r>
      <w:r w:rsidR="0007239B" w:rsidRPr="003B2A42">
        <w:rPr>
          <w:sz w:val="28"/>
        </w:rPr>
        <w:t>)</w:t>
      </w:r>
      <w:r w:rsidRPr="003B2A42">
        <w:rPr>
          <w:sz w:val="28"/>
        </w:rPr>
        <w:t xml:space="preserve"> và nhập lưu với sông Lô tại Đoan Hùng</w:t>
      </w:r>
      <w:r w:rsidR="0007239B" w:rsidRPr="003B2A42">
        <w:rPr>
          <w:sz w:val="28"/>
        </w:rPr>
        <w:t xml:space="preserve"> (</w:t>
      </w:r>
      <w:r w:rsidRPr="003B2A42">
        <w:rPr>
          <w:sz w:val="28"/>
        </w:rPr>
        <w:t>Phú Thọ</w:t>
      </w:r>
      <w:r w:rsidR="0007239B" w:rsidRPr="003B2A42">
        <w:rPr>
          <w:sz w:val="28"/>
        </w:rPr>
        <w:t>).</w:t>
      </w:r>
      <w:r w:rsidRPr="003B2A42">
        <w:rPr>
          <w:sz w:val="28"/>
        </w:rPr>
        <w:t xml:space="preserve"> sông chảy theo hướng Tây Bắc - Đông Nam và gần như song song với sông Thao phía thượng nguồn có nhiều nhánh tạo nên thế nan quạt. Sông có chiều dài 295km diện tích lưu vực 6.500km</w:t>
      </w:r>
      <w:r w:rsidRPr="003B2A42">
        <w:rPr>
          <w:sz w:val="28"/>
          <w:vertAlign w:val="superscript"/>
        </w:rPr>
        <w:t>2</w:t>
      </w:r>
      <w:r w:rsidRPr="003B2A42">
        <w:rPr>
          <w:sz w:val="28"/>
        </w:rPr>
        <w:t xml:space="preserve"> trong đó có 1 phần diện tích lưu vực nằm ở Trung Quốc là 1.920km</w:t>
      </w:r>
      <w:r w:rsidRPr="003B2A42">
        <w:rPr>
          <w:sz w:val="28"/>
          <w:vertAlign w:val="superscript"/>
        </w:rPr>
        <w:t>2</w:t>
      </w:r>
      <w:r w:rsidRPr="003B2A42">
        <w:rPr>
          <w:sz w:val="28"/>
        </w:rPr>
        <w:t xml:space="preserve"> diện tích lưu vực nằm trên lãnh thổ Việt Nam là 4.580km</w:t>
      </w:r>
      <w:r w:rsidRPr="003B2A42">
        <w:rPr>
          <w:sz w:val="28"/>
          <w:vertAlign w:val="superscript"/>
        </w:rPr>
        <w:t>2</w:t>
      </w:r>
      <w:r w:rsidRPr="003B2A42">
        <w:rPr>
          <w:sz w:val="28"/>
        </w:rPr>
        <w:t xml:space="preserve">. </w:t>
      </w:r>
    </w:p>
    <w:p w14:paraId="363E7B70" w14:textId="378C8FD7" w:rsidR="00764A70" w:rsidRPr="003B2A42" w:rsidRDefault="00764A70" w:rsidP="000C48E3">
      <w:pPr>
        <w:pStyle w:val="Content"/>
        <w:widowControl w:val="0"/>
        <w:rPr>
          <w:sz w:val="28"/>
        </w:rPr>
      </w:pPr>
      <w:r w:rsidRPr="003B2A42">
        <w:rPr>
          <w:sz w:val="28"/>
        </w:rPr>
        <w:t xml:space="preserve">*Sông Phó Đáy: Là phụ lưu trái của sông Lô, có thể coi là khá độc lập với sông Lô sông được bắt nguồn từ huyện Chợ Đồn </w:t>
      </w:r>
      <w:r w:rsidR="0007239B" w:rsidRPr="003B2A42">
        <w:rPr>
          <w:sz w:val="28"/>
        </w:rPr>
        <w:t>(</w:t>
      </w:r>
      <w:r w:rsidRPr="003B2A42">
        <w:rPr>
          <w:sz w:val="28"/>
        </w:rPr>
        <w:t xml:space="preserve">Bắc </w:t>
      </w:r>
      <w:r w:rsidR="0007239B" w:rsidRPr="003B2A42">
        <w:rPr>
          <w:sz w:val="28"/>
        </w:rPr>
        <w:t>K</w:t>
      </w:r>
      <w:r w:rsidRPr="003B2A42">
        <w:rPr>
          <w:sz w:val="28"/>
        </w:rPr>
        <w:t>ạn</w:t>
      </w:r>
      <w:r w:rsidR="0007239B" w:rsidRPr="003B2A42">
        <w:rPr>
          <w:sz w:val="28"/>
        </w:rPr>
        <w:t>)</w:t>
      </w:r>
      <w:r w:rsidRPr="003B2A42">
        <w:rPr>
          <w:sz w:val="28"/>
        </w:rPr>
        <w:t xml:space="preserve"> chảy theo Bắc - Nam về nhập l</w:t>
      </w:r>
      <w:r w:rsidR="0007239B" w:rsidRPr="003B2A42">
        <w:rPr>
          <w:sz w:val="28"/>
        </w:rPr>
        <w:t>ưu</w:t>
      </w:r>
      <w:r w:rsidRPr="003B2A42">
        <w:rPr>
          <w:sz w:val="28"/>
        </w:rPr>
        <w:t xml:space="preserve"> với sông Lô ở Việt Trì (cách cửa sông 2km) sông dài 170km diện tích lưu vực 1.610km</w:t>
      </w:r>
      <w:r w:rsidRPr="003B2A42">
        <w:rPr>
          <w:sz w:val="28"/>
          <w:vertAlign w:val="superscript"/>
        </w:rPr>
        <w:t>2</w:t>
      </w:r>
      <w:r w:rsidRPr="003B2A42">
        <w:rPr>
          <w:sz w:val="28"/>
        </w:rPr>
        <w:t>.</w:t>
      </w:r>
    </w:p>
    <w:p w14:paraId="16123AD3" w14:textId="04A0F5B7" w:rsidR="00764A70" w:rsidRPr="003B2A42" w:rsidRDefault="00774FB4" w:rsidP="000C48E3">
      <w:pPr>
        <w:pStyle w:val="Content"/>
        <w:widowControl w:val="0"/>
        <w:numPr>
          <w:ilvl w:val="0"/>
          <w:numId w:val="9"/>
        </w:numPr>
        <w:ind w:left="0" w:firstLine="567"/>
        <w:rPr>
          <w:b/>
          <w:i/>
          <w:sz w:val="28"/>
        </w:rPr>
      </w:pPr>
      <w:r w:rsidRPr="003B2A42">
        <w:rPr>
          <w:b/>
          <w:i/>
          <w:sz w:val="28"/>
        </w:rPr>
        <w:t>Thượng nguồn sông Thái Bình</w:t>
      </w:r>
    </w:p>
    <w:p w14:paraId="21C8E600" w14:textId="55BD8443" w:rsidR="00764A70" w:rsidRPr="003B2A42" w:rsidRDefault="00764A70" w:rsidP="000C48E3">
      <w:pPr>
        <w:pStyle w:val="Content"/>
        <w:widowControl w:val="0"/>
        <w:rPr>
          <w:b/>
          <w:bCs/>
          <w:sz w:val="28"/>
        </w:rPr>
      </w:pPr>
      <w:r w:rsidRPr="003B2A42">
        <w:rPr>
          <w:sz w:val="28"/>
        </w:rPr>
        <w:t>Hệ thống sông Thái Bình nằm hoàn toàn trên lãnh thổ Việt Nam</w:t>
      </w:r>
      <w:r w:rsidR="00774FB4" w:rsidRPr="003B2A42">
        <w:rPr>
          <w:sz w:val="28"/>
        </w:rPr>
        <w:t>. Trong đó, phần thượng nguồn thuộc vùng TDMN Bắc Bộ gồm</w:t>
      </w:r>
      <w:r w:rsidRPr="003B2A42">
        <w:rPr>
          <w:sz w:val="28"/>
        </w:rPr>
        <w:t xml:space="preserve"> </w:t>
      </w:r>
      <w:r w:rsidR="00774FB4" w:rsidRPr="003B2A42">
        <w:rPr>
          <w:sz w:val="28"/>
        </w:rPr>
        <w:t>03</w:t>
      </w:r>
      <w:r w:rsidRPr="003B2A42">
        <w:rPr>
          <w:sz w:val="28"/>
        </w:rPr>
        <w:t xml:space="preserve"> sông lớn</w:t>
      </w:r>
      <w:r w:rsidR="007E104B" w:rsidRPr="003B2A42">
        <w:rPr>
          <w:sz w:val="28"/>
        </w:rPr>
        <w:t>:</w:t>
      </w:r>
      <w:r w:rsidRPr="003B2A42">
        <w:rPr>
          <w:sz w:val="28"/>
        </w:rPr>
        <w:t xml:space="preserve"> sông Cầu, Thương và Lục Nam</w:t>
      </w:r>
      <w:r w:rsidR="007E104B" w:rsidRPr="003B2A42">
        <w:rPr>
          <w:sz w:val="28"/>
        </w:rPr>
        <w:t>,</w:t>
      </w:r>
      <w:r w:rsidRPr="003B2A42">
        <w:rPr>
          <w:sz w:val="28"/>
        </w:rPr>
        <w:t xml:space="preserve"> ba nhánh gặp nhau tại Phả Lại tạo thành dòng chính sông Thái Bình. </w:t>
      </w:r>
    </w:p>
    <w:p w14:paraId="332C5DCD" w14:textId="3F6E59D5" w:rsidR="00764A70" w:rsidRPr="003B2A42" w:rsidRDefault="00764A70" w:rsidP="000C48E3">
      <w:pPr>
        <w:pStyle w:val="Content"/>
        <w:widowControl w:val="0"/>
        <w:rPr>
          <w:sz w:val="28"/>
        </w:rPr>
      </w:pPr>
      <w:r w:rsidRPr="003B2A42">
        <w:rPr>
          <w:sz w:val="28"/>
        </w:rPr>
        <w:t xml:space="preserve">*Sông Cầu: Là nhánh lớn nhất của sông Thái Bình. Bắt nguồn từ núi Vạn Om </w:t>
      </w:r>
      <w:r w:rsidR="0007239B" w:rsidRPr="003B2A42">
        <w:rPr>
          <w:sz w:val="28"/>
        </w:rPr>
        <w:t>huyện</w:t>
      </w:r>
      <w:r w:rsidRPr="003B2A42">
        <w:rPr>
          <w:sz w:val="28"/>
        </w:rPr>
        <w:t xml:space="preserve"> Chợ Đồn</w:t>
      </w:r>
      <w:r w:rsidR="0007239B" w:rsidRPr="003B2A42">
        <w:rPr>
          <w:sz w:val="28"/>
        </w:rPr>
        <w:t xml:space="preserve"> (</w:t>
      </w:r>
      <w:r w:rsidRPr="003B2A42">
        <w:rPr>
          <w:sz w:val="28"/>
        </w:rPr>
        <w:t xml:space="preserve">Bắc </w:t>
      </w:r>
      <w:r w:rsidR="0007239B" w:rsidRPr="003B2A42">
        <w:rPr>
          <w:sz w:val="28"/>
        </w:rPr>
        <w:t>K</w:t>
      </w:r>
      <w:r w:rsidRPr="003B2A42">
        <w:rPr>
          <w:sz w:val="28"/>
        </w:rPr>
        <w:t>ạn</w:t>
      </w:r>
      <w:r w:rsidR="0007239B" w:rsidRPr="003B2A42">
        <w:rPr>
          <w:sz w:val="28"/>
        </w:rPr>
        <w:t>)</w:t>
      </w:r>
      <w:r w:rsidRPr="003B2A42">
        <w:rPr>
          <w:sz w:val="28"/>
        </w:rPr>
        <w:t>. Chiều dài sông tính đến Phả Lại là 288,5km diện tích lưu vực 6030km</w:t>
      </w:r>
      <w:r w:rsidRPr="003B2A42">
        <w:rPr>
          <w:sz w:val="28"/>
          <w:vertAlign w:val="superscript"/>
        </w:rPr>
        <w:t>2</w:t>
      </w:r>
      <w:r w:rsidRPr="003B2A42">
        <w:rPr>
          <w:sz w:val="28"/>
        </w:rPr>
        <w:t>.</w:t>
      </w:r>
    </w:p>
    <w:p w14:paraId="4817461B" w14:textId="57AA65AB" w:rsidR="00764A70" w:rsidRPr="003B2A42" w:rsidRDefault="00764A70" w:rsidP="000C48E3">
      <w:pPr>
        <w:pStyle w:val="Content"/>
        <w:widowControl w:val="0"/>
        <w:rPr>
          <w:sz w:val="28"/>
        </w:rPr>
      </w:pPr>
      <w:r w:rsidRPr="003B2A42">
        <w:rPr>
          <w:sz w:val="28"/>
        </w:rPr>
        <w:t>Thượng nguồn sông</w:t>
      </w:r>
      <w:r w:rsidR="0007239B" w:rsidRPr="003B2A42">
        <w:rPr>
          <w:sz w:val="28"/>
        </w:rPr>
        <w:t xml:space="preserve"> Cầu</w:t>
      </w:r>
      <w:r w:rsidRPr="003B2A42">
        <w:rPr>
          <w:sz w:val="28"/>
        </w:rPr>
        <w:t xml:space="preserve"> chảy theo hướng Bắc - Nam lòng sông dốc hẹp nhiều thác ghềnh. </w:t>
      </w:r>
      <w:r w:rsidR="0007239B" w:rsidRPr="003B2A42">
        <w:rPr>
          <w:sz w:val="28"/>
        </w:rPr>
        <w:t>T</w:t>
      </w:r>
      <w:r w:rsidRPr="003B2A42">
        <w:rPr>
          <w:sz w:val="28"/>
        </w:rPr>
        <w:t xml:space="preserve">ừ </w:t>
      </w:r>
      <w:r w:rsidR="0007239B" w:rsidRPr="003B2A42">
        <w:rPr>
          <w:sz w:val="28"/>
        </w:rPr>
        <w:t>C</w:t>
      </w:r>
      <w:r w:rsidRPr="003B2A42">
        <w:rPr>
          <w:sz w:val="28"/>
        </w:rPr>
        <w:t xml:space="preserve">hợ </w:t>
      </w:r>
      <w:r w:rsidR="0007239B" w:rsidRPr="003B2A42">
        <w:rPr>
          <w:sz w:val="28"/>
        </w:rPr>
        <w:t>M</w:t>
      </w:r>
      <w:r w:rsidRPr="003B2A42">
        <w:rPr>
          <w:sz w:val="28"/>
        </w:rPr>
        <w:t xml:space="preserve">ới về đến đập Thác Huống sông chảy hướng Đông Bắc - Tây Nam và hướng Bắc - Nam. </w:t>
      </w:r>
      <w:r w:rsidR="0007239B" w:rsidRPr="003B2A42">
        <w:rPr>
          <w:sz w:val="28"/>
        </w:rPr>
        <w:t>Về hạ lưu l</w:t>
      </w:r>
      <w:r w:rsidRPr="003B2A42">
        <w:rPr>
          <w:sz w:val="28"/>
        </w:rPr>
        <w:t>òng sông mở rộng dần độ dốc giảm</w:t>
      </w:r>
      <w:r w:rsidR="0007239B" w:rsidRPr="003B2A42">
        <w:rPr>
          <w:sz w:val="28"/>
        </w:rPr>
        <w:t>, t</w:t>
      </w:r>
      <w:r w:rsidRPr="003B2A42">
        <w:rPr>
          <w:sz w:val="28"/>
        </w:rPr>
        <w:t xml:space="preserve">ừ đập Thác Huống về tới Phả Lại sông chảy theo hướng Tây Bắc - Đông Nam lòng sông rộng độ dốc lòng sông nhỏ. </w:t>
      </w:r>
    </w:p>
    <w:p w14:paraId="3FE96255" w14:textId="638D8D83" w:rsidR="00764A70" w:rsidRPr="003B2A42" w:rsidRDefault="00764A70" w:rsidP="000C48E3">
      <w:pPr>
        <w:pStyle w:val="Content"/>
        <w:widowControl w:val="0"/>
        <w:rPr>
          <w:sz w:val="28"/>
        </w:rPr>
      </w:pPr>
      <w:r w:rsidRPr="003B2A42">
        <w:rPr>
          <w:sz w:val="28"/>
        </w:rPr>
        <w:t>Sông Cầu có 2 phụ lưu lớn là sông Công và sông Cà Lồ đều n</w:t>
      </w:r>
      <w:r w:rsidR="0007239B" w:rsidRPr="003B2A42">
        <w:rPr>
          <w:sz w:val="28"/>
        </w:rPr>
        <w:t>ằ</w:t>
      </w:r>
      <w:r w:rsidRPr="003B2A42">
        <w:rPr>
          <w:sz w:val="28"/>
        </w:rPr>
        <w:t>m phía bờ phải</w:t>
      </w:r>
      <w:r w:rsidR="0007239B" w:rsidRPr="003B2A42">
        <w:rPr>
          <w:sz w:val="28"/>
        </w:rPr>
        <w:t xml:space="preserve"> và</w:t>
      </w:r>
      <w:r w:rsidRPr="003B2A42">
        <w:rPr>
          <w:sz w:val="28"/>
        </w:rPr>
        <w:t xml:space="preserve"> đều xuất phát từ dãy núi Tam Đảo. Sông Công có diện tích lưu vực 950km</w:t>
      </w:r>
      <w:r w:rsidRPr="003B2A42">
        <w:rPr>
          <w:sz w:val="28"/>
          <w:vertAlign w:val="superscript"/>
        </w:rPr>
        <w:t>2</w:t>
      </w:r>
      <w:r w:rsidRPr="003B2A42">
        <w:rPr>
          <w:sz w:val="28"/>
        </w:rPr>
        <w:t>, sông Cà Lồ có diện tích lưu vực 891km</w:t>
      </w:r>
      <w:r w:rsidRPr="003B2A42">
        <w:rPr>
          <w:sz w:val="28"/>
          <w:vertAlign w:val="superscript"/>
        </w:rPr>
        <w:t>2</w:t>
      </w:r>
      <w:r w:rsidRPr="003B2A42">
        <w:rPr>
          <w:sz w:val="28"/>
        </w:rPr>
        <w:t>.</w:t>
      </w:r>
    </w:p>
    <w:p w14:paraId="776E3FA0" w14:textId="1ADB920B" w:rsidR="00764A70" w:rsidRPr="003B2A42" w:rsidRDefault="00764A70" w:rsidP="0007239B">
      <w:pPr>
        <w:pStyle w:val="Content"/>
        <w:widowControl w:val="0"/>
        <w:rPr>
          <w:sz w:val="28"/>
        </w:rPr>
      </w:pPr>
      <w:r w:rsidRPr="003B2A42">
        <w:rPr>
          <w:sz w:val="28"/>
        </w:rPr>
        <w:t xml:space="preserve">*Sông Thương: Bắt nguồn từ dãy núi Na Pha Phước </w:t>
      </w:r>
      <w:r w:rsidR="0007239B" w:rsidRPr="003B2A42">
        <w:rPr>
          <w:sz w:val="28"/>
        </w:rPr>
        <w:t>huyện</w:t>
      </w:r>
      <w:r w:rsidRPr="003B2A42">
        <w:rPr>
          <w:sz w:val="28"/>
        </w:rPr>
        <w:t xml:space="preserve"> Chi Lăng </w:t>
      </w:r>
      <w:r w:rsidR="0007239B" w:rsidRPr="003B2A42">
        <w:rPr>
          <w:sz w:val="28"/>
        </w:rPr>
        <w:t>(</w:t>
      </w:r>
      <w:r w:rsidRPr="003B2A42">
        <w:rPr>
          <w:sz w:val="28"/>
        </w:rPr>
        <w:t>Lạng Sơn</w:t>
      </w:r>
      <w:r w:rsidR="0007239B" w:rsidRPr="003B2A42">
        <w:rPr>
          <w:sz w:val="28"/>
        </w:rPr>
        <w:t>)</w:t>
      </w:r>
      <w:r w:rsidRPr="003B2A42">
        <w:rPr>
          <w:sz w:val="28"/>
        </w:rPr>
        <w:t>. Từ thượng nguồn về tới Bố Hạ</w:t>
      </w:r>
      <w:r w:rsidR="0007239B" w:rsidRPr="003B2A42">
        <w:rPr>
          <w:sz w:val="28"/>
        </w:rPr>
        <w:t>, s</w:t>
      </w:r>
      <w:r w:rsidRPr="003B2A42">
        <w:rPr>
          <w:sz w:val="28"/>
        </w:rPr>
        <w:t xml:space="preserve">ông Chảy theo hướng Đông Bắc - Tây </w:t>
      </w:r>
      <w:r w:rsidRPr="003B2A42">
        <w:rPr>
          <w:sz w:val="28"/>
        </w:rPr>
        <w:lastRenderedPageBreak/>
        <w:t>Nam. Sau đó đổi hướng Bắc - Nam và Tây Bắc - Đông Nam</w:t>
      </w:r>
      <w:r w:rsidR="0007239B" w:rsidRPr="003B2A42">
        <w:rPr>
          <w:sz w:val="28"/>
        </w:rPr>
        <w:t>,</w:t>
      </w:r>
      <w:r w:rsidRPr="003B2A42">
        <w:rPr>
          <w:sz w:val="28"/>
        </w:rPr>
        <w:t xml:space="preserve"> nhập lưu với sông Cầu tại Phả Lại. Sông dài 571 km có diện tích lưu vực 3.650km</w:t>
      </w:r>
      <w:r w:rsidRPr="003B2A42">
        <w:rPr>
          <w:sz w:val="28"/>
          <w:vertAlign w:val="superscript"/>
        </w:rPr>
        <w:t>2</w:t>
      </w:r>
      <w:r w:rsidRPr="003B2A42">
        <w:rPr>
          <w:sz w:val="28"/>
        </w:rPr>
        <w:t xml:space="preserve">. Phần thượng nguồn lòng sông hẹp và dốc về hạ lưu </w:t>
      </w:r>
      <w:r w:rsidR="0007239B" w:rsidRPr="003B2A42">
        <w:rPr>
          <w:sz w:val="28"/>
        </w:rPr>
        <w:t xml:space="preserve">lòng sông mở rộng dần độ dốc giảm. Sông Thương có 03 phụ lưu lớn: </w:t>
      </w:r>
      <w:r w:rsidRPr="003B2A42">
        <w:rPr>
          <w:sz w:val="28"/>
        </w:rPr>
        <w:t>Sông Trung dài 65km có diện tích lưu vực 1.276 km</w:t>
      </w:r>
      <w:r w:rsidRPr="003B2A42">
        <w:rPr>
          <w:sz w:val="28"/>
          <w:vertAlign w:val="superscript"/>
        </w:rPr>
        <w:t>2</w:t>
      </w:r>
      <w:r w:rsidRPr="003B2A42">
        <w:rPr>
          <w:sz w:val="28"/>
        </w:rPr>
        <w:t>, sông Sỏi dài 38 km có diện tích lưu vực 303 km</w:t>
      </w:r>
      <w:r w:rsidRPr="003B2A42">
        <w:rPr>
          <w:sz w:val="28"/>
          <w:vertAlign w:val="superscript"/>
        </w:rPr>
        <w:t>2</w:t>
      </w:r>
      <w:r w:rsidRPr="003B2A42">
        <w:rPr>
          <w:sz w:val="28"/>
        </w:rPr>
        <w:t>, sông Hoá dài 47km diện tích lưu vực 385 km</w:t>
      </w:r>
      <w:r w:rsidRPr="003B2A42">
        <w:rPr>
          <w:sz w:val="28"/>
          <w:vertAlign w:val="superscript"/>
        </w:rPr>
        <w:t>2</w:t>
      </w:r>
      <w:r w:rsidRPr="003B2A42">
        <w:rPr>
          <w:sz w:val="28"/>
        </w:rPr>
        <w:t>.</w:t>
      </w:r>
    </w:p>
    <w:p w14:paraId="5B8BDAC7" w14:textId="679B1E07" w:rsidR="00764A70" w:rsidRPr="003B2A42" w:rsidRDefault="00764A70" w:rsidP="000C48E3">
      <w:pPr>
        <w:pStyle w:val="Content"/>
        <w:widowControl w:val="0"/>
        <w:rPr>
          <w:sz w:val="28"/>
        </w:rPr>
      </w:pPr>
      <w:r w:rsidRPr="003B2A42">
        <w:rPr>
          <w:sz w:val="28"/>
        </w:rPr>
        <w:t>*Sông Lục Nam: Bắt nguồn từ huyện Đình Lập (Lạng Sơn) chảy theo hướng Đông Bắc - Tây Nam nhập lưu vào sông Thương tại Phương Nhơn (Lục Nam - Bắc Giang) cách cửa sông Thương 9,5km, diện tích lưu vực 3070 km</w:t>
      </w:r>
      <w:r w:rsidRPr="003B2A42">
        <w:rPr>
          <w:sz w:val="28"/>
          <w:vertAlign w:val="superscript"/>
        </w:rPr>
        <w:t>2</w:t>
      </w:r>
      <w:r w:rsidRPr="003B2A42">
        <w:rPr>
          <w:sz w:val="28"/>
        </w:rPr>
        <w:t>. Thượng nguồn sông hẹp dốc uốn khúc độ dốc đáy sông</w:t>
      </w:r>
      <w:r w:rsidR="008F547D" w:rsidRPr="003B2A42">
        <w:rPr>
          <w:sz w:val="28"/>
        </w:rPr>
        <w:t xml:space="preserve"> lớn,</w:t>
      </w:r>
      <w:r w:rsidRPr="003B2A42">
        <w:rPr>
          <w:sz w:val="28"/>
        </w:rPr>
        <w:t xml:space="preserve"> từ Chũ về hạ lưu độ dốc giảm lòng sông mở rộng.</w:t>
      </w:r>
    </w:p>
    <w:p w14:paraId="1F54F5A9" w14:textId="437FF549" w:rsidR="00764A70" w:rsidRPr="003B2A42" w:rsidRDefault="008F547D" w:rsidP="000C48E3">
      <w:pPr>
        <w:pStyle w:val="Content"/>
        <w:widowControl w:val="0"/>
        <w:numPr>
          <w:ilvl w:val="0"/>
          <w:numId w:val="8"/>
        </w:numPr>
        <w:ind w:left="0" w:firstLine="567"/>
        <w:rPr>
          <w:b/>
          <w:i/>
          <w:iCs/>
          <w:sz w:val="28"/>
        </w:rPr>
      </w:pPr>
      <w:r w:rsidRPr="003B2A42">
        <w:rPr>
          <w:b/>
          <w:i/>
          <w:iCs/>
          <w:sz w:val="28"/>
        </w:rPr>
        <w:t>S</w:t>
      </w:r>
      <w:r w:rsidR="00764A70" w:rsidRPr="003B2A42">
        <w:rPr>
          <w:b/>
          <w:i/>
          <w:iCs/>
          <w:sz w:val="28"/>
        </w:rPr>
        <w:t xml:space="preserve">ông Nậm Rốm - Mê </w:t>
      </w:r>
      <w:r w:rsidR="0007239B" w:rsidRPr="003B2A42">
        <w:rPr>
          <w:b/>
          <w:i/>
          <w:iCs/>
          <w:sz w:val="28"/>
        </w:rPr>
        <w:t>C</w:t>
      </w:r>
      <w:r w:rsidR="00764A70" w:rsidRPr="003B2A42">
        <w:rPr>
          <w:b/>
          <w:i/>
          <w:iCs/>
          <w:sz w:val="28"/>
        </w:rPr>
        <w:t>ông</w:t>
      </w:r>
    </w:p>
    <w:p w14:paraId="1961276B" w14:textId="1309FB9B" w:rsidR="00764A70" w:rsidRPr="003B2A42" w:rsidRDefault="00764A70" w:rsidP="000C48E3">
      <w:pPr>
        <w:pStyle w:val="Content"/>
        <w:widowControl w:val="0"/>
        <w:rPr>
          <w:sz w:val="28"/>
        </w:rPr>
      </w:pPr>
      <w:r w:rsidRPr="003B2A42">
        <w:rPr>
          <w:sz w:val="28"/>
        </w:rPr>
        <w:t xml:space="preserve">Sông Nậm Rốm thuộc thượng nguồn sông Mê </w:t>
      </w:r>
      <w:r w:rsidR="0007239B" w:rsidRPr="003B2A42">
        <w:rPr>
          <w:sz w:val="28"/>
        </w:rPr>
        <w:t>C</w:t>
      </w:r>
      <w:r w:rsidRPr="003B2A42">
        <w:rPr>
          <w:sz w:val="28"/>
        </w:rPr>
        <w:t>ông. Sông Nậm Rốm bắt nguồn từ huyện Điện Biên qua thành phố Điện Biên Phủ đến Pa Thơm (huyện Điện Biên) rồi chảy sang Lào, sông có chiều dài 89 km, diện tích lưu vực 1392 km</w:t>
      </w:r>
      <w:r w:rsidRPr="003B2A42">
        <w:rPr>
          <w:sz w:val="28"/>
          <w:vertAlign w:val="superscript"/>
        </w:rPr>
        <w:t>2</w:t>
      </w:r>
      <w:r w:rsidRPr="003B2A42">
        <w:rPr>
          <w:sz w:val="28"/>
        </w:rPr>
        <w:t xml:space="preserve">. Sông có 11 sông suối </w:t>
      </w:r>
      <w:r w:rsidR="008F547D" w:rsidRPr="003B2A42">
        <w:rPr>
          <w:sz w:val="28"/>
        </w:rPr>
        <w:t>nhánh</w:t>
      </w:r>
      <w:r w:rsidRPr="003B2A42">
        <w:rPr>
          <w:sz w:val="28"/>
        </w:rPr>
        <w:t xml:space="preserve"> có chiều dài từ 10km trở lên, lớn nhất là Nậm Lúa, bắt nguồn từ Mường Nhà chảy theo hướ</w:t>
      </w:r>
      <w:r w:rsidR="008F547D" w:rsidRPr="003B2A42">
        <w:rPr>
          <w:sz w:val="28"/>
        </w:rPr>
        <w:t>ng</w:t>
      </w:r>
      <w:r w:rsidRPr="003B2A42">
        <w:rPr>
          <w:sz w:val="28"/>
        </w:rPr>
        <w:t xml:space="preserve"> </w:t>
      </w:r>
      <w:r w:rsidR="008F547D" w:rsidRPr="003B2A42">
        <w:rPr>
          <w:sz w:val="28"/>
        </w:rPr>
        <w:t>N</w:t>
      </w:r>
      <w:r w:rsidRPr="003B2A42">
        <w:rPr>
          <w:sz w:val="28"/>
        </w:rPr>
        <w:t xml:space="preserve">am </w:t>
      </w:r>
      <w:r w:rsidR="008F547D" w:rsidRPr="003B2A42">
        <w:rPr>
          <w:sz w:val="28"/>
        </w:rPr>
        <w:t>-</w:t>
      </w:r>
      <w:r w:rsidRPr="003B2A42">
        <w:rPr>
          <w:sz w:val="28"/>
        </w:rPr>
        <w:t xml:space="preserve"> </w:t>
      </w:r>
      <w:r w:rsidR="008F547D" w:rsidRPr="003B2A42">
        <w:rPr>
          <w:sz w:val="28"/>
        </w:rPr>
        <w:t>B</w:t>
      </w:r>
      <w:r w:rsidRPr="003B2A42">
        <w:rPr>
          <w:sz w:val="28"/>
        </w:rPr>
        <w:t>ắc, sau đó chuyển sang hướ</w:t>
      </w:r>
      <w:r w:rsidR="008F547D" w:rsidRPr="003B2A42">
        <w:rPr>
          <w:sz w:val="28"/>
        </w:rPr>
        <w:t>ng</w:t>
      </w:r>
      <w:r w:rsidRPr="003B2A42">
        <w:rPr>
          <w:sz w:val="28"/>
        </w:rPr>
        <w:t xml:space="preserve"> </w:t>
      </w:r>
      <w:r w:rsidR="008F547D" w:rsidRPr="003B2A42">
        <w:rPr>
          <w:sz w:val="28"/>
        </w:rPr>
        <w:t>Đ</w:t>
      </w:r>
      <w:r w:rsidRPr="003B2A42">
        <w:rPr>
          <w:sz w:val="28"/>
        </w:rPr>
        <w:t>ông</w:t>
      </w:r>
      <w:r w:rsidR="008F547D" w:rsidRPr="003B2A42">
        <w:rPr>
          <w:sz w:val="28"/>
        </w:rPr>
        <w:t>-</w:t>
      </w:r>
      <w:r w:rsidRPr="003B2A42">
        <w:rPr>
          <w:sz w:val="28"/>
        </w:rPr>
        <w:t xml:space="preserve"> </w:t>
      </w:r>
      <w:r w:rsidR="008F547D" w:rsidRPr="003B2A42">
        <w:rPr>
          <w:sz w:val="28"/>
        </w:rPr>
        <w:t>T</w:t>
      </w:r>
      <w:r w:rsidRPr="003B2A42">
        <w:rPr>
          <w:sz w:val="28"/>
        </w:rPr>
        <w:t>ây và gặp sông Nậm Rốm ở Điện Biên Phủ rồi chảy sang Lào, Nậm Lúa có chiều dài sông 69 km, diện tích lưu vực 692 km</w:t>
      </w:r>
      <w:r w:rsidRPr="003B2A42">
        <w:rPr>
          <w:sz w:val="28"/>
          <w:vertAlign w:val="superscript"/>
        </w:rPr>
        <w:t>2</w:t>
      </w:r>
      <w:r w:rsidRPr="003B2A42">
        <w:rPr>
          <w:sz w:val="28"/>
        </w:rPr>
        <w:t>.</w:t>
      </w:r>
    </w:p>
    <w:p w14:paraId="3F31F13D" w14:textId="1D47C2B6" w:rsidR="00764A70" w:rsidRPr="003B2A42" w:rsidRDefault="008F547D" w:rsidP="000C48E3">
      <w:pPr>
        <w:pStyle w:val="Content"/>
        <w:widowControl w:val="0"/>
        <w:numPr>
          <w:ilvl w:val="0"/>
          <w:numId w:val="8"/>
        </w:numPr>
        <w:ind w:left="0" w:firstLine="567"/>
        <w:rPr>
          <w:b/>
          <w:i/>
          <w:iCs/>
          <w:sz w:val="28"/>
        </w:rPr>
      </w:pPr>
      <w:r w:rsidRPr="003B2A42">
        <w:rPr>
          <w:b/>
          <w:i/>
          <w:iCs/>
          <w:sz w:val="28"/>
        </w:rPr>
        <w:t>S</w:t>
      </w:r>
      <w:r w:rsidR="00764A70" w:rsidRPr="003B2A42">
        <w:rPr>
          <w:b/>
          <w:i/>
          <w:iCs/>
          <w:sz w:val="28"/>
        </w:rPr>
        <w:t>ông Mã</w:t>
      </w:r>
    </w:p>
    <w:p w14:paraId="7A0081EE" w14:textId="7319F16E" w:rsidR="00764A70" w:rsidRPr="003B2A42" w:rsidRDefault="00764A70" w:rsidP="000C48E3">
      <w:pPr>
        <w:pStyle w:val="Content"/>
        <w:widowControl w:val="0"/>
        <w:rPr>
          <w:sz w:val="28"/>
        </w:rPr>
      </w:pPr>
      <w:r w:rsidRPr="003B2A42">
        <w:rPr>
          <w:sz w:val="28"/>
        </w:rPr>
        <w:t xml:space="preserve">Sông Mã chảy theo hướng Tây Bắc - Đông Nam, hướng sông trùng với hướng kiến tạo. Dòng chính sông Mã có chiều dài 512km bắt nguồn từ vùng núi cao huyện Tuần Giáo (Điện Biên) chảy qua các tỉnh Sơn La, </w:t>
      </w:r>
      <w:r w:rsidR="008F547D" w:rsidRPr="003B2A42">
        <w:rPr>
          <w:sz w:val="28"/>
        </w:rPr>
        <w:t>Hủa Phăn</w:t>
      </w:r>
      <w:r w:rsidRPr="003B2A42">
        <w:rPr>
          <w:sz w:val="28"/>
        </w:rPr>
        <w:t xml:space="preserve"> (Lào), Hoà Bình đi vào Thanh Hoá tại Mường Lát, Quan Hoá đổ ra biển tại Cửa Hới. Sông Mã có chiều dài 445 km, diện tích lưu vực 17.653 km</w:t>
      </w:r>
      <w:r w:rsidRPr="003B2A42">
        <w:rPr>
          <w:sz w:val="28"/>
          <w:vertAlign w:val="superscript"/>
        </w:rPr>
        <w:t>2</w:t>
      </w:r>
    </w:p>
    <w:p w14:paraId="00858053" w14:textId="1726B279" w:rsidR="00764A70" w:rsidRPr="003B2A42" w:rsidRDefault="00764A70" w:rsidP="000C48E3">
      <w:pPr>
        <w:pStyle w:val="Content"/>
        <w:widowControl w:val="0"/>
        <w:rPr>
          <w:sz w:val="28"/>
        </w:rPr>
      </w:pPr>
      <w:r w:rsidRPr="003B2A42">
        <w:rPr>
          <w:sz w:val="28"/>
        </w:rPr>
        <w:t>Vùng thượng nguồn sông Mã thuộc vùng Tây Bắc, ngoài dòng chính sông Mã còn có các nhánh sông suối chính: Nậm Ty, Nậm Công (thuộc Sơn La) và thượng nguồn sông Bưởi (thuộc tỉnh Hòa Bình). Diện tích dòng chính sông Mã tại Xã Là (trước khi chảy vào đất nước Lào) là 6340 km</w:t>
      </w:r>
      <w:r w:rsidRPr="003B2A42">
        <w:rPr>
          <w:sz w:val="28"/>
          <w:vertAlign w:val="superscript"/>
        </w:rPr>
        <w:t>2</w:t>
      </w:r>
      <w:r w:rsidRPr="003B2A42">
        <w:rPr>
          <w:sz w:val="28"/>
        </w:rPr>
        <w:t>. Sông Mã thuộc Điện Biên có 27 sông suối có chiều dài từ 10 km trở lên, Sông Mã thuộc Sơn La có 56 sông suối có chiều dài từ 10 km trở lên, trong đó các phụ lưu chính là Nậm Ty dài 65km, diện tích lưu vực 723 km</w:t>
      </w:r>
      <w:r w:rsidRPr="003B2A42">
        <w:rPr>
          <w:sz w:val="28"/>
          <w:vertAlign w:val="superscript"/>
        </w:rPr>
        <w:t>2</w:t>
      </w:r>
      <w:r w:rsidR="008F547D" w:rsidRPr="003B2A42">
        <w:rPr>
          <w:sz w:val="28"/>
        </w:rPr>
        <w:t>;</w:t>
      </w:r>
      <w:r w:rsidRPr="003B2A42">
        <w:rPr>
          <w:sz w:val="28"/>
        </w:rPr>
        <w:t xml:space="preserve"> Nậm Công dài 59 km, diện tích lưu vực 909 km</w:t>
      </w:r>
      <w:r w:rsidRPr="003B2A42">
        <w:rPr>
          <w:sz w:val="28"/>
          <w:vertAlign w:val="superscript"/>
        </w:rPr>
        <w:t>2</w:t>
      </w:r>
      <w:r w:rsidRPr="003B2A42">
        <w:rPr>
          <w:sz w:val="28"/>
        </w:rPr>
        <w:t>. Sông Mã thuộc Hòa Bình có 11 sông suối có chiều dài từ 10 km trở lên, trong đó các phụ lưu chính là Sông Bưởi dài 143km, diện tích lưu vực 1.705 km</w:t>
      </w:r>
      <w:r w:rsidRPr="003B2A42">
        <w:rPr>
          <w:sz w:val="28"/>
          <w:vertAlign w:val="superscript"/>
        </w:rPr>
        <w:t>2</w:t>
      </w:r>
      <w:r w:rsidRPr="003B2A42">
        <w:rPr>
          <w:sz w:val="28"/>
        </w:rPr>
        <w:t>.</w:t>
      </w:r>
    </w:p>
    <w:p w14:paraId="1C98A32E" w14:textId="64366239" w:rsidR="00764A70" w:rsidRPr="003B2A42" w:rsidRDefault="008F547D" w:rsidP="000C48E3">
      <w:pPr>
        <w:pStyle w:val="Content"/>
        <w:widowControl w:val="0"/>
        <w:numPr>
          <w:ilvl w:val="0"/>
          <w:numId w:val="8"/>
        </w:numPr>
        <w:ind w:left="0" w:firstLine="567"/>
        <w:rPr>
          <w:b/>
          <w:i/>
          <w:iCs/>
          <w:sz w:val="28"/>
        </w:rPr>
      </w:pPr>
      <w:r w:rsidRPr="003B2A42">
        <w:rPr>
          <w:b/>
          <w:i/>
          <w:iCs/>
          <w:sz w:val="28"/>
        </w:rPr>
        <w:t>S</w:t>
      </w:r>
      <w:r w:rsidR="00764A70" w:rsidRPr="003B2A42">
        <w:rPr>
          <w:b/>
          <w:i/>
          <w:iCs/>
          <w:sz w:val="28"/>
        </w:rPr>
        <w:t xml:space="preserve">ông Bằng Giang </w:t>
      </w:r>
      <w:r w:rsidRPr="003B2A42">
        <w:rPr>
          <w:b/>
          <w:i/>
          <w:iCs/>
          <w:sz w:val="28"/>
        </w:rPr>
        <w:t>-</w:t>
      </w:r>
      <w:r w:rsidR="00764A70" w:rsidRPr="003B2A42">
        <w:rPr>
          <w:b/>
          <w:i/>
          <w:iCs/>
          <w:sz w:val="28"/>
        </w:rPr>
        <w:t xml:space="preserve"> Kỳ Cùng</w:t>
      </w:r>
    </w:p>
    <w:p w14:paraId="26B8E9F0" w14:textId="4E4D33F2" w:rsidR="00764A70" w:rsidRPr="003B2A42" w:rsidRDefault="008F547D" w:rsidP="000C48E3">
      <w:pPr>
        <w:pStyle w:val="Content"/>
        <w:widowControl w:val="0"/>
        <w:rPr>
          <w:sz w:val="28"/>
        </w:rPr>
      </w:pPr>
      <w:r w:rsidRPr="003B2A42">
        <w:rPr>
          <w:sz w:val="28"/>
        </w:rPr>
        <w:t>*</w:t>
      </w:r>
      <w:r w:rsidR="00764A70" w:rsidRPr="003B2A42">
        <w:rPr>
          <w:sz w:val="28"/>
        </w:rPr>
        <w:t>Sông Bằng Giang, ngày xưa gọi là sông Mãng, có diện tích lưu vực là 3420,3km</w:t>
      </w:r>
      <w:r w:rsidR="00764A70" w:rsidRPr="003B2A42">
        <w:rPr>
          <w:sz w:val="28"/>
          <w:vertAlign w:val="superscript"/>
        </w:rPr>
        <w:t>2</w:t>
      </w:r>
      <w:r w:rsidR="00764A70" w:rsidRPr="003B2A42">
        <w:rPr>
          <w:sz w:val="28"/>
        </w:rPr>
        <w:t xml:space="preserve">, độ dài 113 km, bắt nguồn từ Trung Quốc, chảy theo hướng Tây Bắc </w:t>
      </w:r>
      <w:r w:rsidR="00EC5381" w:rsidRPr="003B2A42">
        <w:rPr>
          <w:sz w:val="28"/>
        </w:rPr>
        <w:t>-</w:t>
      </w:r>
      <w:r w:rsidR="00764A70" w:rsidRPr="003B2A42">
        <w:rPr>
          <w:sz w:val="28"/>
        </w:rPr>
        <w:t xml:space="preserve"> Đông Nam qua các huyện Hà Quảng, Hòa An, Thành phố Cao Bằng,  Phục Hòa rồi chảy qua Thủy Khẩu </w:t>
      </w:r>
      <w:r w:rsidRPr="003B2A42">
        <w:rPr>
          <w:sz w:val="28"/>
        </w:rPr>
        <w:t>và gia nhập vào hệ thống sông Tây Giang (</w:t>
      </w:r>
      <w:r w:rsidR="00764A70" w:rsidRPr="003B2A42">
        <w:rPr>
          <w:sz w:val="28"/>
        </w:rPr>
        <w:t>Trung Quốc</w:t>
      </w:r>
      <w:r w:rsidRPr="003B2A42">
        <w:rPr>
          <w:sz w:val="28"/>
        </w:rPr>
        <w:t>)</w:t>
      </w:r>
      <w:r w:rsidR="00764A70" w:rsidRPr="003B2A42">
        <w:rPr>
          <w:sz w:val="28"/>
        </w:rPr>
        <w:t>. Sông Bằng Giang có các phụ lưu chính là sông Rẻ Dào, sông Hiến, sông Trà Lĩnh và sông Bắc Vọng.</w:t>
      </w:r>
    </w:p>
    <w:p w14:paraId="1EF37372" w14:textId="3330A97D" w:rsidR="00764A70" w:rsidRPr="003B2A42" w:rsidRDefault="00764A70" w:rsidP="000C48E3">
      <w:pPr>
        <w:pStyle w:val="Content"/>
        <w:widowControl w:val="0"/>
        <w:rPr>
          <w:sz w:val="28"/>
        </w:rPr>
      </w:pPr>
      <w:r w:rsidRPr="003B2A42">
        <w:rPr>
          <w:sz w:val="28"/>
        </w:rPr>
        <w:lastRenderedPageBreak/>
        <w:t>+ Sông Hiến: Là phụ lưu lớn nhất của sông Bằng Giang ở phía bờ phả</w:t>
      </w:r>
      <w:r w:rsidR="008F547D" w:rsidRPr="003B2A42">
        <w:rPr>
          <w:sz w:val="28"/>
        </w:rPr>
        <w:t>i</w:t>
      </w:r>
      <w:r w:rsidRPr="003B2A42">
        <w:rPr>
          <w:sz w:val="28"/>
        </w:rPr>
        <w:t xml:space="preserve">. Bắt nguồn từ vùng núi Khau Vài cao 1200m, đổ vào sông Bằng Giang ở </w:t>
      </w:r>
      <w:r w:rsidR="008F547D" w:rsidRPr="003B2A42">
        <w:rPr>
          <w:sz w:val="28"/>
        </w:rPr>
        <w:t>thành phố</w:t>
      </w:r>
      <w:r w:rsidRPr="003B2A42">
        <w:rPr>
          <w:sz w:val="28"/>
        </w:rPr>
        <w:t xml:space="preserve"> Cao Bằng tại Mỹ Giáp, cách cửa sông chính 53km. Sông Hiến chảy theo hướng từ Tây Nam </w:t>
      </w:r>
      <w:r w:rsidR="00203F98" w:rsidRPr="003B2A42">
        <w:rPr>
          <w:sz w:val="28"/>
        </w:rPr>
        <w:t>-</w:t>
      </w:r>
      <w:r w:rsidRPr="003B2A42">
        <w:rPr>
          <w:sz w:val="28"/>
        </w:rPr>
        <w:t xml:space="preserve"> Đông Bắ</w:t>
      </w:r>
      <w:r w:rsidR="00203F98" w:rsidRPr="003B2A42">
        <w:rPr>
          <w:sz w:val="28"/>
        </w:rPr>
        <w:t>c</w:t>
      </w:r>
      <w:r w:rsidRPr="003B2A42">
        <w:rPr>
          <w:sz w:val="28"/>
        </w:rPr>
        <w:t>, nằm hoàn toàn trong vùng diệp thạch thuộc đới sông Hiế</w:t>
      </w:r>
      <w:r w:rsidR="00203F98" w:rsidRPr="003B2A42">
        <w:rPr>
          <w:sz w:val="28"/>
        </w:rPr>
        <w:t>n</w:t>
      </w:r>
      <w:r w:rsidRPr="003B2A42">
        <w:rPr>
          <w:sz w:val="28"/>
        </w:rPr>
        <w:t>. Độ cao bình quân lưu</w:t>
      </w:r>
      <w:r w:rsidR="00203F98" w:rsidRPr="003B2A42">
        <w:rPr>
          <w:sz w:val="28"/>
        </w:rPr>
        <w:t xml:space="preserve"> vực khoảng 526m</w:t>
      </w:r>
      <w:r w:rsidRPr="003B2A42">
        <w:rPr>
          <w:sz w:val="28"/>
        </w:rPr>
        <w:t xml:space="preserve"> thuộc loại lớn trong vùng. Độ cao từ trên 400m trở lên chiếm trên 80% diện tích toàn lưu vực. Độ dốc bình quân lưu vực thuộc loại lớn nhất trong cả hệ thống sông Bằng Giang, đạt tới 26,8‰.</w:t>
      </w:r>
    </w:p>
    <w:p w14:paraId="7CA090AC" w14:textId="6D19FFFA" w:rsidR="00764A70" w:rsidRPr="003B2A42" w:rsidRDefault="00764A70" w:rsidP="000C48E3">
      <w:pPr>
        <w:pStyle w:val="Content"/>
        <w:widowControl w:val="0"/>
        <w:rPr>
          <w:sz w:val="28"/>
        </w:rPr>
      </w:pPr>
      <w:r w:rsidRPr="003B2A42">
        <w:rPr>
          <w:sz w:val="28"/>
        </w:rPr>
        <w:t xml:space="preserve">+ Sông Bắc Vọng: Là sông nhánh lớn của hệ thống sông Bằng Giang, bắt nguồn từ vùng núi Rủng Xuân, chảy theo hướng Tây Bắc - Đông Nam và tới biên giới Việt - Trung thì đổi sang hướng gần Bắc - Nam, nhập lưu với sông Bằng Giang </w:t>
      </w:r>
      <w:r w:rsidR="00203F98" w:rsidRPr="003B2A42">
        <w:rPr>
          <w:sz w:val="28"/>
        </w:rPr>
        <w:t>tại</w:t>
      </w:r>
      <w:r w:rsidRPr="003B2A42">
        <w:rPr>
          <w:sz w:val="28"/>
        </w:rPr>
        <w:t xml:space="preserve"> Thủy Khẩu, </w:t>
      </w:r>
      <w:r w:rsidR="00203F98" w:rsidRPr="003B2A42">
        <w:rPr>
          <w:sz w:val="28"/>
        </w:rPr>
        <w:t>ở</w:t>
      </w:r>
      <w:r w:rsidRPr="003B2A42">
        <w:rPr>
          <w:sz w:val="28"/>
        </w:rPr>
        <w:t xml:space="preserve"> phía bờ trái. Trong lưu vực sông Bắc Vọng diện tích đá vôi nhiều, chiếm tới 47,3%. Lưu vực sông Bắc Vọng có dạng dài, song song với sông </w:t>
      </w:r>
      <w:r w:rsidR="00203F98" w:rsidRPr="003B2A42">
        <w:rPr>
          <w:sz w:val="28"/>
        </w:rPr>
        <w:t>Bằng Giang</w:t>
      </w:r>
      <w:r w:rsidRPr="003B2A42">
        <w:rPr>
          <w:sz w:val="28"/>
        </w:rPr>
        <w:t>, hệ số uốn khúc đạt tới 1,28.</w:t>
      </w:r>
    </w:p>
    <w:p w14:paraId="36DB1E25" w14:textId="292D8EB1" w:rsidR="00764A70" w:rsidRPr="003B2A42" w:rsidRDefault="008F547D" w:rsidP="000C48E3">
      <w:pPr>
        <w:pStyle w:val="Content"/>
        <w:widowControl w:val="0"/>
        <w:rPr>
          <w:sz w:val="28"/>
        </w:rPr>
      </w:pPr>
      <w:r w:rsidRPr="003B2A42">
        <w:rPr>
          <w:sz w:val="28"/>
        </w:rPr>
        <w:t>*S</w:t>
      </w:r>
      <w:r w:rsidR="00764A70" w:rsidRPr="003B2A42">
        <w:rPr>
          <w:sz w:val="28"/>
        </w:rPr>
        <w:t xml:space="preserve">ông Kỳ Cùng </w:t>
      </w:r>
      <w:r w:rsidR="00203F98" w:rsidRPr="003B2A42">
        <w:rPr>
          <w:sz w:val="28"/>
        </w:rPr>
        <w:t xml:space="preserve">cũng </w:t>
      </w:r>
      <w:r w:rsidR="00764A70" w:rsidRPr="003B2A42">
        <w:rPr>
          <w:sz w:val="28"/>
        </w:rPr>
        <w:t xml:space="preserve">là một phụ lưu của hệ thống sông Tây Giang (Trung Quốc), bắt nguồn từ vùng núi Ba Xá cao 1166m, chảy từ Đông Nam </w:t>
      </w:r>
      <w:r w:rsidR="00203F98" w:rsidRPr="003B2A42">
        <w:rPr>
          <w:sz w:val="28"/>
        </w:rPr>
        <w:t>-</w:t>
      </w:r>
      <w:r w:rsidR="00764A70" w:rsidRPr="003B2A42">
        <w:rPr>
          <w:sz w:val="28"/>
        </w:rPr>
        <w:t xml:space="preserve"> Tây Bắc qua Lộc Bình, Lạng Sơn, Điềm He, Na Sầm</w:t>
      </w:r>
      <w:r w:rsidR="00203F98" w:rsidRPr="003B2A42">
        <w:rPr>
          <w:sz w:val="28"/>
        </w:rPr>
        <w:t>,</w:t>
      </w:r>
      <w:r w:rsidR="00764A70" w:rsidRPr="003B2A42">
        <w:rPr>
          <w:sz w:val="28"/>
        </w:rPr>
        <w:t xml:space="preserve"> đến Thấ</w:t>
      </w:r>
      <w:r w:rsidR="00203F98" w:rsidRPr="003B2A42">
        <w:rPr>
          <w:sz w:val="28"/>
        </w:rPr>
        <w:t>t Khê</w:t>
      </w:r>
      <w:r w:rsidR="00764A70" w:rsidRPr="003B2A42">
        <w:rPr>
          <w:sz w:val="28"/>
        </w:rPr>
        <w:t xml:space="preserve"> sông Kỳ Cùng uốn khúc theo hướng gần Đông Nam </w:t>
      </w:r>
      <w:r w:rsidR="00203F98" w:rsidRPr="003B2A42">
        <w:rPr>
          <w:sz w:val="28"/>
        </w:rPr>
        <w:t xml:space="preserve">- Tây Bắc </w:t>
      </w:r>
      <w:r w:rsidR="00764A70" w:rsidRPr="003B2A42">
        <w:rPr>
          <w:sz w:val="28"/>
        </w:rPr>
        <w:t>tới biên giới, sau đố hợp lưu với sông Bằng Giang tại thị trấn Long Châu (Quảng Tây, Trung Quốc)</w:t>
      </w:r>
      <w:r w:rsidR="00203F98" w:rsidRPr="003B2A42">
        <w:rPr>
          <w:sz w:val="28"/>
        </w:rPr>
        <w:t>.</w:t>
      </w:r>
      <w:r w:rsidR="00764A70" w:rsidRPr="003B2A42">
        <w:rPr>
          <w:sz w:val="28"/>
        </w:rPr>
        <w:t xml:space="preserve"> Đoạn chảy trên đất Việt Nam dài khoảng 244km, diện tích lưu vực 6.515 km</w:t>
      </w:r>
      <w:r w:rsidR="00764A70" w:rsidRPr="003B2A42">
        <w:rPr>
          <w:sz w:val="28"/>
          <w:vertAlign w:val="superscript"/>
        </w:rPr>
        <w:t>2</w:t>
      </w:r>
      <w:r w:rsidR="00764A70" w:rsidRPr="003B2A42">
        <w:rPr>
          <w:sz w:val="28"/>
        </w:rPr>
        <w:t>.</w:t>
      </w:r>
    </w:p>
    <w:p w14:paraId="614BC4FD" w14:textId="71F0A049" w:rsidR="00764A70" w:rsidRPr="003B2A42" w:rsidRDefault="00764A70" w:rsidP="000C48E3">
      <w:pPr>
        <w:pStyle w:val="Content"/>
        <w:widowControl w:val="0"/>
        <w:rPr>
          <w:sz w:val="28"/>
        </w:rPr>
      </w:pPr>
      <w:r w:rsidRPr="003B2A42">
        <w:rPr>
          <w:sz w:val="28"/>
        </w:rPr>
        <w:tab/>
        <w:t>Sông Kỳ Cùng có tới 77 phụ lưu có chiều dài từ trên 10km, có 17 sông diện tích lớn hơn 100</w:t>
      </w:r>
      <w:r w:rsidR="00203F98" w:rsidRPr="003B2A42">
        <w:rPr>
          <w:sz w:val="28"/>
        </w:rPr>
        <w:t xml:space="preserve"> </w:t>
      </w:r>
      <w:r w:rsidRPr="003B2A42">
        <w:rPr>
          <w:sz w:val="28"/>
        </w:rPr>
        <w:t>km</w:t>
      </w:r>
      <w:r w:rsidRPr="003B2A42">
        <w:rPr>
          <w:sz w:val="28"/>
          <w:vertAlign w:val="superscript"/>
        </w:rPr>
        <w:t>2</w:t>
      </w:r>
      <w:r w:rsidRPr="003B2A42">
        <w:rPr>
          <w:sz w:val="28"/>
        </w:rPr>
        <w:t>, có mật độ lưới sông trung bình 0,88 km/km</w:t>
      </w:r>
      <w:r w:rsidRPr="003B2A42">
        <w:rPr>
          <w:sz w:val="28"/>
          <w:vertAlign w:val="superscript"/>
        </w:rPr>
        <w:t>2</w:t>
      </w:r>
      <w:r w:rsidRPr="003B2A42">
        <w:rPr>
          <w:sz w:val="28"/>
        </w:rPr>
        <w:t>, bao gồm 26 sông nhánh cấp I, 34 cấp II, 16 cấp III và 1 cấp 4 với tổng chiều dài 1836 km. Các sông nhánh đáng chú ý là sông Ba Thin, sông Bắc Giang và Bắc Khê.</w:t>
      </w:r>
      <w:r w:rsidR="00F04B7C" w:rsidRPr="003B2A42">
        <w:rPr>
          <w:sz w:val="28"/>
        </w:rPr>
        <w:t xml:space="preserve"> </w:t>
      </w:r>
      <w:r w:rsidRPr="003B2A42">
        <w:rPr>
          <w:sz w:val="28"/>
        </w:rPr>
        <w:t>Các phụ lưu chính như sau:</w:t>
      </w:r>
    </w:p>
    <w:p w14:paraId="32D0F80D" w14:textId="1213C207" w:rsidR="00764A70" w:rsidRPr="003B2A42" w:rsidRDefault="00764A70" w:rsidP="000C48E3">
      <w:pPr>
        <w:pStyle w:val="Content"/>
        <w:widowControl w:val="0"/>
        <w:rPr>
          <w:sz w:val="28"/>
        </w:rPr>
      </w:pPr>
      <w:r w:rsidRPr="003B2A42">
        <w:rPr>
          <w:sz w:val="28"/>
        </w:rPr>
        <w:t xml:space="preserve">* Sông Ba Thin (Bản Thín): nằm bờ phải sông Kỳ Cùng bắt nguồn từ đèo Xeo Bo từ vùng núi cao thuộc tỉnh Quảng </w:t>
      </w:r>
      <w:r w:rsidR="00203F98" w:rsidRPr="003B2A42">
        <w:rPr>
          <w:sz w:val="28"/>
        </w:rPr>
        <w:t>T</w:t>
      </w:r>
      <w:r w:rsidRPr="003B2A42">
        <w:rPr>
          <w:sz w:val="28"/>
        </w:rPr>
        <w:t>ây (Trung Quốc) đổ vào sông Kỳ Cùng ở Pô Minh (xã Khuất Xá huyện Lộ</w:t>
      </w:r>
      <w:r w:rsidR="00203F98" w:rsidRPr="003B2A42">
        <w:rPr>
          <w:sz w:val="28"/>
        </w:rPr>
        <w:t>c Bình),</w:t>
      </w:r>
      <w:r w:rsidRPr="003B2A42">
        <w:rPr>
          <w:sz w:val="28"/>
        </w:rPr>
        <w:t xml:space="preserve"> diện tích lưu vực là 320 km</w:t>
      </w:r>
      <w:r w:rsidRPr="003B2A42">
        <w:rPr>
          <w:sz w:val="28"/>
          <w:vertAlign w:val="superscript"/>
        </w:rPr>
        <w:t>2</w:t>
      </w:r>
      <w:r w:rsidRPr="003B2A42">
        <w:rPr>
          <w:sz w:val="28"/>
        </w:rPr>
        <w:t xml:space="preserve"> (trong lãnh thổ Việt </w:t>
      </w:r>
      <w:r w:rsidR="00203F98" w:rsidRPr="003B2A42">
        <w:rPr>
          <w:sz w:val="28"/>
        </w:rPr>
        <w:t>N</w:t>
      </w:r>
      <w:r w:rsidRPr="003B2A42">
        <w:rPr>
          <w:sz w:val="28"/>
        </w:rPr>
        <w:t>am là 204 km</w:t>
      </w:r>
      <w:r w:rsidRPr="003B2A42">
        <w:rPr>
          <w:sz w:val="28"/>
          <w:vertAlign w:val="superscript"/>
        </w:rPr>
        <w:t>2</w:t>
      </w:r>
      <w:r w:rsidRPr="003B2A42">
        <w:rPr>
          <w:sz w:val="28"/>
        </w:rPr>
        <w:t xml:space="preserve">), chiều dài sông chính chảy trên đất Việt Nam là 59km. </w:t>
      </w:r>
    </w:p>
    <w:p w14:paraId="15C8D1E8" w14:textId="086E2595" w:rsidR="00764A70" w:rsidRPr="003B2A42" w:rsidRDefault="00764A70" w:rsidP="000C48E3">
      <w:pPr>
        <w:pStyle w:val="Content"/>
        <w:widowControl w:val="0"/>
        <w:rPr>
          <w:sz w:val="28"/>
        </w:rPr>
      </w:pPr>
      <w:r w:rsidRPr="003B2A42">
        <w:rPr>
          <w:sz w:val="28"/>
        </w:rPr>
        <w:t xml:space="preserve">* Sông Bắc </w:t>
      </w:r>
      <w:r w:rsidR="00F04B7C" w:rsidRPr="003B2A42">
        <w:rPr>
          <w:sz w:val="28"/>
        </w:rPr>
        <w:t>G</w:t>
      </w:r>
      <w:r w:rsidRPr="003B2A42">
        <w:rPr>
          <w:sz w:val="28"/>
        </w:rPr>
        <w:t>iang: Bắt nguồn từ Đèo Gió</w:t>
      </w:r>
      <w:r w:rsidR="00203F98" w:rsidRPr="003B2A42">
        <w:rPr>
          <w:sz w:val="28"/>
        </w:rPr>
        <w:t xml:space="preserve"> (Bắc Kạn)</w:t>
      </w:r>
      <w:r w:rsidRPr="003B2A42">
        <w:rPr>
          <w:sz w:val="28"/>
        </w:rPr>
        <w:t xml:space="preserve"> chảy theo hướng Tây Bắc - Đông Nam, đến Hồng Phong đổi sang hướng Tây Nam - Đông Bắc, đổ vào bờ trái sông Kỳ Cùng tại Poc Giang xã Hùng Việt huyện Tràng Định. Sông dài 134km có diện tích lưu vực 2.486km</w:t>
      </w:r>
      <w:r w:rsidRPr="003B2A42">
        <w:rPr>
          <w:sz w:val="28"/>
          <w:vertAlign w:val="superscript"/>
        </w:rPr>
        <w:t>2</w:t>
      </w:r>
      <w:r w:rsidRPr="003B2A42">
        <w:rPr>
          <w:sz w:val="28"/>
        </w:rPr>
        <w:t>.</w:t>
      </w:r>
    </w:p>
    <w:p w14:paraId="54297A30" w14:textId="5E1EAEE3" w:rsidR="00764A70" w:rsidRPr="003B2A42" w:rsidRDefault="00764A70" w:rsidP="000C48E3">
      <w:pPr>
        <w:pStyle w:val="Content"/>
        <w:widowControl w:val="0"/>
        <w:numPr>
          <w:ilvl w:val="0"/>
          <w:numId w:val="8"/>
        </w:numPr>
        <w:ind w:left="0" w:firstLine="567"/>
        <w:rPr>
          <w:b/>
          <w:i/>
          <w:iCs/>
          <w:sz w:val="28"/>
        </w:rPr>
      </w:pPr>
      <w:r w:rsidRPr="003B2A42">
        <w:rPr>
          <w:b/>
          <w:i/>
          <w:iCs/>
          <w:sz w:val="28"/>
        </w:rPr>
        <w:t xml:space="preserve">Các sông suối </w:t>
      </w:r>
      <w:r w:rsidR="00203F98" w:rsidRPr="003B2A42">
        <w:rPr>
          <w:b/>
          <w:i/>
          <w:iCs/>
          <w:sz w:val="28"/>
        </w:rPr>
        <w:t>lớn khác</w:t>
      </w:r>
    </w:p>
    <w:p w14:paraId="56415329" w14:textId="1CA0389F" w:rsidR="00764A70" w:rsidRPr="003B2A42" w:rsidRDefault="00203F98" w:rsidP="000C48E3">
      <w:pPr>
        <w:pStyle w:val="Content"/>
        <w:widowControl w:val="0"/>
        <w:rPr>
          <w:sz w:val="28"/>
        </w:rPr>
      </w:pPr>
      <w:r w:rsidRPr="003B2A42">
        <w:rPr>
          <w:sz w:val="28"/>
        </w:rPr>
        <w:t xml:space="preserve">+ </w:t>
      </w:r>
      <w:r w:rsidR="00764A70" w:rsidRPr="003B2A42">
        <w:rPr>
          <w:sz w:val="28"/>
        </w:rPr>
        <w:t>Sông Quây Sơn: là sông xuyên biên giới bắt nguồn từ</w:t>
      </w:r>
      <w:r w:rsidRPr="003B2A42">
        <w:rPr>
          <w:sz w:val="28"/>
        </w:rPr>
        <w:t xml:space="preserve"> Trung Quốc chảy qua huyện</w:t>
      </w:r>
      <w:r w:rsidR="00764A70" w:rsidRPr="003B2A42">
        <w:rPr>
          <w:sz w:val="28"/>
        </w:rPr>
        <w:t xml:space="preserve"> Trùng Khánh</w:t>
      </w:r>
      <w:r w:rsidRPr="003B2A42">
        <w:rPr>
          <w:sz w:val="28"/>
        </w:rPr>
        <w:t xml:space="preserve"> (</w:t>
      </w:r>
      <w:r w:rsidR="00764A70" w:rsidRPr="003B2A42">
        <w:rPr>
          <w:sz w:val="28"/>
        </w:rPr>
        <w:t>Cao Bằng</w:t>
      </w:r>
      <w:r w:rsidRPr="003B2A42">
        <w:rPr>
          <w:sz w:val="28"/>
        </w:rPr>
        <w:t>)</w:t>
      </w:r>
      <w:r w:rsidR="00764A70" w:rsidRPr="003B2A42">
        <w:rPr>
          <w:sz w:val="28"/>
        </w:rPr>
        <w:t>, sau đó chảy sang Trung Quốc, sông có chiều dài 49km, diện tích lưu vực 4</w:t>
      </w:r>
      <w:r w:rsidR="00EE549A" w:rsidRPr="003B2A42">
        <w:rPr>
          <w:sz w:val="28"/>
        </w:rPr>
        <w:t>6</w:t>
      </w:r>
      <w:r w:rsidR="00764A70" w:rsidRPr="003B2A42">
        <w:rPr>
          <w:sz w:val="28"/>
        </w:rPr>
        <w:t>5 km</w:t>
      </w:r>
      <w:r w:rsidR="00764A70" w:rsidRPr="003B2A42">
        <w:rPr>
          <w:sz w:val="28"/>
          <w:vertAlign w:val="superscript"/>
        </w:rPr>
        <w:t>2</w:t>
      </w:r>
      <w:r w:rsidR="00764A70" w:rsidRPr="003B2A42">
        <w:rPr>
          <w:sz w:val="28"/>
        </w:rPr>
        <w:t xml:space="preserve">. </w:t>
      </w:r>
    </w:p>
    <w:p w14:paraId="23202FED" w14:textId="4E851C4A" w:rsidR="00764A70" w:rsidRPr="003B2A42" w:rsidRDefault="00203F98" w:rsidP="000C48E3">
      <w:pPr>
        <w:pStyle w:val="Content"/>
        <w:widowControl w:val="0"/>
        <w:rPr>
          <w:sz w:val="28"/>
        </w:rPr>
      </w:pPr>
      <w:r w:rsidRPr="003B2A42">
        <w:rPr>
          <w:sz w:val="28"/>
        </w:rPr>
        <w:t xml:space="preserve">+ </w:t>
      </w:r>
      <w:r w:rsidR="00764A70" w:rsidRPr="003B2A42">
        <w:rPr>
          <w:sz w:val="28"/>
        </w:rPr>
        <w:t>Các sông suối nhỏ xuyên biên giới thuộc tỉnh Lạng Sơn chảy sang Trung Quốc: Suối Pò Nhùng, chiều dài 27 km, diện tích lưu vực 236 km</w:t>
      </w:r>
      <w:r w:rsidR="00764A70" w:rsidRPr="003B2A42">
        <w:rPr>
          <w:sz w:val="28"/>
          <w:vertAlign w:val="superscript"/>
        </w:rPr>
        <w:t>2</w:t>
      </w:r>
      <w:r w:rsidR="00764A70" w:rsidRPr="003B2A42">
        <w:rPr>
          <w:sz w:val="28"/>
        </w:rPr>
        <w:t>; sông Co Khuông, chiều dài 21km, diện tích 77 km</w:t>
      </w:r>
      <w:r w:rsidR="00764A70" w:rsidRPr="003B2A42">
        <w:rPr>
          <w:sz w:val="28"/>
          <w:vertAlign w:val="superscript"/>
        </w:rPr>
        <w:t>2</w:t>
      </w:r>
      <w:r w:rsidR="00764A70" w:rsidRPr="003B2A42">
        <w:rPr>
          <w:sz w:val="28"/>
        </w:rPr>
        <w:t>; suối Khuổi Thâu, dài 13 km, diện tích lưu vực 35 km</w:t>
      </w:r>
      <w:r w:rsidR="00764A70" w:rsidRPr="003B2A42">
        <w:rPr>
          <w:sz w:val="28"/>
          <w:vertAlign w:val="superscript"/>
        </w:rPr>
        <w:t>2</w:t>
      </w:r>
      <w:r w:rsidR="00764A70" w:rsidRPr="003B2A42">
        <w:rPr>
          <w:sz w:val="28"/>
        </w:rPr>
        <w:t>.</w:t>
      </w:r>
    </w:p>
    <w:p w14:paraId="24DB5D62" w14:textId="09265809" w:rsidR="00764A70" w:rsidRPr="003B2A42" w:rsidRDefault="00203F98" w:rsidP="000C48E3">
      <w:pPr>
        <w:pStyle w:val="Content"/>
        <w:widowControl w:val="0"/>
        <w:rPr>
          <w:sz w:val="28"/>
        </w:rPr>
      </w:pPr>
      <w:r w:rsidRPr="003B2A42">
        <w:rPr>
          <w:sz w:val="28"/>
        </w:rPr>
        <w:lastRenderedPageBreak/>
        <w:t xml:space="preserve">+ </w:t>
      </w:r>
      <w:r w:rsidR="00764A70" w:rsidRPr="003B2A42">
        <w:rPr>
          <w:sz w:val="28"/>
        </w:rPr>
        <w:t xml:space="preserve">Sông suối thượng nguồn sông Phố Cũ: bắt nguồn từ địa phận tỉnh Lạng Sơn, nhập vào sông Tiên Yên và đổ ra biển; có 2 suối </w:t>
      </w:r>
      <w:r w:rsidR="005F7B5B" w:rsidRPr="003B2A42">
        <w:rPr>
          <w:sz w:val="28"/>
        </w:rPr>
        <w:t xml:space="preserve">với </w:t>
      </w:r>
      <w:r w:rsidR="00764A70" w:rsidRPr="003B2A42">
        <w:rPr>
          <w:sz w:val="28"/>
        </w:rPr>
        <w:t>chiều dài từ 14-17</w:t>
      </w:r>
      <w:r w:rsidR="005F7B5B" w:rsidRPr="003B2A42">
        <w:rPr>
          <w:sz w:val="28"/>
        </w:rPr>
        <w:t xml:space="preserve"> </w:t>
      </w:r>
      <w:r w:rsidR="00764A70" w:rsidRPr="003B2A42">
        <w:rPr>
          <w:sz w:val="28"/>
        </w:rPr>
        <w:t>km, tổng diện tích 67 km</w:t>
      </w:r>
      <w:r w:rsidR="00764A70" w:rsidRPr="003B2A42">
        <w:rPr>
          <w:sz w:val="28"/>
          <w:vertAlign w:val="superscript"/>
        </w:rPr>
        <w:t>2</w:t>
      </w:r>
      <w:r w:rsidR="00764A70" w:rsidRPr="003B2A42">
        <w:rPr>
          <w:sz w:val="28"/>
        </w:rPr>
        <w:t>.</w:t>
      </w:r>
    </w:p>
    <w:p w14:paraId="775E11F9" w14:textId="77777777" w:rsidR="00B4393F" w:rsidRPr="003B2A42" w:rsidRDefault="00B4393F" w:rsidP="004B732A">
      <w:pPr>
        <w:pStyle w:val="Heading4"/>
      </w:pPr>
      <w:bookmarkStart w:id="25" w:name="_Toc73429264"/>
      <w:r w:rsidRPr="003B2A42">
        <w:t>Hệ thống hồ chứa, kho nước trong vùng</w:t>
      </w:r>
      <w:bookmarkEnd w:id="25"/>
    </w:p>
    <w:p w14:paraId="03BCD56E" w14:textId="5B3F7507" w:rsidR="005F7B5B" w:rsidRPr="003B2A42" w:rsidRDefault="005F7B5B" w:rsidP="000C48E3">
      <w:pPr>
        <w:widowControl w:val="0"/>
        <w:spacing w:before="120" w:line="240" w:lineRule="auto"/>
        <w:ind w:firstLine="567"/>
        <w:jc w:val="both"/>
        <w:rPr>
          <w:rFonts w:asciiTheme="minorHAnsi" w:hAnsiTheme="minorHAnsi"/>
          <w:sz w:val="28"/>
          <w:szCs w:val="28"/>
          <w:lang w:val="nl-NL"/>
        </w:rPr>
      </w:pPr>
      <w:r w:rsidRPr="003B2A42">
        <w:rPr>
          <w:rFonts w:asciiTheme="minorHAnsi" w:hAnsiTheme="minorHAnsi"/>
          <w:sz w:val="28"/>
          <w:szCs w:val="28"/>
          <w:lang w:val="nl-NL"/>
        </w:rPr>
        <w:t xml:space="preserve">+ </w:t>
      </w:r>
      <w:r w:rsidR="00B4393F" w:rsidRPr="003B2A42">
        <w:rPr>
          <w:rFonts w:asciiTheme="minorHAnsi" w:hAnsiTheme="minorHAnsi"/>
          <w:sz w:val="28"/>
          <w:szCs w:val="28"/>
          <w:lang w:val="nl-NL"/>
        </w:rPr>
        <w:t>Vùng thượng nguồn của các sông Đà, Thao, Lô, Gâm, Chảy phía Trung Quốc đã xây dựng 15 hồ thủy điện với dung tích khoảng 3,7 tỷ m</w:t>
      </w:r>
      <w:r w:rsidR="00B4393F" w:rsidRPr="003B2A42">
        <w:rPr>
          <w:rFonts w:asciiTheme="minorHAnsi" w:hAnsiTheme="minorHAnsi"/>
          <w:sz w:val="28"/>
          <w:szCs w:val="28"/>
          <w:vertAlign w:val="superscript"/>
          <w:lang w:val="nl-NL"/>
        </w:rPr>
        <w:t>3</w:t>
      </w:r>
      <w:r w:rsidR="00B4393F" w:rsidRPr="003B2A42">
        <w:rPr>
          <w:rFonts w:asciiTheme="minorHAnsi" w:hAnsiTheme="minorHAnsi"/>
          <w:sz w:val="28"/>
          <w:szCs w:val="28"/>
          <w:lang w:val="nl-NL"/>
        </w:rPr>
        <w:t xml:space="preserve">. </w:t>
      </w:r>
    </w:p>
    <w:p w14:paraId="6EE46D8C" w14:textId="087E3AF3" w:rsidR="00B4393F" w:rsidRPr="003B2A42" w:rsidRDefault="005F7B5B" w:rsidP="005F7B5B">
      <w:pPr>
        <w:widowControl w:val="0"/>
        <w:spacing w:before="120" w:line="240" w:lineRule="auto"/>
        <w:ind w:firstLine="567"/>
        <w:jc w:val="both"/>
        <w:rPr>
          <w:rFonts w:asciiTheme="minorHAnsi" w:hAnsiTheme="minorHAnsi"/>
          <w:sz w:val="28"/>
          <w:szCs w:val="28"/>
          <w:lang w:val="nl-NL"/>
        </w:rPr>
      </w:pPr>
      <w:r w:rsidRPr="003B2A42">
        <w:rPr>
          <w:rFonts w:asciiTheme="minorHAnsi" w:hAnsiTheme="minorHAnsi"/>
          <w:sz w:val="28"/>
          <w:szCs w:val="28"/>
          <w:lang w:val="nl-NL"/>
        </w:rPr>
        <w:t xml:space="preserve">+ </w:t>
      </w:r>
      <w:r w:rsidR="00B4393F" w:rsidRPr="003B2A42">
        <w:rPr>
          <w:rFonts w:asciiTheme="minorHAnsi" w:hAnsiTheme="minorHAnsi"/>
          <w:sz w:val="28"/>
          <w:szCs w:val="28"/>
          <w:lang w:val="nl-NL"/>
        </w:rPr>
        <w:t xml:space="preserve">Trong phạm vi vùng TDMN Bắc Bộ, đã </w:t>
      </w:r>
      <w:r w:rsidRPr="003B2A42">
        <w:rPr>
          <w:rFonts w:asciiTheme="minorHAnsi" w:hAnsiTheme="minorHAnsi"/>
          <w:sz w:val="28"/>
          <w:szCs w:val="28"/>
          <w:lang w:val="nl-NL"/>
        </w:rPr>
        <w:t>xây dựng xong các</w:t>
      </w:r>
      <w:r w:rsidR="00B4393F" w:rsidRPr="003B2A42">
        <w:rPr>
          <w:rFonts w:asciiTheme="minorHAnsi" w:hAnsiTheme="minorHAnsi"/>
          <w:sz w:val="28"/>
          <w:szCs w:val="28"/>
          <w:lang w:val="nl-NL"/>
        </w:rPr>
        <w:t xml:space="preserve"> bậc thang hồ chứa lớn khai thác dòng chính</w:t>
      </w:r>
      <w:r w:rsidRPr="003B2A42">
        <w:rPr>
          <w:rFonts w:asciiTheme="minorHAnsi" w:hAnsiTheme="minorHAnsi"/>
          <w:sz w:val="28"/>
          <w:szCs w:val="28"/>
          <w:lang w:val="nl-NL"/>
        </w:rPr>
        <w:t xml:space="preserve"> sông Đà, sông Gâm, sông Chảy. Ngoài ra còn</w:t>
      </w:r>
      <w:r w:rsidR="00B4393F" w:rsidRPr="003B2A42">
        <w:rPr>
          <w:rFonts w:asciiTheme="minorHAnsi" w:hAnsiTheme="minorHAnsi"/>
          <w:sz w:val="28"/>
          <w:szCs w:val="28"/>
          <w:lang w:val="nl-NL"/>
        </w:rPr>
        <w:t xml:space="preserve"> có </w:t>
      </w:r>
      <w:r w:rsidR="00B12AA2" w:rsidRPr="003B2A42">
        <w:rPr>
          <w:rFonts w:asciiTheme="minorHAnsi" w:hAnsiTheme="minorHAnsi"/>
          <w:sz w:val="28"/>
          <w:szCs w:val="28"/>
          <w:lang w:val="nl-NL"/>
        </w:rPr>
        <w:t xml:space="preserve">trên </w:t>
      </w:r>
      <w:r w:rsidR="00B4393F" w:rsidRPr="003B2A42">
        <w:rPr>
          <w:rFonts w:asciiTheme="minorHAnsi" w:hAnsiTheme="minorHAnsi"/>
          <w:sz w:val="28"/>
          <w:szCs w:val="28"/>
          <w:lang w:val="nl-NL"/>
        </w:rPr>
        <w:t>3000 hồ thủy lợi, thủy điện các loại với tổng dung tích khoảng 30 tỷ m</w:t>
      </w:r>
      <w:r w:rsidR="00B4393F" w:rsidRPr="003B2A42">
        <w:rPr>
          <w:rFonts w:asciiTheme="minorHAnsi" w:hAnsiTheme="minorHAnsi"/>
          <w:sz w:val="28"/>
          <w:szCs w:val="28"/>
          <w:vertAlign w:val="superscript"/>
          <w:lang w:val="nl-NL"/>
        </w:rPr>
        <w:t>3</w:t>
      </w:r>
      <w:r w:rsidR="00B4393F" w:rsidRPr="003B2A42">
        <w:rPr>
          <w:rFonts w:asciiTheme="minorHAnsi" w:hAnsiTheme="minorHAnsi"/>
          <w:sz w:val="28"/>
          <w:szCs w:val="28"/>
          <w:lang w:val="nl-NL"/>
        </w:rPr>
        <w:t>.</w:t>
      </w:r>
    </w:p>
    <w:p w14:paraId="3A2A8EDF" w14:textId="77777777" w:rsidR="008B5B82" w:rsidRDefault="008B5B82">
      <w:pPr>
        <w:spacing w:after="200"/>
        <w:rPr>
          <w:rFonts w:asciiTheme="minorHAnsi" w:hAnsiTheme="minorHAnsi"/>
        </w:rPr>
      </w:pPr>
      <w:bookmarkStart w:id="26" w:name="_Toc73429265"/>
      <w:r>
        <w:rPr>
          <w:rFonts w:asciiTheme="minorHAnsi" w:hAnsiTheme="minorHAnsi"/>
        </w:rPr>
        <w:br w:type="page"/>
      </w:r>
    </w:p>
    <w:p w14:paraId="3E512C4E" w14:textId="77777777" w:rsidR="008B5B82" w:rsidRDefault="008B5B82" w:rsidP="008B5B82">
      <w:pPr>
        <w:spacing w:before="120" w:after="120" w:line="240" w:lineRule="auto"/>
        <w:ind w:firstLine="567"/>
        <w:jc w:val="center"/>
        <w:rPr>
          <w:sz w:val="28"/>
          <w:szCs w:val="28"/>
        </w:rPr>
        <w:sectPr w:rsidR="008B5B82" w:rsidSect="00940E16">
          <w:footerReference w:type="default" r:id="rId14"/>
          <w:pgSz w:w="11907" w:h="16839" w:code="9"/>
          <w:pgMar w:top="1361" w:right="1021" w:bottom="1021" w:left="1588" w:header="680" w:footer="680" w:gutter="0"/>
          <w:pgNumType w:start="1"/>
          <w:cols w:space="720"/>
          <w:docGrid w:linePitch="360"/>
        </w:sectPr>
      </w:pPr>
    </w:p>
    <w:p w14:paraId="3B048B13" w14:textId="239EB159" w:rsidR="008B5B82" w:rsidRPr="00934709" w:rsidRDefault="008B5B82" w:rsidP="008B5B82">
      <w:pPr>
        <w:spacing w:before="120" w:after="120" w:line="240" w:lineRule="auto"/>
        <w:ind w:firstLine="567"/>
        <w:jc w:val="center"/>
        <w:rPr>
          <w:sz w:val="28"/>
          <w:szCs w:val="28"/>
        </w:rPr>
      </w:pPr>
      <w:r w:rsidRPr="00934709">
        <w:rPr>
          <w:sz w:val="28"/>
          <w:szCs w:val="28"/>
        </w:rPr>
        <w:lastRenderedPageBreak/>
        <w:t xml:space="preserve">Bảng </w:t>
      </w:r>
      <w:r w:rsidRPr="00934709">
        <w:rPr>
          <w:sz w:val="28"/>
          <w:szCs w:val="28"/>
        </w:rPr>
        <w:fldChar w:fldCharType="begin"/>
      </w:r>
      <w:r w:rsidRPr="00934709">
        <w:rPr>
          <w:sz w:val="28"/>
          <w:szCs w:val="28"/>
        </w:rPr>
        <w:instrText xml:space="preserve"> STYLEREF 1 \s </w:instrText>
      </w:r>
      <w:r w:rsidRPr="00934709">
        <w:rPr>
          <w:sz w:val="28"/>
          <w:szCs w:val="28"/>
        </w:rPr>
        <w:fldChar w:fldCharType="separate"/>
      </w:r>
      <w:r>
        <w:rPr>
          <w:noProof/>
          <w:sz w:val="28"/>
          <w:szCs w:val="28"/>
        </w:rPr>
        <w:t>1</w:t>
      </w:r>
      <w:r w:rsidRPr="00934709">
        <w:rPr>
          <w:noProof/>
          <w:sz w:val="28"/>
          <w:szCs w:val="28"/>
        </w:rPr>
        <w:fldChar w:fldCharType="end"/>
      </w:r>
      <w:r w:rsidRPr="00934709">
        <w:rPr>
          <w:sz w:val="28"/>
          <w:szCs w:val="28"/>
        </w:rPr>
        <w:t>.</w:t>
      </w:r>
      <w:r w:rsidRPr="00934709">
        <w:rPr>
          <w:sz w:val="28"/>
          <w:szCs w:val="28"/>
        </w:rPr>
        <w:fldChar w:fldCharType="begin"/>
      </w:r>
      <w:r w:rsidRPr="00934709">
        <w:rPr>
          <w:sz w:val="28"/>
          <w:szCs w:val="28"/>
        </w:rPr>
        <w:instrText xml:space="preserve"> SEQ Bảng \* ARABIC \s 1 </w:instrText>
      </w:r>
      <w:r w:rsidRPr="00934709">
        <w:rPr>
          <w:sz w:val="28"/>
          <w:szCs w:val="28"/>
        </w:rPr>
        <w:fldChar w:fldCharType="separate"/>
      </w:r>
      <w:r>
        <w:rPr>
          <w:noProof/>
          <w:sz w:val="28"/>
          <w:szCs w:val="28"/>
        </w:rPr>
        <w:t>1</w:t>
      </w:r>
      <w:r w:rsidRPr="00934709">
        <w:rPr>
          <w:noProof/>
          <w:sz w:val="28"/>
          <w:szCs w:val="28"/>
        </w:rPr>
        <w:fldChar w:fldCharType="end"/>
      </w:r>
      <w:r w:rsidRPr="00934709">
        <w:rPr>
          <w:sz w:val="28"/>
          <w:szCs w:val="28"/>
        </w:rPr>
        <w:t xml:space="preserve">: </w:t>
      </w:r>
      <w:r>
        <w:rPr>
          <w:sz w:val="28"/>
          <w:szCs w:val="28"/>
        </w:rPr>
        <w:t>Đặc trưng hình thái các sông suối chính trong vùng</w:t>
      </w:r>
    </w:p>
    <w:tbl>
      <w:tblPr>
        <w:tblW w:w="5000" w:type="pct"/>
        <w:jc w:val="center"/>
        <w:tblLook w:val="0000" w:firstRow="0" w:lastRow="0" w:firstColumn="0" w:lastColumn="0" w:noHBand="0" w:noVBand="0"/>
      </w:tblPr>
      <w:tblGrid>
        <w:gridCol w:w="669"/>
        <w:gridCol w:w="4051"/>
        <w:gridCol w:w="955"/>
        <w:gridCol w:w="1163"/>
        <w:gridCol w:w="935"/>
        <w:gridCol w:w="951"/>
        <w:gridCol w:w="951"/>
        <w:gridCol w:w="758"/>
        <w:gridCol w:w="945"/>
        <w:gridCol w:w="974"/>
        <w:gridCol w:w="862"/>
        <w:gridCol w:w="738"/>
        <w:gridCol w:w="835"/>
      </w:tblGrid>
      <w:tr w:rsidR="008B5B82" w:rsidRPr="008B5B82" w14:paraId="29D80103" w14:textId="77777777" w:rsidTr="008B5B82">
        <w:trPr>
          <w:cantSplit/>
          <w:trHeight w:val="20"/>
          <w:tblHeader/>
          <w:jc w:val="center"/>
        </w:trPr>
        <w:tc>
          <w:tcPr>
            <w:tcW w:w="267" w:type="pct"/>
            <w:vMerge w:val="restart"/>
            <w:tcBorders>
              <w:top w:val="single" w:sz="4" w:space="0" w:color="auto"/>
              <w:left w:val="single" w:sz="4" w:space="0" w:color="auto"/>
              <w:bottom w:val="single" w:sz="4" w:space="0" w:color="000000"/>
              <w:right w:val="single" w:sz="4" w:space="0" w:color="auto"/>
            </w:tcBorders>
            <w:noWrap/>
            <w:vAlign w:val="center"/>
          </w:tcPr>
          <w:p w14:paraId="38583676" w14:textId="77777777" w:rsidR="008B5B82" w:rsidRPr="008B5B82" w:rsidRDefault="008B5B82" w:rsidP="008B5B82">
            <w:pPr>
              <w:widowControl w:val="0"/>
              <w:spacing w:before="40" w:line="240" w:lineRule="auto"/>
              <w:jc w:val="center"/>
              <w:rPr>
                <w:b/>
                <w:bCs/>
                <w:sz w:val="24"/>
                <w:szCs w:val="24"/>
              </w:rPr>
            </w:pPr>
            <w:r w:rsidRPr="008B5B82">
              <w:rPr>
                <w:b/>
                <w:bCs/>
                <w:sz w:val="24"/>
                <w:szCs w:val="24"/>
              </w:rPr>
              <w:t>TT</w:t>
            </w:r>
          </w:p>
        </w:tc>
        <w:tc>
          <w:tcPr>
            <w:tcW w:w="881" w:type="pct"/>
            <w:vMerge w:val="restart"/>
            <w:tcBorders>
              <w:top w:val="single" w:sz="4" w:space="0" w:color="auto"/>
              <w:left w:val="single" w:sz="4" w:space="0" w:color="auto"/>
              <w:bottom w:val="single" w:sz="4" w:space="0" w:color="000000"/>
              <w:right w:val="single" w:sz="4" w:space="0" w:color="auto"/>
            </w:tcBorders>
            <w:noWrap/>
            <w:vAlign w:val="center"/>
          </w:tcPr>
          <w:p w14:paraId="2B2E2F8D" w14:textId="77777777" w:rsidR="008B5B82" w:rsidRPr="008B5B82" w:rsidRDefault="008B5B82" w:rsidP="008B5B82">
            <w:pPr>
              <w:widowControl w:val="0"/>
              <w:spacing w:before="40" w:line="240" w:lineRule="auto"/>
              <w:jc w:val="center"/>
              <w:rPr>
                <w:b/>
                <w:bCs/>
                <w:sz w:val="24"/>
                <w:szCs w:val="24"/>
              </w:rPr>
            </w:pPr>
            <w:r w:rsidRPr="008B5B82">
              <w:rPr>
                <w:b/>
                <w:bCs/>
                <w:sz w:val="24"/>
                <w:szCs w:val="24"/>
              </w:rPr>
              <w:t>Sông</w:t>
            </w:r>
          </w:p>
        </w:tc>
        <w:tc>
          <w:tcPr>
            <w:tcW w:w="364" w:type="pct"/>
            <w:vMerge w:val="restart"/>
            <w:tcBorders>
              <w:top w:val="single" w:sz="4" w:space="0" w:color="auto"/>
              <w:left w:val="single" w:sz="4" w:space="0" w:color="auto"/>
              <w:bottom w:val="single" w:sz="4" w:space="0" w:color="000000"/>
              <w:right w:val="single" w:sz="4" w:space="0" w:color="auto"/>
            </w:tcBorders>
            <w:vAlign w:val="center"/>
          </w:tcPr>
          <w:p w14:paraId="25E2F02B" w14:textId="77777777" w:rsidR="008B5B82" w:rsidRPr="008B5B82" w:rsidRDefault="008B5B82" w:rsidP="008B5B82">
            <w:pPr>
              <w:widowControl w:val="0"/>
              <w:spacing w:before="40" w:line="240" w:lineRule="auto"/>
              <w:jc w:val="center"/>
              <w:rPr>
                <w:b/>
                <w:bCs/>
                <w:sz w:val="24"/>
                <w:szCs w:val="24"/>
              </w:rPr>
            </w:pPr>
            <w:r w:rsidRPr="008B5B82">
              <w:rPr>
                <w:b/>
                <w:bCs/>
                <w:sz w:val="24"/>
                <w:szCs w:val="24"/>
              </w:rPr>
              <w:t>Chiều dài sông (km)</w:t>
            </w:r>
          </w:p>
        </w:tc>
        <w:tc>
          <w:tcPr>
            <w:tcW w:w="434" w:type="pct"/>
            <w:vMerge w:val="restart"/>
            <w:tcBorders>
              <w:top w:val="single" w:sz="4" w:space="0" w:color="auto"/>
              <w:left w:val="single" w:sz="4" w:space="0" w:color="auto"/>
              <w:bottom w:val="single" w:sz="4" w:space="0" w:color="000000"/>
              <w:right w:val="single" w:sz="4" w:space="0" w:color="auto"/>
            </w:tcBorders>
            <w:vAlign w:val="center"/>
          </w:tcPr>
          <w:p w14:paraId="0E246117" w14:textId="77777777" w:rsidR="008B5B82" w:rsidRPr="008B5B82" w:rsidRDefault="008B5B82" w:rsidP="008B5B82">
            <w:pPr>
              <w:widowControl w:val="0"/>
              <w:spacing w:before="40" w:line="240" w:lineRule="auto"/>
              <w:jc w:val="center"/>
              <w:rPr>
                <w:b/>
                <w:bCs/>
                <w:sz w:val="24"/>
                <w:szCs w:val="24"/>
                <w:lang w:val="da-DK"/>
              </w:rPr>
            </w:pPr>
            <w:r w:rsidRPr="008B5B82">
              <w:rPr>
                <w:b/>
                <w:bCs/>
                <w:sz w:val="24"/>
                <w:szCs w:val="24"/>
                <w:lang w:val="da-DK"/>
              </w:rPr>
              <w:t>Diện tích lưu vực (km</w:t>
            </w:r>
            <w:r w:rsidRPr="008B5B82">
              <w:rPr>
                <w:b/>
                <w:bCs/>
                <w:sz w:val="24"/>
                <w:szCs w:val="24"/>
                <w:vertAlign w:val="superscript"/>
                <w:lang w:val="da-DK"/>
              </w:rPr>
              <w:t>2</w:t>
            </w:r>
            <w:r w:rsidRPr="008B5B82">
              <w:rPr>
                <w:b/>
                <w:bCs/>
                <w:sz w:val="24"/>
                <w:szCs w:val="24"/>
                <w:lang w:val="da-DK"/>
              </w:rPr>
              <w:t>)</w:t>
            </w:r>
          </w:p>
        </w:tc>
        <w:tc>
          <w:tcPr>
            <w:tcW w:w="3053" w:type="pct"/>
            <w:gridSpan w:val="9"/>
            <w:tcBorders>
              <w:top w:val="single" w:sz="4" w:space="0" w:color="auto"/>
              <w:left w:val="nil"/>
              <w:bottom w:val="single" w:sz="4" w:space="0" w:color="auto"/>
              <w:right w:val="single" w:sz="4" w:space="0" w:color="000000"/>
            </w:tcBorders>
            <w:noWrap/>
            <w:vAlign w:val="center"/>
          </w:tcPr>
          <w:p w14:paraId="24AD5D10" w14:textId="77777777" w:rsidR="008B5B82" w:rsidRPr="008B5B82" w:rsidRDefault="008B5B82" w:rsidP="008B5B82">
            <w:pPr>
              <w:widowControl w:val="0"/>
              <w:spacing w:before="40" w:line="240" w:lineRule="auto"/>
              <w:jc w:val="center"/>
              <w:rPr>
                <w:b/>
                <w:bCs/>
                <w:sz w:val="24"/>
                <w:szCs w:val="24"/>
                <w:lang w:val="nl-NL"/>
              </w:rPr>
            </w:pPr>
            <w:r w:rsidRPr="008B5B82">
              <w:rPr>
                <w:b/>
                <w:bCs/>
                <w:sz w:val="24"/>
                <w:szCs w:val="24"/>
                <w:lang w:val="nl-NL"/>
              </w:rPr>
              <w:t>Đặc trư</w:t>
            </w:r>
            <w:r w:rsidRPr="008B5B82">
              <w:rPr>
                <w:b/>
                <w:bCs/>
                <w:sz w:val="24"/>
                <w:szCs w:val="24"/>
                <w:lang w:val="nl-NL"/>
              </w:rPr>
              <w:softHyphen/>
              <w:t>ng l</w:t>
            </w:r>
            <w:r w:rsidRPr="008B5B82">
              <w:rPr>
                <w:b/>
                <w:bCs/>
                <w:sz w:val="24"/>
                <w:szCs w:val="24"/>
                <w:lang w:val="nl-NL"/>
              </w:rPr>
              <w:softHyphen/>
              <w:t>ưu vực</w:t>
            </w:r>
          </w:p>
        </w:tc>
      </w:tr>
      <w:tr w:rsidR="008B5B82" w:rsidRPr="008B5B82" w14:paraId="54A81BAB" w14:textId="77777777" w:rsidTr="008B5B82">
        <w:trPr>
          <w:cantSplit/>
          <w:trHeight w:val="1343"/>
          <w:tblHeader/>
          <w:jc w:val="center"/>
        </w:trPr>
        <w:tc>
          <w:tcPr>
            <w:tcW w:w="267" w:type="pct"/>
            <w:vMerge/>
            <w:tcBorders>
              <w:top w:val="single" w:sz="4" w:space="0" w:color="auto"/>
              <w:left w:val="single" w:sz="4" w:space="0" w:color="auto"/>
              <w:bottom w:val="single" w:sz="4" w:space="0" w:color="000000"/>
              <w:right w:val="single" w:sz="4" w:space="0" w:color="auto"/>
            </w:tcBorders>
            <w:vAlign w:val="center"/>
          </w:tcPr>
          <w:p w14:paraId="5EAB8D88" w14:textId="77777777" w:rsidR="008B5B82" w:rsidRPr="008B5B82" w:rsidRDefault="008B5B82" w:rsidP="008B5B82">
            <w:pPr>
              <w:widowControl w:val="0"/>
              <w:spacing w:before="40" w:line="240" w:lineRule="auto"/>
              <w:rPr>
                <w:b/>
                <w:bCs/>
                <w:sz w:val="24"/>
                <w:szCs w:val="24"/>
                <w:lang w:val="nl-NL"/>
              </w:rPr>
            </w:pPr>
          </w:p>
        </w:tc>
        <w:tc>
          <w:tcPr>
            <w:tcW w:w="881" w:type="pct"/>
            <w:vMerge/>
            <w:tcBorders>
              <w:top w:val="single" w:sz="4" w:space="0" w:color="auto"/>
              <w:left w:val="single" w:sz="4" w:space="0" w:color="auto"/>
              <w:bottom w:val="single" w:sz="4" w:space="0" w:color="000000"/>
              <w:right w:val="single" w:sz="4" w:space="0" w:color="auto"/>
            </w:tcBorders>
            <w:vAlign w:val="center"/>
          </w:tcPr>
          <w:p w14:paraId="76617225" w14:textId="77777777" w:rsidR="008B5B82" w:rsidRPr="008B5B82" w:rsidRDefault="008B5B82" w:rsidP="008B5B82">
            <w:pPr>
              <w:widowControl w:val="0"/>
              <w:spacing w:before="40" w:line="240" w:lineRule="auto"/>
              <w:rPr>
                <w:b/>
                <w:bCs/>
                <w:sz w:val="24"/>
                <w:szCs w:val="24"/>
                <w:lang w:val="nl-NL"/>
              </w:rPr>
            </w:pPr>
          </w:p>
        </w:tc>
        <w:tc>
          <w:tcPr>
            <w:tcW w:w="364" w:type="pct"/>
            <w:vMerge/>
            <w:tcBorders>
              <w:top w:val="single" w:sz="4" w:space="0" w:color="auto"/>
              <w:left w:val="single" w:sz="4" w:space="0" w:color="auto"/>
              <w:bottom w:val="single" w:sz="4" w:space="0" w:color="000000"/>
              <w:right w:val="single" w:sz="4" w:space="0" w:color="auto"/>
            </w:tcBorders>
            <w:vAlign w:val="center"/>
          </w:tcPr>
          <w:p w14:paraId="1364EA2F" w14:textId="77777777" w:rsidR="008B5B82" w:rsidRPr="008B5B82" w:rsidRDefault="008B5B82" w:rsidP="008B5B82">
            <w:pPr>
              <w:widowControl w:val="0"/>
              <w:spacing w:before="40" w:line="240" w:lineRule="auto"/>
              <w:jc w:val="center"/>
              <w:rPr>
                <w:b/>
                <w:bCs/>
                <w:sz w:val="24"/>
                <w:szCs w:val="24"/>
              </w:rPr>
            </w:pPr>
          </w:p>
        </w:tc>
        <w:tc>
          <w:tcPr>
            <w:tcW w:w="434" w:type="pct"/>
            <w:vMerge/>
            <w:tcBorders>
              <w:top w:val="single" w:sz="4" w:space="0" w:color="auto"/>
              <w:left w:val="single" w:sz="4" w:space="0" w:color="auto"/>
              <w:bottom w:val="single" w:sz="4" w:space="0" w:color="000000"/>
              <w:right w:val="single" w:sz="4" w:space="0" w:color="auto"/>
            </w:tcBorders>
            <w:vAlign w:val="center"/>
          </w:tcPr>
          <w:p w14:paraId="2178C08D" w14:textId="77777777" w:rsidR="008B5B82" w:rsidRPr="008B5B82" w:rsidRDefault="008B5B82" w:rsidP="008B5B82">
            <w:pPr>
              <w:widowControl w:val="0"/>
              <w:spacing w:before="40" w:line="240" w:lineRule="auto"/>
              <w:jc w:val="center"/>
              <w:rPr>
                <w:b/>
                <w:bCs/>
                <w:sz w:val="24"/>
                <w:szCs w:val="24"/>
              </w:rPr>
            </w:pPr>
          </w:p>
        </w:tc>
        <w:tc>
          <w:tcPr>
            <w:tcW w:w="357" w:type="pct"/>
            <w:tcBorders>
              <w:top w:val="nil"/>
              <w:left w:val="nil"/>
              <w:bottom w:val="single" w:sz="4" w:space="0" w:color="auto"/>
              <w:right w:val="single" w:sz="4" w:space="0" w:color="auto"/>
            </w:tcBorders>
            <w:textDirection w:val="btLr"/>
            <w:vAlign w:val="center"/>
          </w:tcPr>
          <w:p w14:paraId="307FB2E5" w14:textId="77777777" w:rsidR="008B5B82" w:rsidRPr="008B5B82" w:rsidRDefault="008B5B82" w:rsidP="008B5B82">
            <w:pPr>
              <w:widowControl w:val="0"/>
              <w:spacing w:before="40" w:line="240" w:lineRule="auto"/>
              <w:jc w:val="center"/>
              <w:rPr>
                <w:b/>
                <w:bCs/>
                <w:sz w:val="20"/>
              </w:rPr>
            </w:pPr>
            <w:r w:rsidRPr="008B5B82">
              <w:rPr>
                <w:b/>
                <w:bCs/>
                <w:sz w:val="20"/>
              </w:rPr>
              <w:t>Độ cao bình quân lưu vực  (m)</w:t>
            </w:r>
          </w:p>
        </w:tc>
        <w:tc>
          <w:tcPr>
            <w:tcW w:w="362" w:type="pct"/>
            <w:tcBorders>
              <w:top w:val="nil"/>
              <w:left w:val="nil"/>
              <w:bottom w:val="single" w:sz="4" w:space="0" w:color="auto"/>
              <w:right w:val="single" w:sz="4" w:space="0" w:color="auto"/>
            </w:tcBorders>
            <w:textDirection w:val="btLr"/>
            <w:vAlign w:val="center"/>
          </w:tcPr>
          <w:p w14:paraId="2DFED495" w14:textId="77777777" w:rsidR="008B5B82" w:rsidRPr="008B5B82" w:rsidRDefault="008B5B82" w:rsidP="008B5B82">
            <w:pPr>
              <w:widowControl w:val="0"/>
              <w:spacing w:before="40" w:line="240" w:lineRule="auto"/>
              <w:jc w:val="center"/>
              <w:rPr>
                <w:b/>
                <w:bCs/>
                <w:sz w:val="20"/>
              </w:rPr>
            </w:pPr>
            <w:r w:rsidRPr="008B5B82">
              <w:rPr>
                <w:b/>
                <w:bCs/>
                <w:sz w:val="20"/>
              </w:rPr>
              <w:t>Độ dốc bình quân lưu vực (%)</w:t>
            </w:r>
          </w:p>
        </w:tc>
        <w:tc>
          <w:tcPr>
            <w:tcW w:w="362" w:type="pct"/>
            <w:tcBorders>
              <w:top w:val="nil"/>
              <w:left w:val="nil"/>
              <w:bottom w:val="single" w:sz="4" w:space="0" w:color="auto"/>
              <w:right w:val="single" w:sz="4" w:space="0" w:color="auto"/>
            </w:tcBorders>
            <w:textDirection w:val="btLr"/>
            <w:vAlign w:val="center"/>
          </w:tcPr>
          <w:p w14:paraId="242E265B" w14:textId="77777777" w:rsidR="008B5B82" w:rsidRPr="008B5B82" w:rsidRDefault="008B5B82" w:rsidP="008B5B82">
            <w:pPr>
              <w:widowControl w:val="0"/>
              <w:spacing w:before="40" w:line="240" w:lineRule="auto"/>
              <w:jc w:val="center"/>
              <w:rPr>
                <w:b/>
                <w:bCs/>
                <w:sz w:val="20"/>
              </w:rPr>
            </w:pPr>
            <w:r w:rsidRPr="008B5B82">
              <w:rPr>
                <w:b/>
                <w:bCs/>
                <w:sz w:val="20"/>
              </w:rPr>
              <w:t>Chiều rộng bình quân lưu vực (km)</w:t>
            </w:r>
          </w:p>
        </w:tc>
        <w:tc>
          <w:tcPr>
            <w:tcW w:w="297" w:type="pct"/>
            <w:tcBorders>
              <w:top w:val="nil"/>
              <w:left w:val="nil"/>
              <w:bottom w:val="single" w:sz="4" w:space="0" w:color="auto"/>
              <w:right w:val="single" w:sz="4" w:space="0" w:color="auto"/>
            </w:tcBorders>
            <w:textDirection w:val="btLr"/>
            <w:vAlign w:val="center"/>
          </w:tcPr>
          <w:p w14:paraId="19823CD0" w14:textId="77777777" w:rsidR="008B5B82" w:rsidRPr="008B5B82" w:rsidRDefault="008B5B82" w:rsidP="008B5B82">
            <w:pPr>
              <w:widowControl w:val="0"/>
              <w:spacing w:before="40" w:line="240" w:lineRule="auto"/>
              <w:jc w:val="center"/>
              <w:rPr>
                <w:b/>
                <w:bCs/>
                <w:sz w:val="20"/>
              </w:rPr>
            </w:pPr>
            <w:r w:rsidRPr="008B5B82">
              <w:rPr>
                <w:b/>
                <w:bCs/>
                <w:sz w:val="20"/>
              </w:rPr>
              <w:t>Mật độ lưới sông (km/km</w:t>
            </w:r>
            <w:r w:rsidRPr="008B5B82">
              <w:rPr>
                <w:b/>
                <w:bCs/>
                <w:sz w:val="20"/>
                <w:vertAlign w:val="superscript"/>
              </w:rPr>
              <w:t>2</w:t>
            </w:r>
            <w:r w:rsidRPr="008B5B82">
              <w:rPr>
                <w:b/>
                <w:bCs/>
                <w:sz w:val="20"/>
              </w:rPr>
              <w:t>)</w:t>
            </w:r>
          </w:p>
        </w:tc>
        <w:tc>
          <w:tcPr>
            <w:tcW w:w="360" w:type="pct"/>
            <w:tcBorders>
              <w:top w:val="nil"/>
              <w:left w:val="nil"/>
              <w:bottom w:val="single" w:sz="4" w:space="0" w:color="auto"/>
              <w:right w:val="single" w:sz="4" w:space="0" w:color="auto"/>
            </w:tcBorders>
            <w:textDirection w:val="btLr"/>
            <w:vAlign w:val="center"/>
          </w:tcPr>
          <w:p w14:paraId="3463C38A" w14:textId="77777777" w:rsidR="008B5B82" w:rsidRPr="008B5B82" w:rsidRDefault="008B5B82" w:rsidP="008B5B82">
            <w:pPr>
              <w:widowControl w:val="0"/>
              <w:spacing w:before="40" w:line="240" w:lineRule="auto"/>
              <w:jc w:val="center"/>
              <w:rPr>
                <w:b/>
                <w:bCs/>
                <w:sz w:val="20"/>
              </w:rPr>
            </w:pPr>
            <w:r w:rsidRPr="008B5B82">
              <w:rPr>
                <w:b/>
                <w:bCs/>
                <w:sz w:val="20"/>
              </w:rPr>
              <w:t xml:space="preserve">Hệ số phát triển </w:t>
            </w:r>
            <w:r w:rsidRPr="008B5B82">
              <w:rPr>
                <w:b/>
                <w:bCs/>
                <w:sz w:val="20"/>
              </w:rPr>
              <w:br/>
              <w:t>đường phân nước</w:t>
            </w:r>
          </w:p>
        </w:tc>
        <w:tc>
          <w:tcPr>
            <w:tcW w:w="370" w:type="pct"/>
            <w:tcBorders>
              <w:top w:val="nil"/>
              <w:left w:val="nil"/>
              <w:bottom w:val="single" w:sz="4" w:space="0" w:color="auto"/>
              <w:right w:val="single" w:sz="4" w:space="0" w:color="auto"/>
            </w:tcBorders>
            <w:textDirection w:val="btLr"/>
            <w:vAlign w:val="center"/>
          </w:tcPr>
          <w:p w14:paraId="72516603" w14:textId="77777777" w:rsidR="008B5B82" w:rsidRPr="008B5B82" w:rsidRDefault="008B5B82" w:rsidP="008B5B82">
            <w:pPr>
              <w:widowControl w:val="0"/>
              <w:spacing w:before="40" w:line="240" w:lineRule="auto"/>
              <w:jc w:val="center"/>
              <w:rPr>
                <w:b/>
                <w:bCs/>
                <w:sz w:val="20"/>
              </w:rPr>
            </w:pPr>
            <w:r w:rsidRPr="008B5B82">
              <w:rPr>
                <w:b/>
                <w:bCs/>
                <w:sz w:val="20"/>
              </w:rPr>
              <w:t xml:space="preserve">Hệ số không </w:t>
            </w:r>
            <w:r w:rsidRPr="008B5B82">
              <w:rPr>
                <w:b/>
                <w:bCs/>
                <w:sz w:val="20"/>
              </w:rPr>
              <w:br/>
              <w:t>đối xứng</w:t>
            </w:r>
          </w:p>
        </w:tc>
        <w:tc>
          <w:tcPr>
            <w:tcW w:w="332" w:type="pct"/>
            <w:tcBorders>
              <w:top w:val="nil"/>
              <w:left w:val="nil"/>
              <w:bottom w:val="single" w:sz="4" w:space="0" w:color="auto"/>
              <w:right w:val="single" w:sz="4" w:space="0" w:color="auto"/>
            </w:tcBorders>
            <w:textDirection w:val="btLr"/>
            <w:vAlign w:val="center"/>
          </w:tcPr>
          <w:p w14:paraId="37C37BF9" w14:textId="77777777" w:rsidR="008B5B82" w:rsidRPr="008B5B82" w:rsidRDefault="008B5B82" w:rsidP="008B5B82">
            <w:pPr>
              <w:widowControl w:val="0"/>
              <w:spacing w:before="40" w:line="240" w:lineRule="auto"/>
              <w:jc w:val="center"/>
              <w:rPr>
                <w:b/>
                <w:bCs/>
                <w:sz w:val="20"/>
              </w:rPr>
            </w:pPr>
            <w:r w:rsidRPr="008B5B82">
              <w:rPr>
                <w:b/>
                <w:bCs/>
                <w:sz w:val="20"/>
              </w:rPr>
              <w:t>Hệ số không cân bằng lưới sông</w:t>
            </w:r>
          </w:p>
        </w:tc>
        <w:tc>
          <w:tcPr>
            <w:tcW w:w="290" w:type="pct"/>
            <w:tcBorders>
              <w:top w:val="nil"/>
              <w:left w:val="nil"/>
              <w:bottom w:val="single" w:sz="4" w:space="0" w:color="auto"/>
              <w:right w:val="single" w:sz="4" w:space="0" w:color="auto"/>
            </w:tcBorders>
            <w:textDirection w:val="btLr"/>
            <w:vAlign w:val="center"/>
          </w:tcPr>
          <w:p w14:paraId="6177D519" w14:textId="77777777" w:rsidR="008B5B82" w:rsidRPr="008B5B82" w:rsidRDefault="008B5B82" w:rsidP="008B5B82">
            <w:pPr>
              <w:widowControl w:val="0"/>
              <w:spacing w:before="40" w:line="240" w:lineRule="auto"/>
              <w:jc w:val="center"/>
              <w:rPr>
                <w:b/>
                <w:bCs/>
                <w:sz w:val="20"/>
                <w:lang w:val="pt-BR"/>
              </w:rPr>
            </w:pPr>
            <w:r w:rsidRPr="008B5B82">
              <w:rPr>
                <w:b/>
                <w:bCs/>
                <w:sz w:val="20"/>
                <w:lang w:val="pt-BR"/>
              </w:rPr>
              <w:t>Hệ số hình dạng</w:t>
            </w:r>
          </w:p>
        </w:tc>
        <w:tc>
          <w:tcPr>
            <w:tcW w:w="323" w:type="pct"/>
            <w:tcBorders>
              <w:top w:val="nil"/>
              <w:left w:val="nil"/>
              <w:bottom w:val="single" w:sz="4" w:space="0" w:color="auto"/>
              <w:right w:val="single" w:sz="4" w:space="0" w:color="auto"/>
            </w:tcBorders>
            <w:textDirection w:val="btLr"/>
            <w:vAlign w:val="center"/>
          </w:tcPr>
          <w:p w14:paraId="4D371186" w14:textId="77777777" w:rsidR="008B5B82" w:rsidRPr="008B5B82" w:rsidRDefault="008B5B82" w:rsidP="008B5B82">
            <w:pPr>
              <w:widowControl w:val="0"/>
              <w:spacing w:before="40" w:line="240" w:lineRule="auto"/>
              <w:jc w:val="center"/>
              <w:rPr>
                <w:b/>
                <w:bCs/>
                <w:sz w:val="20"/>
              </w:rPr>
            </w:pPr>
            <w:r w:rsidRPr="008B5B82">
              <w:rPr>
                <w:b/>
                <w:bCs/>
                <w:sz w:val="20"/>
              </w:rPr>
              <w:t>Hệ số uốn khúc</w:t>
            </w:r>
          </w:p>
        </w:tc>
      </w:tr>
      <w:tr w:rsidR="008B5B82" w:rsidRPr="008B5B82" w14:paraId="1C02B5B1" w14:textId="77777777" w:rsidTr="008B5B82">
        <w:trPr>
          <w:trHeight w:val="20"/>
          <w:jc w:val="center"/>
        </w:trPr>
        <w:tc>
          <w:tcPr>
            <w:tcW w:w="267" w:type="pct"/>
            <w:tcBorders>
              <w:top w:val="nil"/>
              <w:left w:val="single" w:sz="4" w:space="0" w:color="auto"/>
              <w:bottom w:val="single" w:sz="4" w:space="0" w:color="auto"/>
              <w:right w:val="single" w:sz="4" w:space="0" w:color="auto"/>
            </w:tcBorders>
            <w:noWrap/>
            <w:vAlign w:val="center"/>
          </w:tcPr>
          <w:p w14:paraId="503A4EBB" w14:textId="77777777" w:rsidR="008B5B82" w:rsidRPr="008B5B82" w:rsidRDefault="008B5B82" w:rsidP="008B5B82">
            <w:pPr>
              <w:widowControl w:val="0"/>
              <w:spacing w:before="40" w:line="240" w:lineRule="auto"/>
              <w:jc w:val="center"/>
              <w:rPr>
                <w:b/>
                <w:sz w:val="24"/>
                <w:szCs w:val="24"/>
              </w:rPr>
            </w:pPr>
            <w:r w:rsidRPr="008B5B82">
              <w:rPr>
                <w:b/>
                <w:sz w:val="24"/>
                <w:szCs w:val="24"/>
              </w:rPr>
              <w:t>I</w:t>
            </w:r>
          </w:p>
        </w:tc>
        <w:tc>
          <w:tcPr>
            <w:tcW w:w="881" w:type="pct"/>
            <w:tcBorders>
              <w:top w:val="nil"/>
              <w:left w:val="nil"/>
              <w:bottom w:val="single" w:sz="4" w:space="0" w:color="auto"/>
              <w:right w:val="single" w:sz="4" w:space="0" w:color="auto"/>
            </w:tcBorders>
            <w:noWrap/>
            <w:vAlign w:val="center"/>
          </w:tcPr>
          <w:p w14:paraId="67EB2D14" w14:textId="77777777" w:rsidR="008B5B82" w:rsidRPr="008B5B82" w:rsidRDefault="008B5B82" w:rsidP="008B5B82">
            <w:pPr>
              <w:widowControl w:val="0"/>
              <w:spacing w:before="40" w:line="240" w:lineRule="auto"/>
              <w:rPr>
                <w:b/>
                <w:sz w:val="24"/>
                <w:szCs w:val="24"/>
              </w:rPr>
            </w:pPr>
            <w:r w:rsidRPr="008B5B82">
              <w:rPr>
                <w:b/>
                <w:sz w:val="24"/>
                <w:szCs w:val="24"/>
              </w:rPr>
              <w:t>Lưu vực sông Hồng – Thái Bình</w:t>
            </w:r>
          </w:p>
        </w:tc>
        <w:tc>
          <w:tcPr>
            <w:tcW w:w="364" w:type="pct"/>
            <w:tcBorders>
              <w:top w:val="nil"/>
              <w:left w:val="nil"/>
              <w:bottom w:val="single" w:sz="4" w:space="0" w:color="auto"/>
              <w:right w:val="single" w:sz="4" w:space="0" w:color="auto"/>
            </w:tcBorders>
            <w:vAlign w:val="center"/>
          </w:tcPr>
          <w:p w14:paraId="442D4D9A" w14:textId="77777777" w:rsidR="008B5B82" w:rsidRPr="008B5B82" w:rsidRDefault="008B5B82" w:rsidP="008B5B82">
            <w:pPr>
              <w:spacing w:before="40" w:line="240" w:lineRule="auto"/>
              <w:jc w:val="center"/>
              <w:rPr>
                <w:b/>
                <w:bCs/>
                <w:sz w:val="24"/>
                <w:szCs w:val="24"/>
                <w:u w:val="single"/>
              </w:rPr>
            </w:pPr>
          </w:p>
        </w:tc>
        <w:tc>
          <w:tcPr>
            <w:tcW w:w="434" w:type="pct"/>
            <w:tcBorders>
              <w:top w:val="nil"/>
              <w:left w:val="nil"/>
              <w:bottom w:val="single" w:sz="4" w:space="0" w:color="auto"/>
              <w:right w:val="single" w:sz="4" w:space="0" w:color="auto"/>
            </w:tcBorders>
            <w:vAlign w:val="center"/>
          </w:tcPr>
          <w:p w14:paraId="1906F805" w14:textId="77777777" w:rsidR="008B5B82" w:rsidRPr="008B5B82" w:rsidRDefault="008B5B82" w:rsidP="008B5B82">
            <w:pPr>
              <w:spacing w:before="40" w:line="240" w:lineRule="auto"/>
              <w:jc w:val="center"/>
              <w:rPr>
                <w:b/>
                <w:bCs/>
                <w:sz w:val="24"/>
                <w:szCs w:val="24"/>
                <w:u w:val="single"/>
              </w:rPr>
            </w:pPr>
          </w:p>
        </w:tc>
        <w:tc>
          <w:tcPr>
            <w:tcW w:w="357" w:type="pct"/>
            <w:tcBorders>
              <w:top w:val="nil"/>
              <w:left w:val="nil"/>
              <w:bottom w:val="single" w:sz="4" w:space="0" w:color="auto"/>
              <w:right w:val="single" w:sz="4" w:space="0" w:color="auto"/>
            </w:tcBorders>
            <w:noWrap/>
            <w:vAlign w:val="center"/>
          </w:tcPr>
          <w:p w14:paraId="3B65A0F2" w14:textId="77777777" w:rsidR="008B5B82" w:rsidRPr="008B5B82" w:rsidRDefault="008B5B82" w:rsidP="008B5B82">
            <w:pPr>
              <w:spacing w:before="40" w:line="240" w:lineRule="auto"/>
              <w:jc w:val="center"/>
              <w:rPr>
                <w:b/>
                <w:bCs/>
                <w:sz w:val="24"/>
                <w:szCs w:val="24"/>
              </w:rPr>
            </w:pPr>
          </w:p>
        </w:tc>
        <w:tc>
          <w:tcPr>
            <w:tcW w:w="362" w:type="pct"/>
            <w:tcBorders>
              <w:top w:val="nil"/>
              <w:left w:val="nil"/>
              <w:bottom w:val="single" w:sz="4" w:space="0" w:color="auto"/>
              <w:right w:val="single" w:sz="4" w:space="0" w:color="auto"/>
            </w:tcBorders>
            <w:noWrap/>
            <w:vAlign w:val="center"/>
          </w:tcPr>
          <w:p w14:paraId="44DC488B" w14:textId="77777777" w:rsidR="008B5B82" w:rsidRPr="008B5B82" w:rsidRDefault="008B5B82" w:rsidP="008B5B82">
            <w:pPr>
              <w:spacing w:before="40" w:line="240" w:lineRule="auto"/>
              <w:jc w:val="center"/>
              <w:rPr>
                <w:b/>
                <w:bCs/>
                <w:sz w:val="24"/>
                <w:szCs w:val="24"/>
              </w:rPr>
            </w:pPr>
          </w:p>
        </w:tc>
        <w:tc>
          <w:tcPr>
            <w:tcW w:w="362" w:type="pct"/>
            <w:tcBorders>
              <w:top w:val="nil"/>
              <w:left w:val="nil"/>
              <w:bottom w:val="single" w:sz="4" w:space="0" w:color="auto"/>
              <w:right w:val="single" w:sz="4" w:space="0" w:color="auto"/>
            </w:tcBorders>
            <w:noWrap/>
            <w:vAlign w:val="center"/>
          </w:tcPr>
          <w:p w14:paraId="51D7D429" w14:textId="77777777" w:rsidR="008B5B82" w:rsidRPr="008B5B82" w:rsidRDefault="008B5B82" w:rsidP="008B5B82">
            <w:pPr>
              <w:spacing w:before="40" w:line="240" w:lineRule="auto"/>
              <w:jc w:val="center"/>
              <w:rPr>
                <w:b/>
                <w:bCs/>
                <w:sz w:val="24"/>
                <w:szCs w:val="24"/>
              </w:rPr>
            </w:pPr>
          </w:p>
        </w:tc>
        <w:tc>
          <w:tcPr>
            <w:tcW w:w="297" w:type="pct"/>
            <w:tcBorders>
              <w:top w:val="nil"/>
              <w:left w:val="nil"/>
              <w:bottom w:val="single" w:sz="4" w:space="0" w:color="auto"/>
              <w:right w:val="single" w:sz="4" w:space="0" w:color="auto"/>
            </w:tcBorders>
            <w:noWrap/>
            <w:vAlign w:val="center"/>
          </w:tcPr>
          <w:p w14:paraId="5FF316AA" w14:textId="77777777" w:rsidR="008B5B82" w:rsidRPr="008B5B82" w:rsidRDefault="008B5B82" w:rsidP="008B5B82">
            <w:pPr>
              <w:spacing w:before="40" w:line="240" w:lineRule="auto"/>
              <w:jc w:val="center"/>
              <w:rPr>
                <w:b/>
                <w:bCs/>
                <w:sz w:val="24"/>
                <w:szCs w:val="24"/>
              </w:rPr>
            </w:pPr>
          </w:p>
        </w:tc>
        <w:tc>
          <w:tcPr>
            <w:tcW w:w="360" w:type="pct"/>
            <w:tcBorders>
              <w:top w:val="nil"/>
              <w:left w:val="nil"/>
              <w:bottom w:val="single" w:sz="4" w:space="0" w:color="auto"/>
              <w:right w:val="single" w:sz="4" w:space="0" w:color="auto"/>
            </w:tcBorders>
            <w:noWrap/>
            <w:vAlign w:val="center"/>
          </w:tcPr>
          <w:p w14:paraId="0BB95592" w14:textId="77777777" w:rsidR="008B5B82" w:rsidRPr="008B5B82" w:rsidRDefault="008B5B82" w:rsidP="008B5B82">
            <w:pPr>
              <w:spacing w:before="40" w:line="240" w:lineRule="auto"/>
              <w:jc w:val="center"/>
              <w:rPr>
                <w:b/>
                <w:bCs/>
                <w:sz w:val="24"/>
                <w:szCs w:val="24"/>
              </w:rPr>
            </w:pPr>
          </w:p>
        </w:tc>
        <w:tc>
          <w:tcPr>
            <w:tcW w:w="370" w:type="pct"/>
            <w:tcBorders>
              <w:top w:val="nil"/>
              <w:left w:val="nil"/>
              <w:bottom w:val="single" w:sz="4" w:space="0" w:color="auto"/>
              <w:right w:val="single" w:sz="4" w:space="0" w:color="auto"/>
            </w:tcBorders>
            <w:vAlign w:val="center"/>
          </w:tcPr>
          <w:p w14:paraId="60148566" w14:textId="77777777" w:rsidR="008B5B82" w:rsidRPr="008B5B82" w:rsidRDefault="008B5B82" w:rsidP="008B5B82">
            <w:pPr>
              <w:spacing w:before="40" w:line="240" w:lineRule="auto"/>
              <w:jc w:val="center"/>
              <w:rPr>
                <w:b/>
                <w:bCs/>
                <w:sz w:val="24"/>
                <w:szCs w:val="24"/>
              </w:rPr>
            </w:pPr>
          </w:p>
        </w:tc>
        <w:tc>
          <w:tcPr>
            <w:tcW w:w="332" w:type="pct"/>
            <w:tcBorders>
              <w:top w:val="nil"/>
              <w:left w:val="nil"/>
              <w:bottom w:val="single" w:sz="4" w:space="0" w:color="auto"/>
              <w:right w:val="single" w:sz="4" w:space="0" w:color="auto"/>
            </w:tcBorders>
            <w:noWrap/>
            <w:vAlign w:val="center"/>
          </w:tcPr>
          <w:p w14:paraId="0E4E7F36" w14:textId="77777777" w:rsidR="008B5B82" w:rsidRPr="008B5B82" w:rsidRDefault="008B5B82" w:rsidP="008B5B82">
            <w:pPr>
              <w:spacing w:before="40" w:line="240" w:lineRule="auto"/>
              <w:jc w:val="center"/>
              <w:rPr>
                <w:b/>
                <w:bCs/>
                <w:sz w:val="24"/>
                <w:szCs w:val="24"/>
              </w:rPr>
            </w:pPr>
          </w:p>
        </w:tc>
        <w:tc>
          <w:tcPr>
            <w:tcW w:w="290" w:type="pct"/>
            <w:tcBorders>
              <w:top w:val="nil"/>
              <w:left w:val="nil"/>
              <w:bottom w:val="single" w:sz="4" w:space="0" w:color="auto"/>
              <w:right w:val="single" w:sz="4" w:space="0" w:color="auto"/>
            </w:tcBorders>
            <w:noWrap/>
            <w:vAlign w:val="center"/>
          </w:tcPr>
          <w:p w14:paraId="7472F655" w14:textId="77777777" w:rsidR="008B5B82" w:rsidRPr="008B5B82" w:rsidRDefault="008B5B82" w:rsidP="008B5B82">
            <w:pPr>
              <w:widowControl w:val="0"/>
              <w:spacing w:before="40" w:line="240" w:lineRule="auto"/>
              <w:jc w:val="center"/>
              <w:rPr>
                <w:b/>
                <w:sz w:val="24"/>
                <w:szCs w:val="24"/>
              </w:rPr>
            </w:pPr>
          </w:p>
        </w:tc>
        <w:tc>
          <w:tcPr>
            <w:tcW w:w="323" w:type="pct"/>
            <w:tcBorders>
              <w:top w:val="nil"/>
              <w:left w:val="nil"/>
              <w:bottom w:val="single" w:sz="4" w:space="0" w:color="auto"/>
              <w:right w:val="single" w:sz="4" w:space="0" w:color="auto"/>
            </w:tcBorders>
            <w:noWrap/>
            <w:vAlign w:val="center"/>
          </w:tcPr>
          <w:p w14:paraId="79611229" w14:textId="77777777" w:rsidR="008B5B82" w:rsidRPr="008B5B82" w:rsidRDefault="008B5B82" w:rsidP="008B5B82">
            <w:pPr>
              <w:widowControl w:val="0"/>
              <w:spacing w:before="40" w:line="240" w:lineRule="auto"/>
              <w:jc w:val="center"/>
              <w:rPr>
                <w:b/>
                <w:sz w:val="24"/>
                <w:szCs w:val="24"/>
              </w:rPr>
            </w:pPr>
          </w:p>
        </w:tc>
      </w:tr>
      <w:tr w:rsidR="008B5B82" w:rsidRPr="008B5B82" w14:paraId="029D1366" w14:textId="77777777" w:rsidTr="008B5B82">
        <w:trPr>
          <w:trHeight w:val="20"/>
          <w:jc w:val="center"/>
        </w:trPr>
        <w:tc>
          <w:tcPr>
            <w:tcW w:w="267" w:type="pct"/>
            <w:tcBorders>
              <w:top w:val="nil"/>
              <w:left w:val="single" w:sz="4" w:space="0" w:color="auto"/>
              <w:bottom w:val="single" w:sz="4" w:space="0" w:color="auto"/>
              <w:right w:val="single" w:sz="4" w:space="0" w:color="auto"/>
            </w:tcBorders>
            <w:noWrap/>
            <w:vAlign w:val="center"/>
          </w:tcPr>
          <w:p w14:paraId="2F011873" w14:textId="77777777" w:rsidR="008B5B82" w:rsidRPr="008B5B82" w:rsidRDefault="008B5B82" w:rsidP="008B5B82">
            <w:pPr>
              <w:widowControl w:val="0"/>
              <w:spacing w:before="40" w:line="240" w:lineRule="auto"/>
              <w:jc w:val="center"/>
              <w:rPr>
                <w:bCs/>
                <w:sz w:val="24"/>
                <w:szCs w:val="24"/>
              </w:rPr>
            </w:pPr>
            <w:r w:rsidRPr="008B5B82">
              <w:rPr>
                <w:bCs/>
                <w:sz w:val="24"/>
                <w:szCs w:val="24"/>
              </w:rPr>
              <w:t>1</w:t>
            </w:r>
          </w:p>
        </w:tc>
        <w:tc>
          <w:tcPr>
            <w:tcW w:w="881" w:type="pct"/>
            <w:tcBorders>
              <w:top w:val="nil"/>
              <w:left w:val="nil"/>
              <w:bottom w:val="single" w:sz="4" w:space="0" w:color="auto"/>
              <w:right w:val="single" w:sz="4" w:space="0" w:color="auto"/>
            </w:tcBorders>
            <w:noWrap/>
            <w:vAlign w:val="center"/>
          </w:tcPr>
          <w:p w14:paraId="5813C2C0" w14:textId="77777777" w:rsidR="008B5B82" w:rsidRPr="008B5B82" w:rsidRDefault="008B5B82" w:rsidP="008B5B82">
            <w:pPr>
              <w:widowControl w:val="0"/>
              <w:spacing w:before="40" w:line="240" w:lineRule="auto"/>
              <w:rPr>
                <w:bCs/>
                <w:sz w:val="24"/>
                <w:szCs w:val="24"/>
              </w:rPr>
            </w:pPr>
            <w:r w:rsidRPr="008B5B82">
              <w:rPr>
                <w:bCs/>
                <w:sz w:val="24"/>
                <w:szCs w:val="24"/>
              </w:rPr>
              <w:t>Sông Hồng tính đến TV Sơn Tây</w:t>
            </w:r>
          </w:p>
        </w:tc>
        <w:tc>
          <w:tcPr>
            <w:tcW w:w="364" w:type="pct"/>
            <w:tcBorders>
              <w:top w:val="nil"/>
              <w:left w:val="nil"/>
              <w:bottom w:val="single" w:sz="4" w:space="0" w:color="auto"/>
              <w:right w:val="single" w:sz="4" w:space="0" w:color="auto"/>
            </w:tcBorders>
            <w:vAlign w:val="center"/>
          </w:tcPr>
          <w:p w14:paraId="09232AD4" w14:textId="77777777" w:rsidR="008B5B82" w:rsidRPr="008B5B82" w:rsidRDefault="008B5B82" w:rsidP="008B5B82">
            <w:pPr>
              <w:spacing w:before="40" w:line="240" w:lineRule="auto"/>
              <w:jc w:val="center"/>
              <w:rPr>
                <w:bCs/>
                <w:sz w:val="24"/>
                <w:szCs w:val="24"/>
                <w:u w:val="single"/>
              </w:rPr>
            </w:pPr>
            <w:r w:rsidRPr="008B5B82">
              <w:rPr>
                <w:bCs/>
                <w:sz w:val="24"/>
                <w:szCs w:val="24"/>
                <w:u w:val="single"/>
              </w:rPr>
              <w:t>923</w:t>
            </w:r>
          </w:p>
          <w:p w14:paraId="252EA9C9" w14:textId="77777777" w:rsidR="008B5B82" w:rsidRPr="008B5B82" w:rsidRDefault="008B5B82" w:rsidP="008B5B82">
            <w:pPr>
              <w:spacing w:before="40" w:line="240" w:lineRule="auto"/>
              <w:jc w:val="center"/>
              <w:rPr>
                <w:bCs/>
                <w:sz w:val="24"/>
                <w:szCs w:val="24"/>
                <w:u w:val="single"/>
              </w:rPr>
            </w:pPr>
            <w:r w:rsidRPr="008B5B82">
              <w:rPr>
                <w:bCs/>
                <w:sz w:val="24"/>
                <w:szCs w:val="24"/>
                <w:u w:val="single"/>
              </w:rPr>
              <w:t>350</w:t>
            </w:r>
          </w:p>
        </w:tc>
        <w:tc>
          <w:tcPr>
            <w:tcW w:w="434" w:type="pct"/>
            <w:tcBorders>
              <w:top w:val="nil"/>
              <w:left w:val="nil"/>
              <w:bottom w:val="single" w:sz="4" w:space="0" w:color="auto"/>
              <w:right w:val="single" w:sz="4" w:space="0" w:color="auto"/>
            </w:tcBorders>
            <w:vAlign w:val="center"/>
          </w:tcPr>
          <w:p w14:paraId="0A34424A" w14:textId="77777777" w:rsidR="008B5B82" w:rsidRPr="008B5B82" w:rsidRDefault="008B5B82" w:rsidP="008B5B82">
            <w:pPr>
              <w:spacing w:before="40" w:line="240" w:lineRule="auto"/>
              <w:jc w:val="center"/>
              <w:rPr>
                <w:bCs/>
                <w:sz w:val="24"/>
                <w:szCs w:val="24"/>
                <w:u w:val="single"/>
              </w:rPr>
            </w:pPr>
            <w:r w:rsidRPr="008B5B82">
              <w:rPr>
                <w:bCs/>
                <w:sz w:val="24"/>
                <w:szCs w:val="24"/>
                <w:u w:val="single"/>
              </w:rPr>
              <w:t>143600</w:t>
            </w:r>
          </w:p>
          <w:p w14:paraId="11DFC230" w14:textId="77777777" w:rsidR="008B5B82" w:rsidRPr="008B5B82" w:rsidRDefault="008B5B82" w:rsidP="008B5B82">
            <w:pPr>
              <w:spacing w:before="40" w:line="240" w:lineRule="auto"/>
              <w:jc w:val="center"/>
              <w:rPr>
                <w:bCs/>
                <w:sz w:val="24"/>
                <w:szCs w:val="24"/>
                <w:u w:val="single"/>
              </w:rPr>
            </w:pPr>
            <w:r w:rsidRPr="008B5B82">
              <w:rPr>
                <w:bCs/>
                <w:sz w:val="24"/>
                <w:szCs w:val="24"/>
                <w:u w:val="single"/>
              </w:rPr>
              <w:t>61300</w:t>
            </w:r>
          </w:p>
        </w:tc>
        <w:tc>
          <w:tcPr>
            <w:tcW w:w="357" w:type="pct"/>
            <w:tcBorders>
              <w:top w:val="nil"/>
              <w:left w:val="nil"/>
              <w:bottom w:val="single" w:sz="4" w:space="0" w:color="auto"/>
              <w:right w:val="single" w:sz="4" w:space="0" w:color="auto"/>
            </w:tcBorders>
            <w:noWrap/>
            <w:vAlign w:val="center"/>
          </w:tcPr>
          <w:p w14:paraId="502972D8" w14:textId="77777777" w:rsidR="008B5B82" w:rsidRPr="008B5B82" w:rsidRDefault="008B5B82" w:rsidP="008B5B82">
            <w:pPr>
              <w:spacing w:before="40" w:line="240" w:lineRule="auto"/>
              <w:jc w:val="center"/>
              <w:rPr>
                <w:bCs/>
                <w:sz w:val="24"/>
                <w:szCs w:val="24"/>
              </w:rPr>
            </w:pPr>
          </w:p>
        </w:tc>
        <w:tc>
          <w:tcPr>
            <w:tcW w:w="362" w:type="pct"/>
            <w:tcBorders>
              <w:top w:val="nil"/>
              <w:left w:val="nil"/>
              <w:bottom w:val="single" w:sz="4" w:space="0" w:color="auto"/>
              <w:right w:val="single" w:sz="4" w:space="0" w:color="auto"/>
            </w:tcBorders>
            <w:noWrap/>
            <w:vAlign w:val="center"/>
          </w:tcPr>
          <w:p w14:paraId="6127A647" w14:textId="77777777" w:rsidR="008B5B82" w:rsidRPr="008B5B82" w:rsidRDefault="008B5B82" w:rsidP="008B5B82">
            <w:pPr>
              <w:spacing w:before="40" w:line="240" w:lineRule="auto"/>
              <w:jc w:val="center"/>
              <w:rPr>
                <w:bCs/>
                <w:sz w:val="24"/>
                <w:szCs w:val="24"/>
              </w:rPr>
            </w:pPr>
          </w:p>
        </w:tc>
        <w:tc>
          <w:tcPr>
            <w:tcW w:w="362" w:type="pct"/>
            <w:tcBorders>
              <w:top w:val="nil"/>
              <w:left w:val="nil"/>
              <w:bottom w:val="single" w:sz="4" w:space="0" w:color="auto"/>
              <w:right w:val="single" w:sz="4" w:space="0" w:color="auto"/>
            </w:tcBorders>
            <w:noWrap/>
            <w:vAlign w:val="center"/>
          </w:tcPr>
          <w:p w14:paraId="4922DB84" w14:textId="77777777" w:rsidR="008B5B82" w:rsidRPr="008B5B82" w:rsidRDefault="008B5B82" w:rsidP="008B5B82">
            <w:pPr>
              <w:spacing w:before="40" w:line="240" w:lineRule="auto"/>
              <w:jc w:val="center"/>
              <w:rPr>
                <w:bCs/>
                <w:sz w:val="24"/>
                <w:szCs w:val="24"/>
              </w:rPr>
            </w:pPr>
          </w:p>
        </w:tc>
        <w:tc>
          <w:tcPr>
            <w:tcW w:w="297" w:type="pct"/>
            <w:tcBorders>
              <w:top w:val="nil"/>
              <w:left w:val="nil"/>
              <w:bottom w:val="single" w:sz="4" w:space="0" w:color="auto"/>
              <w:right w:val="single" w:sz="4" w:space="0" w:color="auto"/>
            </w:tcBorders>
            <w:noWrap/>
            <w:vAlign w:val="center"/>
          </w:tcPr>
          <w:p w14:paraId="594C3C1B" w14:textId="77777777" w:rsidR="008B5B82" w:rsidRPr="008B5B82" w:rsidRDefault="008B5B82" w:rsidP="008B5B82">
            <w:pPr>
              <w:spacing w:before="40" w:line="240" w:lineRule="auto"/>
              <w:jc w:val="center"/>
              <w:rPr>
                <w:bCs/>
                <w:sz w:val="24"/>
                <w:szCs w:val="24"/>
              </w:rPr>
            </w:pPr>
          </w:p>
        </w:tc>
        <w:tc>
          <w:tcPr>
            <w:tcW w:w="360" w:type="pct"/>
            <w:tcBorders>
              <w:top w:val="nil"/>
              <w:left w:val="nil"/>
              <w:bottom w:val="single" w:sz="4" w:space="0" w:color="auto"/>
              <w:right w:val="single" w:sz="4" w:space="0" w:color="auto"/>
            </w:tcBorders>
            <w:noWrap/>
            <w:vAlign w:val="center"/>
          </w:tcPr>
          <w:p w14:paraId="5CAAB9E3" w14:textId="77777777" w:rsidR="008B5B82" w:rsidRPr="008B5B82" w:rsidRDefault="008B5B82" w:rsidP="008B5B82">
            <w:pPr>
              <w:spacing w:before="40" w:line="240" w:lineRule="auto"/>
              <w:jc w:val="center"/>
              <w:rPr>
                <w:bCs/>
                <w:sz w:val="24"/>
                <w:szCs w:val="24"/>
              </w:rPr>
            </w:pPr>
          </w:p>
        </w:tc>
        <w:tc>
          <w:tcPr>
            <w:tcW w:w="370" w:type="pct"/>
            <w:tcBorders>
              <w:top w:val="nil"/>
              <w:left w:val="nil"/>
              <w:bottom w:val="single" w:sz="4" w:space="0" w:color="auto"/>
              <w:right w:val="single" w:sz="4" w:space="0" w:color="auto"/>
            </w:tcBorders>
            <w:vAlign w:val="center"/>
          </w:tcPr>
          <w:p w14:paraId="1CAA30C1" w14:textId="77777777" w:rsidR="008B5B82" w:rsidRPr="008B5B82" w:rsidRDefault="008B5B82" w:rsidP="008B5B82">
            <w:pPr>
              <w:spacing w:before="40" w:line="240" w:lineRule="auto"/>
              <w:jc w:val="center"/>
              <w:rPr>
                <w:bCs/>
                <w:sz w:val="24"/>
                <w:szCs w:val="24"/>
              </w:rPr>
            </w:pPr>
          </w:p>
        </w:tc>
        <w:tc>
          <w:tcPr>
            <w:tcW w:w="332" w:type="pct"/>
            <w:tcBorders>
              <w:top w:val="nil"/>
              <w:left w:val="nil"/>
              <w:bottom w:val="single" w:sz="4" w:space="0" w:color="auto"/>
              <w:right w:val="single" w:sz="4" w:space="0" w:color="auto"/>
            </w:tcBorders>
            <w:noWrap/>
            <w:vAlign w:val="center"/>
          </w:tcPr>
          <w:p w14:paraId="481D162F" w14:textId="77777777" w:rsidR="008B5B82" w:rsidRPr="008B5B82" w:rsidRDefault="008B5B82" w:rsidP="008B5B82">
            <w:pPr>
              <w:spacing w:before="40" w:line="240" w:lineRule="auto"/>
              <w:jc w:val="center"/>
              <w:rPr>
                <w:bCs/>
                <w:sz w:val="24"/>
                <w:szCs w:val="24"/>
              </w:rPr>
            </w:pPr>
          </w:p>
        </w:tc>
        <w:tc>
          <w:tcPr>
            <w:tcW w:w="290" w:type="pct"/>
            <w:tcBorders>
              <w:top w:val="nil"/>
              <w:left w:val="nil"/>
              <w:bottom w:val="single" w:sz="4" w:space="0" w:color="auto"/>
              <w:right w:val="single" w:sz="4" w:space="0" w:color="auto"/>
            </w:tcBorders>
            <w:noWrap/>
            <w:vAlign w:val="center"/>
          </w:tcPr>
          <w:p w14:paraId="1EE8DA26" w14:textId="77777777" w:rsidR="008B5B82" w:rsidRPr="008B5B82" w:rsidRDefault="008B5B82" w:rsidP="008B5B82">
            <w:pPr>
              <w:widowControl w:val="0"/>
              <w:spacing w:before="40" w:line="240" w:lineRule="auto"/>
              <w:jc w:val="center"/>
              <w:rPr>
                <w:bCs/>
                <w:sz w:val="24"/>
                <w:szCs w:val="24"/>
              </w:rPr>
            </w:pPr>
          </w:p>
        </w:tc>
        <w:tc>
          <w:tcPr>
            <w:tcW w:w="323" w:type="pct"/>
            <w:tcBorders>
              <w:top w:val="nil"/>
              <w:left w:val="nil"/>
              <w:bottom w:val="single" w:sz="4" w:space="0" w:color="auto"/>
              <w:right w:val="single" w:sz="4" w:space="0" w:color="auto"/>
            </w:tcBorders>
            <w:noWrap/>
            <w:vAlign w:val="center"/>
          </w:tcPr>
          <w:p w14:paraId="6605ABCF" w14:textId="77777777" w:rsidR="008B5B82" w:rsidRPr="008B5B82" w:rsidRDefault="008B5B82" w:rsidP="008B5B82">
            <w:pPr>
              <w:widowControl w:val="0"/>
              <w:spacing w:before="40" w:line="240" w:lineRule="auto"/>
              <w:jc w:val="center"/>
              <w:rPr>
                <w:bCs/>
                <w:sz w:val="24"/>
                <w:szCs w:val="24"/>
              </w:rPr>
            </w:pPr>
          </w:p>
        </w:tc>
      </w:tr>
      <w:tr w:rsidR="008B5B82" w:rsidRPr="008B5B82" w14:paraId="68007CC5" w14:textId="77777777" w:rsidTr="008B5B82">
        <w:trPr>
          <w:trHeight w:val="20"/>
          <w:jc w:val="center"/>
        </w:trPr>
        <w:tc>
          <w:tcPr>
            <w:tcW w:w="267" w:type="pct"/>
            <w:tcBorders>
              <w:top w:val="nil"/>
              <w:left w:val="single" w:sz="4" w:space="0" w:color="auto"/>
              <w:bottom w:val="single" w:sz="4" w:space="0" w:color="auto"/>
              <w:right w:val="single" w:sz="4" w:space="0" w:color="auto"/>
            </w:tcBorders>
            <w:noWrap/>
            <w:vAlign w:val="center"/>
          </w:tcPr>
          <w:p w14:paraId="5EFDD272" w14:textId="77777777" w:rsidR="008B5B82" w:rsidRPr="008B5B82" w:rsidRDefault="008B5B82" w:rsidP="008B5B82">
            <w:pPr>
              <w:widowControl w:val="0"/>
              <w:spacing w:before="40" w:line="240" w:lineRule="auto"/>
              <w:jc w:val="center"/>
              <w:rPr>
                <w:bCs/>
                <w:sz w:val="24"/>
                <w:szCs w:val="24"/>
              </w:rPr>
            </w:pPr>
            <w:r w:rsidRPr="008B5B82">
              <w:rPr>
                <w:bCs/>
                <w:sz w:val="24"/>
                <w:szCs w:val="24"/>
              </w:rPr>
              <w:t>2</w:t>
            </w:r>
          </w:p>
        </w:tc>
        <w:tc>
          <w:tcPr>
            <w:tcW w:w="881" w:type="pct"/>
            <w:tcBorders>
              <w:top w:val="nil"/>
              <w:left w:val="nil"/>
              <w:bottom w:val="single" w:sz="4" w:space="0" w:color="auto"/>
              <w:right w:val="single" w:sz="4" w:space="0" w:color="auto"/>
            </w:tcBorders>
            <w:noWrap/>
            <w:vAlign w:val="center"/>
          </w:tcPr>
          <w:p w14:paraId="4A7F4791" w14:textId="77777777" w:rsidR="008B5B82" w:rsidRPr="008B5B82" w:rsidRDefault="008B5B82" w:rsidP="008B5B82">
            <w:pPr>
              <w:widowControl w:val="0"/>
              <w:spacing w:before="40" w:line="240" w:lineRule="auto"/>
              <w:rPr>
                <w:bCs/>
                <w:sz w:val="24"/>
                <w:szCs w:val="24"/>
              </w:rPr>
            </w:pPr>
            <w:r w:rsidRPr="008B5B82">
              <w:rPr>
                <w:bCs/>
                <w:sz w:val="24"/>
                <w:szCs w:val="24"/>
              </w:rPr>
              <w:t>Sông Thao</w:t>
            </w:r>
          </w:p>
          <w:p w14:paraId="0FE96297" w14:textId="77777777" w:rsidR="008B5B82" w:rsidRPr="008B5B82" w:rsidRDefault="008B5B82" w:rsidP="008B5B82">
            <w:pPr>
              <w:widowControl w:val="0"/>
              <w:spacing w:before="40" w:line="240" w:lineRule="auto"/>
              <w:rPr>
                <w:bCs/>
                <w:sz w:val="24"/>
                <w:szCs w:val="24"/>
              </w:rPr>
            </w:pPr>
            <w:r w:rsidRPr="008B5B82">
              <w:rPr>
                <w:bCs/>
                <w:sz w:val="24"/>
                <w:szCs w:val="24"/>
              </w:rPr>
              <w:t xml:space="preserve"> (đến Việt Trì)</w:t>
            </w:r>
          </w:p>
        </w:tc>
        <w:tc>
          <w:tcPr>
            <w:tcW w:w="364" w:type="pct"/>
            <w:tcBorders>
              <w:top w:val="nil"/>
              <w:left w:val="nil"/>
              <w:bottom w:val="single" w:sz="4" w:space="0" w:color="auto"/>
              <w:right w:val="single" w:sz="4" w:space="0" w:color="auto"/>
            </w:tcBorders>
            <w:vAlign w:val="center"/>
          </w:tcPr>
          <w:p w14:paraId="0777F754" w14:textId="77777777" w:rsidR="008B5B82" w:rsidRPr="008B5B82" w:rsidRDefault="008B5B82" w:rsidP="008B5B82">
            <w:pPr>
              <w:spacing w:before="40" w:line="240" w:lineRule="auto"/>
              <w:jc w:val="center"/>
              <w:rPr>
                <w:bCs/>
                <w:sz w:val="24"/>
                <w:szCs w:val="24"/>
              </w:rPr>
            </w:pPr>
            <w:r w:rsidRPr="008B5B82">
              <w:rPr>
                <w:bCs/>
                <w:sz w:val="24"/>
                <w:szCs w:val="24"/>
                <w:u w:val="single"/>
              </w:rPr>
              <w:t>902</w:t>
            </w:r>
            <w:r w:rsidRPr="008B5B82">
              <w:rPr>
                <w:bCs/>
                <w:sz w:val="24"/>
                <w:szCs w:val="24"/>
              </w:rPr>
              <w:br/>
              <w:t>332</w:t>
            </w:r>
          </w:p>
        </w:tc>
        <w:tc>
          <w:tcPr>
            <w:tcW w:w="434" w:type="pct"/>
            <w:tcBorders>
              <w:top w:val="nil"/>
              <w:left w:val="nil"/>
              <w:bottom w:val="single" w:sz="4" w:space="0" w:color="auto"/>
              <w:right w:val="single" w:sz="4" w:space="0" w:color="auto"/>
            </w:tcBorders>
            <w:vAlign w:val="center"/>
          </w:tcPr>
          <w:p w14:paraId="2057F509" w14:textId="77777777" w:rsidR="008B5B82" w:rsidRPr="008B5B82" w:rsidRDefault="008B5B82" w:rsidP="008B5B82">
            <w:pPr>
              <w:spacing w:before="40" w:line="240" w:lineRule="auto"/>
              <w:jc w:val="center"/>
              <w:rPr>
                <w:bCs/>
                <w:sz w:val="24"/>
                <w:szCs w:val="24"/>
              </w:rPr>
            </w:pPr>
            <w:r w:rsidRPr="008B5B82">
              <w:rPr>
                <w:bCs/>
                <w:sz w:val="24"/>
                <w:szCs w:val="24"/>
                <w:u w:val="single"/>
              </w:rPr>
              <w:t>51800</w:t>
            </w:r>
            <w:r w:rsidRPr="008B5B82">
              <w:rPr>
                <w:bCs/>
                <w:sz w:val="24"/>
                <w:szCs w:val="24"/>
              </w:rPr>
              <w:br/>
              <w:t>12000</w:t>
            </w:r>
          </w:p>
        </w:tc>
        <w:tc>
          <w:tcPr>
            <w:tcW w:w="357" w:type="pct"/>
            <w:tcBorders>
              <w:top w:val="nil"/>
              <w:left w:val="nil"/>
              <w:bottom w:val="single" w:sz="4" w:space="0" w:color="auto"/>
              <w:right w:val="single" w:sz="4" w:space="0" w:color="auto"/>
            </w:tcBorders>
            <w:noWrap/>
            <w:vAlign w:val="center"/>
          </w:tcPr>
          <w:p w14:paraId="6960117D" w14:textId="77777777" w:rsidR="008B5B82" w:rsidRPr="008B5B82" w:rsidRDefault="008B5B82" w:rsidP="008B5B82">
            <w:pPr>
              <w:spacing w:before="40" w:line="240" w:lineRule="auto"/>
              <w:jc w:val="center"/>
              <w:rPr>
                <w:bCs/>
                <w:sz w:val="24"/>
                <w:szCs w:val="24"/>
              </w:rPr>
            </w:pPr>
            <w:r w:rsidRPr="008B5B82">
              <w:rPr>
                <w:bCs/>
                <w:sz w:val="24"/>
                <w:szCs w:val="24"/>
              </w:rPr>
              <w:t>647</w:t>
            </w:r>
          </w:p>
        </w:tc>
        <w:tc>
          <w:tcPr>
            <w:tcW w:w="362" w:type="pct"/>
            <w:tcBorders>
              <w:top w:val="nil"/>
              <w:left w:val="nil"/>
              <w:bottom w:val="single" w:sz="4" w:space="0" w:color="auto"/>
              <w:right w:val="single" w:sz="4" w:space="0" w:color="auto"/>
            </w:tcBorders>
            <w:noWrap/>
            <w:vAlign w:val="center"/>
          </w:tcPr>
          <w:p w14:paraId="258BE398" w14:textId="77777777" w:rsidR="008B5B82" w:rsidRPr="008B5B82" w:rsidRDefault="008B5B82" w:rsidP="008B5B82">
            <w:pPr>
              <w:spacing w:before="40" w:line="240" w:lineRule="auto"/>
              <w:jc w:val="center"/>
              <w:rPr>
                <w:bCs/>
                <w:sz w:val="24"/>
                <w:szCs w:val="24"/>
              </w:rPr>
            </w:pPr>
            <w:r w:rsidRPr="008B5B82">
              <w:rPr>
                <w:bCs/>
                <w:sz w:val="24"/>
                <w:szCs w:val="24"/>
              </w:rPr>
              <w:t>29,9</w:t>
            </w:r>
          </w:p>
        </w:tc>
        <w:tc>
          <w:tcPr>
            <w:tcW w:w="362" w:type="pct"/>
            <w:tcBorders>
              <w:top w:val="nil"/>
              <w:left w:val="nil"/>
              <w:bottom w:val="single" w:sz="4" w:space="0" w:color="auto"/>
              <w:right w:val="single" w:sz="4" w:space="0" w:color="auto"/>
            </w:tcBorders>
            <w:noWrap/>
            <w:vAlign w:val="center"/>
          </w:tcPr>
          <w:p w14:paraId="02A70960" w14:textId="4D662514" w:rsidR="008B5B82" w:rsidRPr="008B5B82" w:rsidRDefault="008B5B82" w:rsidP="008B5B82">
            <w:pPr>
              <w:spacing w:before="40" w:line="240" w:lineRule="auto"/>
              <w:jc w:val="center"/>
              <w:rPr>
                <w:bCs/>
                <w:sz w:val="24"/>
                <w:szCs w:val="24"/>
              </w:rPr>
            </w:pPr>
          </w:p>
        </w:tc>
        <w:tc>
          <w:tcPr>
            <w:tcW w:w="297" w:type="pct"/>
            <w:tcBorders>
              <w:top w:val="nil"/>
              <w:left w:val="nil"/>
              <w:bottom w:val="single" w:sz="4" w:space="0" w:color="auto"/>
              <w:right w:val="single" w:sz="4" w:space="0" w:color="auto"/>
            </w:tcBorders>
            <w:noWrap/>
            <w:vAlign w:val="center"/>
          </w:tcPr>
          <w:p w14:paraId="5D1F6278" w14:textId="77777777" w:rsidR="008B5B82" w:rsidRPr="008B5B82" w:rsidRDefault="008B5B82" w:rsidP="008B5B82">
            <w:pPr>
              <w:spacing w:before="40" w:line="240" w:lineRule="auto"/>
              <w:jc w:val="center"/>
              <w:rPr>
                <w:bCs/>
                <w:sz w:val="24"/>
                <w:szCs w:val="24"/>
              </w:rPr>
            </w:pPr>
            <w:r w:rsidRPr="008B5B82">
              <w:rPr>
                <w:bCs/>
                <w:sz w:val="24"/>
                <w:szCs w:val="24"/>
              </w:rPr>
              <w:t>1,0</w:t>
            </w:r>
          </w:p>
        </w:tc>
        <w:tc>
          <w:tcPr>
            <w:tcW w:w="360" w:type="pct"/>
            <w:tcBorders>
              <w:top w:val="nil"/>
              <w:left w:val="nil"/>
              <w:bottom w:val="single" w:sz="4" w:space="0" w:color="auto"/>
              <w:right w:val="single" w:sz="4" w:space="0" w:color="auto"/>
            </w:tcBorders>
            <w:noWrap/>
            <w:vAlign w:val="center"/>
          </w:tcPr>
          <w:p w14:paraId="18117116" w14:textId="62A95CFC" w:rsidR="008B5B82" w:rsidRPr="008B5B82" w:rsidRDefault="008B5B82" w:rsidP="008B5B82">
            <w:pPr>
              <w:spacing w:before="40" w:line="240" w:lineRule="auto"/>
              <w:jc w:val="center"/>
              <w:rPr>
                <w:bCs/>
                <w:sz w:val="24"/>
                <w:szCs w:val="24"/>
              </w:rPr>
            </w:pPr>
          </w:p>
        </w:tc>
        <w:tc>
          <w:tcPr>
            <w:tcW w:w="370" w:type="pct"/>
            <w:tcBorders>
              <w:top w:val="nil"/>
              <w:left w:val="nil"/>
              <w:bottom w:val="single" w:sz="4" w:space="0" w:color="auto"/>
              <w:right w:val="single" w:sz="4" w:space="0" w:color="auto"/>
            </w:tcBorders>
            <w:vAlign w:val="center"/>
          </w:tcPr>
          <w:p w14:paraId="702C1B27" w14:textId="77777777" w:rsidR="008B5B82" w:rsidRPr="008B5B82" w:rsidRDefault="008B5B82" w:rsidP="008B5B82">
            <w:pPr>
              <w:spacing w:before="40" w:line="240" w:lineRule="auto"/>
              <w:jc w:val="center"/>
              <w:rPr>
                <w:bCs/>
                <w:sz w:val="24"/>
                <w:szCs w:val="24"/>
              </w:rPr>
            </w:pPr>
            <w:r w:rsidRPr="008B5B82">
              <w:rPr>
                <w:bCs/>
                <w:sz w:val="24"/>
                <w:szCs w:val="24"/>
              </w:rPr>
              <w:t>-0,64</w:t>
            </w:r>
          </w:p>
        </w:tc>
        <w:tc>
          <w:tcPr>
            <w:tcW w:w="332" w:type="pct"/>
            <w:tcBorders>
              <w:top w:val="nil"/>
              <w:left w:val="nil"/>
              <w:bottom w:val="single" w:sz="4" w:space="0" w:color="auto"/>
              <w:right w:val="single" w:sz="4" w:space="0" w:color="auto"/>
            </w:tcBorders>
            <w:noWrap/>
            <w:vAlign w:val="center"/>
          </w:tcPr>
          <w:p w14:paraId="671A8FEA" w14:textId="77777777" w:rsidR="008B5B82" w:rsidRPr="008B5B82" w:rsidRDefault="008B5B82" w:rsidP="008B5B82">
            <w:pPr>
              <w:spacing w:before="40" w:line="240" w:lineRule="auto"/>
              <w:jc w:val="center"/>
              <w:rPr>
                <w:bCs/>
                <w:sz w:val="24"/>
                <w:szCs w:val="24"/>
              </w:rPr>
            </w:pPr>
            <w:r w:rsidRPr="008B5B82">
              <w:rPr>
                <w:bCs/>
                <w:sz w:val="24"/>
                <w:szCs w:val="24"/>
              </w:rPr>
              <w:t>0,12</w:t>
            </w:r>
          </w:p>
        </w:tc>
        <w:tc>
          <w:tcPr>
            <w:tcW w:w="290" w:type="pct"/>
            <w:tcBorders>
              <w:top w:val="nil"/>
              <w:left w:val="nil"/>
              <w:bottom w:val="single" w:sz="4" w:space="0" w:color="auto"/>
              <w:right w:val="single" w:sz="4" w:space="0" w:color="auto"/>
            </w:tcBorders>
            <w:noWrap/>
            <w:vAlign w:val="center"/>
          </w:tcPr>
          <w:p w14:paraId="011001D1" w14:textId="77777777" w:rsidR="008B5B82" w:rsidRPr="008B5B82" w:rsidRDefault="008B5B82" w:rsidP="008B5B82">
            <w:pPr>
              <w:widowControl w:val="0"/>
              <w:spacing w:before="40" w:line="240" w:lineRule="auto"/>
              <w:jc w:val="center"/>
              <w:rPr>
                <w:bCs/>
                <w:sz w:val="24"/>
                <w:szCs w:val="24"/>
              </w:rPr>
            </w:pPr>
          </w:p>
        </w:tc>
        <w:tc>
          <w:tcPr>
            <w:tcW w:w="323" w:type="pct"/>
            <w:tcBorders>
              <w:top w:val="nil"/>
              <w:left w:val="nil"/>
              <w:bottom w:val="single" w:sz="4" w:space="0" w:color="auto"/>
              <w:right w:val="single" w:sz="4" w:space="0" w:color="auto"/>
            </w:tcBorders>
            <w:noWrap/>
            <w:vAlign w:val="center"/>
          </w:tcPr>
          <w:p w14:paraId="5E22616D" w14:textId="77777777" w:rsidR="008B5B82" w:rsidRPr="008B5B82" w:rsidRDefault="008B5B82" w:rsidP="008B5B82">
            <w:pPr>
              <w:widowControl w:val="0"/>
              <w:spacing w:before="40" w:line="240" w:lineRule="auto"/>
              <w:jc w:val="center"/>
              <w:rPr>
                <w:bCs/>
                <w:sz w:val="24"/>
                <w:szCs w:val="24"/>
              </w:rPr>
            </w:pPr>
          </w:p>
        </w:tc>
      </w:tr>
      <w:tr w:rsidR="008B5B82" w:rsidRPr="008B5B82" w14:paraId="1D891A12" w14:textId="77777777" w:rsidTr="008B5B82">
        <w:trPr>
          <w:trHeight w:val="20"/>
          <w:jc w:val="center"/>
        </w:trPr>
        <w:tc>
          <w:tcPr>
            <w:tcW w:w="267" w:type="pct"/>
            <w:tcBorders>
              <w:top w:val="nil"/>
              <w:left w:val="single" w:sz="4" w:space="0" w:color="auto"/>
              <w:bottom w:val="single" w:sz="4" w:space="0" w:color="auto"/>
              <w:right w:val="single" w:sz="4" w:space="0" w:color="auto"/>
            </w:tcBorders>
            <w:noWrap/>
            <w:vAlign w:val="center"/>
          </w:tcPr>
          <w:p w14:paraId="75BF85A1" w14:textId="77777777" w:rsidR="008B5B82" w:rsidRPr="008B5B82" w:rsidRDefault="008B5B82" w:rsidP="008B5B82">
            <w:pPr>
              <w:spacing w:before="40" w:line="240" w:lineRule="auto"/>
              <w:jc w:val="center"/>
              <w:rPr>
                <w:sz w:val="24"/>
                <w:szCs w:val="24"/>
              </w:rPr>
            </w:pPr>
          </w:p>
        </w:tc>
        <w:tc>
          <w:tcPr>
            <w:tcW w:w="881" w:type="pct"/>
            <w:tcBorders>
              <w:top w:val="nil"/>
              <w:left w:val="nil"/>
              <w:bottom w:val="single" w:sz="4" w:space="0" w:color="auto"/>
              <w:right w:val="single" w:sz="4" w:space="0" w:color="auto"/>
            </w:tcBorders>
            <w:noWrap/>
            <w:vAlign w:val="center"/>
          </w:tcPr>
          <w:p w14:paraId="4F765930" w14:textId="77777777" w:rsidR="008B5B82" w:rsidRPr="008B5B82" w:rsidRDefault="008B5B82" w:rsidP="008B5B82">
            <w:pPr>
              <w:spacing w:before="40" w:line="240" w:lineRule="auto"/>
              <w:rPr>
                <w:sz w:val="24"/>
                <w:szCs w:val="24"/>
              </w:rPr>
            </w:pPr>
            <w:r w:rsidRPr="008B5B82">
              <w:rPr>
                <w:sz w:val="24"/>
                <w:szCs w:val="24"/>
              </w:rPr>
              <w:t>Ngòi Nhù</w:t>
            </w:r>
          </w:p>
        </w:tc>
        <w:tc>
          <w:tcPr>
            <w:tcW w:w="364" w:type="pct"/>
            <w:tcBorders>
              <w:top w:val="nil"/>
              <w:left w:val="nil"/>
              <w:bottom w:val="single" w:sz="4" w:space="0" w:color="auto"/>
              <w:right w:val="single" w:sz="4" w:space="0" w:color="auto"/>
            </w:tcBorders>
            <w:vAlign w:val="center"/>
          </w:tcPr>
          <w:p w14:paraId="0A486F44" w14:textId="77777777" w:rsidR="008B5B82" w:rsidRPr="008B5B82" w:rsidRDefault="008B5B82" w:rsidP="008B5B82">
            <w:pPr>
              <w:spacing w:before="40" w:line="240" w:lineRule="auto"/>
              <w:jc w:val="center"/>
              <w:rPr>
                <w:sz w:val="24"/>
                <w:szCs w:val="24"/>
              </w:rPr>
            </w:pPr>
            <w:r w:rsidRPr="008B5B82">
              <w:rPr>
                <w:sz w:val="24"/>
                <w:szCs w:val="24"/>
              </w:rPr>
              <w:t>75</w:t>
            </w:r>
          </w:p>
        </w:tc>
        <w:tc>
          <w:tcPr>
            <w:tcW w:w="434" w:type="pct"/>
            <w:tcBorders>
              <w:top w:val="nil"/>
              <w:left w:val="nil"/>
              <w:bottom w:val="single" w:sz="4" w:space="0" w:color="auto"/>
              <w:right w:val="single" w:sz="4" w:space="0" w:color="auto"/>
            </w:tcBorders>
            <w:vAlign w:val="center"/>
          </w:tcPr>
          <w:p w14:paraId="17E13B9A" w14:textId="77777777" w:rsidR="008B5B82" w:rsidRPr="008B5B82" w:rsidRDefault="008B5B82" w:rsidP="008B5B82">
            <w:pPr>
              <w:spacing w:before="40" w:line="240" w:lineRule="auto"/>
              <w:jc w:val="center"/>
              <w:rPr>
                <w:sz w:val="24"/>
                <w:szCs w:val="24"/>
              </w:rPr>
            </w:pPr>
            <w:r w:rsidRPr="008B5B82">
              <w:rPr>
                <w:sz w:val="24"/>
                <w:szCs w:val="24"/>
              </w:rPr>
              <w:t>1530</w:t>
            </w:r>
          </w:p>
        </w:tc>
        <w:tc>
          <w:tcPr>
            <w:tcW w:w="357" w:type="pct"/>
            <w:tcBorders>
              <w:top w:val="nil"/>
              <w:left w:val="nil"/>
              <w:bottom w:val="single" w:sz="4" w:space="0" w:color="auto"/>
              <w:right w:val="single" w:sz="4" w:space="0" w:color="auto"/>
            </w:tcBorders>
            <w:noWrap/>
            <w:vAlign w:val="center"/>
          </w:tcPr>
          <w:p w14:paraId="36B849C1" w14:textId="77777777" w:rsidR="008B5B82" w:rsidRPr="008B5B82" w:rsidRDefault="008B5B82" w:rsidP="008B5B82">
            <w:pPr>
              <w:spacing w:before="40" w:line="240" w:lineRule="auto"/>
              <w:jc w:val="center"/>
              <w:rPr>
                <w:sz w:val="24"/>
                <w:szCs w:val="24"/>
              </w:rPr>
            </w:pPr>
            <w:r w:rsidRPr="008B5B82">
              <w:rPr>
                <w:sz w:val="24"/>
                <w:szCs w:val="24"/>
              </w:rPr>
              <w:t>942</w:t>
            </w:r>
          </w:p>
        </w:tc>
        <w:tc>
          <w:tcPr>
            <w:tcW w:w="362" w:type="pct"/>
            <w:tcBorders>
              <w:top w:val="nil"/>
              <w:left w:val="nil"/>
              <w:bottom w:val="single" w:sz="4" w:space="0" w:color="auto"/>
              <w:right w:val="single" w:sz="4" w:space="0" w:color="auto"/>
            </w:tcBorders>
            <w:noWrap/>
            <w:vAlign w:val="center"/>
          </w:tcPr>
          <w:p w14:paraId="56F23D8A" w14:textId="77777777" w:rsidR="008B5B82" w:rsidRPr="008B5B82" w:rsidRDefault="008B5B82" w:rsidP="008B5B82">
            <w:pPr>
              <w:spacing w:before="40" w:line="240" w:lineRule="auto"/>
              <w:jc w:val="center"/>
              <w:rPr>
                <w:sz w:val="24"/>
                <w:szCs w:val="24"/>
              </w:rPr>
            </w:pPr>
            <w:r w:rsidRPr="008B5B82">
              <w:rPr>
                <w:sz w:val="24"/>
                <w:szCs w:val="24"/>
              </w:rPr>
              <w:t>39,2</w:t>
            </w:r>
          </w:p>
        </w:tc>
        <w:tc>
          <w:tcPr>
            <w:tcW w:w="362" w:type="pct"/>
            <w:tcBorders>
              <w:top w:val="nil"/>
              <w:left w:val="nil"/>
              <w:bottom w:val="single" w:sz="4" w:space="0" w:color="auto"/>
              <w:right w:val="single" w:sz="4" w:space="0" w:color="auto"/>
            </w:tcBorders>
            <w:noWrap/>
            <w:vAlign w:val="center"/>
          </w:tcPr>
          <w:p w14:paraId="262FBB77" w14:textId="77777777" w:rsidR="008B5B82" w:rsidRPr="008B5B82" w:rsidRDefault="008B5B82" w:rsidP="008B5B82">
            <w:pPr>
              <w:spacing w:before="40" w:line="240" w:lineRule="auto"/>
              <w:jc w:val="center"/>
              <w:rPr>
                <w:sz w:val="24"/>
                <w:szCs w:val="24"/>
              </w:rPr>
            </w:pPr>
            <w:r w:rsidRPr="008B5B82">
              <w:rPr>
                <w:sz w:val="24"/>
                <w:szCs w:val="24"/>
              </w:rPr>
              <w:t>27,6</w:t>
            </w:r>
          </w:p>
        </w:tc>
        <w:tc>
          <w:tcPr>
            <w:tcW w:w="297" w:type="pct"/>
            <w:tcBorders>
              <w:top w:val="nil"/>
              <w:left w:val="nil"/>
              <w:bottom w:val="single" w:sz="4" w:space="0" w:color="auto"/>
              <w:right w:val="single" w:sz="4" w:space="0" w:color="auto"/>
            </w:tcBorders>
            <w:noWrap/>
            <w:vAlign w:val="center"/>
          </w:tcPr>
          <w:p w14:paraId="10378007" w14:textId="77777777" w:rsidR="008B5B82" w:rsidRPr="008B5B82" w:rsidRDefault="008B5B82" w:rsidP="008B5B82">
            <w:pPr>
              <w:spacing w:before="40" w:line="240" w:lineRule="auto"/>
              <w:jc w:val="center"/>
              <w:rPr>
                <w:sz w:val="24"/>
                <w:szCs w:val="24"/>
              </w:rPr>
            </w:pPr>
            <w:r w:rsidRPr="008B5B82">
              <w:rPr>
                <w:sz w:val="24"/>
                <w:szCs w:val="24"/>
              </w:rPr>
              <w:t>1,27</w:t>
            </w:r>
          </w:p>
        </w:tc>
        <w:tc>
          <w:tcPr>
            <w:tcW w:w="360" w:type="pct"/>
            <w:tcBorders>
              <w:top w:val="nil"/>
              <w:left w:val="nil"/>
              <w:bottom w:val="single" w:sz="4" w:space="0" w:color="auto"/>
              <w:right w:val="single" w:sz="4" w:space="0" w:color="auto"/>
            </w:tcBorders>
            <w:noWrap/>
            <w:vAlign w:val="center"/>
          </w:tcPr>
          <w:p w14:paraId="3C373E12" w14:textId="77777777" w:rsidR="008B5B82" w:rsidRPr="008B5B82" w:rsidRDefault="008B5B82" w:rsidP="008B5B82">
            <w:pPr>
              <w:spacing w:before="40" w:line="240" w:lineRule="auto"/>
              <w:jc w:val="center"/>
              <w:rPr>
                <w:sz w:val="24"/>
                <w:szCs w:val="24"/>
              </w:rPr>
            </w:pPr>
            <w:r w:rsidRPr="008B5B82">
              <w:rPr>
                <w:sz w:val="24"/>
                <w:szCs w:val="24"/>
              </w:rPr>
              <w:t>1,38</w:t>
            </w:r>
          </w:p>
        </w:tc>
        <w:tc>
          <w:tcPr>
            <w:tcW w:w="370" w:type="pct"/>
            <w:tcBorders>
              <w:top w:val="nil"/>
              <w:left w:val="nil"/>
              <w:bottom w:val="single" w:sz="4" w:space="0" w:color="auto"/>
              <w:right w:val="single" w:sz="4" w:space="0" w:color="auto"/>
            </w:tcBorders>
            <w:noWrap/>
            <w:vAlign w:val="center"/>
          </w:tcPr>
          <w:p w14:paraId="2E5514DA" w14:textId="77777777" w:rsidR="008B5B82" w:rsidRPr="008B5B82" w:rsidRDefault="008B5B82" w:rsidP="008B5B82">
            <w:pPr>
              <w:spacing w:before="40" w:line="240" w:lineRule="auto"/>
              <w:jc w:val="center"/>
              <w:rPr>
                <w:sz w:val="24"/>
                <w:szCs w:val="24"/>
              </w:rPr>
            </w:pPr>
            <w:r w:rsidRPr="008B5B82">
              <w:rPr>
                <w:sz w:val="24"/>
                <w:szCs w:val="24"/>
              </w:rPr>
              <w:t>-0,05</w:t>
            </w:r>
          </w:p>
        </w:tc>
        <w:tc>
          <w:tcPr>
            <w:tcW w:w="332" w:type="pct"/>
            <w:tcBorders>
              <w:top w:val="nil"/>
              <w:left w:val="nil"/>
              <w:bottom w:val="single" w:sz="4" w:space="0" w:color="auto"/>
              <w:right w:val="single" w:sz="4" w:space="0" w:color="auto"/>
            </w:tcBorders>
            <w:noWrap/>
            <w:vAlign w:val="center"/>
          </w:tcPr>
          <w:p w14:paraId="110DC0A5" w14:textId="77777777" w:rsidR="008B5B82" w:rsidRPr="008B5B82" w:rsidRDefault="008B5B82" w:rsidP="008B5B82">
            <w:pPr>
              <w:spacing w:before="40" w:line="240" w:lineRule="auto"/>
              <w:jc w:val="center"/>
              <w:rPr>
                <w:sz w:val="24"/>
                <w:szCs w:val="24"/>
              </w:rPr>
            </w:pPr>
            <w:r w:rsidRPr="008B5B82">
              <w:rPr>
                <w:sz w:val="24"/>
                <w:szCs w:val="24"/>
              </w:rPr>
              <w:t>0,72</w:t>
            </w:r>
          </w:p>
        </w:tc>
        <w:tc>
          <w:tcPr>
            <w:tcW w:w="290" w:type="pct"/>
            <w:tcBorders>
              <w:top w:val="nil"/>
              <w:left w:val="nil"/>
              <w:bottom w:val="single" w:sz="4" w:space="0" w:color="auto"/>
              <w:right w:val="single" w:sz="4" w:space="0" w:color="auto"/>
            </w:tcBorders>
            <w:noWrap/>
            <w:vAlign w:val="center"/>
          </w:tcPr>
          <w:p w14:paraId="57A43E6D" w14:textId="77777777" w:rsidR="008B5B82" w:rsidRPr="008B5B82" w:rsidRDefault="008B5B82" w:rsidP="008B5B82">
            <w:pPr>
              <w:spacing w:before="40" w:line="240" w:lineRule="auto"/>
              <w:jc w:val="center"/>
              <w:rPr>
                <w:sz w:val="24"/>
                <w:szCs w:val="24"/>
              </w:rPr>
            </w:pPr>
            <w:r w:rsidRPr="008B5B82">
              <w:rPr>
                <w:sz w:val="24"/>
                <w:szCs w:val="24"/>
              </w:rPr>
              <w:t>0,49</w:t>
            </w:r>
          </w:p>
        </w:tc>
        <w:tc>
          <w:tcPr>
            <w:tcW w:w="323" w:type="pct"/>
            <w:tcBorders>
              <w:top w:val="nil"/>
              <w:left w:val="nil"/>
              <w:bottom w:val="single" w:sz="4" w:space="0" w:color="auto"/>
              <w:right w:val="single" w:sz="4" w:space="0" w:color="auto"/>
            </w:tcBorders>
            <w:noWrap/>
            <w:vAlign w:val="center"/>
          </w:tcPr>
          <w:p w14:paraId="52FBB62F" w14:textId="77777777" w:rsidR="008B5B82" w:rsidRPr="008B5B82" w:rsidRDefault="008B5B82" w:rsidP="008B5B82">
            <w:pPr>
              <w:spacing w:before="40" w:line="240" w:lineRule="auto"/>
              <w:jc w:val="center"/>
              <w:rPr>
                <w:sz w:val="24"/>
                <w:szCs w:val="24"/>
              </w:rPr>
            </w:pPr>
            <w:r w:rsidRPr="008B5B82">
              <w:rPr>
                <w:sz w:val="24"/>
                <w:szCs w:val="24"/>
              </w:rPr>
              <w:t>1,55</w:t>
            </w:r>
          </w:p>
        </w:tc>
      </w:tr>
      <w:tr w:rsidR="008B5B82" w:rsidRPr="008B5B82" w14:paraId="38603A83" w14:textId="77777777" w:rsidTr="008B5B82">
        <w:trPr>
          <w:trHeight w:val="20"/>
          <w:jc w:val="center"/>
        </w:trPr>
        <w:tc>
          <w:tcPr>
            <w:tcW w:w="267" w:type="pct"/>
            <w:tcBorders>
              <w:top w:val="nil"/>
              <w:left w:val="single" w:sz="4" w:space="0" w:color="auto"/>
              <w:bottom w:val="single" w:sz="4" w:space="0" w:color="auto"/>
              <w:right w:val="single" w:sz="4" w:space="0" w:color="auto"/>
            </w:tcBorders>
            <w:noWrap/>
            <w:vAlign w:val="center"/>
          </w:tcPr>
          <w:p w14:paraId="2FB9D4B8" w14:textId="77777777" w:rsidR="008B5B82" w:rsidRPr="008B5B82" w:rsidRDefault="008B5B82" w:rsidP="008B5B82">
            <w:pPr>
              <w:spacing w:before="40" w:line="240" w:lineRule="auto"/>
              <w:jc w:val="center"/>
              <w:rPr>
                <w:sz w:val="24"/>
                <w:szCs w:val="24"/>
              </w:rPr>
            </w:pPr>
          </w:p>
        </w:tc>
        <w:tc>
          <w:tcPr>
            <w:tcW w:w="881" w:type="pct"/>
            <w:tcBorders>
              <w:top w:val="nil"/>
              <w:left w:val="nil"/>
              <w:bottom w:val="single" w:sz="4" w:space="0" w:color="auto"/>
              <w:right w:val="single" w:sz="4" w:space="0" w:color="auto"/>
            </w:tcBorders>
            <w:noWrap/>
            <w:vAlign w:val="center"/>
          </w:tcPr>
          <w:p w14:paraId="072268D2" w14:textId="77777777" w:rsidR="008B5B82" w:rsidRPr="008B5B82" w:rsidRDefault="008B5B82" w:rsidP="008B5B82">
            <w:pPr>
              <w:spacing w:before="40" w:line="240" w:lineRule="auto"/>
              <w:rPr>
                <w:sz w:val="24"/>
                <w:szCs w:val="24"/>
              </w:rPr>
            </w:pPr>
            <w:r w:rsidRPr="008B5B82">
              <w:rPr>
                <w:sz w:val="24"/>
                <w:szCs w:val="24"/>
              </w:rPr>
              <w:t>Ngòi Thia</w:t>
            </w:r>
          </w:p>
        </w:tc>
        <w:tc>
          <w:tcPr>
            <w:tcW w:w="364" w:type="pct"/>
            <w:tcBorders>
              <w:top w:val="nil"/>
              <w:left w:val="nil"/>
              <w:bottom w:val="single" w:sz="4" w:space="0" w:color="auto"/>
              <w:right w:val="single" w:sz="4" w:space="0" w:color="auto"/>
            </w:tcBorders>
            <w:vAlign w:val="center"/>
          </w:tcPr>
          <w:p w14:paraId="4E1BE8D3" w14:textId="77777777" w:rsidR="008B5B82" w:rsidRPr="008B5B82" w:rsidRDefault="008B5B82" w:rsidP="008B5B82">
            <w:pPr>
              <w:spacing w:before="40" w:line="240" w:lineRule="auto"/>
              <w:jc w:val="center"/>
              <w:rPr>
                <w:sz w:val="24"/>
                <w:szCs w:val="24"/>
              </w:rPr>
            </w:pPr>
            <w:r w:rsidRPr="008B5B82">
              <w:rPr>
                <w:sz w:val="24"/>
                <w:szCs w:val="24"/>
              </w:rPr>
              <w:t>96,0</w:t>
            </w:r>
          </w:p>
        </w:tc>
        <w:tc>
          <w:tcPr>
            <w:tcW w:w="434" w:type="pct"/>
            <w:tcBorders>
              <w:top w:val="nil"/>
              <w:left w:val="nil"/>
              <w:bottom w:val="single" w:sz="4" w:space="0" w:color="auto"/>
              <w:right w:val="single" w:sz="4" w:space="0" w:color="auto"/>
            </w:tcBorders>
            <w:vAlign w:val="center"/>
          </w:tcPr>
          <w:p w14:paraId="1FBFCAC2" w14:textId="77777777" w:rsidR="008B5B82" w:rsidRPr="008B5B82" w:rsidRDefault="008B5B82" w:rsidP="008B5B82">
            <w:pPr>
              <w:spacing w:before="40" w:line="240" w:lineRule="auto"/>
              <w:jc w:val="center"/>
              <w:rPr>
                <w:sz w:val="24"/>
                <w:szCs w:val="24"/>
              </w:rPr>
            </w:pPr>
            <w:r w:rsidRPr="008B5B82">
              <w:rPr>
                <w:sz w:val="24"/>
                <w:szCs w:val="24"/>
              </w:rPr>
              <w:t>1570,0</w:t>
            </w:r>
          </w:p>
        </w:tc>
        <w:tc>
          <w:tcPr>
            <w:tcW w:w="357" w:type="pct"/>
            <w:tcBorders>
              <w:top w:val="nil"/>
              <w:left w:val="nil"/>
              <w:bottom w:val="single" w:sz="4" w:space="0" w:color="auto"/>
              <w:right w:val="single" w:sz="4" w:space="0" w:color="auto"/>
            </w:tcBorders>
            <w:noWrap/>
            <w:vAlign w:val="center"/>
          </w:tcPr>
          <w:p w14:paraId="1BD241BB" w14:textId="77777777" w:rsidR="008B5B82" w:rsidRPr="008B5B82" w:rsidRDefault="008B5B82" w:rsidP="008B5B82">
            <w:pPr>
              <w:spacing w:before="40" w:line="240" w:lineRule="auto"/>
              <w:jc w:val="center"/>
              <w:rPr>
                <w:sz w:val="24"/>
                <w:szCs w:val="24"/>
              </w:rPr>
            </w:pPr>
            <w:r w:rsidRPr="008B5B82">
              <w:rPr>
                <w:sz w:val="24"/>
                <w:szCs w:val="24"/>
              </w:rPr>
              <w:t>907</w:t>
            </w:r>
          </w:p>
        </w:tc>
        <w:tc>
          <w:tcPr>
            <w:tcW w:w="362" w:type="pct"/>
            <w:tcBorders>
              <w:top w:val="nil"/>
              <w:left w:val="nil"/>
              <w:bottom w:val="single" w:sz="4" w:space="0" w:color="auto"/>
              <w:right w:val="single" w:sz="4" w:space="0" w:color="auto"/>
            </w:tcBorders>
            <w:noWrap/>
            <w:vAlign w:val="center"/>
          </w:tcPr>
          <w:p w14:paraId="6C3060D2" w14:textId="77777777" w:rsidR="008B5B82" w:rsidRPr="008B5B82" w:rsidRDefault="008B5B82" w:rsidP="008B5B82">
            <w:pPr>
              <w:spacing w:before="40" w:line="240" w:lineRule="auto"/>
              <w:jc w:val="center"/>
              <w:rPr>
                <w:sz w:val="24"/>
                <w:szCs w:val="24"/>
              </w:rPr>
            </w:pPr>
            <w:r w:rsidRPr="008B5B82">
              <w:rPr>
                <w:sz w:val="24"/>
                <w:szCs w:val="24"/>
              </w:rPr>
              <w:t>42,1</w:t>
            </w:r>
          </w:p>
        </w:tc>
        <w:tc>
          <w:tcPr>
            <w:tcW w:w="362" w:type="pct"/>
            <w:tcBorders>
              <w:top w:val="nil"/>
              <w:left w:val="nil"/>
              <w:bottom w:val="single" w:sz="4" w:space="0" w:color="auto"/>
              <w:right w:val="single" w:sz="4" w:space="0" w:color="auto"/>
            </w:tcBorders>
            <w:noWrap/>
            <w:vAlign w:val="center"/>
          </w:tcPr>
          <w:p w14:paraId="16FF59D8" w14:textId="77777777" w:rsidR="008B5B82" w:rsidRPr="008B5B82" w:rsidRDefault="008B5B82" w:rsidP="008B5B82">
            <w:pPr>
              <w:spacing w:before="40" w:line="240" w:lineRule="auto"/>
              <w:jc w:val="center"/>
              <w:rPr>
                <w:sz w:val="24"/>
                <w:szCs w:val="24"/>
              </w:rPr>
            </w:pPr>
            <w:r w:rsidRPr="008B5B82">
              <w:rPr>
                <w:sz w:val="24"/>
                <w:szCs w:val="24"/>
              </w:rPr>
              <w:t>23,1</w:t>
            </w:r>
          </w:p>
        </w:tc>
        <w:tc>
          <w:tcPr>
            <w:tcW w:w="297" w:type="pct"/>
            <w:tcBorders>
              <w:top w:val="nil"/>
              <w:left w:val="nil"/>
              <w:bottom w:val="single" w:sz="4" w:space="0" w:color="auto"/>
              <w:right w:val="single" w:sz="4" w:space="0" w:color="auto"/>
            </w:tcBorders>
            <w:noWrap/>
            <w:vAlign w:val="center"/>
          </w:tcPr>
          <w:p w14:paraId="5D266931" w14:textId="77777777" w:rsidR="008B5B82" w:rsidRPr="008B5B82" w:rsidRDefault="008B5B82" w:rsidP="008B5B82">
            <w:pPr>
              <w:spacing w:before="40" w:line="240" w:lineRule="auto"/>
              <w:jc w:val="center"/>
              <w:rPr>
                <w:sz w:val="24"/>
                <w:szCs w:val="24"/>
              </w:rPr>
            </w:pPr>
            <w:r w:rsidRPr="008B5B82">
              <w:rPr>
                <w:sz w:val="24"/>
                <w:szCs w:val="24"/>
              </w:rPr>
              <w:t>0,99</w:t>
            </w:r>
          </w:p>
        </w:tc>
        <w:tc>
          <w:tcPr>
            <w:tcW w:w="360" w:type="pct"/>
            <w:tcBorders>
              <w:top w:val="nil"/>
              <w:left w:val="nil"/>
              <w:bottom w:val="single" w:sz="4" w:space="0" w:color="auto"/>
              <w:right w:val="single" w:sz="4" w:space="0" w:color="auto"/>
            </w:tcBorders>
            <w:noWrap/>
            <w:vAlign w:val="center"/>
          </w:tcPr>
          <w:p w14:paraId="259E5FB5" w14:textId="77777777" w:rsidR="008B5B82" w:rsidRPr="008B5B82" w:rsidRDefault="008B5B82" w:rsidP="008B5B82">
            <w:pPr>
              <w:spacing w:before="40" w:line="240" w:lineRule="auto"/>
              <w:jc w:val="center"/>
              <w:rPr>
                <w:sz w:val="24"/>
                <w:szCs w:val="24"/>
              </w:rPr>
            </w:pPr>
            <w:r w:rsidRPr="008B5B82">
              <w:rPr>
                <w:sz w:val="24"/>
                <w:szCs w:val="24"/>
              </w:rPr>
              <w:t>1,42</w:t>
            </w:r>
          </w:p>
        </w:tc>
        <w:tc>
          <w:tcPr>
            <w:tcW w:w="370" w:type="pct"/>
            <w:tcBorders>
              <w:top w:val="nil"/>
              <w:left w:val="nil"/>
              <w:bottom w:val="single" w:sz="4" w:space="0" w:color="auto"/>
              <w:right w:val="single" w:sz="4" w:space="0" w:color="auto"/>
            </w:tcBorders>
            <w:noWrap/>
            <w:vAlign w:val="center"/>
          </w:tcPr>
          <w:p w14:paraId="47CA739A" w14:textId="77777777" w:rsidR="008B5B82" w:rsidRPr="008B5B82" w:rsidRDefault="008B5B82" w:rsidP="008B5B82">
            <w:pPr>
              <w:spacing w:before="40" w:line="240" w:lineRule="auto"/>
              <w:jc w:val="center"/>
              <w:rPr>
                <w:sz w:val="24"/>
                <w:szCs w:val="24"/>
              </w:rPr>
            </w:pPr>
            <w:r w:rsidRPr="008B5B82">
              <w:rPr>
                <w:sz w:val="24"/>
                <w:szCs w:val="24"/>
              </w:rPr>
              <w:t>-0,07</w:t>
            </w:r>
          </w:p>
        </w:tc>
        <w:tc>
          <w:tcPr>
            <w:tcW w:w="332" w:type="pct"/>
            <w:tcBorders>
              <w:top w:val="nil"/>
              <w:left w:val="nil"/>
              <w:bottom w:val="single" w:sz="4" w:space="0" w:color="auto"/>
              <w:right w:val="single" w:sz="4" w:space="0" w:color="auto"/>
            </w:tcBorders>
            <w:noWrap/>
            <w:vAlign w:val="center"/>
          </w:tcPr>
          <w:p w14:paraId="3CC1B469" w14:textId="77777777" w:rsidR="008B5B82" w:rsidRPr="008B5B82" w:rsidRDefault="008B5B82" w:rsidP="008B5B82">
            <w:pPr>
              <w:spacing w:before="40" w:line="240" w:lineRule="auto"/>
              <w:jc w:val="center"/>
              <w:rPr>
                <w:sz w:val="24"/>
                <w:szCs w:val="24"/>
              </w:rPr>
            </w:pPr>
            <w:r w:rsidRPr="008B5B82">
              <w:rPr>
                <w:sz w:val="24"/>
                <w:szCs w:val="24"/>
              </w:rPr>
              <w:t>0,93</w:t>
            </w:r>
          </w:p>
        </w:tc>
        <w:tc>
          <w:tcPr>
            <w:tcW w:w="290" w:type="pct"/>
            <w:tcBorders>
              <w:top w:val="nil"/>
              <w:left w:val="nil"/>
              <w:bottom w:val="single" w:sz="4" w:space="0" w:color="auto"/>
              <w:right w:val="single" w:sz="4" w:space="0" w:color="auto"/>
            </w:tcBorders>
            <w:noWrap/>
            <w:vAlign w:val="center"/>
          </w:tcPr>
          <w:p w14:paraId="6E32F556" w14:textId="77777777" w:rsidR="008B5B82" w:rsidRPr="008B5B82" w:rsidRDefault="008B5B82" w:rsidP="008B5B82">
            <w:pPr>
              <w:spacing w:before="40" w:line="240" w:lineRule="auto"/>
              <w:jc w:val="center"/>
              <w:rPr>
                <w:sz w:val="24"/>
                <w:szCs w:val="24"/>
              </w:rPr>
            </w:pPr>
            <w:r w:rsidRPr="008B5B82">
              <w:rPr>
                <w:sz w:val="24"/>
                <w:szCs w:val="24"/>
              </w:rPr>
              <w:t>0,34</w:t>
            </w:r>
          </w:p>
        </w:tc>
        <w:tc>
          <w:tcPr>
            <w:tcW w:w="323" w:type="pct"/>
            <w:tcBorders>
              <w:top w:val="nil"/>
              <w:left w:val="nil"/>
              <w:bottom w:val="single" w:sz="4" w:space="0" w:color="auto"/>
              <w:right w:val="single" w:sz="4" w:space="0" w:color="auto"/>
            </w:tcBorders>
            <w:noWrap/>
            <w:vAlign w:val="center"/>
          </w:tcPr>
          <w:p w14:paraId="33FAD23D" w14:textId="77777777" w:rsidR="008B5B82" w:rsidRPr="008B5B82" w:rsidRDefault="008B5B82" w:rsidP="008B5B82">
            <w:pPr>
              <w:spacing w:before="40" w:line="240" w:lineRule="auto"/>
              <w:jc w:val="center"/>
              <w:rPr>
                <w:sz w:val="24"/>
                <w:szCs w:val="24"/>
              </w:rPr>
            </w:pPr>
            <w:r w:rsidRPr="008B5B82">
              <w:rPr>
                <w:sz w:val="24"/>
                <w:szCs w:val="24"/>
              </w:rPr>
              <w:t>1,78</w:t>
            </w:r>
          </w:p>
        </w:tc>
      </w:tr>
      <w:tr w:rsidR="008B5B82" w:rsidRPr="008B5B82" w14:paraId="5D3BF66B" w14:textId="77777777" w:rsidTr="008B5B82">
        <w:trPr>
          <w:trHeight w:val="20"/>
          <w:jc w:val="center"/>
        </w:trPr>
        <w:tc>
          <w:tcPr>
            <w:tcW w:w="267" w:type="pct"/>
            <w:tcBorders>
              <w:top w:val="nil"/>
              <w:left w:val="single" w:sz="4" w:space="0" w:color="auto"/>
              <w:bottom w:val="single" w:sz="4" w:space="0" w:color="auto"/>
              <w:right w:val="single" w:sz="4" w:space="0" w:color="auto"/>
            </w:tcBorders>
            <w:noWrap/>
            <w:vAlign w:val="center"/>
          </w:tcPr>
          <w:p w14:paraId="5EB190F3" w14:textId="77777777" w:rsidR="008B5B82" w:rsidRPr="008B5B82" w:rsidRDefault="008B5B82" w:rsidP="008B5B82">
            <w:pPr>
              <w:spacing w:before="40" w:line="240" w:lineRule="auto"/>
              <w:jc w:val="center"/>
              <w:rPr>
                <w:sz w:val="24"/>
                <w:szCs w:val="24"/>
              </w:rPr>
            </w:pPr>
          </w:p>
        </w:tc>
        <w:tc>
          <w:tcPr>
            <w:tcW w:w="881" w:type="pct"/>
            <w:tcBorders>
              <w:top w:val="nil"/>
              <w:left w:val="nil"/>
              <w:bottom w:val="single" w:sz="4" w:space="0" w:color="auto"/>
              <w:right w:val="single" w:sz="4" w:space="0" w:color="auto"/>
            </w:tcBorders>
            <w:noWrap/>
            <w:vAlign w:val="center"/>
          </w:tcPr>
          <w:p w14:paraId="5D12A08E" w14:textId="77777777" w:rsidR="008B5B82" w:rsidRPr="008B5B82" w:rsidRDefault="008B5B82" w:rsidP="008B5B82">
            <w:pPr>
              <w:spacing w:before="40" w:line="240" w:lineRule="auto"/>
              <w:rPr>
                <w:sz w:val="24"/>
                <w:szCs w:val="24"/>
              </w:rPr>
            </w:pPr>
            <w:r w:rsidRPr="008B5B82">
              <w:rPr>
                <w:sz w:val="24"/>
                <w:szCs w:val="24"/>
              </w:rPr>
              <w:t>Sông Bứa</w:t>
            </w:r>
          </w:p>
        </w:tc>
        <w:tc>
          <w:tcPr>
            <w:tcW w:w="364" w:type="pct"/>
            <w:tcBorders>
              <w:top w:val="nil"/>
              <w:left w:val="nil"/>
              <w:bottom w:val="single" w:sz="4" w:space="0" w:color="auto"/>
              <w:right w:val="single" w:sz="4" w:space="0" w:color="auto"/>
            </w:tcBorders>
            <w:vAlign w:val="center"/>
          </w:tcPr>
          <w:p w14:paraId="2EA63F1B" w14:textId="77777777" w:rsidR="008B5B82" w:rsidRPr="008B5B82" w:rsidRDefault="008B5B82" w:rsidP="008B5B82">
            <w:pPr>
              <w:spacing w:before="40" w:line="240" w:lineRule="auto"/>
              <w:jc w:val="center"/>
              <w:rPr>
                <w:sz w:val="24"/>
                <w:szCs w:val="24"/>
              </w:rPr>
            </w:pPr>
            <w:r w:rsidRPr="008B5B82">
              <w:rPr>
                <w:sz w:val="24"/>
                <w:szCs w:val="24"/>
              </w:rPr>
              <w:t>117</w:t>
            </w:r>
          </w:p>
        </w:tc>
        <w:tc>
          <w:tcPr>
            <w:tcW w:w="434" w:type="pct"/>
            <w:tcBorders>
              <w:top w:val="nil"/>
              <w:left w:val="nil"/>
              <w:bottom w:val="single" w:sz="4" w:space="0" w:color="auto"/>
              <w:right w:val="single" w:sz="4" w:space="0" w:color="auto"/>
            </w:tcBorders>
            <w:vAlign w:val="center"/>
          </w:tcPr>
          <w:p w14:paraId="3ACFA847" w14:textId="77777777" w:rsidR="008B5B82" w:rsidRPr="008B5B82" w:rsidRDefault="008B5B82" w:rsidP="008B5B82">
            <w:pPr>
              <w:spacing w:before="40" w:line="240" w:lineRule="auto"/>
              <w:jc w:val="center"/>
              <w:rPr>
                <w:sz w:val="24"/>
                <w:szCs w:val="24"/>
              </w:rPr>
            </w:pPr>
            <w:r w:rsidRPr="008B5B82">
              <w:rPr>
                <w:sz w:val="24"/>
                <w:szCs w:val="24"/>
              </w:rPr>
              <w:t>1355</w:t>
            </w:r>
          </w:p>
        </w:tc>
        <w:tc>
          <w:tcPr>
            <w:tcW w:w="357" w:type="pct"/>
            <w:tcBorders>
              <w:top w:val="nil"/>
              <w:left w:val="nil"/>
              <w:bottom w:val="single" w:sz="4" w:space="0" w:color="auto"/>
              <w:right w:val="single" w:sz="4" w:space="0" w:color="auto"/>
            </w:tcBorders>
            <w:noWrap/>
            <w:vAlign w:val="center"/>
          </w:tcPr>
          <w:p w14:paraId="4B7791D8" w14:textId="77777777" w:rsidR="008B5B82" w:rsidRPr="008B5B82" w:rsidRDefault="008B5B82" w:rsidP="008B5B82">
            <w:pPr>
              <w:spacing w:before="40" w:line="240" w:lineRule="auto"/>
              <w:jc w:val="center"/>
              <w:rPr>
                <w:sz w:val="24"/>
                <w:szCs w:val="24"/>
              </w:rPr>
            </w:pPr>
            <w:r w:rsidRPr="008B5B82">
              <w:rPr>
                <w:sz w:val="24"/>
                <w:szCs w:val="24"/>
              </w:rPr>
              <w:t>302</w:t>
            </w:r>
          </w:p>
        </w:tc>
        <w:tc>
          <w:tcPr>
            <w:tcW w:w="362" w:type="pct"/>
            <w:tcBorders>
              <w:top w:val="nil"/>
              <w:left w:val="nil"/>
              <w:bottom w:val="single" w:sz="4" w:space="0" w:color="auto"/>
              <w:right w:val="single" w:sz="4" w:space="0" w:color="auto"/>
            </w:tcBorders>
            <w:noWrap/>
            <w:vAlign w:val="center"/>
          </w:tcPr>
          <w:p w14:paraId="4522F471" w14:textId="77777777" w:rsidR="008B5B82" w:rsidRPr="008B5B82" w:rsidRDefault="008B5B82" w:rsidP="008B5B82">
            <w:pPr>
              <w:spacing w:before="40" w:line="240" w:lineRule="auto"/>
              <w:jc w:val="center"/>
              <w:rPr>
                <w:sz w:val="24"/>
                <w:szCs w:val="24"/>
              </w:rPr>
            </w:pPr>
            <w:r w:rsidRPr="008B5B82">
              <w:rPr>
                <w:sz w:val="24"/>
                <w:szCs w:val="24"/>
              </w:rPr>
              <w:t>22,2</w:t>
            </w:r>
          </w:p>
        </w:tc>
        <w:tc>
          <w:tcPr>
            <w:tcW w:w="362" w:type="pct"/>
            <w:tcBorders>
              <w:top w:val="nil"/>
              <w:left w:val="nil"/>
              <w:bottom w:val="single" w:sz="4" w:space="0" w:color="auto"/>
              <w:right w:val="single" w:sz="4" w:space="0" w:color="auto"/>
            </w:tcBorders>
            <w:noWrap/>
            <w:vAlign w:val="center"/>
          </w:tcPr>
          <w:p w14:paraId="69087F3F" w14:textId="77777777" w:rsidR="008B5B82" w:rsidRPr="008B5B82" w:rsidRDefault="008B5B82" w:rsidP="008B5B82">
            <w:pPr>
              <w:spacing w:before="40" w:line="240" w:lineRule="auto"/>
              <w:jc w:val="center"/>
              <w:rPr>
                <w:sz w:val="24"/>
                <w:szCs w:val="24"/>
              </w:rPr>
            </w:pPr>
            <w:r w:rsidRPr="008B5B82">
              <w:rPr>
                <w:sz w:val="24"/>
                <w:szCs w:val="24"/>
              </w:rPr>
              <w:t>17,9</w:t>
            </w:r>
          </w:p>
        </w:tc>
        <w:tc>
          <w:tcPr>
            <w:tcW w:w="297" w:type="pct"/>
            <w:tcBorders>
              <w:top w:val="nil"/>
              <w:left w:val="nil"/>
              <w:bottom w:val="single" w:sz="4" w:space="0" w:color="auto"/>
              <w:right w:val="single" w:sz="4" w:space="0" w:color="auto"/>
            </w:tcBorders>
            <w:noWrap/>
            <w:vAlign w:val="center"/>
          </w:tcPr>
          <w:p w14:paraId="060678D2" w14:textId="77777777" w:rsidR="008B5B82" w:rsidRPr="008B5B82" w:rsidRDefault="008B5B82" w:rsidP="008B5B82">
            <w:pPr>
              <w:spacing w:before="40" w:line="240" w:lineRule="auto"/>
              <w:jc w:val="center"/>
              <w:rPr>
                <w:sz w:val="24"/>
                <w:szCs w:val="24"/>
              </w:rPr>
            </w:pPr>
            <w:r w:rsidRPr="008B5B82">
              <w:rPr>
                <w:sz w:val="24"/>
                <w:szCs w:val="24"/>
              </w:rPr>
              <w:t>1,03</w:t>
            </w:r>
          </w:p>
        </w:tc>
        <w:tc>
          <w:tcPr>
            <w:tcW w:w="360" w:type="pct"/>
            <w:tcBorders>
              <w:top w:val="nil"/>
              <w:left w:val="nil"/>
              <w:bottom w:val="single" w:sz="4" w:space="0" w:color="auto"/>
              <w:right w:val="single" w:sz="4" w:space="0" w:color="auto"/>
            </w:tcBorders>
            <w:noWrap/>
            <w:vAlign w:val="center"/>
          </w:tcPr>
          <w:p w14:paraId="4155B71A" w14:textId="77777777" w:rsidR="008B5B82" w:rsidRPr="008B5B82" w:rsidRDefault="008B5B82" w:rsidP="008B5B82">
            <w:pPr>
              <w:spacing w:before="40" w:line="240" w:lineRule="auto"/>
              <w:jc w:val="center"/>
              <w:rPr>
                <w:sz w:val="24"/>
                <w:szCs w:val="24"/>
              </w:rPr>
            </w:pPr>
            <w:r w:rsidRPr="008B5B82">
              <w:rPr>
                <w:sz w:val="24"/>
                <w:szCs w:val="24"/>
              </w:rPr>
              <w:t>1,72</w:t>
            </w:r>
          </w:p>
        </w:tc>
        <w:tc>
          <w:tcPr>
            <w:tcW w:w="370" w:type="pct"/>
            <w:tcBorders>
              <w:top w:val="nil"/>
              <w:left w:val="nil"/>
              <w:bottom w:val="single" w:sz="4" w:space="0" w:color="auto"/>
              <w:right w:val="single" w:sz="4" w:space="0" w:color="auto"/>
            </w:tcBorders>
            <w:noWrap/>
            <w:vAlign w:val="center"/>
          </w:tcPr>
          <w:p w14:paraId="105E3DBC" w14:textId="77777777" w:rsidR="008B5B82" w:rsidRPr="008B5B82" w:rsidRDefault="008B5B82" w:rsidP="008B5B82">
            <w:pPr>
              <w:spacing w:before="40" w:line="240" w:lineRule="auto"/>
              <w:jc w:val="center"/>
              <w:rPr>
                <w:sz w:val="24"/>
                <w:szCs w:val="24"/>
              </w:rPr>
            </w:pPr>
            <w:r w:rsidRPr="008B5B82">
              <w:rPr>
                <w:sz w:val="24"/>
                <w:szCs w:val="24"/>
              </w:rPr>
              <w:t>-0,25</w:t>
            </w:r>
          </w:p>
        </w:tc>
        <w:tc>
          <w:tcPr>
            <w:tcW w:w="332" w:type="pct"/>
            <w:tcBorders>
              <w:top w:val="nil"/>
              <w:left w:val="nil"/>
              <w:bottom w:val="single" w:sz="4" w:space="0" w:color="auto"/>
              <w:right w:val="single" w:sz="4" w:space="0" w:color="auto"/>
            </w:tcBorders>
            <w:noWrap/>
            <w:vAlign w:val="center"/>
          </w:tcPr>
          <w:p w14:paraId="0A730E3F" w14:textId="77777777" w:rsidR="008B5B82" w:rsidRPr="008B5B82" w:rsidRDefault="008B5B82" w:rsidP="008B5B82">
            <w:pPr>
              <w:spacing w:before="40" w:line="240" w:lineRule="auto"/>
              <w:jc w:val="center"/>
              <w:rPr>
                <w:sz w:val="24"/>
                <w:szCs w:val="24"/>
              </w:rPr>
            </w:pPr>
            <w:r w:rsidRPr="008B5B82">
              <w:rPr>
                <w:sz w:val="24"/>
                <w:szCs w:val="24"/>
              </w:rPr>
              <w:t>1,44</w:t>
            </w:r>
          </w:p>
        </w:tc>
        <w:tc>
          <w:tcPr>
            <w:tcW w:w="290" w:type="pct"/>
            <w:tcBorders>
              <w:top w:val="nil"/>
              <w:left w:val="nil"/>
              <w:bottom w:val="single" w:sz="4" w:space="0" w:color="auto"/>
              <w:right w:val="single" w:sz="4" w:space="0" w:color="auto"/>
            </w:tcBorders>
            <w:noWrap/>
            <w:vAlign w:val="center"/>
          </w:tcPr>
          <w:p w14:paraId="7AF63C28" w14:textId="77777777" w:rsidR="008B5B82" w:rsidRPr="008B5B82" w:rsidRDefault="008B5B82" w:rsidP="008B5B82">
            <w:pPr>
              <w:spacing w:before="40" w:line="240" w:lineRule="auto"/>
              <w:jc w:val="center"/>
              <w:rPr>
                <w:sz w:val="24"/>
                <w:szCs w:val="24"/>
              </w:rPr>
            </w:pPr>
            <w:r w:rsidRPr="008B5B82">
              <w:rPr>
                <w:sz w:val="24"/>
                <w:szCs w:val="24"/>
              </w:rPr>
              <w:t>0,23</w:t>
            </w:r>
          </w:p>
        </w:tc>
        <w:tc>
          <w:tcPr>
            <w:tcW w:w="323" w:type="pct"/>
            <w:tcBorders>
              <w:top w:val="nil"/>
              <w:left w:val="nil"/>
              <w:bottom w:val="single" w:sz="4" w:space="0" w:color="auto"/>
              <w:right w:val="single" w:sz="4" w:space="0" w:color="auto"/>
            </w:tcBorders>
            <w:noWrap/>
            <w:vAlign w:val="center"/>
          </w:tcPr>
          <w:p w14:paraId="536ED05A" w14:textId="77777777" w:rsidR="008B5B82" w:rsidRPr="008B5B82" w:rsidRDefault="008B5B82" w:rsidP="008B5B82">
            <w:pPr>
              <w:spacing w:before="40" w:line="240" w:lineRule="auto"/>
              <w:jc w:val="center"/>
              <w:rPr>
                <w:sz w:val="24"/>
                <w:szCs w:val="24"/>
              </w:rPr>
            </w:pPr>
            <w:r w:rsidRPr="008B5B82">
              <w:rPr>
                <w:sz w:val="24"/>
                <w:szCs w:val="24"/>
              </w:rPr>
              <w:t>1,96</w:t>
            </w:r>
          </w:p>
        </w:tc>
      </w:tr>
      <w:tr w:rsidR="008B5B82" w:rsidRPr="008B5B82" w14:paraId="5720CF30" w14:textId="77777777" w:rsidTr="008B5B82">
        <w:trPr>
          <w:trHeight w:val="20"/>
          <w:jc w:val="center"/>
        </w:trPr>
        <w:tc>
          <w:tcPr>
            <w:tcW w:w="267" w:type="pct"/>
            <w:tcBorders>
              <w:top w:val="nil"/>
              <w:left w:val="single" w:sz="4" w:space="0" w:color="auto"/>
              <w:bottom w:val="single" w:sz="4" w:space="0" w:color="auto"/>
              <w:right w:val="single" w:sz="4" w:space="0" w:color="auto"/>
            </w:tcBorders>
            <w:noWrap/>
            <w:vAlign w:val="center"/>
          </w:tcPr>
          <w:p w14:paraId="60694C06" w14:textId="77777777" w:rsidR="008B5B82" w:rsidRPr="008B5B82" w:rsidRDefault="008B5B82" w:rsidP="008B5B82">
            <w:pPr>
              <w:spacing w:before="40" w:line="240" w:lineRule="auto"/>
              <w:jc w:val="center"/>
              <w:rPr>
                <w:sz w:val="24"/>
                <w:szCs w:val="24"/>
              </w:rPr>
            </w:pPr>
            <w:r w:rsidRPr="008B5B82">
              <w:rPr>
                <w:sz w:val="24"/>
                <w:szCs w:val="24"/>
              </w:rPr>
              <w:t>3</w:t>
            </w:r>
          </w:p>
        </w:tc>
        <w:tc>
          <w:tcPr>
            <w:tcW w:w="881" w:type="pct"/>
            <w:tcBorders>
              <w:top w:val="nil"/>
              <w:left w:val="nil"/>
              <w:bottom w:val="single" w:sz="4" w:space="0" w:color="auto"/>
              <w:right w:val="single" w:sz="4" w:space="0" w:color="auto"/>
            </w:tcBorders>
            <w:noWrap/>
            <w:vAlign w:val="center"/>
          </w:tcPr>
          <w:p w14:paraId="42966443" w14:textId="77777777" w:rsidR="008B5B82" w:rsidRPr="008B5B82" w:rsidRDefault="008B5B82" w:rsidP="008B5B82">
            <w:pPr>
              <w:spacing w:before="40" w:line="240" w:lineRule="auto"/>
              <w:rPr>
                <w:sz w:val="24"/>
                <w:szCs w:val="24"/>
              </w:rPr>
            </w:pPr>
            <w:r w:rsidRPr="008B5B82">
              <w:rPr>
                <w:sz w:val="24"/>
                <w:szCs w:val="24"/>
              </w:rPr>
              <w:t>Sông Đà</w:t>
            </w:r>
          </w:p>
        </w:tc>
        <w:tc>
          <w:tcPr>
            <w:tcW w:w="364" w:type="pct"/>
            <w:tcBorders>
              <w:top w:val="nil"/>
              <w:left w:val="nil"/>
              <w:bottom w:val="single" w:sz="4" w:space="0" w:color="auto"/>
              <w:right w:val="single" w:sz="4" w:space="0" w:color="auto"/>
            </w:tcBorders>
            <w:vAlign w:val="center"/>
          </w:tcPr>
          <w:p w14:paraId="1E912F44" w14:textId="77777777" w:rsidR="008B5B82" w:rsidRPr="008B5B82" w:rsidRDefault="008B5B82" w:rsidP="008B5B82">
            <w:pPr>
              <w:spacing w:before="40" w:line="240" w:lineRule="auto"/>
              <w:jc w:val="center"/>
              <w:rPr>
                <w:sz w:val="24"/>
                <w:szCs w:val="24"/>
              </w:rPr>
            </w:pPr>
            <w:r w:rsidRPr="008B5B82">
              <w:rPr>
                <w:sz w:val="24"/>
                <w:szCs w:val="24"/>
                <w:u w:val="single"/>
              </w:rPr>
              <w:t>1010</w:t>
            </w:r>
            <w:r w:rsidRPr="008B5B82">
              <w:rPr>
                <w:sz w:val="24"/>
                <w:szCs w:val="24"/>
              </w:rPr>
              <w:br/>
              <w:t>543</w:t>
            </w:r>
          </w:p>
        </w:tc>
        <w:tc>
          <w:tcPr>
            <w:tcW w:w="434" w:type="pct"/>
            <w:tcBorders>
              <w:top w:val="nil"/>
              <w:left w:val="nil"/>
              <w:bottom w:val="single" w:sz="4" w:space="0" w:color="auto"/>
              <w:right w:val="single" w:sz="4" w:space="0" w:color="auto"/>
            </w:tcBorders>
            <w:vAlign w:val="center"/>
          </w:tcPr>
          <w:p w14:paraId="42CEFDC6" w14:textId="77777777" w:rsidR="008B5B82" w:rsidRPr="008B5B82" w:rsidRDefault="008B5B82" w:rsidP="008B5B82">
            <w:pPr>
              <w:spacing w:before="40" w:line="240" w:lineRule="auto"/>
              <w:jc w:val="center"/>
              <w:rPr>
                <w:sz w:val="24"/>
                <w:szCs w:val="24"/>
              </w:rPr>
            </w:pPr>
            <w:r w:rsidRPr="008B5B82">
              <w:rPr>
                <w:sz w:val="24"/>
                <w:szCs w:val="24"/>
                <w:u w:val="single"/>
              </w:rPr>
              <w:t>52900</w:t>
            </w:r>
            <w:r w:rsidRPr="008B5B82">
              <w:rPr>
                <w:sz w:val="24"/>
                <w:szCs w:val="24"/>
              </w:rPr>
              <w:br/>
              <w:t>26826</w:t>
            </w:r>
          </w:p>
        </w:tc>
        <w:tc>
          <w:tcPr>
            <w:tcW w:w="357" w:type="pct"/>
            <w:tcBorders>
              <w:top w:val="nil"/>
              <w:left w:val="nil"/>
              <w:bottom w:val="single" w:sz="4" w:space="0" w:color="auto"/>
              <w:right w:val="single" w:sz="4" w:space="0" w:color="auto"/>
            </w:tcBorders>
            <w:noWrap/>
            <w:vAlign w:val="center"/>
          </w:tcPr>
          <w:p w14:paraId="19EA6601" w14:textId="77777777" w:rsidR="008B5B82" w:rsidRPr="008B5B82" w:rsidRDefault="008B5B82" w:rsidP="008B5B82">
            <w:pPr>
              <w:spacing w:before="40" w:line="240" w:lineRule="auto"/>
              <w:jc w:val="center"/>
              <w:rPr>
                <w:sz w:val="24"/>
                <w:szCs w:val="24"/>
              </w:rPr>
            </w:pPr>
            <w:r w:rsidRPr="008B5B82">
              <w:rPr>
                <w:sz w:val="24"/>
                <w:szCs w:val="24"/>
              </w:rPr>
              <w:t>(965)</w:t>
            </w:r>
          </w:p>
        </w:tc>
        <w:tc>
          <w:tcPr>
            <w:tcW w:w="362" w:type="pct"/>
            <w:tcBorders>
              <w:top w:val="nil"/>
              <w:left w:val="nil"/>
              <w:bottom w:val="single" w:sz="4" w:space="0" w:color="auto"/>
              <w:right w:val="single" w:sz="4" w:space="0" w:color="auto"/>
            </w:tcBorders>
            <w:noWrap/>
            <w:vAlign w:val="center"/>
          </w:tcPr>
          <w:p w14:paraId="5057FC5E" w14:textId="77777777" w:rsidR="008B5B82" w:rsidRPr="008B5B82" w:rsidRDefault="008B5B82" w:rsidP="008B5B82">
            <w:pPr>
              <w:spacing w:before="40" w:line="240" w:lineRule="auto"/>
              <w:jc w:val="center"/>
              <w:rPr>
                <w:sz w:val="24"/>
                <w:szCs w:val="24"/>
              </w:rPr>
            </w:pPr>
            <w:r w:rsidRPr="008B5B82">
              <w:rPr>
                <w:sz w:val="24"/>
                <w:szCs w:val="24"/>
              </w:rPr>
              <w:t>(36,8)</w:t>
            </w:r>
          </w:p>
        </w:tc>
        <w:tc>
          <w:tcPr>
            <w:tcW w:w="362" w:type="pct"/>
            <w:tcBorders>
              <w:top w:val="nil"/>
              <w:left w:val="nil"/>
              <w:bottom w:val="single" w:sz="4" w:space="0" w:color="auto"/>
              <w:right w:val="single" w:sz="4" w:space="0" w:color="auto"/>
            </w:tcBorders>
            <w:noWrap/>
            <w:vAlign w:val="center"/>
          </w:tcPr>
          <w:p w14:paraId="5A799157" w14:textId="16611EE5" w:rsidR="008B5B82" w:rsidRPr="008B5B82" w:rsidRDefault="008B5B82" w:rsidP="008B5B82">
            <w:pPr>
              <w:spacing w:before="40" w:line="240" w:lineRule="auto"/>
              <w:jc w:val="center"/>
              <w:rPr>
                <w:sz w:val="24"/>
                <w:szCs w:val="24"/>
              </w:rPr>
            </w:pPr>
          </w:p>
        </w:tc>
        <w:tc>
          <w:tcPr>
            <w:tcW w:w="297" w:type="pct"/>
            <w:tcBorders>
              <w:top w:val="nil"/>
              <w:left w:val="nil"/>
              <w:bottom w:val="single" w:sz="4" w:space="0" w:color="auto"/>
              <w:right w:val="single" w:sz="4" w:space="0" w:color="auto"/>
            </w:tcBorders>
            <w:noWrap/>
            <w:vAlign w:val="center"/>
          </w:tcPr>
          <w:p w14:paraId="04C9A5BA" w14:textId="26EAE786" w:rsidR="008B5B82" w:rsidRPr="008B5B82" w:rsidRDefault="008B5B82" w:rsidP="008B5B82">
            <w:pPr>
              <w:spacing w:before="40" w:line="240" w:lineRule="auto"/>
              <w:jc w:val="center"/>
              <w:rPr>
                <w:sz w:val="24"/>
                <w:szCs w:val="24"/>
              </w:rPr>
            </w:pPr>
          </w:p>
        </w:tc>
        <w:tc>
          <w:tcPr>
            <w:tcW w:w="360" w:type="pct"/>
            <w:tcBorders>
              <w:top w:val="nil"/>
              <w:left w:val="nil"/>
              <w:bottom w:val="single" w:sz="4" w:space="0" w:color="auto"/>
              <w:right w:val="single" w:sz="4" w:space="0" w:color="auto"/>
            </w:tcBorders>
            <w:noWrap/>
            <w:vAlign w:val="center"/>
          </w:tcPr>
          <w:p w14:paraId="46E7925B" w14:textId="1CC0B93A" w:rsidR="008B5B82" w:rsidRPr="008B5B82" w:rsidRDefault="008B5B82" w:rsidP="008B5B82">
            <w:pPr>
              <w:spacing w:before="40" w:line="240" w:lineRule="auto"/>
              <w:jc w:val="center"/>
              <w:rPr>
                <w:sz w:val="24"/>
                <w:szCs w:val="24"/>
              </w:rPr>
            </w:pPr>
          </w:p>
        </w:tc>
        <w:tc>
          <w:tcPr>
            <w:tcW w:w="370" w:type="pct"/>
            <w:tcBorders>
              <w:top w:val="nil"/>
              <w:left w:val="nil"/>
              <w:bottom w:val="single" w:sz="4" w:space="0" w:color="auto"/>
              <w:right w:val="single" w:sz="4" w:space="0" w:color="auto"/>
            </w:tcBorders>
            <w:noWrap/>
            <w:vAlign w:val="center"/>
          </w:tcPr>
          <w:p w14:paraId="3CE69955" w14:textId="288EACBB" w:rsidR="008B5B82" w:rsidRPr="008B5B82" w:rsidRDefault="008B5B82" w:rsidP="008B5B82">
            <w:pPr>
              <w:spacing w:before="40" w:line="240" w:lineRule="auto"/>
              <w:jc w:val="center"/>
              <w:rPr>
                <w:sz w:val="24"/>
                <w:szCs w:val="24"/>
              </w:rPr>
            </w:pPr>
          </w:p>
        </w:tc>
        <w:tc>
          <w:tcPr>
            <w:tcW w:w="332" w:type="pct"/>
            <w:tcBorders>
              <w:top w:val="nil"/>
              <w:left w:val="nil"/>
              <w:bottom w:val="single" w:sz="4" w:space="0" w:color="auto"/>
              <w:right w:val="single" w:sz="4" w:space="0" w:color="auto"/>
            </w:tcBorders>
            <w:noWrap/>
            <w:vAlign w:val="center"/>
          </w:tcPr>
          <w:p w14:paraId="75951769" w14:textId="0485406E" w:rsidR="008B5B82" w:rsidRPr="008B5B82" w:rsidRDefault="008B5B82" w:rsidP="008B5B82">
            <w:pPr>
              <w:spacing w:before="40" w:line="240" w:lineRule="auto"/>
              <w:jc w:val="center"/>
              <w:rPr>
                <w:sz w:val="24"/>
                <w:szCs w:val="24"/>
              </w:rPr>
            </w:pPr>
          </w:p>
        </w:tc>
        <w:tc>
          <w:tcPr>
            <w:tcW w:w="290" w:type="pct"/>
            <w:tcBorders>
              <w:top w:val="nil"/>
              <w:left w:val="nil"/>
              <w:bottom w:val="single" w:sz="4" w:space="0" w:color="auto"/>
              <w:right w:val="single" w:sz="4" w:space="0" w:color="auto"/>
            </w:tcBorders>
            <w:noWrap/>
            <w:vAlign w:val="center"/>
          </w:tcPr>
          <w:p w14:paraId="73B0068F" w14:textId="07055BCF" w:rsidR="008B5B82" w:rsidRPr="008B5B82" w:rsidRDefault="008B5B82" w:rsidP="008B5B82">
            <w:pPr>
              <w:spacing w:before="40" w:line="240" w:lineRule="auto"/>
              <w:jc w:val="center"/>
              <w:rPr>
                <w:sz w:val="24"/>
                <w:szCs w:val="24"/>
              </w:rPr>
            </w:pPr>
          </w:p>
        </w:tc>
        <w:tc>
          <w:tcPr>
            <w:tcW w:w="323" w:type="pct"/>
            <w:tcBorders>
              <w:top w:val="nil"/>
              <w:left w:val="nil"/>
              <w:bottom w:val="single" w:sz="4" w:space="0" w:color="auto"/>
              <w:right w:val="single" w:sz="4" w:space="0" w:color="auto"/>
            </w:tcBorders>
            <w:noWrap/>
            <w:vAlign w:val="center"/>
          </w:tcPr>
          <w:p w14:paraId="42F8A00C" w14:textId="739FCF3D" w:rsidR="008B5B82" w:rsidRPr="008B5B82" w:rsidRDefault="008B5B82" w:rsidP="008B5B82">
            <w:pPr>
              <w:spacing w:before="40" w:line="240" w:lineRule="auto"/>
              <w:jc w:val="center"/>
              <w:rPr>
                <w:sz w:val="24"/>
                <w:szCs w:val="24"/>
              </w:rPr>
            </w:pPr>
          </w:p>
        </w:tc>
      </w:tr>
      <w:tr w:rsidR="008B5B82" w:rsidRPr="008B5B82" w14:paraId="78803FE6" w14:textId="77777777" w:rsidTr="008B5B82">
        <w:trPr>
          <w:trHeight w:val="20"/>
          <w:jc w:val="center"/>
        </w:trPr>
        <w:tc>
          <w:tcPr>
            <w:tcW w:w="267" w:type="pct"/>
            <w:tcBorders>
              <w:top w:val="nil"/>
              <w:left w:val="single" w:sz="4" w:space="0" w:color="auto"/>
              <w:bottom w:val="single" w:sz="4" w:space="0" w:color="auto"/>
              <w:right w:val="single" w:sz="4" w:space="0" w:color="auto"/>
            </w:tcBorders>
            <w:noWrap/>
            <w:vAlign w:val="center"/>
          </w:tcPr>
          <w:p w14:paraId="20B954AF" w14:textId="77777777" w:rsidR="008B5B82" w:rsidRPr="008B5B82" w:rsidRDefault="008B5B82" w:rsidP="008B5B82">
            <w:pPr>
              <w:spacing w:before="40" w:line="240" w:lineRule="auto"/>
              <w:jc w:val="center"/>
              <w:rPr>
                <w:sz w:val="24"/>
                <w:szCs w:val="24"/>
              </w:rPr>
            </w:pPr>
          </w:p>
        </w:tc>
        <w:tc>
          <w:tcPr>
            <w:tcW w:w="881" w:type="pct"/>
            <w:tcBorders>
              <w:top w:val="nil"/>
              <w:left w:val="nil"/>
              <w:bottom w:val="single" w:sz="4" w:space="0" w:color="auto"/>
              <w:right w:val="single" w:sz="4" w:space="0" w:color="auto"/>
            </w:tcBorders>
            <w:noWrap/>
            <w:vAlign w:val="center"/>
          </w:tcPr>
          <w:p w14:paraId="00F274CD" w14:textId="77777777" w:rsidR="008B5B82" w:rsidRPr="008B5B82" w:rsidRDefault="008B5B82" w:rsidP="008B5B82">
            <w:pPr>
              <w:spacing w:before="40" w:line="240" w:lineRule="auto"/>
              <w:rPr>
                <w:sz w:val="24"/>
                <w:szCs w:val="24"/>
              </w:rPr>
            </w:pPr>
            <w:r w:rsidRPr="008B5B82">
              <w:rPr>
                <w:sz w:val="24"/>
                <w:szCs w:val="24"/>
              </w:rPr>
              <w:t>Nậm Nhạt (Nậm Pô)</w:t>
            </w:r>
          </w:p>
        </w:tc>
        <w:tc>
          <w:tcPr>
            <w:tcW w:w="364" w:type="pct"/>
            <w:tcBorders>
              <w:top w:val="nil"/>
              <w:left w:val="nil"/>
              <w:bottom w:val="single" w:sz="4" w:space="0" w:color="auto"/>
              <w:right w:val="single" w:sz="4" w:space="0" w:color="auto"/>
            </w:tcBorders>
            <w:vAlign w:val="center"/>
          </w:tcPr>
          <w:p w14:paraId="70778AED" w14:textId="77777777" w:rsidR="008B5B82" w:rsidRPr="008B5B82" w:rsidRDefault="008B5B82" w:rsidP="008B5B82">
            <w:pPr>
              <w:spacing w:before="40" w:line="240" w:lineRule="auto"/>
              <w:jc w:val="center"/>
              <w:rPr>
                <w:sz w:val="24"/>
                <w:szCs w:val="24"/>
              </w:rPr>
            </w:pPr>
            <w:r w:rsidRPr="008B5B82">
              <w:rPr>
                <w:sz w:val="24"/>
                <w:szCs w:val="24"/>
              </w:rPr>
              <w:t>128</w:t>
            </w:r>
          </w:p>
        </w:tc>
        <w:tc>
          <w:tcPr>
            <w:tcW w:w="434" w:type="pct"/>
            <w:tcBorders>
              <w:top w:val="nil"/>
              <w:left w:val="nil"/>
              <w:bottom w:val="single" w:sz="4" w:space="0" w:color="auto"/>
              <w:right w:val="single" w:sz="4" w:space="0" w:color="auto"/>
            </w:tcBorders>
            <w:vAlign w:val="center"/>
          </w:tcPr>
          <w:p w14:paraId="3519979E" w14:textId="77777777" w:rsidR="008B5B82" w:rsidRPr="008B5B82" w:rsidRDefault="008B5B82" w:rsidP="008B5B82">
            <w:pPr>
              <w:spacing w:before="40" w:line="240" w:lineRule="auto"/>
              <w:jc w:val="center"/>
              <w:rPr>
                <w:sz w:val="24"/>
                <w:szCs w:val="24"/>
              </w:rPr>
            </w:pPr>
            <w:r w:rsidRPr="008B5B82">
              <w:rPr>
                <w:sz w:val="24"/>
                <w:szCs w:val="24"/>
              </w:rPr>
              <w:t>2417</w:t>
            </w:r>
          </w:p>
        </w:tc>
        <w:tc>
          <w:tcPr>
            <w:tcW w:w="357" w:type="pct"/>
            <w:tcBorders>
              <w:top w:val="nil"/>
              <w:left w:val="nil"/>
              <w:bottom w:val="single" w:sz="4" w:space="0" w:color="auto"/>
              <w:right w:val="single" w:sz="4" w:space="0" w:color="auto"/>
            </w:tcBorders>
            <w:noWrap/>
            <w:vAlign w:val="center"/>
          </w:tcPr>
          <w:p w14:paraId="31DA4E9C" w14:textId="54DE5C75" w:rsidR="008B5B82" w:rsidRPr="008B5B82" w:rsidRDefault="008B5B82" w:rsidP="008B5B82">
            <w:pPr>
              <w:spacing w:before="40" w:line="240" w:lineRule="auto"/>
              <w:jc w:val="center"/>
              <w:rPr>
                <w:sz w:val="24"/>
                <w:szCs w:val="24"/>
              </w:rPr>
            </w:pPr>
          </w:p>
        </w:tc>
        <w:tc>
          <w:tcPr>
            <w:tcW w:w="362" w:type="pct"/>
            <w:tcBorders>
              <w:top w:val="nil"/>
              <w:left w:val="nil"/>
              <w:bottom w:val="single" w:sz="4" w:space="0" w:color="auto"/>
              <w:right w:val="single" w:sz="4" w:space="0" w:color="auto"/>
            </w:tcBorders>
            <w:noWrap/>
            <w:vAlign w:val="center"/>
          </w:tcPr>
          <w:p w14:paraId="1F0671B8" w14:textId="718DD3BC" w:rsidR="008B5B82" w:rsidRPr="008B5B82" w:rsidRDefault="008B5B82" w:rsidP="008B5B82">
            <w:pPr>
              <w:spacing w:before="40" w:line="240" w:lineRule="auto"/>
              <w:jc w:val="center"/>
              <w:rPr>
                <w:sz w:val="24"/>
                <w:szCs w:val="24"/>
              </w:rPr>
            </w:pPr>
          </w:p>
        </w:tc>
        <w:tc>
          <w:tcPr>
            <w:tcW w:w="362" w:type="pct"/>
            <w:tcBorders>
              <w:top w:val="nil"/>
              <w:left w:val="nil"/>
              <w:bottom w:val="single" w:sz="4" w:space="0" w:color="auto"/>
              <w:right w:val="single" w:sz="4" w:space="0" w:color="auto"/>
            </w:tcBorders>
            <w:noWrap/>
            <w:vAlign w:val="center"/>
          </w:tcPr>
          <w:p w14:paraId="5545586A" w14:textId="77777777" w:rsidR="008B5B82" w:rsidRPr="008B5B82" w:rsidRDefault="008B5B82" w:rsidP="008B5B82">
            <w:pPr>
              <w:spacing w:before="40" w:line="240" w:lineRule="auto"/>
              <w:jc w:val="center"/>
              <w:rPr>
                <w:sz w:val="24"/>
                <w:szCs w:val="24"/>
              </w:rPr>
            </w:pPr>
            <w:r w:rsidRPr="008B5B82">
              <w:rPr>
                <w:sz w:val="24"/>
                <w:szCs w:val="24"/>
              </w:rPr>
              <w:t>24,9</w:t>
            </w:r>
          </w:p>
        </w:tc>
        <w:tc>
          <w:tcPr>
            <w:tcW w:w="297" w:type="pct"/>
            <w:tcBorders>
              <w:top w:val="nil"/>
              <w:left w:val="nil"/>
              <w:bottom w:val="single" w:sz="4" w:space="0" w:color="auto"/>
              <w:right w:val="single" w:sz="4" w:space="0" w:color="auto"/>
            </w:tcBorders>
            <w:noWrap/>
            <w:vAlign w:val="center"/>
          </w:tcPr>
          <w:p w14:paraId="605DB9AA" w14:textId="6900CE54" w:rsidR="008B5B82" w:rsidRPr="008B5B82" w:rsidRDefault="008B5B82" w:rsidP="008B5B82">
            <w:pPr>
              <w:spacing w:before="40" w:line="240" w:lineRule="auto"/>
              <w:jc w:val="center"/>
              <w:rPr>
                <w:sz w:val="24"/>
                <w:szCs w:val="24"/>
              </w:rPr>
            </w:pPr>
          </w:p>
        </w:tc>
        <w:tc>
          <w:tcPr>
            <w:tcW w:w="360" w:type="pct"/>
            <w:tcBorders>
              <w:top w:val="nil"/>
              <w:left w:val="nil"/>
              <w:bottom w:val="single" w:sz="4" w:space="0" w:color="auto"/>
              <w:right w:val="single" w:sz="4" w:space="0" w:color="auto"/>
            </w:tcBorders>
            <w:noWrap/>
            <w:vAlign w:val="center"/>
          </w:tcPr>
          <w:p w14:paraId="06A8A2D3" w14:textId="77777777" w:rsidR="008B5B82" w:rsidRPr="008B5B82" w:rsidRDefault="008B5B82" w:rsidP="008B5B82">
            <w:pPr>
              <w:spacing w:before="40" w:line="240" w:lineRule="auto"/>
              <w:jc w:val="center"/>
              <w:rPr>
                <w:sz w:val="24"/>
                <w:szCs w:val="24"/>
              </w:rPr>
            </w:pPr>
            <w:r w:rsidRPr="008B5B82">
              <w:rPr>
                <w:sz w:val="24"/>
                <w:szCs w:val="24"/>
              </w:rPr>
              <w:t>1,49</w:t>
            </w:r>
          </w:p>
        </w:tc>
        <w:tc>
          <w:tcPr>
            <w:tcW w:w="370" w:type="pct"/>
            <w:tcBorders>
              <w:top w:val="nil"/>
              <w:left w:val="nil"/>
              <w:bottom w:val="single" w:sz="4" w:space="0" w:color="auto"/>
              <w:right w:val="single" w:sz="4" w:space="0" w:color="auto"/>
            </w:tcBorders>
            <w:noWrap/>
            <w:vAlign w:val="center"/>
          </w:tcPr>
          <w:p w14:paraId="0E7B39FE" w14:textId="77777777" w:rsidR="008B5B82" w:rsidRPr="008B5B82" w:rsidRDefault="008B5B82" w:rsidP="008B5B82">
            <w:pPr>
              <w:spacing w:before="40" w:line="240" w:lineRule="auto"/>
              <w:jc w:val="center"/>
              <w:rPr>
                <w:sz w:val="24"/>
                <w:szCs w:val="24"/>
              </w:rPr>
            </w:pPr>
            <w:r w:rsidRPr="008B5B82">
              <w:rPr>
                <w:sz w:val="24"/>
                <w:szCs w:val="24"/>
              </w:rPr>
              <w:t>0,55</w:t>
            </w:r>
          </w:p>
        </w:tc>
        <w:tc>
          <w:tcPr>
            <w:tcW w:w="332" w:type="pct"/>
            <w:tcBorders>
              <w:top w:val="nil"/>
              <w:left w:val="nil"/>
              <w:bottom w:val="single" w:sz="4" w:space="0" w:color="auto"/>
              <w:right w:val="single" w:sz="4" w:space="0" w:color="auto"/>
            </w:tcBorders>
            <w:noWrap/>
            <w:vAlign w:val="center"/>
          </w:tcPr>
          <w:p w14:paraId="286C87BD" w14:textId="5EF8503E" w:rsidR="008B5B82" w:rsidRPr="008B5B82" w:rsidRDefault="008B5B82" w:rsidP="008B5B82">
            <w:pPr>
              <w:spacing w:before="40" w:line="240" w:lineRule="auto"/>
              <w:jc w:val="center"/>
              <w:rPr>
                <w:sz w:val="24"/>
                <w:szCs w:val="24"/>
              </w:rPr>
            </w:pPr>
          </w:p>
        </w:tc>
        <w:tc>
          <w:tcPr>
            <w:tcW w:w="290" w:type="pct"/>
            <w:tcBorders>
              <w:top w:val="nil"/>
              <w:left w:val="nil"/>
              <w:bottom w:val="single" w:sz="4" w:space="0" w:color="auto"/>
              <w:right w:val="single" w:sz="4" w:space="0" w:color="auto"/>
            </w:tcBorders>
            <w:noWrap/>
            <w:vAlign w:val="center"/>
          </w:tcPr>
          <w:p w14:paraId="66A0158E" w14:textId="77777777" w:rsidR="008B5B82" w:rsidRPr="008B5B82" w:rsidRDefault="008B5B82" w:rsidP="008B5B82">
            <w:pPr>
              <w:spacing w:before="40" w:line="240" w:lineRule="auto"/>
              <w:jc w:val="center"/>
              <w:rPr>
                <w:sz w:val="24"/>
                <w:szCs w:val="24"/>
              </w:rPr>
            </w:pPr>
            <w:r w:rsidRPr="008B5B82">
              <w:rPr>
                <w:sz w:val="24"/>
                <w:szCs w:val="24"/>
              </w:rPr>
              <w:t>0,28</w:t>
            </w:r>
          </w:p>
        </w:tc>
        <w:tc>
          <w:tcPr>
            <w:tcW w:w="323" w:type="pct"/>
            <w:tcBorders>
              <w:top w:val="nil"/>
              <w:left w:val="nil"/>
              <w:bottom w:val="single" w:sz="4" w:space="0" w:color="auto"/>
              <w:right w:val="single" w:sz="4" w:space="0" w:color="auto"/>
            </w:tcBorders>
            <w:noWrap/>
            <w:vAlign w:val="center"/>
          </w:tcPr>
          <w:p w14:paraId="2667D5C2" w14:textId="77777777" w:rsidR="008B5B82" w:rsidRPr="008B5B82" w:rsidRDefault="008B5B82" w:rsidP="008B5B82">
            <w:pPr>
              <w:spacing w:before="40" w:line="240" w:lineRule="auto"/>
              <w:jc w:val="center"/>
              <w:rPr>
                <w:sz w:val="24"/>
                <w:szCs w:val="24"/>
              </w:rPr>
            </w:pPr>
            <w:r w:rsidRPr="008B5B82">
              <w:rPr>
                <w:sz w:val="24"/>
                <w:szCs w:val="24"/>
              </w:rPr>
              <w:t>1,69</w:t>
            </w:r>
          </w:p>
        </w:tc>
      </w:tr>
      <w:tr w:rsidR="008B5B82" w:rsidRPr="008B5B82" w14:paraId="199E3B3E" w14:textId="77777777" w:rsidTr="008B5B82">
        <w:trPr>
          <w:trHeight w:val="20"/>
          <w:jc w:val="center"/>
        </w:trPr>
        <w:tc>
          <w:tcPr>
            <w:tcW w:w="267" w:type="pct"/>
            <w:tcBorders>
              <w:top w:val="nil"/>
              <w:left w:val="single" w:sz="4" w:space="0" w:color="auto"/>
              <w:bottom w:val="single" w:sz="4" w:space="0" w:color="auto"/>
              <w:right w:val="single" w:sz="4" w:space="0" w:color="auto"/>
            </w:tcBorders>
            <w:noWrap/>
            <w:vAlign w:val="center"/>
          </w:tcPr>
          <w:p w14:paraId="6B20653F" w14:textId="77777777" w:rsidR="008B5B82" w:rsidRPr="008B5B82" w:rsidRDefault="008B5B82" w:rsidP="008B5B82">
            <w:pPr>
              <w:spacing w:before="40" w:line="240" w:lineRule="auto"/>
              <w:jc w:val="center"/>
              <w:rPr>
                <w:sz w:val="24"/>
                <w:szCs w:val="24"/>
              </w:rPr>
            </w:pPr>
          </w:p>
        </w:tc>
        <w:tc>
          <w:tcPr>
            <w:tcW w:w="881" w:type="pct"/>
            <w:tcBorders>
              <w:top w:val="nil"/>
              <w:left w:val="nil"/>
              <w:bottom w:val="single" w:sz="4" w:space="0" w:color="auto"/>
              <w:right w:val="single" w:sz="4" w:space="0" w:color="auto"/>
            </w:tcBorders>
            <w:noWrap/>
            <w:vAlign w:val="center"/>
          </w:tcPr>
          <w:p w14:paraId="54D9041E" w14:textId="77777777" w:rsidR="008B5B82" w:rsidRPr="008B5B82" w:rsidRDefault="008B5B82" w:rsidP="008B5B82">
            <w:pPr>
              <w:spacing w:before="40" w:line="240" w:lineRule="auto"/>
              <w:rPr>
                <w:sz w:val="24"/>
                <w:szCs w:val="24"/>
              </w:rPr>
            </w:pPr>
            <w:r w:rsidRPr="008B5B82">
              <w:rPr>
                <w:sz w:val="24"/>
                <w:szCs w:val="24"/>
              </w:rPr>
              <w:t>Nậm Na (a)</w:t>
            </w:r>
          </w:p>
        </w:tc>
        <w:tc>
          <w:tcPr>
            <w:tcW w:w="364" w:type="pct"/>
            <w:tcBorders>
              <w:top w:val="nil"/>
              <w:left w:val="nil"/>
              <w:bottom w:val="single" w:sz="4" w:space="0" w:color="auto"/>
              <w:right w:val="single" w:sz="4" w:space="0" w:color="auto"/>
            </w:tcBorders>
            <w:vAlign w:val="center"/>
          </w:tcPr>
          <w:p w14:paraId="247FD1D6" w14:textId="77777777" w:rsidR="008B5B82" w:rsidRPr="008B5B82" w:rsidRDefault="008B5B82" w:rsidP="008B5B82">
            <w:pPr>
              <w:spacing w:before="40" w:line="240" w:lineRule="auto"/>
              <w:jc w:val="center"/>
              <w:rPr>
                <w:sz w:val="24"/>
                <w:szCs w:val="24"/>
              </w:rPr>
            </w:pPr>
            <w:r w:rsidRPr="008B5B82">
              <w:rPr>
                <w:sz w:val="24"/>
                <w:szCs w:val="24"/>
                <w:u w:val="single"/>
              </w:rPr>
              <w:t>235</w:t>
            </w:r>
            <w:r w:rsidRPr="008B5B82">
              <w:rPr>
                <w:sz w:val="24"/>
                <w:szCs w:val="24"/>
              </w:rPr>
              <w:br/>
              <w:t>90</w:t>
            </w:r>
          </w:p>
        </w:tc>
        <w:tc>
          <w:tcPr>
            <w:tcW w:w="434" w:type="pct"/>
            <w:tcBorders>
              <w:top w:val="nil"/>
              <w:left w:val="nil"/>
              <w:bottom w:val="single" w:sz="4" w:space="0" w:color="auto"/>
              <w:right w:val="single" w:sz="4" w:space="0" w:color="auto"/>
            </w:tcBorders>
            <w:vAlign w:val="center"/>
          </w:tcPr>
          <w:p w14:paraId="56A1B789" w14:textId="77777777" w:rsidR="008B5B82" w:rsidRPr="008B5B82" w:rsidRDefault="008B5B82" w:rsidP="008B5B82">
            <w:pPr>
              <w:spacing w:before="40" w:line="240" w:lineRule="auto"/>
              <w:jc w:val="center"/>
              <w:rPr>
                <w:sz w:val="24"/>
                <w:szCs w:val="24"/>
              </w:rPr>
            </w:pPr>
            <w:r w:rsidRPr="008B5B82">
              <w:rPr>
                <w:sz w:val="24"/>
                <w:szCs w:val="24"/>
                <w:u w:val="single"/>
              </w:rPr>
              <w:t>6860</w:t>
            </w:r>
            <w:r w:rsidRPr="008B5B82">
              <w:rPr>
                <w:sz w:val="24"/>
                <w:szCs w:val="24"/>
              </w:rPr>
              <w:br/>
              <w:t>2199</w:t>
            </w:r>
          </w:p>
        </w:tc>
        <w:tc>
          <w:tcPr>
            <w:tcW w:w="357" w:type="pct"/>
            <w:tcBorders>
              <w:top w:val="nil"/>
              <w:left w:val="nil"/>
              <w:bottom w:val="single" w:sz="4" w:space="0" w:color="auto"/>
              <w:right w:val="single" w:sz="4" w:space="0" w:color="auto"/>
            </w:tcBorders>
            <w:noWrap/>
            <w:vAlign w:val="center"/>
          </w:tcPr>
          <w:p w14:paraId="150AF6D6" w14:textId="77777777" w:rsidR="008B5B82" w:rsidRPr="008B5B82" w:rsidRDefault="008B5B82" w:rsidP="008B5B82">
            <w:pPr>
              <w:spacing w:before="40" w:line="240" w:lineRule="auto"/>
              <w:jc w:val="center"/>
              <w:rPr>
                <w:sz w:val="24"/>
                <w:szCs w:val="24"/>
              </w:rPr>
            </w:pPr>
            <w:r w:rsidRPr="008B5B82">
              <w:rPr>
                <w:sz w:val="24"/>
                <w:szCs w:val="24"/>
              </w:rPr>
              <w:t>1276</w:t>
            </w:r>
          </w:p>
        </w:tc>
        <w:tc>
          <w:tcPr>
            <w:tcW w:w="362" w:type="pct"/>
            <w:tcBorders>
              <w:top w:val="nil"/>
              <w:left w:val="nil"/>
              <w:bottom w:val="single" w:sz="4" w:space="0" w:color="auto"/>
              <w:right w:val="single" w:sz="4" w:space="0" w:color="auto"/>
            </w:tcBorders>
            <w:noWrap/>
            <w:vAlign w:val="center"/>
          </w:tcPr>
          <w:p w14:paraId="60AC3114" w14:textId="77777777" w:rsidR="008B5B82" w:rsidRPr="008B5B82" w:rsidRDefault="008B5B82" w:rsidP="008B5B82">
            <w:pPr>
              <w:spacing w:before="40" w:line="240" w:lineRule="auto"/>
              <w:jc w:val="center"/>
              <w:rPr>
                <w:sz w:val="24"/>
                <w:szCs w:val="24"/>
              </w:rPr>
            </w:pPr>
            <w:r w:rsidRPr="008B5B82">
              <w:rPr>
                <w:sz w:val="24"/>
                <w:szCs w:val="24"/>
              </w:rPr>
              <w:t>31,2</w:t>
            </w:r>
          </w:p>
        </w:tc>
        <w:tc>
          <w:tcPr>
            <w:tcW w:w="362" w:type="pct"/>
            <w:tcBorders>
              <w:top w:val="nil"/>
              <w:left w:val="nil"/>
              <w:bottom w:val="single" w:sz="4" w:space="0" w:color="auto"/>
              <w:right w:val="single" w:sz="4" w:space="0" w:color="auto"/>
            </w:tcBorders>
            <w:noWrap/>
            <w:vAlign w:val="center"/>
          </w:tcPr>
          <w:p w14:paraId="48E3B517" w14:textId="77777777" w:rsidR="008B5B82" w:rsidRPr="008B5B82" w:rsidRDefault="008B5B82" w:rsidP="008B5B82">
            <w:pPr>
              <w:spacing w:before="40" w:line="240" w:lineRule="auto"/>
              <w:jc w:val="center"/>
              <w:rPr>
                <w:sz w:val="24"/>
                <w:szCs w:val="24"/>
              </w:rPr>
            </w:pPr>
            <w:r w:rsidRPr="008B5B82">
              <w:rPr>
                <w:sz w:val="24"/>
                <w:szCs w:val="24"/>
              </w:rPr>
              <w:t>28,1</w:t>
            </w:r>
          </w:p>
        </w:tc>
        <w:tc>
          <w:tcPr>
            <w:tcW w:w="297" w:type="pct"/>
            <w:tcBorders>
              <w:top w:val="nil"/>
              <w:left w:val="nil"/>
              <w:bottom w:val="single" w:sz="4" w:space="0" w:color="auto"/>
              <w:right w:val="single" w:sz="4" w:space="0" w:color="auto"/>
            </w:tcBorders>
            <w:noWrap/>
            <w:vAlign w:val="center"/>
          </w:tcPr>
          <w:p w14:paraId="62A7119D" w14:textId="772B51A8" w:rsidR="008B5B82" w:rsidRPr="008B5B82" w:rsidRDefault="008B5B82" w:rsidP="008B5B82">
            <w:pPr>
              <w:spacing w:before="40" w:line="240" w:lineRule="auto"/>
              <w:jc w:val="center"/>
              <w:rPr>
                <w:sz w:val="24"/>
                <w:szCs w:val="24"/>
              </w:rPr>
            </w:pPr>
          </w:p>
        </w:tc>
        <w:tc>
          <w:tcPr>
            <w:tcW w:w="360" w:type="pct"/>
            <w:tcBorders>
              <w:top w:val="nil"/>
              <w:left w:val="nil"/>
              <w:bottom w:val="single" w:sz="4" w:space="0" w:color="auto"/>
              <w:right w:val="single" w:sz="4" w:space="0" w:color="auto"/>
            </w:tcBorders>
            <w:noWrap/>
            <w:vAlign w:val="center"/>
          </w:tcPr>
          <w:p w14:paraId="3E5BA135" w14:textId="77777777" w:rsidR="008B5B82" w:rsidRPr="008B5B82" w:rsidRDefault="008B5B82" w:rsidP="008B5B82">
            <w:pPr>
              <w:spacing w:before="40" w:line="240" w:lineRule="auto"/>
              <w:jc w:val="center"/>
              <w:rPr>
                <w:sz w:val="24"/>
                <w:szCs w:val="24"/>
              </w:rPr>
            </w:pPr>
            <w:r w:rsidRPr="008B5B82">
              <w:rPr>
                <w:sz w:val="24"/>
                <w:szCs w:val="24"/>
              </w:rPr>
              <w:t>2,04</w:t>
            </w:r>
          </w:p>
        </w:tc>
        <w:tc>
          <w:tcPr>
            <w:tcW w:w="370" w:type="pct"/>
            <w:tcBorders>
              <w:top w:val="nil"/>
              <w:left w:val="nil"/>
              <w:bottom w:val="single" w:sz="4" w:space="0" w:color="auto"/>
              <w:right w:val="single" w:sz="4" w:space="0" w:color="auto"/>
            </w:tcBorders>
            <w:noWrap/>
            <w:vAlign w:val="center"/>
          </w:tcPr>
          <w:p w14:paraId="5C443AAE" w14:textId="77777777" w:rsidR="008B5B82" w:rsidRPr="008B5B82" w:rsidRDefault="008B5B82" w:rsidP="008B5B82">
            <w:pPr>
              <w:spacing w:before="40" w:line="240" w:lineRule="auto"/>
              <w:jc w:val="center"/>
              <w:rPr>
                <w:sz w:val="24"/>
                <w:szCs w:val="24"/>
              </w:rPr>
            </w:pPr>
            <w:r w:rsidRPr="008B5B82">
              <w:rPr>
                <w:sz w:val="24"/>
                <w:szCs w:val="24"/>
              </w:rPr>
              <w:t>0,02</w:t>
            </w:r>
          </w:p>
        </w:tc>
        <w:tc>
          <w:tcPr>
            <w:tcW w:w="332" w:type="pct"/>
            <w:tcBorders>
              <w:top w:val="nil"/>
              <w:left w:val="nil"/>
              <w:bottom w:val="single" w:sz="4" w:space="0" w:color="auto"/>
              <w:right w:val="single" w:sz="4" w:space="0" w:color="auto"/>
            </w:tcBorders>
            <w:noWrap/>
            <w:vAlign w:val="center"/>
          </w:tcPr>
          <w:p w14:paraId="408C098A" w14:textId="53E892E4" w:rsidR="008B5B82" w:rsidRPr="008B5B82" w:rsidRDefault="008B5B82" w:rsidP="008B5B82">
            <w:pPr>
              <w:spacing w:before="40" w:line="240" w:lineRule="auto"/>
              <w:jc w:val="center"/>
              <w:rPr>
                <w:sz w:val="24"/>
                <w:szCs w:val="24"/>
              </w:rPr>
            </w:pPr>
          </w:p>
        </w:tc>
        <w:tc>
          <w:tcPr>
            <w:tcW w:w="290" w:type="pct"/>
            <w:tcBorders>
              <w:top w:val="nil"/>
              <w:left w:val="nil"/>
              <w:bottom w:val="single" w:sz="4" w:space="0" w:color="auto"/>
              <w:right w:val="single" w:sz="4" w:space="0" w:color="auto"/>
            </w:tcBorders>
            <w:noWrap/>
            <w:vAlign w:val="center"/>
          </w:tcPr>
          <w:p w14:paraId="5756D54A" w14:textId="77777777" w:rsidR="008B5B82" w:rsidRPr="008B5B82" w:rsidRDefault="008B5B82" w:rsidP="008B5B82">
            <w:pPr>
              <w:spacing w:before="40" w:line="240" w:lineRule="auto"/>
              <w:jc w:val="center"/>
              <w:rPr>
                <w:sz w:val="24"/>
                <w:szCs w:val="24"/>
              </w:rPr>
            </w:pPr>
            <w:r w:rsidRPr="008B5B82">
              <w:rPr>
                <w:sz w:val="24"/>
                <w:szCs w:val="24"/>
              </w:rPr>
              <w:t>0,12</w:t>
            </w:r>
          </w:p>
        </w:tc>
        <w:tc>
          <w:tcPr>
            <w:tcW w:w="323" w:type="pct"/>
            <w:tcBorders>
              <w:top w:val="nil"/>
              <w:left w:val="nil"/>
              <w:bottom w:val="single" w:sz="4" w:space="0" w:color="auto"/>
              <w:right w:val="single" w:sz="4" w:space="0" w:color="auto"/>
            </w:tcBorders>
            <w:noWrap/>
            <w:vAlign w:val="center"/>
          </w:tcPr>
          <w:p w14:paraId="39414FC6" w14:textId="77777777" w:rsidR="008B5B82" w:rsidRPr="008B5B82" w:rsidRDefault="008B5B82" w:rsidP="008B5B82">
            <w:pPr>
              <w:spacing w:before="40" w:line="240" w:lineRule="auto"/>
              <w:jc w:val="center"/>
              <w:rPr>
                <w:sz w:val="24"/>
                <w:szCs w:val="24"/>
              </w:rPr>
            </w:pPr>
            <w:r w:rsidRPr="008B5B82">
              <w:rPr>
                <w:sz w:val="24"/>
                <w:szCs w:val="24"/>
              </w:rPr>
              <w:t>1,36</w:t>
            </w:r>
          </w:p>
        </w:tc>
      </w:tr>
      <w:tr w:rsidR="008B5B82" w:rsidRPr="008B5B82" w14:paraId="66607D28" w14:textId="77777777" w:rsidTr="008B5B82">
        <w:trPr>
          <w:trHeight w:val="20"/>
          <w:jc w:val="center"/>
        </w:trPr>
        <w:tc>
          <w:tcPr>
            <w:tcW w:w="267" w:type="pct"/>
            <w:tcBorders>
              <w:top w:val="nil"/>
              <w:left w:val="single" w:sz="4" w:space="0" w:color="auto"/>
              <w:bottom w:val="single" w:sz="4" w:space="0" w:color="auto"/>
              <w:right w:val="single" w:sz="4" w:space="0" w:color="auto"/>
            </w:tcBorders>
            <w:noWrap/>
            <w:vAlign w:val="center"/>
          </w:tcPr>
          <w:p w14:paraId="66538AF8" w14:textId="77777777" w:rsidR="008B5B82" w:rsidRPr="008B5B82" w:rsidRDefault="008B5B82" w:rsidP="008B5B82">
            <w:pPr>
              <w:spacing w:before="40" w:line="240" w:lineRule="auto"/>
              <w:jc w:val="center"/>
              <w:rPr>
                <w:sz w:val="24"/>
                <w:szCs w:val="24"/>
              </w:rPr>
            </w:pPr>
          </w:p>
        </w:tc>
        <w:tc>
          <w:tcPr>
            <w:tcW w:w="881" w:type="pct"/>
            <w:tcBorders>
              <w:top w:val="nil"/>
              <w:left w:val="nil"/>
              <w:bottom w:val="single" w:sz="4" w:space="0" w:color="auto"/>
              <w:right w:val="single" w:sz="4" w:space="0" w:color="auto"/>
            </w:tcBorders>
            <w:noWrap/>
            <w:vAlign w:val="center"/>
          </w:tcPr>
          <w:p w14:paraId="2E0736F1" w14:textId="77777777" w:rsidR="008B5B82" w:rsidRPr="008B5B82" w:rsidRDefault="008B5B82" w:rsidP="008B5B82">
            <w:pPr>
              <w:spacing w:before="40" w:line="240" w:lineRule="auto"/>
              <w:rPr>
                <w:sz w:val="24"/>
                <w:szCs w:val="24"/>
              </w:rPr>
            </w:pPr>
            <w:r w:rsidRPr="008B5B82">
              <w:rPr>
                <w:sz w:val="24"/>
                <w:szCs w:val="24"/>
              </w:rPr>
              <w:t>Nậm Mức</w:t>
            </w:r>
          </w:p>
        </w:tc>
        <w:tc>
          <w:tcPr>
            <w:tcW w:w="364" w:type="pct"/>
            <w:tcBorders>
              <w:top w:val="nil"/>
              <w:left w:val="nil"/>
              <w:bottom w:val="single" w:sz="4" w:space="0" w:color="auto"/>
              <w:right w:val="single" w:sz="4" w:space="0" w:color="auto"/>
            </w:tcBorders>
            <w:vAlign w:val="center"/>
          </w:tcPr>
          <w:p w14:paraId="65D39623" w14:textId="77777777" w:rsidR="008B5B82" w:rsidRPr="008B5B82" w:rsidRDefault="008B5B82" w:rsidP="008B5B82">
            <w:pPr>
              <w:spacing w:before="40" w:line="240" w:lineRule="auto"/>
              <w:jc w:val="center"/>
              <w:rPr>
                <w:sz w:val="24"/>
                <w:szCs w:val="24"/>
              </w:rPr>
            </w:pPr>
            <w:r w:rsidRPr="008B5B82">
              <w:rPr>
                <w:sz w:val="24"/>
                <w:szCs w:val="24"/>
                <w:u w:val="single"/>
              </w:rPr>
              <w:t>165</w:t>
            </w:r>
            <w:r w:rsidRPr="008B5B82">
              <w:rPr>
                <w:sz w:val="24"/>
                <w:szCs w:val="24"/>
              </w:rPr>
              <w:br/>
              <w:t>89</w:t>
            </w:r>
          </w:p>
        </w:tc>
        <w:tc>
          <w:tcPr>
            <w:tcW w:w="434" w:type="pct"/>
            <w:tcBorders>
              <w:top w:val="nil"/>
              <w:left w:val="nil"/>
              <w:bottom w:val="single" w:sz="4" w:space="0" w:color="auto"/>
              <w:right w:val="single" w:sz="4" w:space="0" w:color="auto"/>
            </w:tcBorders>
            <w:vAlign w:val="center"/>
          </w:tcPr>
          <w:p w14:paraId="0133ADB6" w14:textId="77777777" w:rsidR="008B5B82" w:rsidRPr="008B5B82" w:rsidRDefault="008B5B82" w:rsidP="008B5B82">
            <w:pPr>
              <w:spacing w:before="40" w:line="240" w:lineRule="auto"/>
              <w:jc w:val="center"/>
              <w:rPr>
                <w:sz w:val="24"/>
                <w:szCs w:val="24"/>
              </w:rPr>
            </w:pPr>
            <w:r w:rsidRPr="008B5B82">
              <w:rPr>
                <w:sz w:val="24"/>
                <w:szCs w:val="24"/>
                <w:u w:val="single"/>
              </w:rPr>
              <w:t>2930</w:t>
            </w:r>
            <w:r w:rsidRPr="008B5B82">
              <w:rPr>
                <w:sz w:val="24"/>
                <w:szCs w:val="24"/>
              </w:rPr>
              <w:br/>
              <w:t>1908</w:t>
            </w:r>
          </w:p>
        </w:tc>
        <w:tc>
          <w:tcPr>
            <w:tcW w:w="357" w:type="pct"/>
            <w:tcBorders>
              <w:top w:val="nil"/>
              <w:left w:val="nil"/>
              <w:bottom w:val="single" w:sz="4" w:space="0" w:color="auto"/>
              <w:right w:val="single" w:sz="4" w:space="0" w:color="auto"/>
            </w:tcBorders>
            <w:noWrap/>
            <w:vAlign w:val="center"/>
          </w:tcPr>
          <w:p w14:paraId="369BCF4C" w14:textId="77777777" w:rsidR="008B5B82" w:rsidRPr="008B5B82" w:rsidRDefault="008B5B82" w:rsidP="008B5B82">
            <w:pPr>
              <w:spacing w:before="40" w:line="240" w:lineRule="auto"/>
              <w:jc w:val="center"/>
              <w:rPr>
                <w:sz w:val="24"/>
                <w:szCs w:val="24"/>
              </w:rPr>
            </w:pPr>
            <w:r w:rsidRPr="008B5B82">
              <w:rPr>
                <w:sz w:val="24"/>
                <w:szCs w:val="24"/>
              </w:rPr>
              <w:t>934</w:t>
            </w:r>
          </w:p>
        </w:tc>
        <w:tc>
          <w:tcPr>
            <w:tcW w:w="362" w:type="pct"/>
            <w:tcBorders>
              <w:top w:val="nil"/>
              <w:left w:val="nil"/>
              <w:bottom w:val="single" w:sz="4" w:space="0" w:color="auto"/>
              <w:right w:val="single" w:sz="4" w:space="0" w:color="auto"/>
            </w:tcBorders>
            <w:noWrap/>
            <w:vAlign w:val="center"/>
          </w:tcPr>
          <w:p w14:paraId="126C6896" w14:textId="77777777" w:rsidR="008B5B82" w:rsidRPr="008B5B82" w:rsidRDefault="008B5B82" w:rsidP="008B5B82">
            <w:pPr>
              <w:spacing w:before="40" w:line="240" w:lineRule="auto"/>
              <w:jc w:val="center"/>
              <w:rPr>
                <w:sz w:val="24"/>
                <w:szCs w:val="24"/>
              </w:rPr>
            </w:pPr>
            <w:r w:rsidRPr="008B5B82">
              <w:rPr>
                <w:sz w:val="24"/>
                <w:szCs w:val="24"/>
              </w:rPr>
              <w:t>34,9</w:t>
            </w:r>
          </w:p>
        </w:tc>
        <w:tc>
          <w:tcPr>
            <w:tcW w:w="362" w:type="pct"/>
            <w:tcBorders>
              <w:top w:val="nil"/>
              <w:left w:val="nil"/>
              <w:bottom w:val="single" w:sz="4" w:space="0" w:color="auto"/>
              <w:right w:val="single" w:sz="4" w:space="0" w:color="auto"/>
            </w:tcBorders>
            <w:noWrap/>
            <w:vAlign w:val="center"/>
          </w:tcPr>
          <w:p w14:paraId="63F4F67E" w14:textId="77777777" w:rsidR="008B5B82" w:rsidRPr="008B5B82" w:rsidRDefault="008B5B82" w:rsidP="008B5B82">
            <w:pPr>
              <w:spacing w:before="40" w:line="240" w:lineRule="auto"/>
              <w:jc w:val="center"/>
              <w:rPr>
                <w:sz w:val="24"/>
                <w:szCs w:val="24"/>
              </w:rPr>
            </w:pPr>
            <w:r w:rsidRPr="008B5B82">
              <w:rPr>
                <w:sz w:val="24"/>
                <w:szCs w:val="24"/>
              </w:rPr>
              <w:t>22,6</w:t>
            </w:r>
          </w:p>
        </w:tc>
        <w:tc>
          <w:tcPr>
            <w:tcW w:w="297" w:type="pct"/>
            <w:tcBorders>
              <w:top w:val="nil"/>
              <w:left w:val="nil"/>
              <w:bottom w:val="single" w:sz="4" w:space="0" w:color="auto"/>
              <w:right w:val="single" w:sz="4" w:space="0" w:color="auto"/>
            </w:tcBorders>
            <w:noWrap/>
            <w:vAlign w:val="center"/>
          </w:tcPr>
          <w:p w14:paraId="47A11BDC" w14:textId="1C580E38" w:rsidR="008B5B82" w:rsidRPr="008B5B82" w:rsidRDefault="008B5B82" w:rsidP="008B5B82">
            <w:pPr>
              <w:spacing w:before="40" w:line="240" w:lineRule="auto"/>
              <w:jc w:val="center"/>
              <w:rPr>
                <w:sz w:val="24"/>
                <w:szCs w:val="24"/>
              </w:rPr>
            </w:pPr>
          </w:p>
        </w:tc>
        <w:tc>
          <w:tcPr>
            <w:tcW w:w="360" w:type="pct"/>
            <w:tcBorders>
              <w:top w:val="nil"/>
              <w:left w:val="nil"/>
              <w:bottom w:val="single" w:sz="4" w:space="0" w:color="auto"/>
              <w:right w:val="single" w:sz="4" w:space="0" w:color="auto"/>
            </w:tcBorders>
            <w:noWrap/>
            <w:vAlign w:val="center"/>
          </w:tcPr>
          <w:p w14:paraId="0AB6A9D5" w14:textId="77777777" w:rsidR="008B5B82" w:rsidRPr="008B5B82" w:rsidRDefault="008B5B82" w:rsidP="008B5B82">
            <w:pPr>
              <w:spacing w:before="40" w:line="240" w:lineRule="auto"/>
              <w:jc w:val="center"/>
              <w:rPr>
                <w:sz w:val="24"/>
                <w:szCs w:val="24"/>
              </w:rPr>
            </w:pPr>
            <w:r w:rsidRPr="008B5B82">
              <w:rPr>
                <w:sz w:val="24"/>
                <w:szCs w:val="24"/>
              </w:rPr>
              <w:t>1,98</w:t>
            </w:r>
          </w:p>
        </w:tc>
        <w:tc>
          <w:tcPr>
            <w:tcW w:w="370" w:type="pct"/>
            <w:tcBorders>
              <w:top w:val="nil"/>
              <w:left w:val="nil"/>
              <w:bottom w:val="single" w:sz="4" w:space="0" w:color="auto"/>
              <w:right w:val="single" w:sz="4" w:space="0" w:color="auto"/>
            </w:tcBorders>
            <w:noWrap/>
            <w:vAlign w:val="center"/>
          </w:tcPr>
          <w:p w14:paraId="1C9DFADE" w14:textId="77777777" w:rsidR="008B5B82" w:rsidRPr="008B5B82" w:rsidRDefault="008B5B82" w:rsidP="008B5B82">
            <w:pPr>
              <w:spacing w:before="40" w:line="240" w:lineRule="auto"/>
              <w:jc w:val="center"/>
              <w:rPr>
                <w:sz w:val="24"/>
                <w:szCs w:val="24"/>
              </w:rPr>
            </w:pPr>
            <w:r w:rsidRPr="008B5B82">
              <w:rPr>
                <w:sz w:val="24"/>
                <w:szCs w:val="24"/>
              </w:rPr>
              <w:t>-0,11</w:t>
            </w:r>
          </w:p>
        </w:tc>
        <w:tc>
          <w:tcPr>
            <w:tcW w:w="332" w:type="pct"/>
            <w:tcBorders>
              <w:top w:val="nil"/>
              <w:left w:val="nil"/>
              <w:bottom w:val="single" w:sz="4" w:space="0" w:color="auto"/>
              <w:right w:val="single" w:sz="4" w:space="0" w:color="auto"/>
            </w:tcBorders>
            <w:noWrap/>
            <w:vAlign w:val="center"/>
          </w:tcPr>
          <w:p w14:paraId="73ADC9BF" w14:textId="79264891" w:rsidR="008B5B82" w:rsidRPr="008B5B82" w:rsidRDefault="008B5B82" w:rsidP="008B5B82">
            <w:pPr>
              <w:spacing w:before="40" w:line="240" w:lineRule="auto"/>
              <w:jc w:val="center"/>
              <w:rPr>
                <w:sz w:val="24"/>
                <w:szCs w:val="24"/>
              </w:rPr>
            </w:pPr>
          </w:p>
        </w:tc>
        <w:tc>
          <w:tcPr>
            <w:tcW w:w="290" w:type="pct"/>
            <w:tcBorders>
              <w:top w:val="nil"/>
              <w:left w:val="nil"/>
              <w:bottom w:val="single" w:sz="4" w:space="0" w:color="auto"/>
              <w:right w:val="single" w:sz="4" w:space="0" w:color="auto"/>
            </w:tcBorders>
            <w:noWrap/>
            <w:vAlign w:val="center"/>
          </w:tcPr>
          <w:p w14:paraId="6D219FF1" w14:textId="77777777" w:rsidR="008B5B82" w:rsidRPr="008B5B82" w:rsidRDefault="008B5B82" w:rsidP="008B5B82">
            <w:pPr>
              <w:spacing w:before="40" w:line="240" w:lineRule="auto"/>
              <w:jc w:val="center"/>
              <w:rPr>
                <w:sz w:val="24"/>
                <w:szCs w:val="24"/>
              </w:rPr>
            </w:pPr>
            <w:r w:rsidRPr="008B5B82">
              <w:rPr>
                <w:sz w:val="24"/>
                <w:szCs w:val="24"/>
              </w:rPr>
              <w:t>0,26</w:t>
            </w:r>
          </w:p>
        </w:tc>
        <w:tc>
          <w:tcPr>
            <w:tcW w:w="323" w:type="pct"/>
            <w:tcBorders>
              <w:top w:val="nil"/>
              <w:left w:val="nil"/>
              <w:bottom w:val="single" w:sz="4" w:space="0" w:color="auto"/>
              <w:right w:val="single" w:sz="4" w:space="0" w:color="auto"/>
            </w:tcBorders>
            <w:noWrap/>
            <w:vAlign w:val="center"/>
          </w:tcPr>
          <w:p w14:paraId="3E01CE9F" w14:textId="77777777" w:rsidR="008B5B82" w:rsidRPr="008B5B82" w:rsidRDefault="008B5B82" w:rsidP="008B5B82">
            <w:pPr>
              <w:spacing w:before="40" w:line="240" w:lineRule="auto"/>
              <w:jc w:val="center"/>
              <w:rPr>
                <w:sz w:val="24"/>
                <w:szCs w:val="24"/>
              </w:rPr>
            </w:pPr>
            <w:r w:rsidRPr="008B5B82">
              <w:rPr>
                <w:sz w:val="24"/>
                <w:szCs w:val="24"/>
              </w:rPr>
              <w:t>1,62</w:t>
            </w:r>
          </w:p>
        </w:tc>
      </w:tr>
      <w:tr w:rsidR="008B5B82" w:rsidRPr="008B5B82" w14:paraId="457600E9" w14:textId="77777777" w:rsidTr="008B5B82">
        <w:trPr>
          <w:trHeight w:val="20"/>
          <w:jc w:val="center"/>
        </w:trPr>
        <w:tc>
          <w:tcPr>
            <w:tcW w:w="267" w:type="pct"/>
            <w:tcBorders>
              <w:top w:val="nil"/>
              <w:left w:val="single" w:sz="4" w:space="0" w:color="auto"/>
              <w:bottom w:val="single" w:sz="4" w:space="0" w:color="auto"/>
              <w:right w:val="single" w:sz="4" w:space="0" w:color="auto"/>
            </w:tcBorders>
            <w:noWrap/>
            <w:vAlign w:val="center"/>
          </w:tcPr>
          <w:p w14:paraId="1EAE47BE" w14:textId="77777777" w:rsidR="008B5B82" w:rsidRPr="008B5B82" w:rsidRDefault="008B5B82" w:rsidP="008B5B82">
            <w:pPr>
              <w:spacing w:before="40" w:line="240" w:lineRule="auto"/>
              <w:jc w:val="center"/>
              <w:rPr>
                <w:sz w:val="24"/>
                <w:szCs w:val="24"/>
              </w:rPr>
            </w:pPr>
          </w:p>
        </w:tc>
        <w:tc>
          <w:tcPr>
            <w:tcW w:w="881" w:type="pct"/>
            <w:tcBorders>
              <w:top w:val="nil"/>
              <w:left w:val="nil"/>
              <w:bottom w:val="single" w:sz="4" w:space="0" w:color="auto"/>
              <w:right w:val="single" w:sz="4" w:space="0" w:color="auto"/>
            </w:tcBorders>
            <w:noWrap/>
            <w:vAlign w:val="center"/>
          </w:tcPr>
          <w:p w14:paraId="1F030031" w14:textId="77777777" w:rsidR="008B5B82" w:rsidRPr="008B5B82" w:rsidRDefault="008B5B82" w:rsidP="008B5B82">
            <w:pPr>
              <w:spacing w:before="40" w:line="240" w:lineRule="auto"/>
              <w:rPr>
                <w:sz w:val="24"/>
                <w:szCs w:val="24"/>
              </w:rPr>
            </w:pPr>
            <w:r w:rsidRPr="008B5B82">
              <w:rPr>
                <w:sz w:val="24"/>
                <w:szCs w:val="24"/>
              </w:rPr>
              <w:t>Nậm Mu</w:t>
            </w:r>
          </w:p>
        </w:tc>
        <w:tc>
          <w:tcPr>
            <w:tcW w:w="364" w:type="pct"/>
            <w:tcBorders>
              <w:top w:val="nil"/>
              <w:left w:val="nil"/>
              <w:bottom w:val="single" w:sz="4" w:space="0" w:color="auto"/>
              <w:right w:val="single" w:sz="4" w:space="0" w:color="auto"/>
            </w:tcBorders>
            <w:vAlign w:val="center"/>
          </w:tcPr>
          <w:p w14:paraId="512B2C2B" w14:textId="77777777" w:rsidR="008B5B82" w:rsidRPr="008B5B82" w:rsidRDefault="008B5B82" w:rsidP="008B5B82">
            <w:pPr>
              <w:spacing w:before="40" w:line="240" w:lineRule="auto"/>
              <w:jc w:val="center"/>
              <w:rPr>
                <w:sz w:val="24"/>
                <w:szCs w:val="24"/>
              </w:rPr>
            </w:pPr>
            <w:r w:rsidRPr="008B5B82">
              <w:rPr>
                <w:sz w:val="24"/>
                <w:szCs w:val="24"/>
              </w:rPr>
              <w:t>181</w:t>
            </w:r>
          </w:p>
        </w:tc>
        <w:tc>
          <w:tcPr>
            <w:tcW w:w="434" w:type="pct"/>
            <w:tcBorders>
              <w:top w:val="nil"/>
              <w:left w:val="nil"/>
              <w:bottom w:val="single" w:sz="4" w:space="0" w:color="auto"/>
              <w:right w:val="single" w:sz="4" w:space="0" w:color="auto"/>
            </w:tcBorders>
            <w:vAlign w:val="center"/>
          </w:tcPr>
          <w:p w14:paraId="004A5BB2" w14:textId="77777777" w:rsidR="008B5B82" w:rsidRPr="008B5B82" w:rsidRDefault="008B5B82" w:rsidP="008B5B82">
            <w:pPr>
              <w:spacing w:before="40" w:line="240" w:lineRule="auto"/>
              <w:jc w:val="center"/>
              <w:rPr>
                <w:sz w:val="24"/>
                <w:szCs w:val="24"/>
              </w:rPr>
            </w:pPr>
            <w:r w:rsidRPr="008B5B82">
              <w:rPr>
                <w:sz w:val="24"/>
                <w:szCs w:val="24"/>
              </w:rPr>
              <w:t>3433</w:t>
            </w:r>
          </w:p>
        </w:tc>
        <w:tc>
          <w:tcPr>
            <w:tcW w:w="357" w:type="pct"/>
            <w:tcBorders>
              <w:top w:val="nil"/>
              <w:left w:val="nil"/>
              <w:bottom w:val="single" w:sz="4" w:space="0" w:color="auto"/>
              <w:right w:val="single" w:sz="4" w:space="0" w:color="auto"/>
            </w:tcBorders>
            <w:noWrap/>
            <w:vAlign w:val="center"/>
          </w:tcPr>
          <w:p w14:paraId="3FAC689F" w14:textId="77777777" w:rsidR="008B5B82" w:rsidRPr="008B5B82" w:rsidRDefault="008B5B82" w:rsidP="008B5B82">
            <w:pPr>
              <w:spacing w:before="40" w:line="240" w:lineRule="auto"/>
              <w:jc w:val="center"/>
              <w:rPr>
                <w:sz w:val="24"/>
                <w:szCs w:val="24"/>
              </w:rPr>
            </w:pPr>
            <w:r w:rsidRPr="008B5B82">
              <w:rPr>
                <w:sz w:val="24"/>
                <w:szCs w:val="24"/>
              </w:rPr>
              <w:t>1085</w:t>
            </w:r>
          </w:p>
        </w:tc>
        <w:tc>
          <w:tcPr>
            <w:tcW w:w="362" w:type="pct"/>
            <w:tcBorders>
              <w:top w:val="nil"/>
              <w:left w:val="nil"/>
              <w:bottom w:val="single" w:sz="4" w:space="0" w:color="auto"/>
              <w:right w:val="single" w:sz="4" w:space="0" w:color="auto"/>
            </w:tcBorders>
            <w:noWrap/>
            <w:vAlign w:val="center"/>
          </w:tcPr>
          <w:p w14:paraId="54367500" w14:textId="77777777" w:rsidR="008B5B82" w:rsidRPr="008B5B82" w:rsidRDefault="008B5B82" w:rsidP="008B5B82">
            <w:pPr>
              <w:spacing w:before="40" w:line="240" w:lineRule="auto"/>
              <w:jc w:val="center"/>
              <w:rPr>
                <w:sz w:val="24"/>
                <w:szCs w:val="24"/>
              </w:rPr>
            </w:pPr>
            <w:r w:rsidRPr="008B5B82">
              <w:rPr>
                <w:sz w:val="24"/>
                <w:szCs w:val="24"/>
              </w:rPr>
              <w:t>37,2</w:t>
            </w:r>
          </w:p>
        </w:tc>
        <w:tc>
          <w:tcPr>
            <w:tcW w:w="362" w:type="pct"/>
            <w:tcBorders>
              <w:top w:val="nil"/>
              <w:left w:val="nil"/>
              <w:bottom w:val="single" w:sz="4" w:space="0" w:color="auto"/>
              <w:right w:val="single" w:sz="4" w:space="0" w:color="auto"/>
            </w:tcBorders>
            <w:noWrap/>
            <w:vAlign w:val="center"/>
          </w:tcPr>
          <w:p w14:paraId="4833760A" w14:textId="77777777" w:rsidR="008B5B82" w:rsidRPr="008B5B82" w:rsidRDefault="008B5B82" w:rsidP="008B5B82">
            <w:pPr>
              <w:spacing w:before="40" w:line="240" w:lineRule="auto"/>
              <w:jc w:val="center"/>
              <w:rPr>
                <w:sz w:val="24"/>
                <w:szCs w:val="24"/>
              </w:rPr>
            </w:pPr>
            <w:r w:rsidRPr="008B5B82">
              <w:rPr>
                <w:sz w:val="24"/>
                <w:szCs w:val="24"/>
              </w:rPr>
              <w:t>26,8</w:t>
            </w:r>
          </w:p>
        </w:tc>
        <w:tc>
          <w:tcPr>
            <w:tcW w:w="297" w:type="pct"/>
            <w:tcBorders>
              <w:top w:val="nil"/>
              <w:left w:val="nil"/>
              <w:bottom w:val="single" w:sz="4" w:space="0" w:color="auto"/>
              <w:right w:val="single" w:sz="4" w:space="0" w:color="auto"/>
            </w:tcBorders>
            <w:noWrap/>
            <w:vAlign w:val="center"/>
          </w:tcPr>
          <w:p w14:paraId="79442CD4" w14:textId="77777777" w:rsidR="008B5B82" w:rsidRPr="008B5B82" w:rsidRDefault="008B5B82" w:rsidP="008B5B82">
            <w:pPr>
              <w:spacing w:before="40" w:line="240" w:lineRule="auto"/>
              <w:jc w:val="center"/>
              <w:rPr>
                <w:sz w:val="24"/>
                <w:szCs w:val="24"/>
              </w:rPr>
            </w:pPr>
            <w:r w:rsidRPr="008B5B82">
              <w:rPr>
                <w:sz w:val="24"/>
                <w:szCs w:val="24"/>
              </w:rPr>
              <w:t>1,16</w:t>
            </w:r>
          </w:p>
        </w:tc>
        <w:tc>
          <w:tcPr>
            <w:tcW w:w="360" w:type="pct"/>
            <w:tcBorders>
              <w:top w:val="nil"/>
              <w:left w:val="nil"/>
              <w:bottom w:val="single" w:sz="4" w:space="0" w:color="auto"/>
              <w:right w:val="single" w:sz="4" w:space="0" w:color="auto"/>
            </w:tcBorders>
            <w:noWrap/>
            <w:vAlign w:val="center"/>
          </w:tcPr>
          <w:p w14:paraId="4778C0FE" w14:textId="77777777" w:rsidR="008B5B82" w:rsidRPr="008B5B82" w:rsidRDefault="008B5B82" w:rsidP="008B5B82">
            <w:pPr>
              <w:spacing w:before="40" w:line="240" w:lineRule="auto"/>
              <w:jc w:val="center"/>
              <w:rPr>
                <w:sz w:val="24"/>
                <w:szCs w:val="24"/>
              </w:rPr>
            </w:pPr>
            <w:r w:rsidRPr="008B5B82">
              <w:rPr>
                <w:sz w:val="24"/>
                <w:szCs w:val="24"/>
              </w:rPr>
              <w:t>1,64</w:t>
            </w:r>
          </w:p>
        </w:tc>
        <w:tc>
          <w:tcPr>
            <w:tcW w:w="370" w:type="pct"/>
            <w:tcBorders>
              <w:top w:val="nil"/>
              <w:left w:val="nil"/>
              <w:bottom w:val="single" w:sz="4" w:space="0" w:color="auto"/>
              <w:right w:val="single" w:sz="4" w:space="0" w:color="auto"/>
            </w:tcBorders>
            <w:noWrap/>
            <w:vAlign w:val="center"/>
          </w:tcPr>
          <w:p w14:paraId="7E90B366" w14:textId="77777777" w:rsidR="008B5B82" w:rsidRPr="008B5B82" w:rsidRDefault="008B5B82" w:rsidP="008B5B82">
            <w:pPr>
              <w:spacing w:before="40" w:line="240" w:lineRule="auto"/>
              <w:jc w:val="center"/>
              <w:rPr>
                <w:sz w:val="24"/>
                <w:szCs w:val="24"/>
              </w:rPr>
            </w:pPr>
            <w:r w:rsidRPr="008B5B82">
              <w:rPr>
                <w:sz w:val="24"/>
                <w:szCs w:val="24"/>
              </w:rPr>
              <w:t>0,41</w:t>
            </w:r>
          </w:p>
        </w:tc>
        <w:tc>
          <w:tcPr>
            <w:tcW w:w="332" w:type="pct"/>
            <w:tcBorders>
              <w:top w:val="nil"/>
              <w:left w:val="nil"/>
              <w:bottom w:val="single" w:sz="4" w:space="0" w:color="auto"/>
              <w:right w:val="single" w:sz="4" w:space="0" w:color="auto"/>
            </w:tcBorders>
            <w:noWrap/>
            <w:vAlign w:val="center"/>
          </w:tcPr>
          <w:p w14:paraId="103F5C2D" w14:textId="77777777" w:rsidR="008B5B82" w:rsidRPr="008B5B82" w:rsidRDefault="008B5B82" w:rsidP="008B5B82">
            <w:pPr>
              <w:spacing w:before="40" w:line="240" w:lineRule="auto"/>
              <w:jc w:val="center"/>
              <w:rPr>
                <w:sz w:val="24"/>
                <w:szCs w:val="24"/>
              </w:rPr>
            </w:pPr>
            <w:r w:rsidRPr="008B5B82">
              <w:rPr>
                <w:sz w:val="24"/>
                <w:szCs w:val="24"/>
              </w:rPr>
              <w:t>3,09</w:t>
            </w:r>
          </w:p>
        </w:tc>
        <w:tc>
          <w:tcPr>
            <w:tcW w:w="290" w:type="pct"/>
            <w:tcBorders>
              <w:top w:val="nil"/>
              <w:left w:val="nil"/>
              <w:bottom w:val="single" w:sz="4" w:space="0" w:color="auto"/>
              <w:right w:val="single" w:sz="4" w:space="0" w:color="auto"/>
            </w:tcBorders>
            <w:noWrap/>
            <w:vAlign w:val="center"/>
          </w:tcPr>
          <w:p w14:paraId="69BFD13C" w14:textId="77777777" w:rsidR="008B5B82" w:rsidRPr="008B5B82" w:rsidRDefault="008B5B82" w:rsidP="008B5B82">
            <w:pPr>
              <w:spacing w:before="40" w:line="240" w:lineRule="auto"/>
              <w:jc w:val="center"/>
              <w:rPr>
                <w:sz w:val="24"/>
                <w:szCs w:val="24"/>
              </w:rPr>
            </w:pPr>
            <w:r w:rsidRPr="008B5B82">
              <w:rPr>
                <w:sz w:val="24"/>
                <w:szCs w:val="24"/>
              </w:rPr>
              <w:t>0,21</w:t>
            </w:r>
          </w:p>
        </w:tc>
        <w:tc>
          <w:tcPr>
            <w:tcW w:w="323" w:type="pct"/>
            <w:tcBorders>
              <w:top w:val="nil"/>
              <w:left w:val="nil"/>
              <w:bottom w:val="single" w:sz="4" w:space="0" w:color="auto"/>
              <w:right w:val="single" w:sz="4" w:space="0" w:color="auto"/>
            </w:tcBorders>
            <w:noWrap/>
            <w:vAlign w:val="center"/>
          </w:tcPr>
          <w:p w14:paraId="7ECACF0C" w14:textId="77777777" w:rsidR="008B5B82" w:rsidRPr="008B5B82" w:rsidRDefault="008B5B82" w:rsidP="008B5B82">
            <w:pPr>
              <w:spacing w:before="40" w:line="240" w:lineRule="auto"/>
              <w:jc w:val="center"/>
              <w:rPr>
                <w:sz w:val="24"/>
                <w:szCs w:val="24"/>
              </w:rPr>
            </w:pPr>
            <w:r w:rsidRPr="008B5B82">
              <w:rPr>
                <w:sz w:val="24"/>
                <w:szCs w:val="24"/>
              </w:rPr>
              <w:t>1,67</w:t>
            </w:r>
          </w:p>
        </w:tc>
      </w:tr>
      <w:tr w:rsidR="008B5B82" w:rsidRPr="008B5B82" w14:paraId="0388DD5C" w14:textId="77777777" w:rsidTr="008B5B82">
        <w:trPr>
          <w:trHeight w:val="20"/>
          <w:jc w:val="center"/>
        </w:trPr>
        <w:tc>
          <w:tcPr>
            <w:tcW w:w="267" w:type="pct"/>
            <w:tcBorders>
              <w:top w:val="nil"/>
              <w:left w:val="single" w:sz="4" w:space="0" w:color="auto"/>
              <w:bottom w:val="single" w:sz="4" w:space="0" w:color="auto"/>
              <w:right w:val="single" w:sz="4" w:space="0" w:color="auto"/>
            </w:tcBorders>
            <w:noWrap/>
            <w:vAlign w:val="center"/>
          </w:tcPr>
          <w:p w14:paraId="5B0DC6BB" w14:textId="77777777" w:rsidR="008B5B82" w:rsidRPr="008B5B82" w:rsidRDefault="008B5B82" w:rsidP="008B5B82">
            <w:pPr>
              <w:spacing w:before="40" w:line="240" w:lineRule="auto"/>
              <w:jc w:val="center"/>
              <w:rPr>
                <w:sz w:val="24"/>
                <w:szCs w:val="24"/>
              </w:rPr>
            </w:pPr>
          </w:p>
        </w:tc>
        <w:tc>
          <w:tcPr>
            <w:tcW w:w="881" w:type="pct"/>
            <w:tcBorders>
              <w:top w:val="nil"/>
              <w:left w:val="nil"/>
              <w:bottom w:val="single" w:sz="4" w:space="0" w:color="auto"/>
              <w:right w:val="single" w:sz="4" w:space="0" w:color="auto"/>
            </w:tcBorders>
            <w:noWrap/>
            <w:vAlign w:val="center"/>
          </w:tcPr>
          <w:p w14:paraId="3A8DD6D7" w14:textId="77777777" w:rsidR="008B5B82" w:rsidRPr="008B5B82" w:rsidRDefault="008B5B82" w:rsidP="008B5B82">
            <w:pPr>
              <w:spacing w:before="40" w:line="240" w:lineRule="auto"/>
              <w:rPr>
                <w:sz w:val="24"/>
                <w:szCs w:val="24"/>
              </w:rPr>
            </w:pPr>
            <w:r w:rsidRPr="008B5B82">
              <w:rPr>
                <w:sz w:val="24"/>
                <w:szCs w:val="24"/>
              </w:rPr>
              <w:t>Nậm Bú</w:t>
            </w:r>
          </w:p>
        </w:tc>
        <w:tc>
          <w:tcPr>
            <w:tcW w:w="364" w:type="pct"/>
            <w:tcBorders>
              <w:top w:val="nil"/>
              <w:left w:val="nil"/>
              <w:bottom w:val="single" w:sz="4" w:space="0" w:color="auto"/>
              <w:right w:val="single" w:sz="4" w:space="0" w:color="auto"/>
            </w:tcBorders>
            <w:vAlign w:val="center"/>
          </w:tcPr>
          <w:p w14:paraId="6E77C6F3" w14:textId="77777777" w:rsidR="008B5B82" w:rsidRPr="008B5B82" w:rsidRDefault="008B5B82" w:rsidP="008B5B82">
            <w:pPr>
              <w:spacing w:before="40" w:line="240" w:lineRule="auto"/>
              <w:jc w:val="center"/>
              <w:rPr>
                <w:sz w:val="24"/>
                <w:szCs w:val="24"/>
              </w:rPr>
            </w:pPr>
            <w:r w:rsidRPr="008B5B82">
              <w:rPr>
                <w:sz w:val="24"/>
                <w:szCs w:val="24"/>
              </w:rPr>
              <w:t>100</w:t>
            </w:r>
          </w:p>
        </w:tc>
        <w:tc>
          <w:tcPr>
            <w:tcW w:w="434" w:type="pct"/>
            <w:tcBorders>
              <w:top w:val="nil"/>
              <w:left w:val="nil"/>
              <w:bottom w:val="single" w:sz="4" w:space="0" w:color="auto"/>
              <w:right w:val="single" w:sz="4" w:space="0" w:color="auto"/>
            </w:tcBorders>
            <w:vAlign w:val="center"/>
          </w:tcPr>
          <w:p w14:paraId="0418581C" w14:textId="77777777" w:rsidR="008B5B82" w:rsidRPr="008B5B82" w:rsidRDefault="008B5B82" w:rsidP="008B5B82">
            <w:pPr>
              <w:spacing w:before="40" w:line="240" w:lineRule="auto"/>
              <w:jc w:val="center"/>
              <w:rPr>
                <w:sz w:val="24"/>
                <w:szCs w:val="24"/>
              </w:rPr>
            </w:pPr>
            <w:r w:rsidRPr="008B5B82">
              <w:rPr>
                <w:sz w:val="24"/>
                <w:szCs w:val="24"/>
              </w:rPr>
              <w:t>1428</w:t>
            </w:r>
          </w:p>
        </w:tc>
        <w:tc>
          <w:tcPr>
            <w:tcW w:w="357" w:type="pct"/>
            <w:tcBorders>
              <w:top w:val="nil"/>
              <w:left w:val="nil"/>
              <w:bottom w:val="single" w:sz="4" w:space="0" w:color="auto"/>
              <w:right w:val="single" w:sz="4" w:space="0" w:color="auto"/>
            </w:tcBorders>
            <w:noWrap/>
            <w:vAlign w:val="center"/>
          </w:tcPr>
          <w:p w14:paraId="34F8D927" w14:textId="77777777" w:rsidR="008B5B82" w:rsidRPr="008B5B82" w:rsidRDefault="008B5B82" w:rsidP="008B5B82">
            <w:pPr>
              <w:spacing w:before="40" w:line="240" w:lineRule="auto"/>
              <w:jc w:val="center"/>
              <w:rPr>
                <w:sz w:val="24"/>
                <w:szCs w:val="24"/>
              </w:rPr>
            </w:pPr>
            <w:r w:rsidRPr="008B5B82">
              <w:rPr>
                <w:sz w:val="24"/>
                <w:szCs w:val="24"/>
              </w:rPr>
              <w:t>789</w:t>
            </w:r>
          </w:p>
        </w:tc>
        <w:tc>
          <w:tcPr>
            <w:tcW w:w="362" w:type="pct"/>
            <w:tcBorders>
              <w:top w:val="nil"/>
              <w:left w:val="nil"/>
              <w:bottom w:val="single" w:sz="4" w:space="0" w:color="auto"/>
              <w:right w:val="single" w:sz="4" w:space="0" w:color="auto"/>
            </w:tcBorders>
            <w:noWrap/>
            <w:vAlign w:val="center"/>
          </w:tcPr>
          <w:p w14:paraId="49AF82BC" w14:textId="77777777" w:rsidR="008B5B82" w:rsidRPr="008B5B82" w:rsidRDefault="008B5B82" w:rsidP="008B5B82">
            <w:pPr>
              <w:spacing w:before="40" w:line="240" w:lineRule="auto"/>
              <w:jc w:val="center"/>
              <w:rPr>
                <w:sz w:val="24"/>
                <w:szCs w:val="24"/>
              </w:rPr>
            </w:pPr>
            <w:r w:rsidRPr="008B5B82">
              <w:rPr>
                <w:sz w:val="24"/>
                <w:szCs w:val="24"/>
              </w:rPr>
              <w:t>23,0</w:t>
            </w:r>
          </w:p>
        </w:tc>
        <w:tc>
          <w:tcPr>
            <w:tcW w:w="362" w:type="pct"/>
            <w:tcBorders>
              <w:top w:val="nil"/>
              <w:left w:val="nil"/>
              <w:bottom w:val="single" w:sz="4" w:space="0" w:color="auto"/>
              <w:right w:val="single" w:sz="4" w:space="0" w:color="auto"/>
            </w:tcBorders>
            <w:noWrap/>
            <w:vAlign w:val="center"/>
          </w:tcPr>
          <w:p w14:paraId="6D3750C4" w14:textId="77777777" w:rsidR="008B5B82" w:rsidRPr="008B5B82" w:rsidRDefault="008B5B82" w:rsidP="008B5B82">
            <w:pPr>
              <w:spacing w:before="40" w:line="240" w:lineRule="auto"/>
              <w:jc w:val="center"/>
              <w:rPr>
                <w:sz w:val="24"/>
                <w:szCs w:val="24"/>
              </w:rPr>
            </w:pPr>
            <w:r w:rsidRPr="008B5B82">
              <w:rPr>
                <w:sz w:val="24"/>
                <w:szCs w:val="24"/>
              </w:rPr>
              <w:t>15,7</w:t>
            </w:r>
          </w:p>
        </w:tc>
        <w:tc>
          <w:tcPr>
            <w:tcW w:w="297" w:type="pct"/>
            <w:tcBorders>
              <w:top w:val="nil"/>
              <w:left w:val="nil"/>
              <w:bottom w:val="single" w:sz="4" w:space="0" w:color="auto"/>
              <w:right w:val="single" w:sz="4" w:space="0" w:color="auto"/>
            </w:tcBorders>
            <w:noWrap/>
            <w:vAlign w:val="center"/>
          </w:tcPr>
          <w:p w14:paraId="7E2273AC" w14:textId="77777777" w:rsidR="008B5B82" w:rsidRPr="008B5B82" w:rsidRDefault="008B5B82" w:rsidP="008B5B82">
            <w:pPr>
              <w:spacing w:before="40" w:line="240" w:lineRule="auto"/>
              <w:jc w:val="center"/>
              <w:rPr>
                <w:sz w:val="24"/>
                <w:szCs w:val="24"/>
              </w:rPr>
            </w:pPr>
            <w:r w:rsidRPr="008B5B82">
              <w:rPr>
                <w:sz w:val="24"/>
                <w:szCs w:val="24"/>
              </w:rPr>
              <w:t>0,54</w:t>
            </w:r>
          </w:p>
        </w:tc>
        <w:tc>
          <w:tcPr>
            <w:tcW w:w="360" w:type="pct"/>
            <w:tcBorders>
              <w:top w:val="nil"/>
              <w:left w:val="nil"/>
              <w:bottom w:val="single" w:sz="4" w:space="0" w:color="auto"/>
              <w:right w:val="single" w:sz="4" w:space="0" w:color="auto"/>
            </w:tcBorders>
            <w:noWrap/>
            <w:vAlign w:val="center"/>
          </w:tcPr>
          <w:p w14:paraId="0ABC9316" w14:textId="77777777" w:rsidR="008B5B82" w:rsidRPr="008B5B82" w:rsidRDefault="008B5B82" w:rsidP="008B5B82">
            <w:pPr>
              <w:spacing w:before="40" w:line="240" w:lineRule="auto"/>
              <w:jc w:val="center"/>
              <w:rPr>
                <w:sz w:val="24"/>
                <w:szCs w:val="24"/>
              </w:rPr>
            </w:pPr>
            <w:r w:rsidRPr="008B5B82">
              <w:rPr>
                <w:sz w:val="24"/>
                <w:szCs w:val="24"/>
              </w:rPr>
              <w:t>1,72</w:t>
            </w:r>
          </w:p>
        </w:tc>
        <w:tc>
          <w:tcPr>
            <w:tcW w:w="370" w:type="pct"/>
            <w:tcBorders>
              <w:top w:val="nil"/>
              <w:left w:val="nil"/>
              <w:bottom w:val="single" w:sz="4" w:space="0" w:color="auto"/>
              <w:right w:val="single" w:sz="4" w:space="0" w:color="auto"/>
            </w:tcBorders>
            <w:noWrap/>
            <w:vAlign w:val="center"/>
          </w:tcPr>
          <w:p w14:paraId="7F63615F" w14:textId="77777777" w:rsidR="008B5B82" w:rsidRPr="008B5B82" w:rsidRDefault="008B5B82" w:rsidP="008B5B82">
            <w:pPr>
              <w:spacing w:before="40" w:line="240" w:lineRule="auto"/>
              <w:jc w:val="center"/>
              <w:rPr>
                <w:sz w:val="24"/>
                <w:szCs w:val="24"/>
              </w:rPr>
            </w:pPr>
            <w:r w:rsidRPr="008B5B82">
              <w:rPr>
                <w:sz w:val="24"/>
                <w:szCs w:val="24"/>
              </w:rPr>
              <w:t>0,51</w:t>
            </w:r>
          </w:p>
        </w:tc>
        <w:tc>
          <w:tcPr>
            <w:tcW w:w="332" w:type="pct"/>
            <w:tcBorders>
              <w:top w:val="nil"/>
              <w:left w:val="nil"/>
              <w:bottom w:val="single" w:sz="4" w:space="0" w:color="auto"/>
              <w:right w:val="single" w:sz="4" w:space="0" w:color="auto"/>
            </w:tcBorders>
            <w:noWrap/>
            <w:vAlign w:val="center"/>
          </w:tcPr>
          <w:p w14:paraId="229B6410" w14:textId="77777777" w:rsidR="008B5B82" w:rsidRPr="008B5B82" w:rsidRDefault="008B5B82" w:rsidP="008B5B82">
            <w:pPr>
              <w:spacing w:before="40" w:line="240" w:lineRule="auto"/>
              <w:jc w:val="center"/>
              <w:rPr>
                <w:sz w:val="24"/>
                <w:szCs w:val="24"/>
              </w:rPr>
            </w:pPr>
            <w:r w:rsidRPr="008B5B82">
              <w:rPr>
                <w:sz w:val="24"/>
                <w:szCs w:val="24"/>
              </w:rPr>
              <w:t>10,3</w:t>
            </w:r>
          </w:p>
        </w:tc>
        <w:tc>
          <w:tcPr>
            <w:tcW w:w="290" w:type="pct"/>
            <w:tcBorders>
              <w:top w:val="nil"/>
              <w:left w:val="nil"/>
              <w:bottom w:val="single" w:sz="4" w:space="0" w:color="auto"/>
              <w:right w:val="single" w:sz="4" w:space="0" w:color="auto"/>
            </w:tcBorders>
            <w:noWrap/>
            <w:vAlign w:val="center"/>
          </w:tcPr>
          <w:p w14:paraId="3E5A78AE" w14:textId="77777777" w:rsidR="008B5B82" w:rsidRPr="008B5B82" w:rsidRDefault="008B5B82" w:rsidP="008B5B82">
            <w:pPr>
              <w:spacing w:before="40" w:line="240" w:lineRule="auto"/>
              <w:jc w:val="center"/>
              <w:rPr>
                <w:sz w:val="24"/>
                <w:szCs w:val="24"/>
              </w:rPr>
            </w:pPr>
            <w:r w:rsidRPr="008B5B82">
              <w:rPr>
                <w:sz w:val="24"/>
                <w:szCs w:val="24"/>
              </w:rPr>
              <w:t>0,18</w:t>
            </w:r>
          </w:p>
        </w:tc>
        <w:tc>
          <w:tcPr>
            <w:tcW w:w="323" w:type="pct"/>
            <w:tcBorders>
              <w:top w:val="nil"/>
              <w:left w:val="nil"/>
              <w:bottom w:val="single" w:sz="4" w:space="0" w:color="auto"/>
              <w:right w:val="single" w:sz="4" w:space="0" w:color="auto"/>
            </w:tcBorders>
            <w:noWrap/>
            <w:vAlign w:val="center"/>
          </w:tcPr>
          <w:p w14:paraId="2FD46DE6" w14:textId="77777777" w:rsidR="008B5B82" w:rsidRPr="008B5B82" w:rsidRDefault="008B5B82" w:rsidP="008B5B82">
            <w:pPr>
              <w:spacing w:before="40" w:line="240" w:lineRule="auto"/>
              <w:jc w:val="center"/>
              <w:rPr>
                <w:sz w:val="24"/>
                <w:szCs w:val="24"/>
              </w:rPr>
            </w:pPr>
            <w:r w:rsidRPr="008B5B82">
              <w:rPr>
                <w:sz w:val="24"/>
                <w:szCs w:val="24"/>
              </w:rPr>
              <w:t>1,34</w:t>
            </w:r>
          </w:p>
        </w:tc>
      </w:tr>
      <w:tr w:rsidR="008B5B82" w:rsidRPr="008B5B82" w14:paraId="698A9A8A" w14:textId="77777777" w:rsidTr="008B5B82">
        <w:trPr>
          <w:trHeight w:val="20"/>
          <w:jc w:val="center"/>
        </w:trPr>
        <w:tc>
          <w:tcPr>
            <w:tcW w:w="267" w:type="pct"/>
            <w:tcBorders>
              <w:top w:val="nil"/>
              <w:left w:val="single" w:sz="4" w:space="0" w:color="auto"/>
              <w:bottom w:val="single" w:sz="4" w:space="0" w:color="auto"/>
              <w:right w:val="single" w:sz="4" w:space="0" w:color="auto"/>
            </w:tcBorders>
            <w:noWrap/>
            <w:vAlign w:val="center"/>
          </w:tcPr>
          <w:p w14:paraId="34A0CCDE" w14:textId="77777777" w:rsidR="008B5B82" w:rsidRPr="008B5B82" w:rsidRDefault="008B5B82" w:rsidP="008B5B82">
            <w:pPr>
              <w:spacing w:before="40" w:line="240" w:lineRule="auto"/>
              <w:jc w:val="center"/>
              <w:rPr>
                <w:sz w:val="24"/>
                <w:szCs w:val="24"/>
              </w:rPr>
            </w:pPr>
          </w:p>
        </w:tc>
        <w:tc>
          <w:tcPr>
            <w:tcW w:w="881" w:type="pct"/>
            <w:tcBorders>
              <w:top w:val="nil"/>
              <w:left w:val="nil"/>
              <w:bottom w:val="single" w:sz="4" w:space="0" w:color="auto"/>
              <w:right w:val="single" w:sz="4" w:space="0" w:color="auto"/>
            </w:tcBorders>
            <w:noWrap/>
            <w:vAlign w:val="center"/>
          </w:tcPr>
          <w:p w14:paraId="17E02E34" w14:textId="77777777" w:rsidR="008B5B82" w:rsidRPr="008B5B82" w:rsidRDefault="008B5B82" w:rsidP="008B5B82">
            <w:pPr>
              <w:spacing w:before="40" w:line="240" w:lineRule="auto"/>
              <w:rPr>
                <w:sz w:val="24"/>
                <w:szCs w:val="24"/>
              </w:rPr>
            </w:pPr>
            <w:r w:rsidRPr="008B5B82">
              <w:rPr>
                <w:sz w:val="24"/>
                <w:szCs w:val="24"/>
              </w:rPr>
              <w:t>Nậm Sập</w:t>
            </w:r>
          </w:p>
        </w:tc>
        <w:tc>
          <w:tcPr>
            <w:tcW w:w="364" w:type="pct"/>
            <w:tcBorders>
              <w:top w:val="nil"/>
              <w:left w:val="nil"/>
              <w:bottom w:val="single" w:sz="4" w:space="0" w:color="auto"/>
              <w:right w:val="single" w:sz="4" w:space="0" w:color="auto"/>
            </w:tcBorders>
            <w:vAlign w:val="center"/>
          </w:tcPr>
          <w:p w14:paraId="0E59344B" w14:textId="77777777" w:rsidR="008B5B82" w:rsidRPr="008B5B82" w:rsidRDefault="008B5B82" w:rsidP="008B5B82">
            <w:pPr>
              <w:spacing w:before="40" w:line="240" w:lineRule="auto"/>
              <w:jc w:val="center"/>
              <w:rPr>
                <w:sz w:val="24"/>
                <w:szCs w:val="24"/>
              </w:rPr>
            </w:pPr>
            <w:r w:rsidRPr="008B5B82">
              <w:rPr>
                <w:sz w:val="24"/>
                <w:szCs w:val="24"/>
              </w:rPr>
              <w:t>87,0</w:t>
            </w:r>
          </w:p>
        </w:tc>
        <w:tc>
          <w:tcPr>
            <w:tcW w:w="434" w:type="pct"/>
            <w:tcBorders>
              <w:top w:val="nil"/>
              <w:left w:val="nil"/>
              <w:bottom w:val="single" w:sz="4" w:space="0" w:color="auto"/>
              <w:right w:val="single" w:sz="4" w:space="0" w:color="auto"/>
            </w:tcBorders>
            <w:vAlign w:val="center"/>
          </w:tcPr>
          <w:p w14:paraId="0F37EBF4" w14:textId="77777777" w:rsidR="008B5B82" w:rsidRPr="008B5B82" w:rsidRDefault="008B5B82" w:rsidP="008B5B82">
            <w:pPr>
              <w:spacing w:before="40" w:line="240" w:lineRule="auto"/>
              <w:jc w:val="center"/>
              <w:rPr>
                <w:sz w:val="24"/>
                <w:szCs w:val="24"/>
              </w:rPr>
            </w:pPr>
            <w:r w:rsidRPr="008B5B82">
              <w:rPr>
                <w:sz w:val="24"/>
                <w:szCs w:val="24"/>
              </w:rPr>
              <w:t>1222</w:t>
            </w:r>
          </w:p>
        </w:tc>
        <w:tc>
          <w:tcPr>
            <w:tcW w:w="357" w:type="pct"/>
            <w:tcBorders>
              <w:top w:val="nil"/>
              <w:left w:val="nil"/>
              <w:bottom w:val="single" w:sz="4" w:space="0" w:color="auto"/>
              <w:right w:val="single" w:sz="4" w:space="0" w:color="auto"/>
            </w:tcBorders>
            <w:noWrap/>
            <w:vAlign w:val="center"/>
          </w:tcPr>
          <w:p w14:paraId="6F63A6C9" w14:textId="77777777" w:rsidR="008B5B82" w:rsidRPr="008B5B82" w:rsidRDefault="008B5B82" w:rsidP="008B5B82">
            <w:pPr>
              <w:spacing w:before="40" w:line="240" w:lineRule="auto"/>
              <w:jc w:val="center"/>
              <w:rPr>
                <w:sz w:val="24"/>
                <w:szCs w:val="24"/>
              </w:rPr>
            </w:pPr>
            <w:r w:rsidRPr="008B5B82">
              <w:rPr>
                <w:sz w:val="24"/>
                <w:szCs w:val="24"/>
              </w:rPr>
              <w:t>839</w:t>
            </w:r>
          </w:p>
        </w:tc>
        <w:tc>
          <w:tcPr>
            <w:tcW w:w="362" w:type="pct"/>
            <w:tcBorders>
              <w:top w:val="nil"/>
              <w:left w:val="nil"/>
              <w:bottom w:val="single" w:sz="4" w:space="0" w:color="auto"/>
              <w:right w:val="single" w:sz="4" w:space="0" w:color="auto"/>
            </w:tcBorders>
            <w:noWrap/>
            <w:vAlign w:val="center"/>
          </w:tcPr>
          <w:p w14:paraId="5D02613B" w14:textId="77777777" w:rsidR="008B5B82" w:rsidRPr="008B5B82" w:rsidRDefault="008B5B82" w:rsidP="008B5B82">
            <w:pPr>
              <w:spacing w:before="40" w:line="240" w:lineRule="auto"/>
              <w:jc w:val="center"/>
              <w:rPr>
                <w:sz w:val="24"/>
                <w:szCs w:val="24"/>
              </w:rPr>
            </w:pPr>
            <w:r w:rsidRPr="008B5B82">
              <w:rPr>
                <w:sz w:val="24"/>
                <w:szCs w:val="24"/>
              </w:rPr>
              <w:t>34,5</w:t>
            </w:r>
          </w:p>
        </w:tc>
        <w:tc>
          <w:tcPr>
            <w:tcW w:w="362" w:type="pct"/>
            <w:tcBorders>
              <w:top w:val="nil"/>
              <w:left w:val="nil"/>
              <w:bottom w:val="single" w:sz="4" w:space="0" w:color="auto"/>
              <w:right w:val="single" w:sz="4" w:space="0" w:color="auto"/>
            </w:tcBorders>
            <w:noWrap/>
            <w:vAlign w:val="center"/>
          </w:tcPr>
          <w:p w14:paraId="3F590A25" w14:textId="77777777" w:rsidR="008B5B82" w:rsidRPr="008B5B82" w:rsidRDefault="008B5B82" w:rsidP="008B5B82">
            <w:pPr>
              <w:spacing w:before="40" w:line="240" w:lineRule="auto"/>
              <w:jc w:val="center"/>
              <w:rPr>
                <w:sz w:val="24"/>
                <w:szCs w:val="24"/>
              </w:rPr>
            </w:pPr>
            <w:r w:rsidRPr="008B5B82">
              <w:rPr>
                <w:sz w:val="24"/>
                <w:szCs w:val="24"/>
              </w:rPr>
              <w:t>16,1</w:t>
            </w:r>
          </w:p>
        </w:tc>
        <w:tc>
          <w:tcPr>
            <w:tcW w:w="297" w:type="pct"/>
            <w:tcBorders>
              <w:top w:val="nil"/>
              <w:left w:val="nil"/>
              <w:bottom w:val="single" w:sz="4" w:space="0" w:color="auto"/>
              <w:right w:val="single" w:sz="4" w:space="0" w:color="auto"/>
            </w:tcBorders>
            <w:noWrap/>
            <w:vAlign w:val="center"/>
          </w:tcPr>
          <w:p w14:paraId="55E714FE" w14:textId="77777777" w:rsidR="008B5B82" w:rsidRPr="008B5B82" w:rsidRDefault="008B5B82" w:rsidP="008B5B82">
            <w:pPr>
              <w:spacing w:before="40" w:line="240" w:lineRule="auto"/>
              <w:jc w:val="center"/>
              <w:rPr>
                <w:sz w:val="24"/>
                <w:szCs w:val="24"/>
              </w:rPr>
            </w:pPr>
            <w:r w:rsidRPr="008B5B82">
              <w:rPr>
                <w:sz w:val="24"/>
                <w:szCs w:val="24"/>
              </w:rPr>
              <w:t>0,48</w:t>
            </w:r>
          </w:p>
        </w:tc>
        <w:tc>
          <w:tcPr>
            <w:tcW w:w="360" w:type="pct"/>
            <w:tcBorders>
              <w:top w:val="nil"/>
              <w:left w:val="nil"/>
              <w:bottom w:val="single" w:sz="4" w:space="0" w:color="auto"/>
              <w:right w:val="single" w:sz="4" w:space="0" w:color="auto"/>
            </w:tcBorders>
            <w:noWrap/>
            <w:vAlign w:val="center"/>
          </w:tcPr>
          <w:p w14:paraId="1D1D2F2A" w14:textId="77777777" w:rsidR="008B5B82" w:rsidRPr="008B5B82" w:rsidRDefault="008B5B82" w:rsidP="008B5B82">
            <w:pPr>
              <w:spacing w:before="40" w:line="240" w:lineRule="auto"/>
              <w:jc w:val="center"/>
              <w:rPr>
                <w:sz w:val="24"/>
                <w:szCs w:val="24"/>
              </w:rPr>
            </w:pPr>
            <w:r w:rsidRPr="008B5B82">
              <w:rPr>
                <w:sz w:val="24"/>
                <w:szCs w:val="24"/>
              </w:rPr>
              <w:t>1,93</w:t>
            </w:r>
          </w:p>
        </w:tc>
        <w:tc>
          <w:tcPr>
            <w:tcW w:w="370" w:type="pct"/>
            <w:tcBorders>
              <w:top w:val="nil"/>
              <w:left w:val="nil"/>
              <w:bottom w:val="single" w:sz="4" w:space="0" w:color="auto"/>
              <w:right w:val="single" w:sz="4" w:space="0" w:color="auto"/>
            </w:tcBorders>
            <w:noWrap/>
            <w:vAlign w:val="center"/>
          </w:tcPr>
          <w:p w14:paraId="03A71E67" w14:textId="77777777" w:rsidR="008B5B82" w:rsidRPr="008B5B82" w:rsidRDefault="008B5B82" w:rsidP="008B5B82">
            <w:pPr>
              <w:spacing w:before="40" w:line="240" w:lineRule="auto"/>
              <w:jc w:val="center"/>
              <w:rPr>
                <w:sz w:val="24"/>
                <w:szCs w:val="24"/>
              </w:rPr>
            </w:pPr>
            <w:r w:rsidRPr="008B5B82">
              <w:rPr>
                <w:sz w:val="24"/>
                <w:szCs w:val="24"/>
              </w:rPr>
              <w:t>0,27</w:t>
            </w:r>
          </w:p>
        </w:tc>
        <w:tc>
          <w:tcPr>
            <w:tcW w:w="332" w:type="pct"/>
            <w:tcBorders>
              <w:top w:val="nil"/>
              <w:left w:val="nil"/>
              <w:bottom w:val="single" w:sz="4" w:space="0" w:color="auto"/>
              <w:right w:val="single" w:sz="4" w:space="0" w:color="auto"/>
            </w:tcBorders>
            <w:noWrap/>
            <w:vAlign w:val="center"/>
          </w:tcPr>
          <w:p w14:paraId="3D45F51D" w14:textId="77777777" w:rsidR="008B5B82" w:rsidRPr="008B5B82" w:rsidRDefault="008B5B82" w:rsidP="008B5B82">
            <w:pPr>
              <w:spacing w:before="40" w:line="240" w:lineRule="auto"/>
              <w:jc w:val="center"/>
              <w:rPr>
                <w:sz w:val="24"/>
                <w:szCs w:val="24"/>
              </w:rPr>
            </w:pPr>
            <w:r w:rsidRPr="008B5B82">
              <w:rPr>
                <w:sz w:val="24"/>
                <w:szCs w:val="24"/>
              </w:rPr>
              <w:t>2,09</w:t>
            </w:r>
          </w:p>
        </w:tc>
        <w:tc>
          <w:tcPr>
            <w:tcW w:w="290" w:type="pct"/>
            <w:tcBorders>
              <w:top w:val="nil"/>
              <w:left w:val="nil"/>
              <w:bottom w:val="single" w:sz="4" w:space="0" w:color="auto"/>
              <w:right w:val="single" w:sz="4" w:space="0" w:color="auto"/>
            </w:tcBorders>
            <w:noWrap/>
            <w:vAlign w:val="center"/>
          </w:tcPr>
          <w:p w14:paraId="3FD92D01" w14:textId="77777777" w:rsidR="008B5B82" w:rsidRPr="008B5B82" w:rsidRDefault="008B5B82" w:rsidP="008B5B82">
            <w:pPr>
              <w:spacing w:before="40" w:line="240" w:lineRule="auto"/>
              <w:jc w:val="center"/>
              <w:rPr>
                <w:sz w:val="24"/>
                <w:szCs w:val="24"/>
              </w:rPr>
            </w:pPr>
            <w:r w:rsidRPr="008B5B82">
              <w:rPr>
                <w:sz w:val="24"/>
                <w:szCs w:val="24"/>
              </w:rPr>
              <w:t>0,23</w:t>
            </w:r>
          </w:p>
        </w:tc>
        <w:tc>
          <w:tcPr>
            <w:tcW w:w="323" w:type="pct"/>
            <w:tcBorders>
              <w:top w:val="nil"/>
              <w:left w:val="nil"/>
              <w:bottom w:val="single" w:sz="4" w:space="0" w:color="auto"/>
              <w:right w:val="single" w:sz="4" w:space="0" w:color="auto"/>
            </w:tcBorders>
            <w:noWrap/>
            <w:vAlign w:val="center"/>
          </w:tcPr>
          <w:p w14:paraId="09A0668B" w14:textId="77777777" w:rsidR="008B5B82" w:rsidRPr="008B5B82" w:rsidRDefault="008B5B82" w:rsidP="008B5B82">
            <w:pPr>
              <w:spacing w:before="40" w:line="240" w:lineRule="auto"/>
              <w:jc w:val="center"/>
              <w:rPr>
                <w:sz w:val="24"/>
                <w:szCs w:val="24"/>
              </w:rPr>
            </w:pPr>
            <w:r w:rsidRPr="008B5B82">
              <w:rPr>
                <w:sz w:val="24"/>
                <w:szCs w:val="24"/>
              </w:rPr>
              <w:t>1,68</w:t>
            </w:r>
          </w:p>
        </w:tc>
      </w:tr>
      <w:tr w:rsidR="008B5B82" w:rsidRPr="008B5B82" w14:paraId="4A1642BD"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05579B3E" w14:textId="77777777" w:rsidR="008B5B82" w:rsidRPr="008B5B82" w:rsidRDefault="008B5B82" w:rsidP="008B5B82">
            <w:pPr>
              <w:spacing w:before="40" w:line="240" w:lineRule="auto"/>
              <w:jc w:val="center"/>
              <w:rPr>
                <w:sz w:val="24"/>
                <w:szCs w:val="24"/>
              </w:rPr>
            </w:pPr>
            <w:r w:rsidRPr="008B5B82">
              <w:rPr>
                <w:sz w:val="24"/>
                <w:szCs w:val="24"/>
              </w:rPr>
              <w:t>4</w:t>
            </w:r>
          </w:p>
        </w:tc>
        <w:tc>
          <w:tcPr>
            <w:tcW w:w="881" w:type="pct"/>
            <w:tcBorders>
              <w:top w:val="single" w:sz="4" w:space="0" w:color="auto"/>
              <w:left w:val="nil"/>
              <w:bottom w:val="single" w:sz="4" w:space="0" w:color="auto"/>
              <w:right w:val="single" w:sz="4" w:space="0" w:color="auto"/>
            </w:tcBorders>
            <w:noWrap/>
            <w:vAlign w:val="center"/>
          </w:tcPr>
          <w:p w14:paraId="0CEB5DB6" w14:textId="77777777" w:rsidR="008B5B82" w:rsidRPr="008B5B82" w:rsidRDefault="008B5B82" w:rsidP="008B5B82">
            <w:pPr>
              <w:spacing w:before="40" w:line="240" w:lineRule="auto"/>
              <w:rPr>
                <w:sz w:val="24"/>
                <w:szCs w:val="24"/>
              </w:rPr>
            </w:pPr>
            <w:r w:rsidRPr="008B5B82">
              <w:rPr>
                <w:sz w:val="24"/>
                <w:szCs w:val="24"/>
              </w:rPr>
              <w:t>Lô</w:t>
            </w:r>
          </w:p>
        </w:tc>
        <w:tc>
          <w:tcPr>
            <w:tcW w:w="364" w:type="pct"/>
            <w:tcBorders>
              <w:top w:val="single" w:sz="4" w:space="0" w:color="auto"/>
              <w:left w:val="nil"/>
              <w:bottom w:val="single" w:sz="4" w:space="0" w:color="auto"/>
              <w:right w:val="single" w:sz="4" w:space="0" w:color="auto"/>
            </w:tcBorders>
            <w:vAlign w:val="center"/>
          </w:tcPr>
          <w:p w14:paraId="3C76CDD5" w14:textId="77777777" w:rsidR="008B5B82" w:rsidRPr="008B5B82" w:rsidRDefault="008B5B82" w:rsidP="008B5B82">
            <w:pPr>
              <w:spacing w:before="40" w:line="240" w:lineRule="auto"/>
              <w:jc w:val="center"/>
              <w:rPr>
                <w:sz w:val="24"/>
                <w:szCs w:val="24"/>
                <w:u w:val="single"/>
              </w:rPr>
            </w:pPr>
            <w:r w:rsidRPr="008B5B82">
              <w:rPr>
                <w:sz w:val="24"/>
                <w:szCs w:val="24"/>
                <w:u w:val="single"/>
              </w:rPr>
              <w:t>470</w:t>
            </w:r>
          </w:p>
          <w:p w14:paraId="34C33F7E" w14:textId="77777777" w:rsidR="008B5B82" w:rsidRPr="008B5B82" w:rsidRDefault="008B5B82" w:rsidP="008B5B82">
            <w:pPr>
              <w:spacing w:before="40" w:line="240" w:lineRule="auto"/>
              <w:jc w:val="center"/>
              <w:rPr>
                <w:sz w:val="24"/>
                <w:szCs w:val="24"/>
              </w:rPr>
            </w:pPr>
            <w:r w:rsidRPr="008B5B82">
              <w:rPr>
                <w:sz w:val="24"/>
                <w:szCs w:val="24"/>
              </w:rPr>
              <w:t>283</w:t>
            </w:r>
          </w:p>
        </w:tc>
        <w:tc>
          <w:tcPr>
            <w:tcW w:w="434" w:type="pct"/>
            <w:tcBorders>
              <w:top w:val="single" w:sz="4" w:space="0" w:color="auto"/>
              <w:left w:val="nil"/>
              <w:bottom w:val="single" w:sz="4" w:space="0" w:color="auto"/>
              <w:right w:val="single" w:sz="4" w:space="0" w:color="auto"/>
            </w:tcBorders>
            <w:vAlign w:val="center"/>
          </w:tcPr>
          <w:p w14:paraId="416799D1" w14:textId="77777777" w:rsidR="008B5B82" w:rsidRPr="008B5B82" w:rsidRDefault="008B5B82" w:rsidP="008B5B82">
            <w:pPr>
              <w:widowControl w:val="0"/>
              <w:spacing w:before="40" w:line="240" w:lineRule="auto"/>
              <w:jc w:val="center"/>
              <w:rPr>
                <w:sz w:val="24"/>
                <w:szCs w:val="24"/>
                <w:u w:val="single"/>
              </w:rPr>
            </w:pPr>
            <w:r w:rsidRPr="008B5B82">
              <w:rPr>
                <w:sz w:val="24"/>
                <w:szCs w:val="24"/>
                <w:u w:val="single"/>
              </w:rPr>
              <w:t>39000</w:t>
            </w:r>
          </w:p>
          <w:p w14:paraId="3E84C6FC" w14:textId="77777777" w:rsidR="008B5B82" w:rsidRPr="008B5B82" w:rsidRDefault="008B5B82" w:rsidP="008B5B82">
            <w:pPr>
              <w:spacing w:before="40" w:line="240" w:lineRule="auto"/>
              <w:jc w:val="center"/>
              <w:rPr>
                <w:sz w:val="24"/>
                <w:szCs w:val="24"/>
              </w:rPr>
            </w:pPr>
            <w:r w:rsidRPr="008B5B82">
              <w:rPr>
                <w:sz w:val="24"/>
                <w:szCs w:val="24"/>
              </w:rPr>
              <w:t>22540</w:t>
            </w:r>
          </w:p>
        </w:tc>
        <w:tc>
          <w:tcPr>
            <w:tcW w:w="357" w:type="pct"/>
            <w:tcBorders>
              <w:top w:val="single" w:sz="4" w:space="0" w:color="auto"/>
              <w:left w:val="nil"/>
              <w:bottom w:val="single" w:sz="4" w:space="0" w:color="auto"/>
              <w:right w:val="single" w:sz="4" w:space="0" w:color="auto"/>
            </w:tcBorders>
            <w:noWrap/>
            <w:vAlign w:val="center"/>
          </w:tcPr>
          <w:p w14:paraId="06D28625" w14:textId="77777777" w:rsidR="008B5B82" w:rsidRPr="008B5B82" w:rsidRDefault="008B5B82" w:rsidP="008B5B82">
            <w:pPr>
              <w:spacing w:before="40" w:line="240" w:lineRule="auto"/>
              <w:jc w:val="center"/>
              <w:rPr>
                <w:sz w:val="24"/>
                <w:szCs w:val="24"/>
              </w:rPr>
            </w:pPr>
            <w:r w:rsidRPr="008B5B82">
              <w:rPr>
                <w:sz w:val="24"/>
                <w:szCs w:val="24"/>
              </w:rPr>
              <w:t>884</w:t>
            </w:r>
          </w:p>
        </w:tc>
        <w:tc>
          <w:tcPr>
            <w:tcW w:w="362" w:type="pct"/>
            <w:tcBorders>
              <w:top w:val="single" w:sz="4" w:space="0" w:color="auto"/>
              <w:left w:val="nil"/>
              <w:bottom w:val="single" w:sz="4" w:space="0" w:color="auto"/>
              <w:right w:val="single" w:sz="4" w:space="0" w:color="auto"/>
            </w:tcBorders>
            <w:noWrap/>
            <w:vAlign w:val="center"/>
          </w:tcPr>
          <w:p w14:paraId="5570EFB0" w14:textId="77777777" w:rsidR="008B5B82" w:rsidRPr="008B5B82" w:rsidRDefault="008B5B82" w:rsidP="008B5B82">
            <w:pPr>
              <w:spacing w:before="40" w:line="240" w:lineRule="auto"/>
              <w:jc w:val="center"/>
              <w:rPr>
                <w:sz w:val="24"/>
                <w:szCs w:val="24"/>
              </w:rPr>
            </w:pPr>
            <w:r w:rsidRPr="008B5B82">
              <w:rPr>
                <w:sz w:val="24"/>
                <w:szCs w:val="24"/>
              </w:rPr>
              <w:t>19,7</w:t>
            </w:r>
          </w:p>
        </w:tc>
        <w:tc>
          <w:tcPr>
            <w:tcW w:w="362" w:type="pct"/>
            <w:tcBorders>
              <w:top w:val="single" w:sz="4" w:space="0" w:color="auto"/>
              <w:left w:val="nil"/>
              <w:bottom w:val="single" w:sz="4" w:space="0" w:color="auto"/>
              <w:right w:val="single" w:sz="4" w:space="0" w:color="auto"/>
            </w:tcBorders>
            <w:noWrap/>
            <w:vAlign w:val="center"/>
          </w:tcPr>
          <w:p w14:paraId="68A82041" w14:textId="77777777" w:rsidR="008B5B82" w:rsidRPr="008B5B82" w:rsidRDefault="008B5B82" w:rsidP="008B5B82">
            <w:pPr>
              <w:spacing w:before="40" w:line="240" w:lineRule="auto"/>
              <w:jc w:val="center"/>
              <w:rPr>
                <w:sz w:val="24"/>
                <w:szCs w:val="24"/>
              </w:rPr>
            </w:pPr>
            <w:r w:rsidRPr="008B5B82">
              <w:rPr>
                <w:sz w:val="24"/>
                <w:szCs w:val="24"/>
              </w:rPr>
              <w:t>-</w:t>
            </w:r>
          </w:p>
        </w:tc>
        <w:tc>
          <w:tcPr>
            <w:tcW w:w="297" w:type="pct"/>
            <w:tcBorders>
              <w:top w:val="single" w:sz="4" w:space="0" w:color="auto"/>
              <w:left w:val="nil"/>
              <w:bottom w:val="single" w:sz="4" w:space="0" w:color="auto"/>
              <w:right w:val="single" w:sz="4" w:space="0" w:color="auto"/>
            </w:tcBorders>
            <w:noWrap/>
            <w:vAlign w:val="center"/>
          </w:tcPr>
          <w:p w14:paraId="14EA5E58" w14:textId="77777777" w:rsidR="008B5B82" w:rsidRPr="008B5B82" w:rsidRDefault="008B5B82" w:rsidP="008B5B82">
            <w:pPr>
              <w:spacing w:before="40" w:line="240" w:lineRule="auto"/>
              <w:jc w:val="center"/>
              <w:rPr>
                <w:sz w:val="24"/>
                <w:szCs w:val="24"/>
              </w:rPr>
            </w:pPr>
            <w:r w:rsidRPr="008B5B82">
              <w:rPr>
                <w:sz w:val="24"/>
                <w:szCs w:val="24"/>
              </w:rPr>
              <w:t>0,98</w:t>
            </w:r>
          </w:p>
        </w:tc>
        <w:tc>
          <w:tcPr>
            <w:tcW w:w="360" w:type="pct"/>
            <w:tcBorders>
              <w:top w:val="single" w:sz="4" w:space="0" w:color="auto"/>
              <w:left w:val="nil"/>
              <w:bottom w:val="single" w:sz="4" w:space="0" w:color="auto"/>
              <w:right w:val="single" w:sz="4" w:space="0" w:color="auto"/>
            </w:tcBorders>
            <w:noWrap/>
            <w:vAlign w:val="center"/>
          </w:tcPr>
          <w:p w14:paraId="7E320BB0" w14:textId="77777777" w:rsidR="008B5B82" w:rsidRPr="008B5B82" w:rsidRDefault="008B5B82" w:rsidP="008B5B82">
            <w:pPr>
              <w:spacing w:before="40" w:line="240" w:lineRule="auto"/>
              <w:jc w:val="center"/>
              <w:rPr>
                <w:sz w:val="24"/>
                <w:szCs w:val="24"/>
              </w:rPr>
            </w:pPr>
            <w:r w:rsidRPr="008B5B82">
              <w:rPr>
                <w:sz w:val="24"/>
                <w:szCs w:val="24"/>
              </w:rPr>
              <w:t>-</w:t>
            </w:r>
          </w:p>
        </w:tc>
        <w:tc>
          <w:tcPr>
            <w:tcW w:w="370" w:type="pct"/>
            <w:tcBorders>
              <w:top w:val="single" w:sz="4" w:space="0" w:color="auto"/>
              <w:left w:val="nil"/>
              <w:bottom w:val="single" w:sz="4" w:space="0" w:color="auto"/>
              <w:right w:val="single" w:sz="4" w:space="0" w:color="auto"/>
            </w:tcBorders>
            <w:noWrap/>
            <w:vAlign w:val="center"/>
          </w:tcPr>
          <w:p w14:paraId="60F76834" w14:textId="77777777" w:rsidR="008B5B82" w:rsidRPr="008B5B82" w:rsidRDefault="008B5B82" w:rsidP="008B5B82">
            <w:pPr>
              <w:spacing w:before="40" w:line="240" w:lineRule="auto"/>
              <w:jc w:val="center"/>
              <w:rPr>
                <w:sz w:val="24"/>
                <w:szCs w:val="24"/>
              </w:rPr>
            </w:pPr>
            <w:r w:rsidRPr="008B5B82">
              <w:rPr>
                <w:sz w:val="24"/>
                <w:szCs w:val="24"/>
              </w:rPr>
              <w:t>0,29</w:t>
            </w:r>
          </w:p>
        </w:tc>
        <w:tc>
          <w:tcPr>
            <w:tcW w:w="332" w:type="pct"/>
            <w:tcBorders>
              <w:top w:val="single" w:sz="4" w:space="0" w:color="auto"/>
              <w:left w:val="nil"/>
              <w:bottom w:val="single" w:sz="4" w:space="0" w:color="auto"/>
              <w:right w:val="single" w:sz="4" w:space="0" w:color="auto"/>
            </w:tcBorders>
            <w:noWrap/>
            <w:vAlign w:val="center"/>
          </w:tcPr>
          <w:p w14:paraId="0E658A1B" w14:textId="77777777" w:rsidR="008B5B82" w:rsidRPr="008B5B82" w:rsidRDefault="008B5B82" w:rsidP="008B5B82">
            <w:pPr>
              <w:spacing w:before="40" w:line="240" w:lineRule="auto"/>
              <w:jc w:val="center"/>
              <w:rPr>
                <w:sz w:val="24"/>
                <w:szCs w:val="24"/>
              </w:rPr>
            </w:pPr>
            <w:r w:rsidRPr="008B5B82">
              <w:rPr>
                <w:sz w:val="24"/>
                <w:szCs w:val="24"/>
              </w:rPr>
              <w:t>0,94</w:t>
            </w:r>
          </w:p>
        </w:tc>
        <w:tc>
          <w:tcPr>
            <w:tcW w:w="290" w:type="pct"/>
            <w:tcBorders>
              <w:top w:val="single" w:sz="4" w:space="0" w:color="auto"/>
              <w:left w:val="nil"/>
              <w:bottom w:val="single" w:sz="4" w:space="0" w:color="auto"/>
              <w:right w:val="single" w:sz="4" w:space="0" w:color="auto"/>
            </w:tcBorders>
            <w:noWrap/>
            <w:vAlign w:val="center"/>
          </w:tcPr>
          <w:p w14:paraId="686FE0E8" w14:textId="77777777" w:rsidR="008B5B82" w:rsidRPr="008B5B82" w:rsidRDefault="008B5B82" w:rsidP="008B5B82">
            <w:pPr>
              <w:spacing w:before="40" w:line="240" w:lineRule="auto"/>
              <w:jc w:val="center"/>
              <w:rPr>
                <w:sz w:val="24"/>
                <w:szCs w:val="24"/>
              </w:rPr>
            </w:pPr>
            <w:r w:rsidRPr="008B5B82">
              <w:rPr>
                <w:sz w:val="24"/>
                <w:szCs w:val="24"/>
              </w:rPr>
              <w:t>-</w:t>
            </w:r>
          </w:p>
        </w:tc>
        <w:tc>
          <w:tcPr>
            <w:tcW w:w="323" w:type="pct"/>
            <w:tcBorders>
              <w:top w:val="single" w:sz="4" w:space="0" w:color="auto"/>
              <w:left w:val="nil"/>
              <w:bottom w:val="single" w:sz="4" w:space="0" w:color="auto"/>
              <w:right w:val="single" w:sz="4" w:space="0" w:color="auto"/>
            </w:tcBorders>
            <w:noWrap/>
            <w:vAlign w:val="center"/>
          </w:tcPr>
          <w:p w14:paraId="27141FD7" w14:textId="77777777" w:rsidR="008B5B82" w:rsidRPr="008B5B82" w:rsidRDefault="008B5B82" w:rsidP="008B5B82">
            <w:pPr>
              <w:spacing w:before="40" w:line="240" w:lineRule="auto"/>
              <w:jc w:val="center"/>
              <w:rPr>
                <w:sz w:val="24"/>
                <w:szCs w:val="24"/>
              </w:rPr>
            </w:pPr>
            <w:r w:rsidRPr="008B5B82">
              <w:rPr>
                <w:sz w:val="24"/>
                <w:szCs w:val="24"/>
              </w:rPr>
              <w:t>-</w:t>
            </w:r>
          </w:p>
        </w:tc>
      </w:tr>
      <w:tr w:rsidR="008B5B82" w:rsidRPr="008B5B82" w14:paraId="1EB0B225"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530B1903" w14:textId="77777777" w:rsidR="008B5B82" w:rsidRPr="008B5B82" w:rsidRDefault="008B5B82" w:rsidP="008B5B82">
            <w:pPr>
              <w:spacing w:before="40" w:line="240" w:lineRule="auto"/>
              <w:jc w:val="center"/>
              <w:rPr>
                <w:bCs/>
                <w:iCs/>
                <w:sz w:val="24"/>
                <w:szCs w:val="24"/>
              </w:rPr>
            </w:pPr>
          </w:p>
        </w:tc>
        <w:tc>
          <w:tcPr>
            <w:tcW w:w="881" w:type="pct"/>
            <w:tcBorders>
              <w:top w:val="single" w:sz="4" w:space="0" w:color="auto"/>
              <w:left w:val="nil"/>
              <w:bottom w:val="single" w:sz="4" w:space="0" w:color="auto"/>
              <w:right w:val="single" w:sz="4" w:space="0" w:color="auto"/>
            </w:tcBorders>
            <w:noWrap/>
            <w:vAlign w:val="center"/>
          </w:tcPr>
          <w:p w14:paraId="6BCB6573" w14:textId="77777777" w:rsidR="008B5B82" w:rsidRPr="008B5B82" w:rsidRDefault="008B5B82" w:rsidP="008B5B82">
            <w:pPr>
              <w:spacing w:before="40" w:line="240" w:lineRule="auto"/>
              <w:rPr>
                <w:bCs/>
                <w:iCs/>
                <w:sz w:val="24"/>
                <w:szCs w:val="24"/>
              </w:rPr>
            </w:pPr>
            <w:r w:rsidRPr="008B5B82">
              <w:rPr>
                <w:bCs/>
                <w:iCs/>
                <w:sz w:val="24"/>
                <w:szCs w:val="24"/>
              </w:rPr>
              <w:t>Gâm</w:t>
            </w:r>
          </w:p>
        </w:tc>
        <w:tc>
          <w:tcPr>
            <w:tcW w:w="364" w:type="pct"/>
            <w:tcBorders>
              <w:top w:val="single" w:sz="4" w:space="0" w:color="auto"/>
              <w:left w:val="nil"/>
              <w:bottom w:val="single" w:sz="4" w:space="0" w:color="auto"/>
              <w:right w:val="single" w:sz="4" w:space="0" w:color="auto"/>
            </w:tcBorders>
            <w:vAlign w:val="center"/>
          </w:tcPr>
          <w:p w14:paraId="74FFD30D" w14:textId="77777777" w:rsidR="008B5B82" w:rsidRPr="008B5B82" w:rsidRDefault="008B5B82" w:rsidP="008B5B82">
            <w:pPr>
              <w:spacing w:before="40" w:line="240" w:lineRule="auto"/>
              <w:jc w:val="center"/>
              <w:rPr>
                <w:bCs/>
                <w:iCs/>
                <w:sz w:val="24"/>
                <w:szCs w:val="24"/>
                <w:u w:val="single"/>
              </w:rPr>
            </w:pPr>
            <w:r w:rsidRPr="008B5B82">
              <w:rPr>
                <w:bCs/>
                <w:iCs/>
                <w:sz w:val="24"/>
                <w:szCs w:val="24"/>
                <w:u w:val="single"/>
              </w:rPr>
              <w:t>297</w:t>
            </w:r>
          </w:p>
          <w:p w14:paraId="155097AE" w14:textId="77777777" w:rsidR="008B5B82" w:rsidRPr="008B5B82" w:rsidRDefault="008B5B82" w:rsidP="008B5B82">
            <w:pPr>
              <w:spacing w:before="40" w:line="240" w:lineRule="auto"/>
              <w:jc w:val="center"/>
              <w:rPr>
                <w:bCs/>
                <w:iCs/>
                <w:sz w:val="24"/>
                <w:szCs w:val="24"/>
              </w:rPr>
            </w:pPr>
            <w:r w:rsidRPr="008B5B82">
              <w:rPr>
                <w:bCs/>
                <w:iCs/>
                <w:sz w:val="24"/>
                <w:szCs w:val="24"/>
              </w:rPr>
              <w:t>222</w:t>
            </w:r>
          </w:p>
        </w:tc>
        <w:tc>
          <w:tcPr>
            <w:tcW w:w="434" w:type="pct"/>
            <w:tcBorders>
              <w:top w:val="single" w:sz="4" w:space="0" w:color="auto"/>
              <w:left w:val="nil"/>
              <w:bottom w:val="single" w:sz="4" w:space="0" w:color="auto"/>
              <w:right w:val="single" w:sz="4" w:space="0" w:color="auto"/>
            </w:tcBorders>
            <w:vAlign w:val="center"/>
          </w:tcPr>
          <w:p w14:paraId="4FD7AEB9" w14:textId="77777777" w:rsidR="008B5B82" w:rsidRPr="008B5B82" w:rsidRDefault="008B5B82" w:rsidP="008B5B82">
            <w:pPr>
              <w:widowControl w:val="0"/>
              <w:spacing w:before="40" w:line="240" w:lineRule="auto"/>
              <w:jc w:val="center"/>
              <w:rPr>
                <w:bCs/>
                <w:iCs/>
                <w:sz w:val="24"/>
                <w:szCs w:val="24"/>
                <w:u w:val="single"/>
              </w:rPr>
            </w:pPr>
            <w:r w:rsidRPr="008B5B82">
              <w:rPr>
                <w:bCs/>
                <w:iCs/>
                <w:sz w:val="24"/>
                <w:szCs w:val="24"/>
                <w:u w:val="single"/>
              </w:rPr>
              <w:t>17200</w:t>
            </w:r>
          </w:p>
          <w:p w14:paraId="2056D81C" w14:textId="77777777" w:rsidR="008B5B82" w:rsidRPr="008B5B82" w:rsidRDefault="008B5B82" w:rsidP="008B5B82">
            <w:pPr>
              <w:spacing w:before="40" w:line="240" w:lineRule="auto"/>
              <w:jc w:val="center"/>
              <w:rPr>
                <w:bCs/>
                <w:iCs/>
                <w:sz w:val="24"/>
                <w:szCs w:val="24"/>
              </w:rPr>
            </w:pPr>
            <w:r w:rsidRPr="008B5B82">
              <w:rPr>
                <w:bCs/>
                <w:iCs/>
                <w:sz w:val="24"/>
                <w:szCs w:val="24"/>
              </w:rPr>
              <w:t>9526</w:t>
            </w:r>
          </w:p>
        </w:tc>
        <w:tc>
          <w:tcPr>
            <w:tcW w:w="357" w:type="pct"/>
            <w:tcBorders>
              <w:top w:val="single" w:sz="4" w:space="0" w:color="auto"/>
              <w:left w:val="nil"/>
              <w:bottom w:val="single" w:sz="4" w:space="0" w:color="auto"/>
              <w:right w:val="single" w:sz="4" w:space="0" w:color="auto"/>
            </w:tcBorders>
            <w:noWrap/>
            <w:vAlign w:val="center"/>
          </w:tcPr>
          <w:p w14:paraId="3EAD690A" w14:textId="77777777" w:rsidR="008B5B82" w:rsidRPr="008B5B82" w:rsidRDefault="008B5B82" w:rsidP="008B5B82">
            <w:pPr>
              <w:spacing w:before="40" w:line="240" w:lineRule="auto"/>
              <w:jc w:val="center"/>
              <w:rPr>
                <w:bCs/>
                <w:iCs/>
                <w:sz w:val="24"/>
                <w:szCs w:val="24"/>
              </w:rPr>
            </w:pPr>
            <w:r w:rsidRPr="008B5B82">
              <w:rPr>
                <w:bCs/>
                <w:iCs/>
                <w:sz w:val="24"/>
                <w:szCs w:val="24"/>
              </w:rPr>
              <w:t>877</w:t>
            </w:r>
          </w:p>
        </w:tc>
        <w:tc>
          <w:tcPr>
            <w:tcW w:w="362" w:type="pct"/>
            <w:tcBorders>
              <w:top w:val="single" w:sz="4" w:space="0" w:color="auto"/>
              <w:left w:val="nil"/>
              <w:bottom w:val="single" w:sz="4" w:space="0" w:color="auto"/>
              <w:right w:val="single" w:sz="4" w:space="0" w:color="auto"/>
            </w:tcBorders>
            <w:noWrap/>
            <w:vAlign w:val="center"/>
          </w:tcPr>
          <w:p w14:paraId="1DA36752" w14:textId="77777777" w:rsidR="008B5B82" w:rsidRPr="008B5B82" w:rsidRDefault="008B5B82" w:rsidP="008B5B82">
            <w:pPr>
              <w:spacing w:before="40" w:line="240" w:lineRule="auto"/>
              <w:jc w:val="center"/>
              <w:rPr>
                <w:bCs/>
                <w:iCs/>
                <w:sz w:val="24"/>
                <w:szCs w:val="24"/>
              </w:rPr>
            </w:pPr>
            <w:r w:rsidRPr="008B5B82">
              <w:rPr>
                <w:bCs/>
                <w:iCs/>
                <w:sz w:val="24"/>
                <w:szCs w:val="24"/>
              </w:rPr>
              <w:t>22,7</w:t>
            </w:r>
          </w:p>
        </w:tc>
        <w:tc>
          <w:tcPr>
            <w:tcW w:w="362" w:type="pct"/>
            <w:tcBorders>
              <w:top w:val="single" w:sz="4" w:space="0" w:color="auto"/>
              <w:left w:val="nil"/>
              <w:bottom w:val="single" w:sz="4" w:space="0" w:color="auto"/>
              <w:right w:val="single" w:sz="4" w:space="0" w:color="auto"/>
            </w:tcBorders>
            <w:noWrap/>
            <w:vAlign w:val="center"/>
          </w:tcPr>
          <w:p w14:paraId="20BF8198" w14:textId="77777777" w:rsidR="008B5B82" w:rsidRPr="008B5B82" w:rsidRDefault="008B5B82" w:rsidP="008B5B82">
            <w:pPr>
              <w:spacing w:before="40" w:line="240" w:lineRule="auto"/>
              <w:jc w:val="center"/>
              <w:rPr>
                <w:bCs/>
                <w:iCs/>
                <w:sz w:val="24"/>
                <w:szCs w:val="24"/>
              </w:rPr>
            </w:pPr>
            <w:r w:rsidRPr="008B5B82">
              <w:rPr>
                <w:bCs/>
                <w:iCs/>
                <w:sz w:val="24"/>
                <w:szCs w:val="24"/>
              </w:rPr>
              <w:t>40,3</w:t>
            </w:r>
          </w:p>
        </w:tc>
        <w:tc>
          <w:tcPr>
            <w:tcW w:w="297" w:type="pct"/>
            <w:tcBorders>
              <w:top w:val="single" w:sz="4" w:space="0" w:color="auto"/>
              <w:left w:val="nil"/>
              <w:bottom w:val="single" w:sz="4" w:space="0" w:color="auto"/>
              <w:right w:val="single" w:sz="4" w:space="0" w:color="auto"/>
            </w:tcBorders>
            <w:noWrap/>
            <w:vAlign w:val="center"/>
          </w:tcPr>
          <w:p w14:paraId="6DDB5EA9" w14:textId="77777777" w:rsidR="008B5B82" w:rsidRPr="008B5B82" w:rsidRDefault="008B5B82" w:rsidP="008B5B82">
            <w:pPr>
              <w:spacing w:before="40" w:line="240" w:lineRule="auto"/>
              <w:jc w:val="center"/>
              <w:rPr>
                <w:bCs/>
                <w:iCs/>
                <w:sz w:val="24"/>
                <w:szCs w:val="24"/>
              </w:rPr>
            </w:pPr>
            <w:r w:rsidRPr="008B5B82">
              <w:rPr>
                <w:bCs/>
                <w:iCs/>
                <w:sz w:val="24"/>
                <w:szCs w:val="24"/>
              </w:rPr>
              <w:t>-</w:t>
            </w:r>
          </w:p>
        </w:tc>
        <w:tc>
          <w:tcPr>
            <w:tcW w:w="360" w:type="pct"/>
            <w:tcBorders>
              <w:top w:val="single" w:sz="4" w:space="0" w:color="auto"/>
              <w:left w:val="nil"/>
              <w:bottom w:val="single" w:sz="4" w:space="0" w:color="auto"/>
              <w:right w:val="single" w:sz="4" w:space="0" w:color="auto"/>
            </w:tcBorders>
            <w:noWrap/>
            <w:vAlign w:val="center"/>
          </w:tcPr>
          <w:p w14:paraId="13CB6D50" w14:textId="77777777" w:rsidR="008B5B82" w:rsidRPr="008B5B82" w:rsidRDefault="008B5B82" w:rsidP="008B5B82">
            <w:pPr>
              <w:spacing w:before="40" w:line="240" w:lineRule="auto"/>
              <w:jc w:val="center"/>
              <w:rPr>
                <w:bCs/>
                <w:iCs/>
                <w:sz w:val="24"/>
                <w:szCs w:val="24"/>
              </w:rPr>
            </w:pPr>
            <w:r w:rsidRPr="008B5B82">
              <w:rPr>
                <w:bCs/>
                <w:iCs/>
                <w:sz w:val="24"/>
                <w:szCs w:val="24"/>
              </w:rPr>
              <w:t>2,02</w:t>
            </w:r>
          </w:p>
        </w:tc>
        <w:tc>
          <w:tcPr>
            <w:tcW w:w="370" w:type="pct"/>
            <w:tcBorders>
              <w:top w:val="single" w:sz="4" w:space="0" w:color="auto"/>
              <w:left w:val="nil"/>
              <w:bottom w:val="single" w:sz="4" w:space="0" w:color="auto"/>
              <w:right w:val="single" w:sz="4" w:space="0" w:color="auto"/>
            </w:tcBorders>
            <w:noWrap/>
            <w:vAlign w:val="center"/>
          </w:tcPr>
          <w:p w14:paraId="7E2D4989" w14:textId="77777777" w:rsidR="008B5B82" w:rsidRPr="008B5B82" w:rsidRDefault="008B5B82" w:rsidP="008B5B82">
            <w:pPr>
              <w:spacing w:before="40" w:line="240" w:lineRule="auto"/>
              <w:jc w:val="center"/>
              <w:rPr>
                <w:bCs/>
                <w:iCs/>
                <w:sz w:val="24"/>
                <w:szCs w:val="24"/>
              </w:rPr>
            </w:pPr>
            <w:r w:rsidRPr="008B5B82">
              <w:rPr>
                <w:bCs/>
                <w:iCs/>
                <w:sz w:val="24"/>
                <w:szCs w:val="24"/>
              </w:rPr>
              <w:t>0,19</w:t>
            </w:r>
          </w:p>
        </w:tc>
        <w:tc>
          <w:tcPr>
            <w:tcW w:w="332" w:type="pct"/>
            <w:tcBorders>
              <w:top w:val="single" w:sz="4" w:space="0" w:color="auto"/>
              <w:left w:val="nil"/>
              <w:bottom w:val="single" w:sz="4" w:space="0" w:color="auto"/>
              <w:right w:val="single" w:sz="4" w:space="0" w:color="auto"/>
            </w:tcBorders>
            <w:noWrap/>
            <w:vAlign w:val="center"/>
          </w:tcPr>
          <w:p w14:paraId="2A6B04CE" w14:textId="77777777" w:rsidR="008B5B82" w:rsidRPr="008B5B82" w:rsidRDefault="008B5B82" w:rsidP="008B5B82">
            <w:pPr>
              <w:spacing w:before="40" w:line="240" w:lineRule="auto"/>
              <w:jc w:val="center"/>
              <w:rPr>
                <w:bCs/>
                <w:iCs/>
                <w:sz w:val="24"/>
                <w:szCs w:val="24"/>
              </w:rPr>
            </w:pPr>
            <w:r w:rsidRPr="008B5B82">
              <w:rPr>
                <w:bCs/>
                <w:iCs/>
                <w:sz w:val="24"/>
                <w:szCs w:val="24"/>
              </w:rPr>
              <w:t>1,5</w:t>
            </w:r>
          </w:p>
        </w:tc>
        <w:tc>
          <w:tcPr>
            <w:tcW w:w="290" w:type="pct"/>
            <w:tcBorders>
              <w:top w:val="single" w:sz="4" w:space="0" w:color="auto"/>
              <w:left w:val="nil"/>
              <w:bottom w:val="single" w:sz="4" w:space="0" w:color="auto"/>
              <w:right w:val="single" w:sz="4" w:space="0" w:color="auto"/>
            </w:tcBorders>
            <w:noWrap/>
            <w:vAlign w:val="center"/>
          </w:tcPr>
          <w:p w14:paraId="66A42C60" w14:textId="77777777" w:rsidR="008B5B82" w:rsidRPr="008B5B82" w:rsidRDefault="008B5B82" w:rsidP="008B5B82">
            <w:pPr>
              <w:spacing w:before="40" w:line="240" w:lineRule="auto"/>
              <w:jc w:val="center"/>
              <w:rPr>
                <w:bCs/>
                <w:iCs/>
                <w:sz w:val="24"/>
                <w:szCs w:val="24"/>
              </w:rPr>
            </w:pPr>
            <w:r w:rsidRPr="008B5B82">
              <w:rPr>
                <w:bCs/>
                <w:iCs/>
                <w:sz w:val="24"/>
                <w:szCs w:val="24"/>
              </w:rPr>
              <w:t>0,14</w:t>
            </w:r>
          </w:p>
        </w:tc>
        <w:tc>
          <w:tcPr>
            <w:tcW w:w="323" w:type="pct"/>
            <w:tcBorders>
              <w:top w:val="single" w:sz="4" w:space="0" w:color="auto"/>
              <w:left w:val="nil"/>
              <w:bottom w:val="single" w:sz="4" w:space="0" w:color="auto"/>
              <w:right w:val="single" w:sz="4" w:space="0" w:color="auto"/>
            </w:tcBorders>
            <w:noWrap/>
            <w:vAlign w:val="center"/>
          </w:tcPr>
          <w:p w14:paraId="43473B09" w14:textId="77777777" w:rsidR="008B5B82" w:rsidRPr="008B5B82" w:rsidRDefault="008B5B82" w:rsidP="008B5B82">
            <w:pPr>
              <w:spacing w:before="40" w:line="240" w:lineRule="auto"/>
              <w:jc w:val="center"/>
              <w:rPr>
                <w:bCs/>
                <w:iCs/>
                <w:sz w:val="24"/>
                <w:szCs w:val="24"/>
              </w:rPr>
            </w:pPr>
            <w:r w:rsidRPr="008B5B82">
              <w:rPr>
                <w:bCs/>
                <w:iCs/>
                <w:sz w:val="24"/>
                <w:szCs w:val="24"/>
              </w:rPr>
              <w:t>1,65</w:t>
            </w:r>
          </w:p>
        </w:tc>
      </w:tr>
      <w:tr w:rsidR="008B5B82" w:rsidRPr="008B5B82" w14:paraId="43F2E788"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7BAF022A" w14:textId="77777777" w:rsidR="008B5B82" w:rsidRPr="008B5B82" w:rsidRDefault="008B5B82" w:rsidP="008B5B82">
            <w:pPr>
              <w:spacing w:before="40" w:line="240" w:lineRule="auto"/>
              <w:jc w:val="center"/>
              <w:rPr>
                <w:bCs/>
                <w:iCs/>
                <w:sz w:val="24"/>
                <w:szCs w:val="24"/>
              </w:rPr>
            </w:pPr>
          </w:p>
        </w:tc>
        <w:tc>
          <w:tcPr>
            <w:tcW w:w="881" w:type="pct"/>
            <w:tcBorders>
              <w:top w:val="single" w:sz="4" w:space="0" w:color="auto"/>
              <w:left w:val="nil"/>
              <w:bottom w:val="single" w:sz="4" w:space="0" w:color="auto"/>
              <w:right w:val="single" w:sz="4" w:space="0" w:color="auto"/>
            </w:tcBorders>
            <w:noWrap/>
            <w:vAlign w:val="center"/>
          </w:tcPr>
          <w:p w14:paraId="03F30577" w14:textId="77777777" w:rsidR="008B5B82" w:rsidRPr="008B5B82" w:rsidRDefault="008B5B82" w:rsidP="008B5B82">
            <w:pPr>
              <w:spacing w:before="40" w:line="240" w:lineRule="auto"/>
              <w:rPr>
                <w:bCs/>
                <w:iCs/>
                <w:sz w:val="24"/>
                <w:szCs w:val="24"/>
              </w:rPr>
            </w:pPr>
            <w:r w:rsidRPr="008B5B82">
              <w:rPr>
                <w:bCs/>
                <w:iCs/>
                <w:sz w:val="24"/>
                <w:szCs w:val="24"/>
              </w:rPr>
              <w:t>Chảy</w:t>
            </w:r>
          </w:p>
        </w:tc>
        <w:tc>
          <w:tcPr>
            <w:tcW w:w="364" w:type="pct"/>
            <w:tcBorders>
              <w:top w:val="single" w:sz="4" w:space="0" w:color="auto"/>
              <w:left w:val="nil"/>
              <w:bottom w:val="single" w:sz="4" w:space="0" w:color="auto"/>
              <w:right w:val="single" w:sz="4" w:space="0" w:color="auto"/>
            </w:tcBorders>
            <w:vAlign w:val="center"/>
          </w:tcPr>
          <w:p w14:paraId="1D25519E" w14:textId="77777777" w:rsidR="008B5B82" w:rsidRPr="008B5B82" w:rsidRDefault="008B5B82" w:rsidP="008B5B82">
            <w:pPr>
              <w:spacing w:before="40" w:line="240" w:lineRule="auto"/>
              <w:jc w:val="center"/>
              <w:rPr>
                <w:bCs/>
                <w:iCs/>
                <w:sz w:val="24"/>
                <w:szCs w:val="24"/>
              </w:rPr>
            </w:pPr>
            <w:r w:rsidRPr="008B5B82">
              <w:rPr>
                <w:bCs/>
                <w:iCs/>
                <w:sz w:val="24"/>
                <w:szCs w:val="24"/>
              </w:rPr>
              <w:t>303</w:t>
            </w:r>
          </w:p>
        </w:tc>
        <w:tc>
          <w:tcPr>
            <w:tcW w:w="434" w:type="pct"/>
            <w:tcBorders>
              <w:top w:val="single" w:sz="4" w:space="0" w:color="auto"/>
              <w:left w:val="nil"/>
              <w:bottom w:val="single" w:sz="4" w:space="0" w:color="auto"/>
              <w:right w:val="single" w:sz="4" w:space="0" w:color="auto"/>
            </w:tcBorders>
            <w:vAlign w:val="center"/>
          </w:tcPr>
          <w:p w14:paraId="3BB8D465" w14:textId="77777777" w:rsidR="008B5B82" w:rsidRPr="008B5B82" w:rsidRDefault="008B5B82" w:rsidP="008B5B82">
            <w:pPr>
              <w:widowControl w:val="0"/>
              <w:spacing w:before="40" w:line="240" w:lineRule="auto"/>
              <w:jc w:val="center"/>
              <w:rPr>
                <w:bCs/>
                <w:iCs/>
                <w:sz w:val="24"/>
                <w:szCs w:val="24"/>
                <w:u w:val="single"/>
              </w:rPr>
            </w:pPr>
            <w:r w:rsidRPr="008B5B82">
              <w:rPr>
                <w:bCs/>
                <w:iCs/>
                <w:sz w:val="24"/>
                <w:szCs w:val="24"/>
                <w:u w:val="single"/>
              </w:rPr>
              <w:t>6500</w:t>
            </w:r>
          </w:p>
          <w:p w14:paraId="3CB8F0CC" w14:textId="77777777" w:rsidR="008B5B82" w:rsidRPr="008B5B82" w:rsidRDefault="008B5B82" w:rsidP="008B5B82">
            <w:pPr>
              <w:widowControl w:val="0"/>
              <w:spacing w:before="40" w:line="240" w:lineRule="auto"/>
              <w:jc w:val="center"/>
              <w:rPr>
                <w:bCs/>
                <w:iCs/>
                <w:sz w:val="24"/>
                <w:szCs w:val="24"/>
                <w:u w:val="single"/>
              </w:rPr>
            </w:pPr>
            <w:r w:rsidRPr="008B5B82">
              <w:rPr>
                <w:bCs/>
                <w:iCs/>
                <w:sz w:val="24"/>
                <w:szCs w:val="24"/>
              </w:rPr>
              <w:lastRenderedPageBreak/>
              <w:t>4527</w:t>
            </w:r>
          </w:p>
        </w:tc>
        <w:tc>
          <w:tcPr>
            <w:tcW w:w="357" w:type="pct"/>
            <w:tcBorders>
              <w:top w:val="single" w:sz="4" w:space="0" w:color="auto"/>
              <w:left w:val="nil"/>
              <w:bottom w:val="single" w:sz="4" w:space="0" w:color="auto"/>
              <w:right w:val="single" w:sz="4" w:space="0" w:color="auto"/>
            </w:tcBorders>
            <w:noWrap/>
            <w:vAlign w:val="center"/>
          </w:tcPr>
          <w:p w14:paraId="1DFA8E3D" w14:textId="77777777" w:rsidR="008B5B82" w:rsidRPr="008B5B82" w:rsidRDefault="008B5B82" w:rsidP="008B5B82">
            <w:pPr>
              <w:spacing w:before="40" w:line="240" w:lineRule="auto"/>
              <w:jc w:val="center"/>
              <w:rPr>
                <w:bCs/>
                <w:iCs/>
                <w:sz w:val="24"/>
                <w:szCs w:val="24"/>
              </w:rPr>
            </w:pPr>
            <w:r w:rsidRPr="008B5B82">
              <w:rPr>
                <w:bCs/>
                <w:iCs/>
                <w:sz w:val="24"/>
                <w:szCs w:val="24"/>
              </w:rPr>
              <w:lastRenderedPageBreak/>
              <w:t>858</w:t>
            </w:r>
          </w:p>
        </w:tc>
        <w:tc>
          <w:tcPr>
            <w:tcW w:w="362" w:type="pct"/>
            <w:tcBorders>
              <w:top w:val="single" w:sz="4" w:space="0" w:color="auto"/>
              <w:left w:val="nil"/>
              <w:bottom w:val="single" w:sz="4" w:space="0" w:color="auto"/>
              <w:right w:val="single" w:sz="4" w:space="0" w:color="auto"/>
            </w:tcBorders>
            <w:noWrap/>
            <w:vAlign w:val="center"/>
          </w:tcPr>
          <w:p w14:paraId="302F829E" w14:textId="77777777" w:rsidR="008B5B82" w:rsidRPr="008B5B82" w:rsidRDefault="008B5B82" w:rsidP="008B5B82">
            <w:pPr>
              <w:spacing w:before="40" w:line="240" w:lineRule="auto"/>
              <w:jc w:val="center"/>
              <w:rPr>
                <w:bCs/>
                <w:iCs/>
                <w:sz w:val="24"/>
                <w:szCs w:val="24"/>
              </w:rPr>
            </w:pPr>
            <w:r w:rsidRPr="008B5B82">
              <w:rPr>
                <w:bCs/>
                <w:iCs/>
                <w:sz w:val="24"/>
                <w:szCs w:val="24"/>
              </w:rPr>
              <w:t>24,6</w:t>
            </w:r>
          </w:p>
        </w:tc>
        <w:tc>
          <w:tcPr>
            <w:tcW w:w="362" w:type="pct"/>
            <w:tcBorders>
              <w:top w:val="single" w:sz="4" w:space="0" w:color="auto"/>
              <w:left w:val="nil"/>
              <w:bottom w:val="single" w:sz="4" w:space="0" w:color="auto"/>
              <w:right w:val="single" w:sz="4" w:space="0" w:color="auto"/>
            </w:tcBorders>
            <w:noWrap/>
            <w:vAlign w:val="center"/>
          </w:tcPr>
          <w:p w14:paraId="29B2B3AD" w14:textId="77777777" w:rsidR="008B5B82" w:rsidRPr="008B5B82" w:rsidRDefault="008B5B82" w:rsidP="008B5B82">
            <w:pPr>
              <w:spacing w:before="40" w:line="240" w:lineRule="auto"/>
              <w:jc w:val="center"/>
              <w:rPr>
                <w:bCs/>
                <w:iCs/>
                <w:sz w:val="24"/>
                <w:szCs w:val="24"/>
              </w:rPr>
            </w:pPr>
            <w:r w:rsidRPr="008B5B82">
              <w:rPr>
                <w:bCs/>
                <w:iCs/>
                <w:sz w:val="24"/>
                <w:szCs w:val="24"/>
              </w:rPr>
              <w:t>26</w:t>
            </w:r>
          </w:p>
        </w:tc>
        <w:tc>
          <w:tcPr>
            <w:tcW w:w="297" w:type="pct"/>
            <w:tcBorders>
              <w:top w:val="single" w:sz="4" w:space="0" w:color="auto"/>
              <w:left w:val="nil"/>
              <w:bottom w:val="single" w:sz="4" w:space="0" w:color="auto"/>
              <w:right w:val="single" w:sz="4" w:space="0" w:color="auto"/>
            </w:tcBorders>
            <w:noWrap/>
            <w:vAlign w:val="center"/>
          </w:tcPr>
          <w:p w14:paraId="47A3CA3D" w14:textId="77777777" w:rsidR="008B5B82" w:rsidRPr="008B5B82" w:rsidRDefault="008B5B82" w:rsidP="008B5B82">
            <w:pPr>
              <w:spacing w:before="40" w:line="240" w:lineRule="auto"/>
              <w:jc w:val="center"/>
              <w:rPr>
                <w:bCs/>
                <w:iCs/>
                <w:sz w:val="24"/>
                <w:szCs w:val="24"/>
              </w:rPr>
            </w:pPr>
            <w:r w:rsidRPr="008B5B82">
              <w:rPr>
                <w:bCs/>
                <w:iCs/>
                <w:sz w:val="24"/>
                <w:szCs w:val="24"/>
              </w:rPr>
              <w:t>1,09</w:t>
            </w:r>
          </w:p>
        </w:tc>
        <w:tc>
          <w:tcPr>
            <w:tcW w:w="360" w:type="pct"/>
            <w:tcBorders>
              <w:top w:val="single" w:sz="4" w:space="0" w:color="auto"/>
              <w:left w:val="nil"/>
              <w:bottom w:val="single" w:sz="4" w:space="0" w:color="auto"/>
              <w:right w:val="single" w:sz="4" w:space="0" w:color="auto"/>
            </w:tcBorders>
            <w:noWrap/>
            <w:vAlign w:val="center"/>
          </w:tcPr>
          <w:p w14:paraId="7192708E" w14:textId="77777777" w:rsidR="008B5B82" w:rsidRPr="008B5B82" w:rsidRDefault="008B5B82" w:rsidP="008B5B82">
            <w:pPr>
              <w:spacing w:before="40" w:line="240" w:lineRule="auto"/>
              <w:jc w:val="center"/>
              <w:rPr>
                <w:bCs/>
                <w:iCs/>
                <w:sz w:val="24"/>
                <w:szCs w:val="24"/>
              </w:rPr>
            </w:pPr>
            <w:r w:rsidRPr="008B5B82">
              <w:rPr>
                <w:bCs/>
                <w:iCs/>
                <w:sz w:val="24"/>
                <w:szCs w:val="24"/>
              </w:rPr>
              <w:t>2,08</w:t>
            </w:r>
          </w:p>
        </w:tc>
        <w:tc>
          <w:tcPr>
            <w:tcW w:w="370" w:type="pct"/>
            <w:tcBorders>
              <w:top w:val="single" w:sz="4" w:space="0" w:color="auto"/>
              <w:left w:val="nil"/>
              <w:bottom w:val="single" w:sz="4" w:space="0" w:color="auto"/>
              <w:right w:val="single" w:sz="4" w:space="0" w:color="auto"/>
            </w:tcBorders>
            <w:noWrap/>
            <w:vAlign w:val="center"/>
          </w:tcPr>
          <w:p w14:paraId="19F4F518" w14:textId="77777777" w:rsidR="008B5B82" w:rsidRPr="008B5B82" w:rsidRDefault="008B5B82" w:rsidP="008B5B82">
            <w:pPr>
              <w:spacing w:before="40" w:line="240" w:lineRule="auto"/>
              <w:jc w:val="center"/>
              <w:rPr>
                <w:bCs/>
                <w:iCs/>
                <w:sz w:val="24"/>
                <w:szCs w:val="24"/>
              </w:rPr>
            </w:pPr>
            <w:r w:rsidRPr="008B5B82">
              <w:rPr>
                <w:bCs/>
                <w:iCs/>
                <w:sz w:val="24"/>
                <w:szCs w:val="24"/>
              </w:rPr>
              <w:t>-0,28</w:t>
            </w:r>
          </w:p>
        </w:tc>
        <w:tc>
          <w:tcPr>
            <w:tcW w:w="332" w:type="pct"/>
            <w:tcBorders>
              <w:top w:val="single" w:sz="4" w:space="0" w:color="auto"/>
              <w:left w:val="nil"/>
              <w:bottom w:val="single" w:sz="4" w:space="0" w:color="auto"/>
              <w:right w:val="single" w:sz="4" w:space="0" w:color="auto"/>
            </w:tcBorders>
            <w:noWrap/>
            <w:vAlign w:val="center"/>
          </w:tcPr>
          <w:p w14:paraId="656B56C9" w14:textId="77777777" w:rsidR="008B5B82" w:rsidRPr="008B5B82" w:rsidRDefault="008B5B82" w:rsidP="008B5B82">
            <w:pPr>
              <w:spacing w:before="40" w:line="240" w:lineRule="auto"/>
              <w:jc w:val="center"/>
              <w:rPr>
                <w:bCs/>
                <w:iCs/>
                <w:sz w:val="24"/>
                <w:szCs w:val="24"/>
              </w:rPr>
            </w:pPr>
            <w:r w:rsidRPr="008B5B82">
              <w:rPr>
                <w:bCs/>
                <w:iCs/>
                <w:sz w:val="24"/>
                <w:szCs w:val="24"/>
              </w:rPr>
              <w:t>0,96</w:t>
            </w:r>
          </w:p>
        </w:tc>
        <w:tc>
          <w:tcPr>
            <w:tcW w:w="290" w:type="pct"/>
            <w:tcBorders>
              <w:top w:val="single" w:sz="4" w:space="0" w:color="auto"/>
              <w:left w:val="nil"/>
              <w:bottom w:val="single" w:sz="4" w:space="0" w:color="auto"/>
              <w:right w:val="single" w:sz="4" w:space="0" w:color="auto"/>
            </w:tcBorders>
            <w:noWrap/>
            <w:vAlign w:val="center"/>
          </w:tcPr>
          <w:p w14:paraId="61ED3848" w14:textId="77777777" w:rsidR="008B5B82" w:rsidRPr="008B5B82" w:rsidRDefault="008B5B82" w:rsidP="008B5B82">
            <w:pPr>
              <w:spacing w:before="40" w:line="240" w:lineRule="auto"/>
              <w:jc w:val="center"/>
              <w:rPr>
                <w:bCs/>
                <w:iCs/>
                <w:sz w:val="24"/>
                <w:szCs w:val="24"/>
              </w:rPr>
            </w:pPr>
            <w:r w:rsidRPr="008B5B82">
              <w:rPr>
                <w:bCs/>
                <w:iCs/>
                <w:sz w:val="24"/>
                <w:szCs w:val="24"/>
              </w:rPr>
              <w:t>0,11</w:t>
            </w:r>
          </w:p>
        </w:tc>
        <w:tc>
          <w:tcPr>
            <w:tcW w:w="323" w:type="pct"/>
            <w:tcBorders>
              <w:top w:val="single" w:sz="4" w:space="0" w:color="auto"/>
              <w:left w:val="nil"/>
              <w:bottom w:val="single" w:sz="4" w:space="0" w:color="auto"/>
              <w:right w:val="single" w:sz="4" w:space="0" w:color="auto"/>
            </w:tcBorders>
            <w:noWrap/>
            <w:vAlign w:val="center"/>
          </w:tcPr>
          <w:p w14:paraId="64950522" w14:textId="77777777" w:rsidR="008B5B82" w:rsidRPr="008B5B82" w:rsidRDefault="008B5B82" w:rsidP="008B5B82">
            <w:pPr>
              <w:spacing w:before="40" w:line="240" w:lineRule="auto"/>
              <w:jc w:val="center"/>
              <w:rPr>
                <w:bCs/>
                <w:iCs/>
                <w:sz w:val="24"/>
                <w:szCs w:val="24"/>
              </w:rPr>
            </w:pPr>
            <w:r w:rsidRPr="008B5B82">
              <w:rPr>
                <w:bCs/>
                <w:iCs/>
                <w:sz w:val="24"/>
                <w:szCs w:val="24"/>
              </w:rPr>
              <w:t>2,32</w:t>
            </w:r>
          </w:p>
        </w:tc>
      </w:tr>
      <w:tr w:rsidR="008B5B82" w:rsidRPr="008B5B82" w14:paraId="16633E72"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58A921C0" w14:textId="77777777" w:rsidR="008B5B82" w:rsidRPr="008B5B82" w:rsidRDefault="008B5B82" w:rsidP="008B5B82">
            <w:pPr>
              <w:spacing w:before="40" w:line="240" w:lineRule="auto"/>
              <w:jc w:val="center"/>
              <w:rPr>
                <w:bCs/>
                <w:iCs/>
                <w:sz w:val="24"/>
                <w:szCs w:val="24"/>
              </w:rPr>
            </w:pPr>
          </w:p>
        </w:tc>
        <w:tc>
          <w:tcPr>
            <w:tcW w:w="881" w:type="pct"/>
            <w:tcBorders>
              <w:top w:val="single" w:sz="4" w:space="0" w:color="auto"/>
              <w:left w:val="nil"/>
              <w:bottom w:val="single" w:sz="4" w:space="0" w:color="auto"/>
              <w:right w:val="single" w:sz="4" w:space="0" w:color="auto"/>
            </w:tcBorders>
            <w:noWrap/>
            <w:vAlign w:val="center"/>
          </w:tcPr>
          <w:p w14:paraId="6B809851" w14:textId="77777777" w:rsidR="008B5B82" w:rsidRPr="008B5B82" w:rsidRDefault="008B5B82" w:rsidP="008B5B82">
            <w:pPr>
              <w:spacing w:before="40" w:line="240" w:lineRule="auto"/>
              <w:rPr>
                <w:bCs/>
                <w:iCs/>
                <w:sz w:val="24"/>
                <w:szCs w:val="24"/>
              </w:rPr>
            </w:pPr>
            <w:r w:rsidRPr="008B5B82">
              <w:rPr>
                <w:bCs/>
                <w:iCs/>
                <w:sz w:val="24"/>
                <w:szCs w:val="24"/>
              </w:rPr>
              <w:t>Phó Đáy</w:t>
            </w:r>
          </w:p>
        </w:tc>
        <w:tc>
          <w:tcPr>
            <w:tcW w:w="364" w:type="pct"/>
            <w:tcBorders>
              <w:top w:val="single" w:sz="4" w:space="0" w:color="auto"/>
              <w:left w:val="nil"/>
              <w:bottom w:val="single" w:sz="4" w:space="0" w:color="auto"/>
              <w:right w:val="single" w:sz="4" w:space="0" w:color="auto"/>
            </w:tcBorders>
            <w:vAlign w:val="center"/>
          </w:tcPr>
          <w:p w14:paraId="3F6045E6" w14:textId="77777777" w:rsidR="008B5B82" w:rsidRPr="008B5B82" w:rsidRDefault="008B5B82" w:rsidP="008B5B82">
            <w:pPr>
              <w:spacing w:before="40" w:line="240" w:lineRule="auto"/>
              <w:jc w:val="center"/>
              <w:rPr>
                <w:bCs/>
                <w:iCs/>
                <w:sz w:val="24"/>
                <w:szCs w:val="24"/>
              </w:rPr>
            </w:pPr>
            <w:r w:rsidRPr="008B5B82">
              <w:rPr>
                <w:bCs/>
                <w:iCs/>
                <w:sz w:val="24"/>
                <w:szCs w:val="24"/>
              </w:rPr>
              <w:t>188</w:t>
            </w:r>
          </w:p>
        </w:tc>
        <w:tc>
          <w:tcPr>
            <w:tcW w:w="434" w:type="pct"/>
            <w:tcBorders>
              <w:top w:val="single" w:sz="4" w:space="0" w:color="auto"/>
              <w:left w:val="nil"/>
              <w:bottom w:val="single" w:sz="4" w:space="0" w:color="auto"/>
              <w:right w:val="single" w:sz="4" w:space="0" w:color="auto"/>
            </w:tcBorders>
            <w:vAlign w:val="center"/>
          </w:tcPr>
          <w:p w14:paraId="6B6666BD" w14:textId="77777777" w:rsidR="008B5B82" w:rsidRPr="008B5B82" w:rsidRDefault="008B5B82" w:rsidP="008B5B82">
            <w:pPr>
              <w:widowControl w:val="0"/>
              <w:spacing w:before="40" w:line="240" w:lineRule="auto"/>
              <w:jc w:val="center"/>
              <w:rPr>
                <w:bCs/>
                <w:iCs/>
                <w:sz w:val="24"/>
                <w:szCs w:val="24"/>
                <w:u w:val="single"/>
              </w:rPr>
            </w:pPr>
            <w:r w:rsidRPr="008B5B82">
              <w:rPr>
                <w:bCs/>
                <w:iCs/>
                <w:sz w:val="24"/>
                <w:szCs w:val="24"/>
              </w:rPr>
              <w:t>1575</w:t>
            </w:r>
          </w:p>
        </w:tc>
        <w:tc>
          <w:tcPr>
            <w:tcW w:w="357" w:type="pct"/>
            <w:tcBorders>
              <w:top w:val="single" w:sz="4" w:space="0" w:color="auto"/>
              <w:left w:val="nil"/>
              <w:bottom w:val="single" w:sz="4" w:space="0" w:color="auto"/>
              <w:right w:val="single" w:sz="4" w:space="0" w:color="auto"/>
            </w:tcBorders>
            <w:noWrap/>
            <w:vAlign w:val="center"/>
          </w:tcPr>
          <w:p w14:paraId="528046DD" w14:textId="77777777" w:rsidR="008B5B82" w:rsidRPr="008B5B82" w:rsidRDefault="008B5B82" w:rsidP="008B5B82">
            <w:pPr>
              <w:spacing w:before="40" w:line="240" w:lineRule="auto"/>
              <w:jc w:val="center"/>
              <w:rPr>
                <w:bCs/>
                <w:iCs/>
                <w:sz w:val="24"/>
                <w:szCs w:val="24"/>
              </w:rPr>
            </w:pPr>
            <w:r w:rsidRPr="008B5B82">
              <w:rPr>
                <w:bCs/>
                <w:iCs/>
                <w:sz w:val="24"/>
                <w:szCs w:val="24"/>
              </w:rPr>
              <w:t>216</w:t>
            </w:r>
          </w:p>
        </w:tc>
        <w:tc>
          <w:tcPr>
            <w:tcW w:w="362" w:type="pct"/>
            <w:tcBorders>
              <w:top w:val="single" w:sz="4" w:space="0" w:color="auto"/>
              <w:left w:val="nil"/>
              <w:bottom w:val="single" w:sz="4" w:space="0" w:color="auto"/>
              <w:right w:val="single" w:sz="4" w:space="0" w:color="auto"/>
            </w:tcBorders>
            <w:noWrap/>
            <w:vAlign w:val="center"/>
          </w:tcPr>
          <w:p w14:paraId="1E2B5CD6" w14:textId="77777777" w:rsidR="008B5B82" w:rsidRPr="008B5B82" w:rsidRDefault="008B5B82" w:rsidP="008B5B82">
            <w:pPr>
              <w:spacing w:before="40" w:line="240" w:lineRule="auto"/>
              <w:jc w:val="center"/>
              <w:rPr>
                <w:bCs/>
                <w:iCs/>
                <w:sz w:val="24"/>
                <w:szCs w:val="24"/>
              </w:rPr>
            </w:pPr>
            <w:r w:rsidRPr="008B5B82">
              <w:rPr>
                <w:bCs/>
                <w:iCs/>
                <w:sz w:val="24"/>
                <w:szCs w:val="24"/>
              </w:rPr>
              <w:t>14,4</w:t>
            </w:r>
          </w:p>
        </w:tc>
        <w:tc>
          <w:tcPr>
            <w:tcW w:w="362" w:type="pct"/>
            <w:tcBorders>
              <w:top w:val="single" w:sz="4" w:space="0" w:color="auto"/>
              <w:left w:val="nil"/>
              <w:bottom w:val="single" w:sz="4" w:space="0" w:color="auto"/>
              <w:right w:val="single" w:sz="4" w:space="0" w:color="auto"/>
            </w:tcBorders>
            <w:noWrap/>
            <w:vAlign w:val="center"/>
          </w:tcPr>
          <w:p w14:paraId="00953B56" w14:textId="77777777" w:rsidR="008B5B82" w:rsidRPr="008B5B82" w:rsidRDefault="008B5B82" w:rsidP="008B5B82">
            <w:pPr>
              <w:spacing w:before="40" w:line="240" w:lineRule="auto"/>
              <w:jc w:val="center"/>
              <w:rPr>
                <w:bCs/>
                <w:iCs/>
                <w:sz w:val="24"/>
                <w:szCs w:val="24"/>
              </w:rPr>
            </w:pPr>
            <w:r w:rsidRPr="008B5B82">
              <w:rPr>
                <w:bCs/>
                <w:iCs/>
                <w:sz w:val="24"/>
                <w:szCs w:val="24"/>
              </w:rPr>
              <w:t>12,1</w:t>
            </w:r>
          </w:p>
        </w:tc>
        <w:tc>
          <w:tcPr>
            <w:tcW w:w="297" w:type="pct"/>
            <w:tcBorders>
              <w:top w:val="single" w:sz="4" w:space="0" w:color="auto"/>
              <w:left w:val="nil"/>
              <w:bottom w:val="single" w:sz="4" w:space="0" w:color="auto"/>
              <w:right w:val="single" w:sz="4" w:space="0" w:color="auto"/>
            </w:tcBorders>
            <w:noWrap/>
            <w:vAlign w:val="center"/>
          </w:tcPr>
          <w:p w14:paraId="7812118E" w14:textId="77777777" w:rsidR="008B5B82" w:rsidRPr="008B5B82" w:rsidRDefault="008B5B82" w:rsidP="008B5B82">
            <w:pPr>
              <w:spacing w:before="40" w:line="240" w:lineRule="auto"/>
              <w:jc w:val="center"/>
              <w:rPr>
                <w:bCs/>
                <w:iCs/>
                <w:sz w:val="24"/>
                <w:szCs w:val="24"/>
              </w:rPr>
            </w:pPr>
            <w:r w:rsidRPr="008B5B82">
              <w:rPr>
                <w:bCs/>
                <w:iCs/>
                <w:sz w:val="24"/>
                <w:szCs w:val="24"/>
              </w:rPr>
              <w:t>1,1</w:t>
            </w:r>
          </w:p>
        </w:tc>
        <w:tc>
          <w:tcPr>
            <w:tcW w:w="360" w:type="pct"/>
            <w:tcBorders>
              <w:top w:val="single" w:sz="4" w:space="0" w:color="auto"/>
              <w:left w:val="nil"/>
              <w:bottom w:val="single" w:sz="4" w:space="0" w:color="auto"/>
              <w:right w:val="single" w:sz="4" w:space="0" w:color="auto"/>
            </w:tcBorders>
            <w:noWrap/>
            <w:vAlign w:val="center"/>
          </w:tcPr>
          <w:p w14:paraId="68386115" w14:textId="77777777" w:rsidR="008B5B82" w:rsidRPr="008B5B82" w:rsidRDefault="008B5B82" w:rsidP="008B5B82">
            <w:pPr>
              <w:spacing w:before="40" w:line="240" w:lineRule="auto"/>
              <w:jc w:val="center"/>
              <w:rPr>
                <w:bCs/>
                <w:iCs/>
                <w:sz w:val="24"/>
                <w:szCs w:val="24"/>
              </w:rPr>
            </w:pPr>
            <w:r w:rsidRPr="008B5B82">
              <w:rPr>
                <w:bCs/>
                <w:iCs/>
                <w:sz w:val="24"/>
                <w:szCs w:val="24"/>
              </w:rPr>
              <w:t>2,44</w:t>
            </w:r>
          </w:p>
        </w:tc>
        <w:tc>
          <w:tcPr>
            <w:tcW w:w="370" w:type="pct"/>
            <w:tcBorders>
              <w:top w:val="single" w:sz="4" w:space="0" w:color="auto"/>
              <w:left w:val="nil"/>
              <w:bottom w:val="single" w:sz="4" w:space="0" w:color="auto"/>
              <w:right w:val="single" w:sz="4" w:space="0" w:color="auto"/>
            </w:tcBorders>
            <w:noWrap/>
            <w:vAlign w:val="center"/>
          </w:tcPr>
          <w:p w14:paraId="55F1489B" w14:textId="77777777" w:rsidR="008B5B82" w:rsidRPr="008B5B82" w:rsidRDefault="008B5B82" w:rsidP="008B5B82">
            <w:pPr>
              <w:spacing w:before="40" w:line="240" w:lineRule="auto"/>
              <w:jc w:val="center"/>
              <w:rPr>
                <w:bCs/>
                <w:iCs/>
                <w:sz w:val="24"/>
                <w:szCs w:val="24"/>
              </w:rPr>
            </w:pPr>
            <w:r w:rsidRPr="008B5B82">
              <w:rPr>
                <w:bCs/>
                <w:iCs/>
                <w:sz w:val="24"/>
                <w:szCs w:val="24"/>
              </w:rPr>
              <w:t>0,09</w:t>
            </w:r>
          </w:p>
        </w:tc>
        <w:tc>
          <w:tcPr>
            <w:tcW w:w="332" w:type="pct"/>
            <w:tcBorders>
              <w:top w:val="single" w:sz="4" w:space="0" w:color="auto"/>
              <w:left w:val="nil"/>
              <w:bottom w:val="single" w:sz="4" w:space="0" w:color="auto"/>
              <w:right w:val="single" w:sz="4" w:space="0" w:color="auto"/>
            </w:tcBorders>
            <w:noWrap/>
            <w:vAlign w:val="center"/>
          </w:tcPr>
          <w:p w14:paraId="247B4451" w14:textId="77777777" w:rsidR="008B5B82" w:rsidRPr="008B5B82" w:rsidRDefault="008B5B82" w:rsidP="008B5B82">
            <w:pPr>
              <w:spacing w:before="40" w:line="240" w:lineRule="auto"/>
              <w:jc w:val="center"/>
              <w:rPr>
                <w:bCs/>
                <w:iCs/>
                <w:sz w:val="24"/>
                <w:szCs w:val="24"/>
              </w:rPr>
            </w:pPr>
            <w:r w:rsidRPr="008B5B82">
              <w:rPr>
                <w:bCs/>
                <w:iCs/>
                <w:sz w:val="24"/>
                <w:szCs w:val="24"/>
              </w:rPr>
              <w:t>1,04</w:t>
            </w:r>
          </w:p>
        </w:tc>
        <w:tc>
          <w:tcPr>
            <w:tcW w:w="290" w:type="pct"/>
            <w:tcBorders>
              <w:top w:val="single" w:sz="4" w:space="0" w:color="auto"/>
              <w:left w:val="nil"/>
              <w:bottom w:val="single" w:sz="4" w:space="0" w:color="auto"/>
              <w:right w:val="single" w:sz="4" w:space="0" w:color="auto"/>
            </w:tcBorders>
            <w:noWrap/>
            <w:vAlign w:val="center"/>
          </w:tcPr>
          <w:p w14:paraId="27F8A162" w14:textId="77777777" w:rsidR="008B5B82" w:rsidRPr="008B5B82" w:rsidRDefault="008B5B82" w:rsidP="008B5B82">
            <w:pPr>
              <w:spacing w:before="40" w:line="240" w:lineRule="auto"/>
              <w:jc w:val="center"/>
              <w:rPr>
                <w:bCs/>
                <w:iCs/>
                <w:sz w:val="24"/>
                <w:szCs w:val="24"/>
              </w:rPr>
            </w:pPr>
            <w:r w:rsidRPr="008B5B82">
              <w:rPr>
                <w:bCs/>
                <w:iCs/>
                <w:sz w:val="24"/>
                <w:szCs w:val="24"/>
              </w:rPr>
              <w:t>0,1</w:t>
            </w:r>
          </w:p>
        </w:tc>
        <w:tc>
          <w:tcPr>
            <w:tcW w:w="323" w:type="pct"/>
            <w:tcBorders>
              <w:top w:val="single" w:sz="4" w:space="0" w:color="auto"/>
              <w:left w:val="nil"/>
              <w:bottom w:val="single" w:sz="4" w:space="0" w:color="auto"/>
              <w:right w:val="single" w:sz="4" w:space="0" w:color="auto"/>
            </w:tcBorders>
            <w:noWrap/>
            <w:vAlign w:val="center"/>
          </w:tcPr>
          <w:p w14:paraId="0853EACC" w14:textId="77777777" w:rsidR="008B5B82" w:rsidRPr="008B5B82" w:rsidRDefault="008B5B82" w:rsidP="008B5B82">
            <w:pPr>
              <w:spacing w:before="40" w:line="240" w:lineRule="auto"/>
              <w:jc w:val="center"/>
              <w:rPr>
                <w:bCs/>
                <w:iCs/>
                <w:sz w:val="24"/>
                <w:szCs w:val="24"/>
              </w:rPr>
            </w:pPr>
            <w:r w:rsidRPr="008B5B82">
              <w:rPr>
                <w:bCs/>
                <w:iCs/>
                <w:sz w:val="24"/>
                <w:szCs w:val="24"/>
              </w:rPr>
              <w:t>1,67</w:t>
            </w:r>
          </w:p>
        </w:tc>
      </w:tr>
      <w:tr w:rsidR="008B5B82" w:rsidRPr="008B5B82" w14:paraId="4F7B4EF4"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785F66F0" w14:textId="77777777" w:rsidR="008B5B82" w:rsidRPr="008B5B82" w:rsidRDefault="008B5B82" w:rsidP="008B5B82">
            <w:pPr>
              <w:spacing w:before="40" w:line="240" w:lineRule="auto"/>
              <w:jc w:val="center"/>
              <w:rPr>
                <w:iCs/>
                <w:sz w:val="24"/>
                <w:szCs w:val="24"/>
              </w:rPr>
            </w:pPr>
            <w:r w:rsidRPr="008B5B82">
              <w:rPr>
                <w:iCs/>
                <w:sz w:val="24"/>
                <w:szCs w:val="24"/>
              </w:rPr>
              <w:t>5</w:t>
            </w:r>
          </w:p>
        </w:tc>
        <w:tc>
          <w:tcPr>
            <w:tcW w:w="881" w:type="pct"/>
            <w:tcBorders>
              <w:top w:val="single" w:sz="4" w:space="0" w:color="auto"/>
              <w:left w:val="nil"/>
              <w:bottom w:val="single" w:sz="4" w:space="0" w:color="auto"/>
              <w:right w:val="single" w:sz="4" w:space="0" w:color="auto"/>
            </w:tcBorders>
            <w:noWrap/>
            <w:vAlign w:val="center"/>
          </w:tcPr>
          <w:p w14:paraId="7EFD08FC" w14:textId="77777777" w:rsidR="008B5B82" w:rsidRPr="008B5B82" w:rsidRDefault="008B5B82" w:rsidP="008B5B82">
            <w:pPr>
              <w:spacing w:before="40" w:line="240" w:lineRule="auto"/>
              <w:rPr>
                <w:iCs/>
                <w:sz w:val="24"/>
                <w:szCs w:val="24"/>
              </w:rPr>
            </w:pPr>
            <w:r w:rsidRPr="008B5B82">
              <w:rPr>
                <w:iCs/>
                <w:sz w:val="24"/>
                <w:szCs w:val="24"/>
              </w:rPr>
              <w:t>Sông Thái Bình đến Phả Lại</w:t>
            </w:r>
          </w:p>
        </w:tc>
        <w:tc>
          <w:tcPr>
            <w:tcW w:w="364" w:type="pct"/>
            <w:tcBorders>
              <w:top w:val="single" w:sz="4" w:space="0" w:color="auto"/>
              <w:left w:val="nil"/>
              <w:bottom w:val="single" w:sz="4" w:space="0" w:color="auto"/>
              <w:right w:val="single" w:sz="4" w:space="0" w:color="auto"/>
            </w:tcBorders>
            <w:vAlign w:val="center"/>
          </w:tcPr>
          <w:p w14:paraId="4C4E98DE" w14:textId="77777777" w:rsidR="008B5B82" w:rsidRPr="008B5B82" w:rsidRDefault="008B5B82" w:rsidP="008B5B82">
            <w:pPr>
              <w:spacing w:before="40" w:line="240" w:lineRule="auto"/>
              <w:jc w:val="center"/>
              <w:rPr>
                <w:iCs/>
                <w:sz w:val="24"/>
                <w:szCs w:val="24"/>
              </w:rPr>
            </w:pPr>
            <w:r w:rsidRPr="008B5B82">
              <w:rPr>
                <w:iCs/>
                <w:sz w:val="24"/>
                <w:szCs w:val="24"/>
              </w:rPr>
              <w:t>411</w:t>
            </w:r>
          </w:p>
        </w:tc>
        <w:tc>
          <w:tcPr>
            <w:tcW w:w="434" w:type="pct"/>
            <w:tcBorders>
              <w:top w:val="single" w:sz="4" w:space="0" w:color="auto"/>
              <w:left w:val="nil"/>
              <w:bottom w:val="single" w:sz="4" w:space="0" w:color="auto"/>
              <w:right w:val="single" w:sz="4" w:space="0" w:color="auto"/>
            </w:tcBorders>
            <w:vAlign w:val="center"/>
          </w:tcPr>
          <w:p w14:paraId="7E4B5715" w14:textId="77777777" w:rsidR="008B5B82" w:rsidRPr="008B5B82" w:rsidRDefault="008B5B82" w:rsidP="008B5B82">
            <w:pPr>
              <w:widowControl w:val="0"/>
              <w:spacing w:before="40" w:line="240" w:lineRule="auto"/>
              <w:jc w:val="center"/>
              <w:rPr>
                <w:iCs/>
                <w:sz w:val="24"/>
                <w:szCs w:val="24"/>
              </w:rPr>
            </w:pPr>
            <w:r w:rsidRPr="008B5B82">
              <w:rPr>
                <w:iCs/>
                <w:sz w:val="24"/>
                <w:szCs w:val="24"/>
              </w:rPr>
              <w:t>12542</w:t>
            </w:r>
          </w:p>
        </w:tc>
        <w:tc>
          <w:tcPr>
            <w:tcW w:w="357" w:type="pct"/>
            <w:tcBorders>
              <w:top w:val="single" w:sz="4" w:space="0" w:color="auto"/>
              <w:left w:val="nil"/>
              <w:bottom w:val="single" w:sz="4" w:space="0" w:color="auto"/>
              <w:right w:val="single" w:sz="4" w:space="0" w:color="auto"/>
            </w:tcBorders>
            <w:noWrap/>
          </w:tcPr>
          <w:p w14:paraId="2B58CA0D" w14:textId="77777777" w:rsidR="008B5B82" w:rsidRPr="008B5B82" w:rsidRDefault="008B5B82" w:rsidP="008B5B82">
            <w:pPr>
              <w:spacing w:before="40" w:line="240" w:lineRule="auto"/>
              <w:jc w:val="center"/>
              <w:rPr>
                <w:sz w:val="24"/>
                <w:szCs w:val="24"/>
              </w:rPr>
            </w:pPr>
          </w:p>
        </w:tc>
        <w:tc>
          <w:tcPr>
            <w:tcW w:w="362" w:type="pct"/>
            <w:tcBorders>
              <w:top w:val="single" w:sz="4" w:space="0" w:color="auto"/>
              <w:left w:val="nil"/>
              <w:bottom w:val="single" w:sz="4" w:space="0" w:color="auto"/>
              <w:right w:val="single" w:sz="4" w:space="0" w:color="auto"/>
            </w:tcBorders>
            <w:noWrap/>
          </w:tcPr>
          <w:p w14:paraId="084C0D4C" w14:textId="77777777" w:rsidR="008B5B82" w:rsidRPr="008B5B82" w:rsidRDefault="008B5B82" w:rsidP="008B5B82">
            <w:pPr>
              <w:spacing w:before="40" w:line="240" w:lineRule="auto"/>
              <w:jc w:val="center"/>
              <w:rPr>
                <w:sz w:val="24"/>
                <w:szCs w:val="24"/>
              </w:rPr>
            </w:pPr>
          </w:p>
        </w:tc>
        <w:tc>
          <w:tcPr>
            <w:tcW w:w="362" w:type="pct"/>
            <w:tcBorders>
              <w:top w:val="single" w:sz="4" w:space="0" w:color="auto"/>
              <w:left w:val="nil"/>
              <w:bottom w:val="single" w:sz="4" w:space="0" w:color="auto"/>
              <w:right w:val="single" w:sz="4" w:space="0" w:color="auto"/>
            </w:tcBorders>
            <w:noWrap/>
          </w:tcPr>
          <w:p w14:paraId="68A6D567" w14:textId="77777777" w:rsidR="008B5B82" w:rsidRPr="008B5B82" w:rsidRDefault="008B5B82" w:rsidP="008B5B82">
            <w:pPr>
              <w:spacing w:before="40" w:line="240" w:lineRule="auto"/>
              <w:jc w:val="center"/>
              <w:rPr>
                <w:sz w:val="24"/>
                <w:szCs w:val="24"/>
              </w:rPr>
            </w:pPr>
          </w:p>
        </w:tc>
        <w:tc>
          <w:tcPr>
            <w:tcW w:w="297" w:type="pct"/>
            <w:tcBorders>
              <w:top w:val="single" w:sz="4" w:space="0" w:color="auto"/>
              <w:left w:val="nil"/>
              <w:bottom w:val="single" w:sz="4" w:space="0" w:color="auto"/>
              <w:right w:val="single" w:sz="4" w:space="0" w:color="auto"/>
            </w:tcBorders>
            <w:noWrap/>
          </w:tcPr>
          <w:p w14:paraId="6355C47B" w14:textId="77777777" w:rsidR="008B5B82" w:rsidRPr="008B5B82" w:rsidRDefault="008B5B82" w:rsidP="008B5B82">
            <w:pPr>
              <w:spacing w:before="40" w:line="240" w:lineRule="auto"/>
              <w:jc w:val="center"/>
              <w:rPr>
                <w:iCs/>
                <w:sz w:val="24"/>
                <w:szCs w:val="24"/>
              </w:rPr>
            </w:pPr>
          </w:p>
        </w:tc>
        <w:tc>
          <w:tcPr>
            <w:tcW w:w="360" w:type="pct"/>
            <w:tcBorders>
              <w:top w:val="single" w:sz="4" w:space="0" w:color="auto"/>
              <w:left w:val="nil"/>
              <w:bottom w:val="single" w:sz="4" w:space="0" w:color="auto"/>
              <w:right w:val="single" w:sz="4" w:space="0" w:color="auto"/>
            </w:tcBorders>
            <w:noWrap/>
          </w:tcPr>
          <w:p w14:paraId="6C5F8A62" w14:textId="77777777" w:rsidR="008B5B82" w:rsidRPr="008B5B82" w:rsidRDefault="008B5B82" w:rsidP="008B5B82">
            <w:pPr>
              <w:spacing w:before="40" w:line="240" w:lineRule="auto"/>
              <w:jc w:val="center"/>
              <w:rPr>
                <w:sz w:val="24"/>
                <w:szCs w:val="24"/>
              </w:rPr>
            </w:pPr>
          </w:p>
        </w:tc>
        <w:tc>
          <w:tcPr>
            <w:tcW w:w="370" w:type="pct"/>
            <w:tcBorders>
              <w:top w:val="single" w:sz="4" w:space="0" w:color="auto"/>
              <w:left w:val="nil"/>
              <w:bottom w:val="single" w:sz="4" w:space="0" w:color="auto"/>
              <w:right w:val="single" w:sz="4" w:space="0" w:color="auto"/>
            </w:tcBorders>
            <w:noWrap/>
          </w:tcPr>
          <w:p w14:paraId="284CBA6E" w14:textId="77777777" w:rsidR="008B5B82" w:rsidRPr="008B5B82" w:rsidRDefault="008B5B82" w:rsidP="008B5B82">
            <w:pPr>
              <w:spacing w:before="40" w:line="240" w:lineRule="auto"/>
              <w:jc w:val="center"/>
              <w:rPr>
                <w:sz w:val="24"/>
                <w:szCs w:val="24"/>
              </w:rPr>
            </w:pPr>
          </w:p>
        </w:tc>
        <w:tc>
          <w:tcPr>
            <w:tcW w:w="332" w:type="pct"/>
            <w:tcBorders>
              <w:top w:val="single" w:sz="4" w:space="0" w:color="auto"/>
              <w:left w:val="nil"/>
              <w:bottom w:val="single" w:sz="4" w:space="0" w:color="auto"/>
              <w:right w:val="single" w:sz="4" w:space="0" w:color="auto"/>
            </w:tcBorders>
            <w:noWrap/>
          </w:tcPr>
          <w:p w14:paraId="2298C5EF" w14:textId="77777777" w:rsidR="008B5B82" w:rsidRPr="008B5B82" w:rsidRDefault="008B5B82" w:rsidP="008B5B82">
            <w:pPr>
              <w:spacing w:before="40" w:line="240" w:lineRule="auto"/>
              <w:jc w:val="center"/>
              <w:rPr>
                <w:sz w:val="24"/>
                <w:szCs w:val="24"/>
              </w:rPr>
            </w:pPr>
          </w:p>
        </w:tc>
        <w:tc>
          <w:tcPr>
            <w:tcW w:w="290" w:type="pct"/>
            <w:tcBorders>
              <w:top w:val="single" w:sz="4" w:space="0" w:color="auto"/>
              <w:left w:val="nil"/>
              <w:bottom w:val="single" w:sz="4" w:space="0" w:color="auto"/>
              <w:right w:val="single" w:sz="4" w:space="0" w:color="auto"/>
            </w:tcBorders>
            <w:noWrap/>
          </w:tcPr>
          <w:p w14:paraId="59EE2F99" w14:textId="77777777" w:rsidR="008B5B82" w:rsidRPr="008B5B82" w:rsidRDefault="008B5B82" w:rsidP="008B5B82">
            <w:pPr>
              <w:spacing w:before="40" w:line="240" w:lineRule="auto"/>
              <w:jc w:val="center"/>
              <w:rPr>
                <w:sz w:val="24"/>
                <w:szCs w:val="24"/>
              </w:rPr>
            </w:pPr>
          </w:p>
        </w:tc>
        <w:tc>
          <w:tcPr>
            <w:tcW w:w="323" w:type="pct"/>
            <w:tcBorders>
              <w:top w:val="single" w:sz="4" w:space="0" w:color="auto"/>
              <w:left w:val="nil"/>
              <w:bottom w:val="single" w:sz="4" w:space="0" w:color="auto"/>
              <w:right w:val="single" w:sz="4" w:space="0" w:color="auto"/>
            </w:tcBorders>
            <w:noWrap/>
          </w:tcPr>
          <w:p w14:paraId="21A4EF41" w14:textId="77777777" w:rsidR="008B5B82" w:rsidRPr="008B5B82" w:rsidRDefault="008B5B82" w:rsidP="008B5B82">
            <w:pPr>
              <w:spacing w:before="40" w:line="240" w:lineRule="auto"/>
              <w:jc w:val="center"/>
              <w:rPr>
                <w:sz w:val="24"/>
                <w:szCs w:val="24"/>
              </w:rPr>
            </w:pPr>
          </w:p>
        </w:tc>
      </w:tr>
      <w:tr w:rsidR="008B5B82" w:rsidRPr="008B5B82" w14:paraId="782FC2F7"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4890C546" w14:textId="77777777" w:rsidR="008B5B82" w:rsidRPr="008B5B82" w:rsidRDefault="008B5B82" w:rsidP="008B5B82">
            <w:pPr>
              <w:spacing w:before="40" w:line="240" w:lineRule="auto"/>
              <w:jc w:val="center"/>
              <w:rPr>
                <w:iCs/>
                <w:sz w:val="24"/>
                <w:szCs w:val="24"/>
              </w:rPr>
            </w:pPr>
          </w:p>
        </w:tc>
        <w:tc>
          <w:tcPr>
            <w:tcW w:w="881" w:type="pct"/>
            <w:tcBorders>
              <w:top w:val="single" w:sz="4" w:space="0" w:color="auto"/>
              <w:left w:val="nil"/>
              <w:bottom w:val="single" w:sz="4" w:space="0" w:color="auto"/>
              <w:right w:val="single" w:sz="4" w:space="0" w:color="auto"/>
            </w:tcBorders>
            <w:noWrap/>
            <w:vAlign w:val="center"/>
          </w:tcPr>
          <w:p w14:paraId="74ECF813" w14:textId="77777777" w:rsidR="008B5B82" w:rsidRPr="008B5B82" w:rsidRDefault="008B5B82" w:rsidP="008B5B82">
            <w:pPr>
              <w:spacing w:before="40" w:line="240" w:lineRule="auto"/>
              <w:rPr>
                <w:iCs/>
                <w:sz w:val="24"/>
                <w:szCs w:val="24"/>
              </w:rPr>
            </w:pPr>
            <w:r w:rsidRPr="008B5B82">
              <w:rPr>
                <w:iCs/>
                <w:sz w:val="24"/>
                <w:szCs w:val="24"/>
              </w:rPr>
              <w:t>Sông Cầu</w:t>
            </w:r>
          </w:p>
        </w:tc>
        <w:tc>
          <w:tcPr>
            <w:tcW w:w="364" w:type="pct"/>
            <w:tcBorders>
              <w:top w:val="single" w:sz="4" w:space="0" w:color="auto"/>
              <w:left w:val="nil"/>
              <w:bottom w:val="single" w:sz="4" w:space="0" w:color="auto"/>
              <w:right w:val="single" w:sz="4" w:space="0" w:color="auto"/>
            </w:tcBorders>
            <w:vAlign w:val="center"/>
          </w:tcPr>
          <w:p w14:paraId="41F5F573" w14:textId="2C218CF6" w:rsidR="008B5B82" w:rsidRPr="008B5B82" w:rsidRDefault="008B5B82" w:rsidP="008B5B82">
            <w:pPr>
              <w:spacing w:before="40" w:line="240" w:lineRule="auto"/>
              <w:jc w:val="center"/>
              <w:rPr>
                <w:iCs/>
                <w:sz w:val="24"/>
                <w:szCs w:val="24"/>
              </w:rPr>
            </w:pPr>
            <w:r w:rsidRPr="008B5B82">
              <w:rPr>
                <w:iCs/>
                <w:sz w:val="24"/>
                <w:szCs w:val="24"/>
              </w:rPr>
              <w:t>288</w:t>
            </w:r>
            <w:r>
              <w:rPr>
                <w:iCs/>
                <w:sz w:val="24"/>
                <w:szCs w:val="24"/>
              </w:rPr>
              <w:t>,</w:t>
            </w:r>
            <w:r w:rsidRPr="008B5B82">
              <w:rPr>
                <w:iCs/>
                <w:sz w:val="24"/>
                <w:szCs w:val="24"/>
              </w:rPr>
              <w:t>5</w:t>
            </w:r>
          </w:p>
        </w:tc>
        <w:tc>
          <w:tcPr>
            <w:tcW w:w="434" w:type="pct"/>
            <w:tcBorders>
              <w:top w:val="single" w:sz="4" w:space="0" w:color="auto"/>
              <w:left w:val="nil"/>
              <w:bottom w:val="single" w:sz="4" w:space="0" w:color="auto"/>
              <w:right w:val="single" w:sz="4" w:space="0" w:color="auto"/>
            </w:tcBorders>
            <w:vAlign w:val="center"/>
          </w:tcPr>
          <w:p w14:paraId="13D6230F" w14:textId="77777777" w:rsidR="008B5B82" w:rsidRPr="008B5B82" w:rsidRDefault="008B5B82" w:rsidP="008B5B82">
            <w:pPr>
              <w:widowControl w:val="0"/>
              <w:spacing w:before="40" w:line="240" w:lineRule="auto"/>
              <w:jc w:val="center"/>
              <w:rPr>
                <w:iCs/>
                <w:sz w:val="24"/>
                <w:szCs w:val="24"/>
              </w:rPr>
            </w:pPr>
            <w:r w:rsidRPr="008B5B82">
              <w:rPr>
                <w:iCs/>
                <w:sz w:val="24"/>
                <w:szCs w:val="24"/>
              </w:rPr>
              <w:t>6030</w:t>
            </w:r>
          </w:p>
        </w:tc>
        <w:tc>
          <w:tcPr>
            <w:tcW w:w="357" w:type="pct"/>
            <w:tcBorders>
              <w:top w:val="single" w:sz="4" w:space="0" w:color="auto"/>
              <w:left w:val="nil"/>
              <w:bottom w:val="single" w:sz="4" w:space="0" w:color="auto"/>
              <w:right w:val="single" w:sz="4" w:space="0" w:color="auto"/>
            </w:tcBorders>
            <w:noWrap/>
          </w:tcPr>
          <w:p w14:paraId="190BA79B" w14:textId="77777777" w:rsidR="008B5B82" w:rsidRPr="008B5B82" w:rsidRDefault="008B5B82" w:rsidP="008B5B82">
            <w:pPr>
              <w:spacing w:before="40" w:line="240" w:lineRule="auto"/>
              <w:jc w:val="center"/>
              <w:rPr>
                <w:sz w:val="24"/>
                <w:szCs w:val="24"/>
              </w:rPr>
            </w:pPr>
            <w:r w:rsidRPr="008B5B82">
              <w:rPr>
                <w:sz w:val="24"/>
                <w:szCs w:val="24"/>
              </w:rPr>
              <w:t>190</w:t>
            </w:r>
          </w:p>
        </w:tc>
        <w:tc>
          <w:tcPr>
            <w:tcW w:w="362" w:type="pct"/>
            <w:tcBorders>
              <w:top w:val="single" w:sz="4" w:space="0" w:color="auto"/>
              <w:left w:val="nil"/>
              <w:bottom w:val="single" w:sz="4" w:space="0" w:color="auto"/>
              <w:right w:val="single" w:sz="4" w:space="0" w:color="auto"/>
            </w:tcBorders>
            <w:noWrap/>
          </w:tcPr>
          <w:p w14:paraId="6F299EC7" w14:textId="3BFE4A0E" w:rsidR="008B5B82" w:rsidRPr="008B5B82" w:rsidRDefault="008B5B82" w:rsidP="008B5B82">
            <w:pPr>
              <w:spacing w:before="40" w:line="240" w:lineRule="auto"/>
              <w:jc w:val="center"/>
              <w:rPr>
                <w:sz w:val="24"/>
                <w:szCs w:val="24"/>
              </w:rPr>
            </w:pPr>
            <w:r w:rsidRPr="008B5B82">
              <w:rPr>
                <w:sz w:val="24"/>
                <w:szCs w:val="24"/>
              </w:rPr>
              <w:t>16</w:t>
            </w:r>
            <w:r>
              <w:rPr>
                <w:sz w:val="24"/>
                <w:szCs w:val="24"/>
              </w:rPr>
              <w:t>,</w:t>
            </w:r>
            <w:r w:rsidRPr="008B5B82">
              <w:rPr>
                <w:sz w:val="24"/>
                <w:szCs w:val="24"/>
              </w:rPr>
              <w:t>1</w:t>
            </w:r>
          </w:p>
        </w:tc>
        <w:tc>
          <w:tcPr>
            <w:tcW w:w="362" w:type="pct"/>
            <w:tcBorders>
              <w:top w:val="single" w:sz="4" w:space="0" w:color="auto"/>
              <w:left w:val="nil"/>
              <w:bottom w:val="single" w:sz="4" w:space="0" w:color="auto"/>
              <w:right w:val="single" w:sz="4" w:space="0" w:color="auto"/>
            </w:tcBorders>
            <w:noWrap/>
          </w:tcPr>
          <w:p w14:paraId="2ABD1E59" w14:textId="3561336F" w:rsidR="008B5B82" w:rsidRPr="008B5B82" w:rsidRDefault="008B5B82" w:rsidP="008B5B82">
            <w:pPr>
              <w:spacing w:before="40" w:line="240" w:lineRule="auto"/>
              <w:jc w:val="center"/>
              <w:rPr>
                <w:sz w:val="24"/>
                <w:szCs w:val="24"/>
              </w:rPr>
            </w:pPr>
            <w:r w:rsidRPr="008B5B82">
              <w:rPr>
                <w:sz w:val="24"/>
                <w:szCs w:val="24"/>
              </w:rPr>
              <w:t>30</w:t>
            </w:r>
            <w:r>
              <w:rPr>
                <w:sz w:val="24"/>
                <w:szCs w:val="24"/>
              </w:rPr>
              <w:t>,</w:t>
            </w:r>
            <w:r w:rsidRPr="008B5B82">
              <w:rPr>
                <w:sz w:val="24"/>
                <w:szCs w:val="24"/>
              </w:rPr>
              <w:t>7</w:t>
            </w:r>
          </w:p>
        </w:tc>
        <w:tc>
          <w:tcPr>
            <w:tcW w:w="297" w:type="pct"/>
            <w:tcBorders>
              <w:top w:val="single" w:sz="4" w:space="0" w:color="auto"/>
              <w:left w:val="nil"/>
              <w:bottom w:val="single" w:sz="4" w:space="0" w:color="auto"/>
              <w:right w:val="single" w:sz="4" w:space="0" w:color="auto"/>
            </w:tcBorders>
            <w:noWrap/>
          </w:tcPr>
          <w:p w14:paraId="3441FF18" w14:textId="0C93E62B" w:rsidR="008B5B82" w:rsidRPr="008B5B82" w:rsidRDefault="008B5B82" w:rsidP="008B5B82">
            <w:pPr>
              <w:spacing w:before="40" w:line="240" w:lineRule="auto"/>
              <w:jc w:val="center"/>
              <w:rPr>
                <w:iCs/>
                <w:sz w:val="24"/>
                <w:szCs w:val="24"/>
              </w:rPr>
            </w:pPr>
            <w:r w:rsidRPr="008B5B82">
              <w:rPr>
                <w:sz w:val="24"/>
                <w:szCs w:val="24"/>
              </w:rPr>
              <w:t>0</w:t>
            </w:r>
            <w:r>
              <w:rPr>
                <w:sz w:val="24"/>
                <w:szCs w:val="24"/>
              </w:rPr>
              <w:t>,</w:t>
            </w:r>
            <w:r w:rsidRPr="008B5B82">
              <w:rPr>
                <w:sz w:val="24"/>
                <w:szCs w:val="24"/>
              </w:rPr>
              <w:t>95</w:t>
            </w:r>
          </w:p>
        </w:tc>
        <w:tc>
          <w:tcPr>
            <w:tcW w:w="360" w:type="pct"/>
            <w:tcBorders>
              <w:top w:val="single" w:sz="4" w:space="0" w:color="auto"/>
              <w:left w:val="nil"/>
              <w:bottom w:val="single" w:sz="4" w:space="0" w:color="auto"/>
              <w:right w:val="single" w:sz="4" w:space="0" w:color="auto"/>
            </w:tcBorders>
            <w:noWrap/>
          </w:tcPr>
          <w:p w14:paraId="62E40F7D" w14:textId="7439CEB3" w:rsidR="008B5B82" w:rsidRPr="008B5B82" w:rsidRDefault="008B5B82" w:rsidP="008B5B82">
            <w:pPr>
              <w:spacing w:before="40" w:line="240" w:lineRule="auto"/>
              <w:jc w:val="center"/>
              <w:rPr>
                <w:sz w:val="24"/>
                <w:szCs w:val="24"/>
              </w:rPr>
            </w:pPr>
            <w:r w:rsidRPr="008B5B82">
              <w:rPr>
                <w:sz w:val="24"/>
                <w:szCs w:val="24"/>
              </w:rPr>
              <w:t>2</w:t>
            </w:r>
            <w:r>
              <w:rPr>
                <w:sz w:val="24"/>
                <w:szCs w:val="24"/>
              </w:rPr>
              <w:t>,</w:t>
            </w:r>
            <w:r w:rsidRPr="008B5B82">
              <w:rPr>
                <w:sz w:val="24"/>
                <w:szCs w:val="24"/>
              </w:rPr>
              <w:t>1</w:t>
            </w:r>
          </w:p>
        </w:tc>
        <w:tc>
          <w:tcPr>
            <w:tcW w:w="370" w:type="pct"/>
            <w:tcBorders>
              <w:top w:val="single" w:sz="4" w:space="0" w:color="auto"/>
              <w:left w:val="nil"/>
              <w:bottom w:val="single" w:sz="4" w:space="0" w:color="auto"/>
              <w:right w:val="single" w:sz="4" w:space="0" w:color="auto"/>
            </w:tcBorders>
            <w:noWrap/>
          </w:tcPr>
          <w:p w14:paraId="62330B18" w14:textId="7F4A315A"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25</w:t>
            </w:r>
          </w:p>
        </w:tc>
        <w:tc>
          <w:tcPr>
            <w:tcW w:w="332" w:type="pct"/>
            <w:tcBorders>
              <w:top w:val="single" w:sz="4" w:space="0" w:color="auto"/>
              <w:left w:val="nil"/>
              <w:bottom w:val="single" w:sz="4" w:space="0" w:color="auto"/>
              <w:right w:val="single" w:sz="4" w:space="0" w:color="auto"/>
            </w:tcBorders>
            <w:noWrap/>
          </w:tcPr>
          <w:p w14:paraId="5B3D8C02" w14:textId="2ADFD4A4"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56</w:t>
            </w:r>
          </w:p>
        </w:tc>
        <w:tc>
          <w:tcPr>
            <w:tcW w:w="290" w:type="pct"/>
            <w:tcBorders>
              <w:top w:val="single" w:sz="4" w:space="0" w:color="auto"/>
              <w:left w:val="nil"/>
              <w:bottom w:val="single" w:sz="4" w:space="0" w:color="auto"/>
              <w:right w:val="single" w:sz="4" w:space="0" w:color="auto"/>
            </w:tcBorders>
            <w:noWrap/>
          </w:tcPr>
          <w:p w14:paraId="6330FEF8" w14:textId="1AFF893A"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16</w:t>
            </w:r>
          </w:p>
        </w:tc>
        <w:tc>
          <w:tcPr>
            <w:tcW w:w="323" w:type="pct"/>
            <w:tcBorders>
              <w:top w:val="single" w:sz="4" w:space="0" w:color="auto"/>
              <w:left w:val="nil"/>
              <w:bottom w:val="single" w:sz="4" w:space="0" w:color="auto"/>
              <w:right w:val="single" w:sz="4" w:space="0" w:color="auto"/>
            </w:tcBorders>
            <w:noWrap/>
          </w:tcPr>
          <w:p w14:paraId="69B24C8E" w14:textId="32BCF80E" w:rsidR="008B5B82" w:rsidRPr="008B5B82" w:rsidRDefault="008B5B82" w:rsidP="008B5B82">
            <w:pPr>
              <w:spacing w:before="40" w:line="240" w:lineRule="auto"/>
              <w:jc w:val="center"/>
              <w:rPr>
                <w:sz w:val="24"/>
                <w:szCs w:val="24"/>
              </w:rPr>
            </w:pPr>
            <w:r w:rsidRPr="008B5B82">
              <w:rPr>
                <w:sz w:val="24"/>
                <w:szCs w:val="24"/>
              </w:rPr>
              <w:t>2</w:t>
            </w:r>
            <w:r>
              <w:rPr>
                <w:sz w:val="24"/>
                <w:szCs w:val="24"/>
              </w:rPr>
              <w:t>,</w:t>
            </w:r>
            <w:r w:rsidRPr="008B5B82">
              <w:rPr>
                <w:sz w:val="24"/>
                <w:szCs w:val="24"/>
              </w:rPr>
              <w:t>02</w:t>
            </w:r>
          </w:p>
        </w:tc>
      </w:tr>
      <w:tr w:rsidR="008B5B82" w:rsidRPr="008B5B82" w14:paraId="60537EB0"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5B5786B3" w14:textId="77777777" w:rsidR="008B5B82" w:rsidRPr="008B5B82" w:rsidRDefault="008B5B82" w:rsidP="008B5B82">
            <w:pPr>
              <w:spacing w:before="40" w:line="240" w:lineRule="auto"/>
              <w:jc w:val="center"/>
              <w:rPr>
                <w:iCs/>
                <w:sz w:val="24"/>
                <w:szCs w:val="24"/>
              </w:rPr>
            </w:pPr>
          </w:p>
        </w:tc>
        <w:tc>
          <w:tcPr>
            <w:tcW w:w="881" w:type="pct"/>
            <w:tcBorders>
              <w:top w:val="single" w:sz="4" w:space="0" w:color="auto"/>
              <w:left w:val="nil"/>
              <w:bottom w:val="single" w:sz="4" w:space="0" w:color="auto"/>
              <w:right w:val="single" w:sz="4" w:space="0" w:color="auto"/>
            </w:tcBorders>
            <w:noWrap/>
            <w:vAlign w:val="center"/>
          </w:tcPr>
          <w:p w14:paraId="47D75C5D" w14:textId="77777777" w:rsidR="008B5B82" w:rsidRPr="008B5B82" w:rsidRDefault="008B5B82" w:rsidP="008B5B82">
            <w:pPr>
              <w:spacing w:before="40" w:line="240" w:lineRule="auto"/>
              <w:rPr>
                <w:iCs/>
                <w:sz w:val="24"/>
                <w:szCs w:val="24"/>
              </w:rPr>
            </w:pPr>
            <w:r w:rsidRPr="008B5B82">
              <w:rPr>
                <w:iCs/>
                <w:sz w:val="24"/>
                <w:szCs w:val="24"/>
              </w:rPr>
              <w:t>Sông Thương</w:t>
            </w:r>
          </w:p>
        </w:tc>
        <w:tc>
          <w:tcPr>
            <w:tcW w:w="364" w:type="pct"/>
            <w:tcBorders>
              <w:top w:val="single" w:sz="4" w:space="0" w:color="auto"/>
              <w:left w:val="nil"/>
              <w:bottom w:val="single" w:sz="4" w:space="0" w:color="auto"/>
              <w:right w:val="single" w:sz="4" w:space="0" w:color="auto"/>
            </w:tcBorders>
            <w:vAlign w:val="center"/>
          </w:tcPr>
          <w:p w14:paraId="2BFF45BC" w14:textId="77777777" w:rsidR="008B5B82" w:rsidRPr="008B5B82" w:rsidRDefault="008B5B82" w:rsidP="008B5B82">
            <w:pPr>
              <w:spacing w:before="40" w:line="240" w:lineRule="auto"/>
              <w:jc w:val="center"/>
              <w:rPr>
                <w:iCs/>
                <w:sz w:val="24"/>
                <w:szCs w:val="24"/>
              </w:rPr>
            </w:pPr>
            <w:r w:rsidRPr="008B5B82">
              <w:rPr>
                <w:iCs/>
                <w:sz w:val="24"/>
                <w:szCs w:val="24"/>
              </w:rPr>
              <w:t>166</w:t>
            </w:r>
          </w:p>
        </w:tc>
        <w:tc>
          <w:tcPr>
            <w:tcW w:w="434" w:type="pct"/>
            <w:tcBorders>
              <w:top w:val="single" w:sz="4" w:space="0" w:color="auto"/>
              <w:left w:val="nil"/>
              <w:bottom w:val="single" w:sz="4" w:space="0" w:color="auto"/>
              <w:right w:val="single" w:sz="4" w:space="0" w:color="auto"/>
            </w:tcBorders>
            <w:vAlign w:val="center"/>
          </w:tcPr>
          <w:p w14:paraId="7B2310FD" w14:textId="77777777" w:rsidR="008B5B82" w:rsidRPr="008B5B82" w:rsidRDefault="008B5B82" w:rsidP="008B5B82">
            <w:pPr>
              <w:widowControl w:val="0"/>
              <w:spacing w:before="40" w:line="240" w:lineRule="auto"/>
              <w:jc w:val="center"/>
              <w:rPr>
                <w:iCs/>
                <w:sz w:val="24"/>
                <w:szCs w:val="24"/>
              </w:rPr>
            </w:pPr>
            <w:r w:rsidRPr="008B5B82">
              <w:rPr>
                <w:iCs/>
                <w:sz w:val="24"/>
                <w:szCs w:val="24"/>
              </w:rPr>
              <w:t>6652</w:t>
            </w:r>
          </w:p>
        </w:tc>
        <w:tc>
          <w:tcPr>
            <w:tcW w:w="357" w:type="pct"/>
            <w:tcBorders>
              <w:top w:val="single" w:sz="4" w:space="0" w:color="auto"/>
              <w:left w:val="nil"/>
              <w:bottom w:val="single" w:sz="4" w:space="0" w:color="auto"/>
              <w:right w:val="single" w:sz="4" w:space="0" w:color="auto"/>
            </w:tcBorders>
            <w:noWrap/>
          </w:tcPr>
          <w:p w14:paraId="0B4FB5FF" w14:textId="77777777" w:rsidR="008B5B82" w:rsidRPr="008B5B82" w:rsidRDefault="008B5B82" w:rsidP="008B5B82">
            <w:pPr>
              <w:spacing w:before="40" w:line="240" w:lineRule="auto"/>
              <w:jc w:val="center"/>
              <w:rPr>
                <w:sz w:val="24"/>
                <w:szCs w:val="24"/>
              </w:rPr>
            </w:pPr>
            <w:r w:rsidRPr="008B5B82">
              <w:rPr>
                <w:sz w:val="24"/>
                <w:szCs w:val="24"/>
              </w:rPr>
              <w:t>190</w:t>
            </w:r>
          </w:p>
        </w:tc>
        <w:tc>
          <w:tcPr>
            <w:tcW w:w="362" w:type="pct"/>
            <w:tcBorders>
              <w:top w:val="single" w:sz="4" w:space="0" w:color="auto"/>
              <w:left w:val="nil"/>
              <w:bottom w:val="single" w:sz="4" w:space="0" w:color="auto"/>
              <w:right w:val="single" w:sz="4" w:space="0" w:color="auto"/>
            </w:tcBorders>
            <w:noWrap/>
          </w:tcPr>
          <w:p w14:paraId="0C05A353" w14:textId="08012349" w:rsidR="008B5B82" w:rsidRPr="008B5B82" w:rsidRDefault="008B5B82" w:rsidP="008B5B82">
            <w:pPr>
              <w:spacing w:before="40" w:line="240" w:lineRule="auto"/>
              <w:jc w:val="center"/>
              <w:rPr>
                <w:sz w:val="24"/>
                <w:szCs w:val="24"/>
              </w:rPr>
            </w:pPr>
            <w:r w:rsidRPr="008B5B82">
              <w:rPr>
                <w:sz w:val="24"/>
                <w:szCs w:val="24"/>
              </w:rPr>
              <w:t>13</w:t>
            </w:r>
            <w:r>
              <w:rPr>
                <w:sz w:val="24"/>
                <w:szCs w:val="24"/>
              </w:rPr>
              <w:t>,</w:t>
            </w:r>
            <w:r w:rsidRPr="008B5B82">
              <w:rPr>
                <w:sz w:val="24"/>
                <w:szCs w:val="24"/>
              </w:rPr>
              <w:t>3</w:t>
            </w:r>
          </w:p>
        </w:tc>
        <w:tc>
          <w:tcPr>
            <w:tcW w:w="362" w:type="pct"/>
            <w:tcBorders>
              <w:top w:val="single" w:sz="4" w:space="0" w:color="auto"/>
              <w:left w:val="nil"/>
              <w:bottom w:val="single" w:sz="4" w:space="0" w:color="auto"/>
              <w:right w:val="single" w:sz="4" w:space="0" w:color="auto"/>
            </w:tcBorders>
            <w:noWrap/>
          </w:tcPr>
          <w:p w14:paraId="4F5756A8" w14:textId="2F1EB82F" w:rsidR="008B5B82" w:rsidRPr="008B5B82" w:rsidRDefault="008B5B82" w:rsidP="008B5B82">
            <w:pPr>
              <w:spacing w:before="40" w:line="240" w:lineRule="auto"/>
              <w:jc w:val="center"/>
              <w:rPr>
                <w:sz w:val="24"/>
                <w:szCs w:val="24"/>
              </w:rPr>
            </w:pPr>
            <w:r w:rsidRPr="008B5B82">
              <w:rPr>
                <w:sz w:val="24"/>
                <w:szCs w:val="24"/>
              </w:rPr>
              <w:t>67</w:t>
            </w:r>
            <w:r>
              <w:rPr>
                <w:sz w:val="24"/>
                <w:szCs w:val="24"/>
              </w:rPr>
              <w:t>,</w:t>
            </w:r>
            <w:r w:rsidRPr="008B5B82">
              <w:rPr>
                <w:sz w:val="24"/>
                <w:szCs w:val="24"/>
              </w:rPr>
              <w:t>1</w:t>
            </w:r>
          </w:p>
        </w:tc>
        <w:tc>
          <w:tcPr>
            <w:tcW w:w="297" w:type="pct"/>
            <w:tcBorders>
              <w:top w:val="single" w:sz="4" w:space="0" w:color="auto"/>
              <w:left w:val="nil"/>
              <w:bottom w:val="single" w:sz="4" w:space="0" w:color="auto"/>
              <w:right w:val="single" w:sz="4" w:space="0" w:color="auto"/>
            </w:tcBorders>
            <w:noWrap/>
          </w:tcPr>
          <w:p w14:paraId="64A44B03" w14:textId="5915DBBE" w:rsidR="008B5B82" w:rsidRPr="008B5B82" w:rsidRDefault="008B5B82" w:rsidP="008B5B82">
            <w:pPr>
              <w:spacing w:before="40" w:line="240" w:lineRule="auto"/>
              <w:jc w:val="center"/>
              <w:rPr>
                <w:iCs/>
                <w:sz w:val="24"/>
                <w:szCs w:val="24"/>
              </w:rPr>
            </w:pPr>
            <w:r w:rsidRPr="008B5B82">
              <w:rPr>
                <w:sz w:val="24"/>
                <w:szCs w:val="24"/>
              </w:rPr>
              <w:t>0</w:t>
            </w:r>
            <w:r>
              <w:rPr>
                <w:sz w:val="24"/>
                <w:szCs w:val="24"/>
              </w:rPr>
              <w:t>,</w:t>
            </w:r>
            <w:r w:rsidRPr="008B5B82">
              <w:rPr>
                <w:sz w:val="24"/>
                <w:szCs w:val="24"/>
              </w:rPr>
              <w:t>82</w:t>
            </w:r>
          </w:p>
        </w:tc>
        <w:tc>
          <w:tcPr>
            <w:tcW w:w="360" w:type="pct"/>
            <w:tcBorders>
              <w:top w:val="single" w:sz="4" w:space="0" w:color="auto"/>
              <w:left w:val="nil"/>
              <w:bottom w:val="single" w:sz="4" w:space="0" w:color="auto"/>
              <w:right w:val="single" w:sz="4" w:space="0" w:color="auto"/>
            </w:tcBorders>
            <w:noWrap/>
          </w:tcPr>
          <w:p w14:paraId="0DDEA615" w14:textId="144617B2" w:rsidR="008B5B82" w:rsidRPr="008B5B82" w:rsidRDefault="008B5B82" w:rsidP="008B5B82">
            <w:pPr>
              <w:spacing w:before="40" w:line="240" w:lineRule="auto"/>
              <w:jc w:val="center"/>
              <w:rPr>
                <w:sz w:val="24"/>
                <w:szCs w:val="24"/>
              </w:rPr>
            </w:pPr>
            <w:r w:rsidRPr="008B5B82">
              <w:rPr>
                <w:sz w:val="24"/>
                <w:szCs w:val="24"/>
              </w:rPr>
              <w:t>1</w:t>
            </w:r>
            <w:r>
              <w:rPr>
                <w:sz w:val="24"/>
                <w:szCs w:val="24"/>
              </w:rPr>
              <w:t>,</w:t>
            </w:r>
            <w:r w:rsidRPr="008B5B82">
              <w:rPr>
                <w:sz w:val="24"/>
                <w:szCs w:val="24"/>
              </w:rPr>
              <w:t>87</w:t>
            </w:r>
          </w:p>
        </w:tc>
        <w:tc>
          <w:tcPr>
            <w:tcW w:w="370" w:type="pct"/>
            <w:tcBorders>
              <w:top w:val="single" w:sz="4" w:space="0" w:color="auto"/>
              <w:left w:val="nil"/>
              <w:bottom w:val="single" w:sz="4" w:space="0" w:color="auto"/>
              <w:right w:val="single" w:sz="4" w:space="0" w:color="auto"/>
            </w:tcBorders>
            <w:noWrap/>
          </w:tcPr>
          <w:p w14:paraId="31962E00" w14:textId="23164C17"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22</w:t>
            </w:r>
          </w:p>
        </w:tc>
        <w:tc>
          <w:tcPr>
            <w:tcW w:w="332" w:type="pct"/>
            <w:tcBorders>
              <w:top w:val="single" w:sz="4" w:space="0" w:color="auto"/>
              <w:left w:val="nil"/>
              <w:bottom w:val="single" w:sz="4" w:space="0" w:color="auto"/>
              <w:right w:val="single" w:sz="4" w:space="0" w:color="auto"/>
            </w:tcBorders>
            <w:noWrap/>
          </w:tcPr>
          <w:p w14:paraId="696F7C95" w14:textId="0D98A95F" w:rsidR="008B5B82" w:rsidRPr="008B5B82" w:rsidRDefault="008B5B82" w:rsidP="008B5B82">
            <w:pPr>
              <w:spacing w:before="40" w:line="240" w:lineRule="auto"/>
              <w:jc w:val="center"/>
              <w:rPr>
                <w:sz w:val="24"/>
                <w:szCs w:val="24"/>
              </w:rPr>
            </w:pPr>
            <w:r w:rsidRPr="008B5B82">
              <w:rPr>
                <w:sz w:val="24"/>
                <w:szCs w:val="24"/>
              </w:rPr>
              <w:t>1</w:t>
            </w:r>
            <w:r>
              <w:rPr>
                <w:sz w:val="24"/>
                <w:szCs w:val="24"/>
              </w:rPr>
              <w:t>,</w:t>
            </w:r>
            <w:r w:rsidRPr="008B5B82">
              <w:rPr>
                <w:sz w:val="24"/>
                <w:szCs w:val="24"/>
              </w:rPr>
              <w:t>33</w:t>
            </w:r>
          </w:p>
        </w:tc>
        <w:tc>
          <w:tcPr>
            <w:tcW w:w="290" w:type="pct"/>
            <w:tcBorders>
              <w:top w:val="single" w:sz="4" w:space="0" w:color="auto"/>
              <w:left w:val="nil"/>
              <w:bottom w:val="single" w:sz="4" w:space="0" w:color="auto"/>
              <w:right w:val="single" w:sz="4" w:space="0" w:color="auto"/>
            </w:tcBorders>
            <w:noWrap/>
          </w:tcPr>
          <w:p w14:paraId="750B3E03" w14:textId="6CD7D6EA"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65</w:t>
            </w:r>
          </w:p>
        </w:tc>
        <w:tc>
          <w:tcPr>
            <w:tcW w:w="323" w:type="pct"/>
            <w:tcBorders>
              <w:top w:val="single" w:sz="4" w:space="0" w:color="auto"/>
              <w:left w:val="nil"/>
              <w:bottom w:val="single" w:sz="4" w:space="0" w:color="auto"/>
              <w:right w:val="single" w:sz="4" w:space="0" w:color="auto"/>
            </w:tcBorders>
            <w:noWrap/>
          </w:tcPr>
          <w:p w14:paraId="4B56E9C8" w14:textId="15528A21" w:rsidR="008B5B82" w:rsidRPr="008B5B82" w:rsidRDefault="008B5B82" w:rsidP="008B5B82">
            <w:pPr>
              <w:spacing w:before="40" w:line="240" w:lineRule="auto"/>
              <w:jc w:val="center"/>
              <w:rPr>
                <w:sz w:val="24"/>
                <w:szCs w:val="24"/>
              </w:rPr>
            </w:pPr>
            <w:r w:rsidRPr="008B5B82">
              <w:rPr>
                <w:sz w:val="24"/>
                <w:szCs w:val="24"/>
              </w:rPr>
              <w:t>1</w:t>
            </w:r>
            <w:r>
              <w:rPr>
                <w:sz w:val="24"/>
                <w:szCs w:val="24"/>
              </w:rPr>
              <w:t>,</w:t>
            </w:r>
            <w:r w:rsidRPr="008B5B82">
              <w:rPr>
                <w:sz w:val="24"/>
                <w:szCs w:val="24"/>
              </w:rPr>
              <w:t>87</w:t>
            </w:r>
          </w:p>
        </w:tc>
      </w:tr>
      <w:tr w:rsidR="008B5B82" w:rsidRPr="008B5B82" w14:paraId="06EFB7CF"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7E300864" w14:textId="77777777" w:rsidR="008B5B82" w:rsidRPr="008B5B82" w:rsidRDefault="008B5B82" w:rsidP="008B5B82">
            <w:pPr>
              <w:spacing w:before="40" w:line="240" w:lineRule="auto"/>
              <w:jc w:val="center"/>
              <w:rPr>
                <w:iCs/>
                <w:sz w:val="24"/>
                <w:szCs w:val="24"/>
              </w:rPr>
            </w:pPr>
          </w:p>
        </w:tc>
        <w:tc>
          <w:tcPr>
            <w:tcW w:w="881" w:type="pct"/>
            <w:tcBorders>
              <w:top w:val="single" w:sz="4" w:space="0" w:color="auto"/>
              <w:left w:val="nil"/>
              <w:bottom w:val="single" w:sz="4" w:space="0" w:color="auto"/>
              <w:right w:val="single" w:sz="4" w:space="0" w:color="auto"/>
            </w:tcBorders>
            <w:noWrap/>
            <w:vAlign w:val="center"/>
          </w:tcPr>
          <w:p w14:paraId="13BED818" w14:textId="77777777" w:rsidR="008B5B82" w:rsidRPr="008B5B82" w:rsidRDefault="008B5B82" w:rsidP="008B5B82">
            <w:pPr>
              <w:spacing w:before="40" w:line="240" w:lineRule="auto"/>
              <w:rPr>
                <w:iCs/>
                <w:sz w:val="24"/>
                <w:szCs w:val="24"/>
              </w:rPr>
            </w:pPr>
            <w:r w:rsidRPr="008B5B82">
              <w:rPr>
                <w:iCs/>
                <w:sz w:val="24"/>
                <w:szCs w:val="24"/>
              </w:rPr>
              <w:t>Sông Lục Nam</w:t>
            </w:r>
          </w:p>
        </w:tc>
        <w:tc>
          <w:tcPr>
            <w:tcW w:w="364" w:type="pct"/>
            <w:tcBorders>
              <w:top w:val="single" w:sz="4" w:space="0" w:color="auto"/>
              <w:left w:val="nil"/>
              <w:bottom w:val="single" w:sz="4" w:space="0" w:color="auto"/>
              <w:right w:val="single" w:sz="4" w:space="0" w:color="auto"/>
            </w:tcBorders>
            <w:vAlign w:val="center"/>
          </w:tcPr>
          <w:p w14:paraId="1B74DCA0" w14:textId="77777777" w:rsidR="008B5B82" w:rsidRPr="008B5B82" w:rsidRDefault="008B5B82" w:rsidP="008B5B82">
            <w:pPr>
              <w:spacing w:before="40" w:line="240" w:lineRule="auto"/>
              <w:jc w:val="center"/>
              <w:rPr>
                <w:iCs/>
                <w:sz w:val="24"/>
                <w:szCs w:val="24"/>
              </w:rPr>
            </w:pPr>
            <w:r w:rsidRPr="008B5B82">
              <w:rPr>
                <w:iCs/>
                <w:sz w:val="24"/>
                <w:szCs w:val="24"/>
              </w:rPr>
              <w:t>200</w:t>
            </w:r>
          </w:p>
        </w:tc>
        <w:tc>
          <w:tcPr>
            <w:tcW w:w="434" w:type="pct"/>
            <w:tcBorders>
              <w:top w:val="single" w:sz="4" w:space="0" w:color="auto"/>
              <w:left w:val="nil"/>
              <w:bottom w:val="single" w:sz="4" w:space="0" w:color="auto"/>
              <w:right w:val="single" w:sz="4" w:space="0" w:color="auto"/>
            </w:tcBorders>
            <w:vAlign w:val="center"/>
          </w:tcPr>
          <w:p w14:paraId="6D4099AC" w14:textId="77777777" w:rsidR="008B5B82" w:rsidRPr="008B5B82" w:rsidRDefault="008B5B82" w:rsidP="008B5B82">
            <w:pPr>
              <w:widowControl w:val="0"/>
              <w:spacing w:before="40" w:line="240" w:lineRule="auto"/>
              <w:jc w:val="center"/>
              <w:rPr>
                <w:iCs/>
                <w:sz w:val="24"/>
                <w:szCs w:val="24"/>
              </w:rPr>
            </w:pPr>
            <w:r w:rsidRPr="008B5B82">
              <w:rPr>
                <w:iCs/>
                <w:sz w:val="24"/>
                <w:szCs w:val="24"/>
              </w:rPr>
              <w:t>3096</w:t>
            </w:r>
          </w:p>
        </w:tc>
        <w:tc>
          <w:tcPr>
            <w:tcW w:w="357" w:type="pct"/>
            <w:tcBorders>
              <w:top w:val="single" w:sz="4" w:space="0" w:color="auto"/>
              <w:left w:val="nil"/>
              <w:bottom w:val="single" w:sz="4" w:space="0" w:color="auto"/>
              <w:right w:val="single" w:sz="4" w:space="0" w:color="auto"/>
            </w:tcBorders>
            <w:noWrap/>
          </w:tcPr>
          <w:p w14:paraId="62545A7C" w14:textId="77777777" w:rsidR="008B5B82" w:rsidRPr="008B5B82" w:rsidRDefault="008B5B82" w:rsidP="008B5B82">
            <w:pPr>
              <w:spacing w:before="40" w:line="240" w:lineRule="auto"/>
              <w:jc w:val="center"/>
              <w:rPr>
                <w:sz w:val="24"/>
                <w:szCs w:val="24"/>
              </w:rPr>
            </w:pPr>
            <w:r w:rsidRPr="008B5B82">
              <w:rPr>
                <w:sz w:val="24"/>
                <w:szCs w:val="24"/>
              </w:rPr>
              <w:t>207</w:t>
            </w:r>
          </w:p>
        </w:tc>
        <w:tc>
          <w:tcPr>
            <w:tcW w:w="362" w:type="pct"/>
            <w:tcBorders>
              <w:top w:val="single" w:sz="4" w:space="0" w:color="auto"/>
              <w:left w:val="nil"/>
              <w:bottom w:val="single" w:sz="4" w:space="0" w:color="auto"/>
              <w:right w:val="single" w:sz="4" w:space="0" w:color="auto"/>
            </w:tcBorders>
            <w:noWrap/>
          </w:tcPr>
          <w:p w14:paraId="592042C1" w14:textId="357BF1F6" w:rsidR="008B5B82" w:rsidRPr="008B5B82" w:rsidRDefault="008B5B82" w:rsidP="008B5B82">
            <w:pPr>
              <w:spacing w:before="40" w:line="240" w:lineRule="auto"/>
              <w:jc w:val="center"/>
              <w:rPr>
                <w:sz w:val="24"/>
                <w:szCs w:val="24"/>
              </w:rPr>
            </w:pPr>
            <w:r w:rsidRPr="008B5B82">
              <w:rPr>
                <w:sz w:val="24"/>
                <w:szCs w:val="24"/>
              </w:rPr>
              <w:t>16</w:t>
            </w:r>
            <w:r>
              <w:rPr>
                <w:sz w:val="24"/>
                <w:szCs w:val="24"/>
              </w:rPr>
              <w:t>,</w:t>
            </w:r>
            <w:r w:rsidRPr="008B5B82">
              <w:rPr>
                <w:sz w:val="24"/>
                <w:szCs w:val="24"/>
              </w:rPr>
              <w:t>5</w:t>
            </w:r>
          </w:p>
        </w:tc>
        <w:tc>
          <w:tcPr>
            <w:tcW w:w="362" w:type="pct"/>
            <w:tcBorders>
              <w:top w:val="single" w:sz="4" w:space="0" w:color="auto"/>
              <w:left w:val="nil"/>
              <w:bottom w:val="single" w:sz="4" w:space="0" w:color="auto"/>
              <w:right w:val="single" w:sz="4" w:space="0" w:color="auto"/>
            </w:tcBorders>
            <w:noWrap/>
          </w:tcPr>
          <w:p w14:paraId="45ADBBAE" w14:textId="28697B02" w:rsidR="008B5B82" w:rsidRPr="008B5B82" w:rsidRDefault="008B5B82" w:rsidP="008B5B82">
            <w:pPr>
              <w:spacing w:before="40" w:line="240" w:lineRule="auto"/>
              <w:jc w:val="center"/>
              <w:rPr>
                <w:sz w:val="24"/>
                <w:szCs w:val="24"/>
              </w:rPr>
            </w:pPr>
            <w:r w:rsidRPr="008B5B82">
              <w:rPr>
                <w:sz w:val="24"/>
                <w:szCs w:val="24"/>
              </w:rPr>
              <w:t>25</w:t>
            </w:r>
            <w:r>
              <w:rPr>
                <w:sz w:val="24"/>
                <w:szCs w:val="24"/>
              </w:rPr>
              <w:t>,</w:t>
            </w:r>
            <w:r w:rsidRPr="008B5B82">
              <w:rPr>
                <w:sz w:val="24"/>
                <w:szCs w:val="24"/>
              </w:rPr>
              <w:t>6</w:t>
            </w:r>
          </w:p>
        </w:tc>
        <w:tc>
          <w:tcPr>
            <w:tcW w:w="297" w:type="pct"/>
            <w:tcBorders>
              <w:top w:val="single" w:sz="4" w:space="0" w:color="auto"/>
              <w:left w:val="nil"/>
              <w:bottom w:val="single" w:sz="4" w:space="0" w:color="auto"/>
              <w:right w:val="single" w:sz="4" w:space="0" w:color="auto"/>
            </w:tcBorders>
            <w:noWrap/>
          </w:tcPr>
          <w:p w14:paraId="3505ECAF" w14:textId="41F46FEF" w:rsidR="008B5B82" w:rsidRPr="008B5B82" w:rsidRDefault="008B5B82" w:rsidP="008B5B82">
            <w:pPr>
              <w:spacing w:before="40" w:line="240" w:lineRule="auto"/>
              <w:jc w:val="center"/>
              <w:rPr>
                <w:iCs/>
                <w:sz w:val="24"/>
                <w:szCs w:val="24"/>
              </w:rPr>
            </w:pPr>
            <w:r w:rsidRPr="008B5B82">
              <w:rPr>
                <w:sz w:val="24"/>
                <w:szCs w:val="24"/>
              </w:rPr>
              <w:t>0</w:t>
            </w:r>
            <w:r>
              <w:rPr>
                <w:sz w:val="24"/>
                <w:szCs w:val="24"/>
              </w:rPr>
              <w:t>,</w:t>
            </w:r>
            <w:r w:rsidRPr="008B5B82">
              <w:rPr>
                <w:sz w:val="24"/>
                <w:szCs w:val="24"/>
              </w:rPr>
              <w:t>94</w:t>
            </w:r>
          </w:p>
        </w:tc>
        <w:tc>
          <w:tcPr>
            <w:tcW w:w="360" w:type="pct"/>
            <w:tcBorders>
              <w:top w:val="single" w:sz="4" w:space="0" w:color="auto"/>
              <w:left w:val="nil"/>
              <w:bottom w:val="single" w:sz="4" w:space="0" w:color="auto"/>
              <w:right w:val="single" w:sz="4" w:space="0" w:color="auto"/>
            </w:tcBorders>
            <w:noWrap/>
          </w:tcPr>
          <w:p w14:paraId="3F55D3AF" w14:textId="45BD2B1E" w:rsidR="008B5B82" w:rsidRPr="008B5B82" w:rsidRDefault="008B5B82" w:rsidP="008B5B82">
            <w:pPr>
              <w:spacing w:before="40" w:line="240" w:lineRule="auto"/>
              <w:jc w:val="center"/>
              <w:rPr>
                <w:sz w:val="24"/>
                <w:szCs w:val="24"/>
              </w:rPr>
            </w:pPr>
            <w:r w:rsidRPr="008B5B82">
              <w:rPr>
                <w:sz w:val="24"/>
                <w:szCs w:val="24"/>
              </w:rPr>
              <w:t>1</w:t>
            </w:r>
            <w:r>
              <w:rPr>
                <w:sz w:val="24"/>
                <w:szCs w:val="24"/>
              </w:rPr>
              <w:t>,</w:t>
            </w:r>
            <w:r w:rsidRPr="008B5B82">
              <w:rPr>
                <w:sz w:val="24"/>
                <w:szCs w:val="24"/>
              </w:rPr>
              <w:t>69</w:t>
            </w:r>
          </w:p>
        </w:tc>
        <w:tc>
          <w:tcPr>
            <w:tcW w:w="370" w:type="pct"/>
            <w:tcBorders>
              <w:top w:val="single" w:sz="4" w:space="0" w:color="auto"/>
              <w:left w:val="nil"/>
              <w:bottom w:val="single" w:sz="4" w:space="0" w:color="auto"/>
              <w:right w:val="single" w:sz="4" w:space="0" w:color="auto"/>
            </w:tcBorders>
            <w:noWrap/>
          </w:tcPr>
          <w:p w14:paraId="5AA6BFCF" w14:textId="04418E86"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19</w:t>
            </w:r>
          </w:p>
        </w:tc>
        <w:tc>
          <w:tcPr>
            <w:tcW w:w="332" w:type="pct"/>
            <w:tcBorders>
              <w:top w:val="single" w:sz="4" w:space="0" w:color="auto"/>
              <w:left w:val="nil"/>
              <w:bottom w:val="single" w:sz="4" w:space="0" w:color="auto"/>
              <w:right w:val="single" w:sz="4" w:space="0" w:color="auto"/>
            </w:tcBorders>
            <w:noWrap/>
          </w:tcPr>
          <w:p w14:paraId="4A193CDE" w14:textId="031C74A8"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74</w:t>
            </w:r>
          </w:p>
        </w:tc>
        <w:tc>
          <w:tcPr>
            <w:tcW w:w="290" w:type="pct"/>
            <w:tcBorders>
              <w:top w:val="single" w:sz="4" w:space="0" w:color="auto"/>
              <w:left w:val="nil"/>
              <w:bottom w:val="single" w:sz="4" w:space="0" w:color="auto"/>
              <w:right w:val="single" w:sz="4" w:space="0" w:color="auto"/>
            </w:tcBorders>
            <w:noWrap/>
          </w:tcPr>
          <w:p w14:paraId="4540F43A" w14:textId="146314D2"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21</w:t>
            </w:r>
          </w:p>
        </w:tc>
        <w:tc>
          <w:tcPr>
            <w:tcW w:w="323" w:type="pct"/>
            <w:tcBorders>
              <w:top w:val="single" w:sz="4" w:space="0" w:color="auto"/>
              <w:left w:val="nil"/>
              <w:bottom w:val="single" w:sz="4" w:space="0" w:color="auto"/>
              <w:right w:val="single" w:sz="4" w:space="0" w:color="auto"/>
            </w:tcBorders>
            <w:noWrap/>
          </w:tcPr>
          <w:p w14:paraId="67E63E44" w14:textId="1CE9FB15" w:rsidR="008B5B82" w:rsidRPr="008B5B82" w:rsidRDefault="008B5B82" w:rsidP="008B5B82">
            <w:pPr>
              <w:spacing w:before="40" w:line="240" w:lineRule="auto"/>
              <w:jc w:val="center"/>
              <w:rPr>
                <w:sz w:val="24"/>
                <w:szCs w:val="24"/>
              </w:rPr>
            </w:pPr>
            <w:r w:rsidRPr="008B5B82">
              <w:rPr>
                <w:sz w:val="24"/>
                <w:szCs w:val="24"/>
              </w:rPr>
              <w:t>1</w:t>
            </w:r>
            <w:r>
              <w:rPr>
                <w:sz w:val="24"/>
                <w:szCs w:val="24"/>
              </w:rPr>
              <w:t>,</w:t>
            </w:r>
            <w:r w:rsidRPr="008B5B82">
              <w:rPr>
                <w:sz w:val="24"/>
                <w:szCs w:val="24"/>
              </w:rPr>
              <w:t>59</w:t>
            </w:r>
          </w:p>
        </w:tc>
      </w:tr>
      <w:tr w:rsidR="008B5B82" w:rsidRPr="008B5B82" w14:paraId="68E1CC80"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356B3267" w14:textId="77777777" w:rsidR="008B5B82" w:rsidRPr="008B5B82" w:rsidRDefault="008B5B82" w:rsidP="008B5B82">
            <w:pPr>
              <w:spacing w:before="40" w:line="240" w:lineRule="auto"/>
              <w:jc w:val="center"/>
              <w:rPr>
                <w:iCs/>
                <w:sz w:val="24"/>
                <w:szCs w:val="24"/>
              </w:rPr>
            </w:pPr>
            <w:r w:rsidRPr="008B5B82">
              <w:rPr>
                <w:iCs/>
                <w:sz w:val="24"/>
                <w:szCs w:val="24"/>
              </w:rPr>
              <w:t>6</w:t>
            </w:r>
          </w:p>
        </w:tc>
        <w:tc>
          <w:tcPr>
            <w:tcW w:w="881" w:type="pct"/>
            <w:tcBorders>
              <w:top w:val="single" w:sz="4" w:space="0" w:color="auto"/>
              <w:left w:val="nil"/>
              <w:bottom w:val="single" w:sz="4" w:space="0" w:color="auto"/>
              <w:right w:val="single" w:sz="4" w:space="0" w:color="auto"/>
            </w:tcBorders>
            <w:noWrap/>
            <w:vAlign w:val="center"/>
          </w:tcPr>
          <w:p w14:paraId="6C7967B7" w14:textId="77777777" w:rsidR="008B5B82" w:rsidRPr="008B5B82" w:rsidRDefault="008B5B82" w:rsidP="008B5B82">
            <w:pPr>
              <w:spacing w:before="40" w:line="240" w:lineRule="auto"/>
              <w:rPr>
                <w:iCs/>
                <w:sz w:val="24"/>
                <w:szCs w:val="24"/>
              </w:rPr>
            </w:pPr>
            <w:r w:rsidRPr="008B5B82">
              <w:rPr>
                <w:iCs/>
                <w:sz w:val="24"/>
                <w:szCs w:val="24"/>
              </w:rPr>
              <w:t>Sông Hoàng Long</w:t>
            </w:r>
          </w:p>
        </w:tc>
        <w:tc>
          <w:tcPr>
            <w:tcW w:w="364" w:type="pct"/>
            <w:tcBorders>
              <w:top w:val="single" w:sz="4" w:space="0" w:color="auto"/>
              <w:left w:val="nil"/>
              <w:bottom w:val="single" w:sz="4" w:space="0" w:color="auto"/>
              <w:right w:val="single" w:sz="4" w:space="0" w:color="auto"/>
            </w:tcBorders>
            <w:vAlign w:val="center"/>
          </w:tcPr>
          <w:p w14:paraId="088CD091" w14:textId="77777777" w:rsidR="008B5B82" w:rsidRPr="008B5B82" w:rsidRDefault="008B5B82" w:rsidP="008B5B82">
            <w:pPr>
              <w:spacing w:before="40" w:line="240" w:lineRule="auto"/>
              <w:jc w:val="center"/>
              <w:rPr>
                <w:iCs/>
                <w:sz w:val="24"/>
                <w:szCs w:val="24"/>
              </w:rPr>
            </w:pPr>
            <w:r w:rsidRPr="008B5B82">
              <w:rPr>
                <w:iCs/>
                <w:sz w:val="24"/>
                <w:szCs w:val="24"/>
              </w:rPr>
              <w:t>66</w:t>
            </w:r>
          </w:p>
        </w:tc>
        <w:tc>
          <w:tcPr>
            <w:tcW w:w="434" w:type="pct"/>
            <w:tcBorders>
              <w:top w:val="single" w:sz="4" w:space="0" w:color="auto"/>
              <w:left w:val="nil"/>
              <w:bottom w:val="single" w:sz="4" w:space="0" w:color="auto"/>
              <w:right w:val="single" w:sz="4" w:space="0" w:color="auto"/>
            </w:tcBorders>
            <w:vAlign w:val="center"/>
          </w:tcPr>
          <w:p w14:paraId="1D2A1289" w14:textId="77777777" w:rsidR="008B5B82" w:rsidRPr="008B5B82" w:rsidRDefault="008B5B82" w:rsidP="008B5B82">
            <w:pPr>
              <w:widowControl w:val="0"/>
              <w:spacing w:before="40" w:line="240" w:lineRule="auto"/>
              <w:jc w:val="center"/>
              <w:rPr>
                <w:iCs/>
                <w:sz w:val="24"/>
                <w:szCs w:val="24"/>
              </w:rPr>
            </w:pPr>
            <w:r w:rsidRPr="008B5B82">
              <w:rPr>
                <w:iCs/>
                <w:sz w:val="24"/>
                <w:szCs w:val="24"/>
              </w:rPr>
              <w:t>664</w:t>
            </w:r>
          </w:p>
        </w:tc>
        <w:tc>
          <w:tcPr>
            <w:tcW w:w="357" w:type="pct"/>
            <w:tcBorders>
              <w:top w:val="single" w:sz="4" w:space="0" w:color="auto"/>
              <w:left w:val="nil"/>
              <w:bottom w:val="single" w:sz="4" w:space="0" w:color="auto"/>
              <w:right w:val="single" w:sz="4" w:space="0" w:color="auto"/>
            </w:tcBorders>
            <w:noWrap/>
          </w:tcPr>
          <w:p w14:paraId="7215CCA9" w14:textId="77777777" w:rsidR="008B5B82" w:rsidRPr="008B5B82" w:rsidRDefault="008B5B82" w:rsidP="008B5B82">
            <w:pPr>
              <w:spacing w:before="40" w:line="240" w:lineRule="auto"/>
              <w:jc w:val="center"/>
              <w:rPr>
                <w:sz w:val="24"/>
                <w:szCs w:val="24"/>
              </w:rPr>
            </w:pPr>
            <w:r w:rsidRPr="008B5B82">
              <w:rPr>
                <w:sz w:val="24"/>
                <w:szCs w:val="24"/>
              </w:rPr>
              <w:t>265</w:t>
            </w:r>
          </w:p>
        </w:tc>
        <w:tc>
          <w:tcPr>
            <w:tcW w:w="362" w:type="pct"/>
            <w:tcBorders>
              <w:top w:val="single" w:sz="4" w:space="0" w:color="auto"/>
              <w:left w:val="nil"/>
              <w:bottom w:val="single" w:sz="4" w:space="0" w:color="auto"/>
              <w:right w:val="single" w:sz="4" w:space="0" w:color="auto"/>
            </w:tcBorders>
            <w:noWrap/>
          </w:tcPr>
          <w:p w14:paraId="495966C1" w14:textId="77777777" w:rsidR="008B5B82" w:rsidRPr="008B5B82" w:rsidRDefault="008B5B82" w:rsidP="008B5B82">
            <w:pPr>
              <w:spacing w:before="40" w:line="240" w:lineRule="auto"/>
              <w:jc w:val="center"/>
              <w:rPr>
                <w:sz w:val="24"/>
                <w:szCs w:val="24"/>
              </w:rPr>
            </w:pPr>
            <w:r w:rsidRPr="008B5B82">
              <w:rPr>
                <w:sz w:val="24"/>
                <w:szCs w:val="24"/>
              </w:rPr>
              <w:t>20,5</w:t>
            </w:r>
          </w:p>
        </w:tc>
        <w:tc>
          <w:tcPr>
            <w:tcW w:w="362" w:type="pct"/>
            <w:tcBorders>
              <w:top w:val="single" w:sz="4" w:space="0" w:color="auto"/>
              <w:left w:val="nil"/>
              <w:bottom w:val="single" w:sz="4" w:space="0" w:color="auto"/>
              <w:right w:val="single" w:sz="4" w:space="0" w:color="auto"/>
            </w:tcBorders>
            <w:noWrap/>
          </w:tcPr>
          <w:p w14:paraId="05C7E198" w14:textId="77777777" w:rsidR="008B5B82" w:rsidRPr="008B5B82" w:rsidRDefault="008B5B82" w:rsidP="008B5B82">
            <w:pPr>
              <w:spacing w:before="40" w:line="240" w:lineRule="auto"/>
              <w:jc w:val="center"/>
              <w:rPr>
                <w:sz w:val="24"/>
                <w:szCs w:val="24"/>
              </w:rPr>
            </w:pPr>
            <w:r w:rsidRPr="008B5B82">
              <w:rPr>
                <w:sz w:val="24"/>
                <w:szCs w:val="24"/>
              </w:rPr>
              <w:t>11,1</w:t>
            </w:r>
          </w:p>
        </w:tc>
        <w:tc>
          <w:tcPr>
            <w:tcW w:w="297" w:type="pct"/>
            <w:tcBorders>
              <w:top w:val="single" w:sz="4" w:space="0" w:color="auto"/>
              <w:left w:val="nil"/>
              <w:bottom w:val="single" w:sz="4" w:space="0" w:color="auto"/>
              <w:right w:val="single" w:sz="4" w:space="0" w:color="auto"/>
            </w:tcBorders>
            <w:noWrap/>
          </w:tcPr>
          <w:p w14:paraId="602631C6" w14:textId="77777777" w:rsidR="008B5B82" w:rsidRPr="008B5B82" w:rsidRDefault="008B5B82" w:rsidP="008B5B82">
            <w:pPr>
              <w:spacing w:before="40" w:line="240" w:lineRule="auto"/>
              <w:jc w:val="center"/>
              <w:rPr>
                <w:iCs/>
                <w:sz w:val="24"/>
                <w:szCs w:val="24"/>
              </w:rPr>
            </w:pPr>
            <w:r w:rsidRPr="008B5B82">
              <w:rPr>
                <w:iCs/>
                <w:sz w:val="24"/>
                <w:szCs w:val="24"/>
              </w:rPr>
              <w:t>1,07</w:t>
            </w:r>
          </w:p>
        </w:tc>
        <w:tc>
          <w:tcPr>
            <w:tcW w:w="360" w:type="pct"/>
            <w:tcBorders>
              <w:top w:val="single" w:sz="4" w:space="0" w:color="auto"/>
              <w:left w:val="nil"/>
              <w:bottom w:val="single" w:sz="4" w:space="0" w:color="auto"/>
              <w:right w:val="single" w:sz="4" w:space="0" w:color="auto"/>
            </w:tcBorders>
            <w:noWrap/>
          </w:tcPr>
          <w:p w14:paraId="3450638E" w14:textId="77777777" w:rsidR="008B5B82" w:rsidRPr="008B5B82" w:rsidRDefault="008B5B82" w:rsidP="008B5B82">
            <w:pPr>
              <w:spacing w:before="40" w:line="240" w:lineRule="auto"/>
              <w:jc w:val="center"/>
              <w:rPr>
                <w:sz w:val="24"/>
                <w:szCs w:val="24"/>
              </w:rPr>
            </w:pPr>
            <w:r w:rsidRPr="008B5B82">
              <w:rPr>
                <w:sz w:val="24"/>
                <w:szCs w:val="24"/>
              </w:rPr>
              <w:t>1,60</w:t>
            </w:r>
          </w:p>
        </w:tc>
        <w:tc>
          <w:tcPr>
            <w:tcW w:w="370" w:type="pct"/>
            <w:tcBorders>
              <w:top w:val="single" w:sz="4" w:space="0" w:color="auto"/>
              <w:left w:val="nil"/>
              <w:bottom w:val="single" w:sz="4" w:space="0" w:color="auto"/>
              <w:right w:val="single" w:sz="4" w:space="0" w:color="auto"/>
            </w:tcBorders>
            <w:noWrap/>
          </w:tcPr>
          <w:p w14:paraId="0B080446" w14:textId="77777777" w:rsidR="008B5B82" w:rsidRPr="008B5B82" w:rsidRDefault="008B5B82" w:rsidP="008B5B82">
            <w:pPr>
              <w:spacing w:before="40" w:line="240" w:lineRule="auto"/>
              <w:jc w:val="center"/>
              <w:rPr>
                <w:sz w:val="24"/>
                <w:szCs w:val="24"/>
              </w:rPr>
            </w:pPr>
            <w:r w:rsidRPr="008B5B82">
              <w:rPr>
                <w:sz w:val="24"/>
                <w:szCs w:val="24"/>
              </w:rPr>
              <w:t>-0,26</w:t>
            </w:r>
          </w:p>
        </w:tc>
        <w:tc>
          <w:tcPr>
            <w:tcW w:w="332" w:type="pct"/>
            <w:tcBorders>
              <w:top w:val="single" w:sz="4" w:space="0" w:color="auto"/>
              <w:left w:val="nil"/>
              <w:bottom w:val="single" w:sz="4" w:space="0" w:color="auto"/>
              <w:right w:val="single" w:sz="4" w:space="0" w:color="auto"/>
            </w:tcBorders>
            <w:noWrap/>
          </w:tcPr>
          <w:p w14:paraId="4D98A20F" w14:textId="77777777" w:rsidR="008B5B82" w:rsidRPr="008B5B82" w:rsidRDefault="008B5B82" w:rsidP="008B5B82">
            <w:pPr>
              <w:spacing w:before="40" w:line="240" w:lineRule="auto"/>
              <w:jc w:val="center"/>
              <w:rPr>
                <w:sz w:val="24"/>
                <w:szCs w:val="24"/>
              </w:rPr>
            </w:pPr>
          </w:p>
        </w:tc>
        <w:tc>
          <w:tcPr>
            <w:tcW w:w="290" w:type="pct"/>
            <w:tcBorders>
              <w:top w:val="single" w:sz="4" w:space="0" w:color="auto"/>
              <w:left w:val="nil"/>
              <w:bottom w:val="single" w:sz="4" w:space="0" w:color="auto"/>
              <w:right w:val="single" w:sz="4" w:space="0" w:color="auto"/>
            </w:tcBorders>
            <w:noWrap/>
          </w:tcPr>
          <w:p w14:paraId="738DEEDD" w14:textId="77777777" w:rsidR="008B5B82" w:rsidRPr="008B5B82" w:rsidRDefault="008B5B82" w:rsidP="008B5B82">
            <w:pPr>
              <w:spacing w:before="40" w:line="240" w:lineRule="auto"/>
              <w:jc w:val="center"/>
              <w:rPr>
                <w:sz w:val="24"/>
                <w:szCs w:val="24"/>
              </w:rPr>
            </w:pPr>
          </w:p>
        </w:tc>
        <w:tc>
          <w:tcPr>
            <w:tcW w:w="323" w:type="pct"/>
            <w:tcBorders>
              <w:top w:val="single" w:sz="4" w:space="0" w:color="auto"/>
              <w:left w:val="nil"/>
              <w:bottom w:val="single" w:sz="4" w:space="0" w:color="auto"/>
              <w:right w:val="single" w:sz="4" w:space="0" w:color="auto"/>
            </w:tcBorders>
            <w:noWrap/>
          </w:tcPr>
          <w:p w14:paraId="27119730" w14:textId="77777777" w:rsidR="008B5B82" w:rsidRPr="008B5B82" w:rsidRDefault="008B5B82" w:rsidP="008B5B82">
            <w:pPr>
              <w:spacing w:before="40" w:line="240" w:lineRule="auto"/>
              <w:jc w:val="center"/>
              <w:rPr>
                <w:sz w:val="24"/>
                <w:szCs w:val="24"/>
              </w:rPr>
            </w:pPr>
            <w:r w:rsidRPr="008B5B82">
              <w:rPr>
                <w:sz w:val="24"/>
                <w:szCs w:val="24"/>
              </w:rPr>
              <w:t>1,41</w:t>
            </w:r>
          </w:p>
        </w:tc>
      </w:tr>
      <w:tr w:rsidR="008B5B82" w:rsidRPr="008B5B82" w14:paraId="5D46A339"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396F2FF4" w14:textId="77777777" w:rsidR="008B5B82" w:rsidRPr="008B5B82" w:rsidRDefault="008B5B82" w:rsidP="008B5B82">
            <w:pPr>
              <w:spacing w:before="40" w:line="240" w:lineRule="auto"/>
              <w:jc w:val="center"/>
              <w:rPr>
                <w:b/>
                <w:bCs/>
                <w:iCs/>
                <w:sz w:val="24"/>
                <w:szCs w:val="24"/>
              </w:rPr>
            </w:pPr>
            <w:r w:rsidRPr="008B5B82">
              <w:rPr>
                <w:b/>
                <w:bCs/>
                <w:iCs/>
                <w:sz w:val="24"/>
                <w:szCs w:val="24"/>
              </w:rPr>
              <w:t>II</w:t>
            </w:r>
          </w:p>
        </w:tc>
        <w:tc>
          <w:tcPr>
            <w:tcW w:w="881" w:type="pct"/>
            <w:tcBorders>
              <w:top w:val="single" w:sz="4" w:space="0" w:color="auto"/>
              <w:left w:val="nil"/>
              <w:bottom w:val="single" w:sz="4" w:space="0" w:color="auto"/>
              <w:right w:val="single" w:sz="4" w:space="0" w:color="auto"/>
            </w:tcBorders>
            <w:noWrap/>
            <w:vAlign w:val="center"/>
          </w:tcPr>
          <w:p w14:paraId="798F7B3B" w14:textId="77777777" w:rsidR="008B5B82" w:rsidRPr="008B5B82" w:rsidRDefault="008B5B82" w:rsidP="008B5B82">
            <w:pPr>
              <w:spacing w:before="40" w:line="240" w:lineRule="auto"/>
              <w:rPr>
                <w:b/>
                <w:bCs/>
                <w:iCs/>
                <w:sz w:val="24"/>
                <w:szCs w:val="24"/>
              </w:rPr>
            </w:pPr>
            <w:r w:rsidRPr="008B5B82">
              <w:rPr>
                <w:b/>
                <w:bCs/>
                <w:iCs/>
                <w:sz w:val="24"/>
                <w:szCs w:val="24"/>
              </w:rPr>
              <w:t>Lưu vực sông Nậm Rốm</w:t>
            </w:r>
          </w:p>
        </w:tc>
        <w:tc>
          <w:tcPr>
            <w:tcW w:w="364" w:type="pct"/>
            <w:tcBorders>
              <w:top w:val="single" w:sz="4" w:space="0" w:color="auto"/>
              <w:left w:val="nil"/>
              <w:bottom w:val="single" w:sz="4" w:space="0" w:color="auto"/>
              <w:right w:val="single" w:sz="4" w:space="0" w:color="auto"/>
            </w:tcBorders>
            <w:vAlign w:val="center"/>
          </w:tcPr>
          <w:p w14:paraId="10776D3D" w14:textId="77777777" w:rsidR="008B5B82" w:rsidRPr="008B5B82" w:rsidRDefault="008B5B82" w:rsidP="008B5B82">
            <w:pPr>
              <w:spacing w:before="40" w:line="240" w:lineRule="auto"/>
              <w:jc w:val="center"/>
              <w:rPr>
                <w:b/>
                <w:bCs/>
                <w:iCs/>
                <w:sz w:val="24"/>
                <w:szCs w:val="24"/>
              </w:rPr>
            </w:pPr>
            <w:r w:rsidRPr="008B5B82">
              <w:rPr>
                <w:b/>
                <w:bCs/>
                <w:iCs/>
                <w:sz w:val="24"/>
                <w:szCs w:val="24"/>
              </w:rPr>
              <w:t>89</w:t>
            </w:r>
          </w:p>
        </w:tc>
        <w:tc>
          <w:tcPr>
            <w:tcW w:w="434" w:type="pct"/>
            <w:tcBorders>
              <w:top w:val="single" w:sz="4" w:space="0" w:color="auto"/>
              <w:left w:val="nil"/>
              <w:bottom w:val="single" w:sz="4" w:space="0" w:color="auto"/>
              <w:right w:val="single" w:sz="4" w:space="0" w:color="auto"/>
            </w:tcBorders>
            <w:vAlign w:val="center"/>
          </w:tcPr>
          <w:p w14:paraId="50A678BA" w14:textId="77777777" w:rsidR="008B5B82" w:rsidRPr="008B5B82" w:rsidRDefault="008B5B82" w:rsidP="008B5B82">
            <w:pPr>
              <w:widowControl w:val="0"/>
              <w:spacing w:before="40" w:line="240" w:lineRule="auto"/>
              <w:jc w:val="center"/>
              <w:rPr>
                <w:b/>
                <w:bCs/>
                <w:iCs/>
                <w:sz w:val="24"/>
                <w:szCs w:val="24"/>
              </w:rPr>
            </w:pPr>
            <w:r w:rsidRPr="008B5B82">
              <w:rPr>
                <w:b/>
                <w:bCs/>
                <w:iCs/>
                <w:sz w:val="24"/>
                <w:szCs w:val="24"/>
              </w:rPr>
              <w:t>1392</w:t>
            </w:r>
          </w:p>
        </w:tc>
        <w:tc>
          <w:tcPr>
            <w:tcW w:w="357" w:type="pct"/>
            <w:tcBorders>
              <w:top w:val="single" w:sz="4" w:space="0" w:color="auto"/>
              <w:left w:val="nil"/>
              <w:bottom w:val="single" w:sz="4" w:space="0" w:color="auto"/>
              <w:right w:val="single" w:sz="4" w:space="0" w:color="auto"/>
            </w:tcBorders>
            <w:noWrap/>
          </w:tcPr>
          <w:p w14:paraId="1D7260EC" w14:textId="77777777" w:rsidR="008B5B82" w:rsidRPr="008B5B82" w:rsidRDefault="008B5B82" w:rsidP="008B5B82">
            <w:pPr>
              <w:spacing w:before="40" w:line="240" w:lineRule="auto"/>
              <w:jc w:val="center"/>
              <w:rPr>
                <w:b/>
                <w:bCs/>
                <w:iCs/>
                <w:sz w:val="24"/>
                <w:szCs w:val="24"/>
              </w:rPr>
            </w:pPr>
            <w:r w:rsidRPr="008B5B82">
              <w:rPr>
                <w:b/>
                <w:bCs/>
                <w:sz w:val="24"/>
                <w:szCs w:val="24"/>
              </w:rPr>
              <w:t>1010</w:t>
            </w:r>
          </w:p>
        </w:tc>
        <w:tc>
          <w:tcPr>
            <w:tcW w:w="362" w:type="pct"/>
            <w:tcBorders>
              <w:top w:val="single" w:sz="4" w:space="0" w:color="auto"/>
              <w:left w:val="nil"/>
              <w:bottom w:val="single" w:sz="4" w:space="0" w:color="auto"/>
              <w:right w:val="single" w:sz="4" w:space="0" w:color="auto"/>
            </w:tcBorders>
            <w:noWrap/>
          </w:tcPr>
          <w:p w14:paraId="47FD000C" w14:textId="04FBD838" w:rsidR="008B5B82" w:rsidRPr="008B5B82" w:rsidRDefault="008B5B82" w:rsidP="008B5B82">
            <w:pPr>
              <w:spacing w:before="40" w:line="240" w:lineRule="auto"/>
              <w:jc w:val="center"/>
              <w:rPr>
                <w:b/>
                <w:bCs/>
                <w:iCs/>
                <w:sz w:val="24"/>
                <w:szCs w:val="24"/>
              </w:rPr>
            </w:pPr>
            <w:r w:rsidRPr="008B5B82">
              <w:rPr>
                <w:b/>
                <w:bCs/>
                <w:sz w:val="24"/>
                <w:szCs w:val="24"/>
              </w:rPr>
              <w:t>19</w:t>
            </w:r>
            <w:r>
              <w:rPr>
                <w:b/>
                <w:bCs/>
                <w:sz w:val="24"/>
                <w:szCs w:val="24"/>
              </w:rPr>
              <w:t>,</w:t>
            </w:r>
            <w:r w:rsidRPr="008B5B82">
              <w:rPr>
                <w:b/>
                <w:bCs/>
                <w:sz w:val="24"/>
                <w:szCs w:val="24"/>
              </w:rPr>
              <w:t>2</w:t>
            </w:r>
          </w:p>
        </w:tc>
        <w:tc>
          <w:tcPr>
            <w:tcW w:w="362" w:type="pct"/>
            <w:tcBorders>
              <w:top w:val="single" w:sz="4" w:space="0" w:color="auto"/>
              <w:left w:val="nil"/>
              <w:bottom w:val="single" w:sz="4" w:space="0" w:color="auto"/>
              <w:right w:val="single" w:sz="4" w:space="0" w:color="auto"/>
            </w:tcBorders>
            <w:noWrap/>
          </w:tcPr>
          <w:p w14:paraId="4FF79CAF" w14:textId="15B32319" w:rsidR="008B5B82" w:rsidRPr="008B5B82" w:rsidRDefault="008B5B82" w:rsidP="008B5B82">
            <w:pPr>
              <w:spacing w:before="40" w:line="240" w:lineRule="auto"/>
              <w:jc w:val="center"/>
              <w:rPr>
                <w:b/>
                <w:bCs/>
                <w:iCs/>
                <w:sz w:val="24"/>
                <w:szCs w:val="24"/>
              </w:rPr>
            </w:pPr>
            <w:r w:rsidRPr="008B5B82">
              <w:rPr>
                <w:b/>
                <w:bCs/>
                <w:sz w:val="24"/>
                <w:szCs w:val="24"/>
              </w:rPr>
              <w:t>21</w:t>
            </w:r>
            <w:r>
              <w:rPr>
                <w:b/>
                <w:bCs/>
                <w:sz w:val="24"/>
                <w:szCs w:val="24"/>
              </w:rPr>
              <w:t>,</w:t>
            </w:r>
            <w:r w:rsidRPr="008B5B82">
              <w:rPr>
                <w:b/>
                <w:bCs/>
                <w:sz w:val="24"/>
                <w:szCs w:val="24"/>
              </w:rPr>
              <w:t>9</w:t>
            </w:r>
          </w:p>
        </w:tc>
        <w:tc>
          <w:tcPr>
            <w:tcW w:w="297" w:type="pct"/>
            <w:tcBorders>
              <w:top w:val="single" w:sz="4" w:space="0" w:color="auto"/>
              <w:left w:val="nil"/>
              <w:bottom w:val="single" w:sz="4" w:space="0" w:color="auto"/>
              <w:right w:val="single" w:sz="4" w:space="0" w:color="auto"/>
            </w:tcBorders>
            <w:noWrap/>
          </w:tcPr>
          <w:p w14:paraId="6942B49F" w14:textId="77777777" w:rsidR="008B5B82" w:rsidRPr="008B5B82" w:rsidRDefault="008B5B82" w:rsidP="008B5B82">
            <w:pPr>
              <w:spacing w:before="40" w:line="240" w:lineRule="auto"/>
              <w:jc w:val="center"/>
              <w:rPr>
                <w:b/>
                <w:bCs/>
                <w:iCs/>
                <w:sz w:val="24"/>
                <w:szCs w:val="24"/>
              </w:rPr>
            </w:pPr>
          </w:p>
        </w:tc>
        <w:tc>
          <w:tcPr>
            <w:tcW w:w="360" w:type="pct"/>
            <w:tcBorders>
              <w:top w:val="single" w:sz="4" w:space="0" w:color="auto"/>
              <w:left w:val="nil"/>
              <w:bottom w:val="single" w:sz="4" w:space="0" w:color="auto"/>
              <w:right w:val="single" w:sz="4" w:space="0" w:color="auto"/>
            </w:tcBorders>
            <w:noWrap/>
          </w:tcPr>
          <w:p w14:paraId="3F1829CE" w14:textId="4B6AC341" w:rsidR="008B5B82" w:rsidRPr="008B5B82" w:rsidRDefault="008B5B82" w:rsidP="008B5B82">
            <w:pPr>
              <w:spacing w:before="40" w:line="240" w:lineRule="auto"/>
              <w:jc w:val="center"/>
              <w:rPr>
                <w:b/>
                <w:bCs/>
                <w:iCs/>
                <w:sz w:val="24"/>
                <w:szCs w:val="24"/>
              </w:rPr>
            </w:pPr>
            <w:r w:rsidRPr="008B5B82">
              <w:rPr>
                <w:b/>
                <w:bCs/>
                <w:sz w:val="24"/>
                <w:szCs w:val="24"/>
              </w:rPr>
              <w:t>1</w:t>
            </w:r>
            <w:r>
              <w:rPr>
                <w:b/>
                <w:bCs/>
                <w:sz w:val="24"/>
                <w:szCs w:val="24"/>
              </w:rPr>
              <w:t>,</w:t>
            </w:r>
            <w:r w:rsidRPr="008B5B82">
              <w:rPr>
                <w:b/>
                <w:bCs/>
                <w:sz w:val="24"/>
                <w:szCs w:val="24"/>
              </w:rPr>
              <w:t>48</w:t>
            </w:r>
          </w:p>
        </w:tc>
        <w:tc>
          <w:tcPr>
            <w:tcW w:w="370" w:type="pct"/>
            <w:tcBorders>
              <w:top w:val="single" w:sz="4" w:space="0" w:color="auto"/>
              <w:left w:val="nil"/>
              <w:bottom w:val="single" w:sz="4" w:space="0" w:color="auto"/>
              <w:right w:val="single" w:sz="4" w:space="0" w:color="auto"/>
            </w:tcBorders>
            <w:noWrap/>
          </w:tcPr>
          <w:p w14:paraId="1D0888D9" w14:textId="541997B5" w:rsidR="008B5B82" w:rsidRPr="008B5B82" w:rsidRDefault="008B5B82" w:rsidP="008B5B82">
            <w:pPr>
              <w:spacing w:before="40" w:line="240" w:lineRule="auto"/>
              <w:jc w:val="center"/>
              <w:rPr>
                <w:b/>
                <w:bCs/>
                <w:iCs/>
                <w:sz w:val="24"/>
                <w:szCs w:val="24"/>
              </w:rPr>
            </w:pPr>
            <w:r w:rsidRPr="008B5B82">
              <w:rPr>
                <w:b/>
                <w:bCs/>
                <w:sz w:val="24"/>
                <w:szCs w:val="24"/>
              </w:rPr>
              <w:t>0</w:t>
            </w:r>
            <w:r>
              <w:rPr>
                <w:b/>
                <w:bCs/>
                <w:sz w:val="24"/>
                <w:szCs w:val="24"/>
              </w:rPr>
              <w:t>,</w:t>
            </w:r>
            <w:r w:rsidRPr="008B5B82">
              <w:rPr>
                <w:b/>
                <w:bCs/>
                <w:sz w:val="24"/>
                <w:szCs w:val="24"/>
              </w:rPr>
              <w:t>28</w:t>
            </w:r>
          </w:p>
        </w:tc>
        <w:tc>
          <w:tcPr>
            <w:tcW w:w="332" w:type="pct"/>
            <w:tcBorders>
              <w:top w:val="single" w:sz="4" w:space="0" w:color="auto"/>
              <w:left w:val="nil"/>
              <w:bottom w:val="single" w:sz="4" w:space="0" w:color="auto"/>
              <w:right w:val="single" w:sz="4" w:space="0" w:color="auto"/>
            </w:tcBorders>
            <w:noWrap/>
          </w:tcPr>
          <w:p w14:paraId="6B76AB78" w14:textId="7CE6E040" w:rsidR="008B5B82" w:rsidRPr="008B5B82" w:rsidRDefault="008B5B82" w:rsidP="008B5B82">
            <w:pPr>
              <w:spacing w:before="40" w:line="240" w:lineRule="auto"/>
              <w:jc w:val="center"/>
              <w:rPr>
                <w:b/>
                <w:bCs/>
                <w:iCs/>
                <w:sz w:val="24"/>
                <w:szCs w:val="24"/>
              </w:rPr>
            </w:pPr>
            <w:r w:rsidRPr="008B5B82">
              <w:rPr>
                <w:b/>
                <w:bCs/>
                <w:sz w:val="24"/>
                <w:szCs w:val="24"/>
              </w:rPr>
              <w:t>0</w:t>
            </w:r>
            <w:r>
              <w:rPr>
                <w:b/>
                <w:bCs/>
                <w:sz w:val="24"/>
                <w:szCs w:val="24"/>
              </w:rPr>
              <w:t>,</w:t>
            </w:r>
            <w:r w:rsidRPr="008B5B82">
              <w:rPr>
                <w:b/>
                <w:bCs/>
                <w:sz w:val="24"/>
                <w:szCs w:val="24"/>
              </w:rPr>
              <w:t>24</w:t>
            </w:r>
          </w:p>
        </w:tc>
        <w:tc>
          <w:tcPr>
            <w:tcW w:w="290" w:type="pct"/>
            <w:tcBorders>
              <w:top w:val="single" w:sz="4" w:space="0" w:color="auto"/>
              <w:left w:val="nil"/>
              <w:bottom w:val="single" w:sz="4" w:space="0" w:color="auto"/>
              <w:right w:val="single" w:sz="4" w:space="0" w:color="auto"/>
            </w:tcBorders>
            <w:noWrap/>
          </w:tcPr>
          <w:p w14:paraId="429D151A" w14:textId="7020FD5F" w:rsidR="008B5B82" w:rsidRPr="008B5B82" w:rsidRDefault="008B5B82" w:rsidP="008B5B82">
            <w:pPr>
              <w:spacing w:before="40" w:line="240" w:lineRule="auto"/>
              <w:jc w:val="center"/>
              <w:rPr>
                <w:b/>
                <w:bCs/>
                <w:iCs/>
                <w:sz w:val="24"/>
                <w:szCs w:val="24"/>
              </w:rPr>
            </w:pPr>
            <w:r w:rsidRPr="008B5B82">
              <w:rPr>
                <w:b/>
                <w:bCs/>
                <w:sz w:val="24"/>
                <w:szCs w:val="24"/>
              </w:rPr>
              <w:t>0</w:t>
            </w:r>
            <w:r>
              <w:rPr>
                <w:b/>
                <w:bCs/>
                <w:sz w:val="24"/>
                <w:szCs w:val="24"/>
              </w:rPr>
              <w:t>,</w:t>
            </w:r>
            <w:r w:rsidRPr="008B5B82">
              <w:rPr>
                <w:b/>
                <w:bCs/>
                <w:sz w:val="24"/>
                <w:szCs w:val="24"/>
              </w:rPr>
              <w:t>29</w:t>
            </w:r>
          </w:p>
        </w:tc>
        <w:tc>
          <w:tcPr>
            <w:tcW w:w="323" w:type="pct"/>
            <w:tcBorders>
              <w:top w:val="single" w:sz="4" w:space="0" w:color="auto"/>
              <w:left w:val="nil"/>
              <w:bottom w:val="single" w:sz="4" w:space="0" w:color="auto"/>
              <w:right w:val="single" w:sz="4" w:space="0" w:color="auto"/>
            </w:tcBorders>
            <w:noWrap/>
          </w:tcPr>
          <w:p w14:paraId="1F3F5FB0" w14:textId="220D0433" w:rsidR="008B5B82" w:rsidRPr="008B5B82" w:rsidRDefault="008B5B82" w:rsidP="008B5B82">
            <w:pPr>
              <w:spacing w:before="40" w:line="240" w:lineRule="auto"/>
              <w:jc w:val="center"/>
              <w:rPr>
                <w:b/>
                <w:bCs/>
                <w:iCs/>
                <w:sz w:val="24"/>
                <w:szCs w:val="24"/>
              </w:rPr>
            </w:pPr>
            <w:r w:rsidRPr="008B5B82">
              <w:rPr>
                <w:b/>
                <w:bCs/>
                <w:sz w:val="24"/>
                <w:szCs w:val="24"/>
              </w:rPr>
              <w:t>1</w:t>
            </w:r>
            <w:r>
              <w:rPr>
                <w:b/>
                <w:bCs/>
                <w:sz w:val="24"/>
                <w:szCs w:val="24"/>
              </w:rPr>
              <w:t>,</w:t>
            </w:r>
            <w:r w:rsidRPr="008B5B82">
              <w:rPr>
                <w:b/>
                <w:bCs/>
                <w:sz w:val="24"/>
                <w:szCs w:val="24"/>
              </w:rPr>
              <w:t>46</w:t>
            </w:r>
          </w:p>
        </w:tc>
      </w:tr>
      <w:tr w:rsidR="008B5B82" w:rsidRPr="008B5B82" w14:paraId="1EE376A0"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79F0BC10" w14:textId="77777777" w:rsidR="008B5B82" w:rsidRPr="008B5B82" w:rsidRDefault="008B5B82" w:rsidP="008B5B82">
            <w:pPr>
              <w:spacing w:before="40" w:line="240" w:lineRule="auto"/>
              <w:jc w:val="center"/>
              <w:rPr>
                <w:b/>
                <w:bCs/>
                <w:sz w:val="24"/>
                <w:szCs w:val="24"/>
              </w:rPr>
            </w:pPr>
            <w:r w:rsidRPr="008B5B82">
              <w:rPr>
                <w:b/>
                <w:bCs/>
                <w:sz w:val="24"/>
                <w:szCs w:val="24"/>
              </w:rPr>
              <w:t>III</w:t>
            </w:r>
          </w:p>
        </w:tc>
        <w:tc>
          <w:tcPr>
            <w:tcW w:w="881" w:type="pct"/>
            <w:tcBorders>
              <w:top w:val="single" w:sz="4" w:space="0" w:color="auto"/>
              <w:left w:val="nil"/>
              <w:bottom w:val="single" w:sz="4" w:space="0" w:color="auto"/>
              <w:right w:val="single" w:sz="4" w:space="0" w:color="auto"/>
            </w:tcBorders>
            <w:noWrap/>
            <w:vAlign w:val="center"/>
          </w:tcPr>
          <w:p w14:paraId="236BA368" w14:textId="77777777" w:rsidR="008B5B82" w:rsidRPr="008B5B82" w:rsidRDefault="008B5B82" w:rsidP="008B5B82">
            <w:pPr>
              <w:spacing w:before="40" w:line="240" w:lineRule="auto"/>
              <w:rPr>
                <w:b/>
                <w:bCs/>
                <w:sz w:val="24"/>
                <w:szCs w:val="24"/>
              </w:rPr>
            </w:pPr>
            <w:r w:rsidRPr="008B5B82">
              <w:rPr>
                <w:b/>
                <w:bCs/>
                <w:sz w:val="24"/>
                <w:szCs w:val="24"/>
              </w:rPr>
              <w:t xml:space="preserve">Lưu vực sông Mã </w:t>
            </w:r>
            <w:r w:rsidRPr="008B5B82">
              <w:rPr>
                <w:sz w:val="24"/>
                <w:szCs w:val="24"/>
              </w:rPr>
              <w:t>(tính đến TV Xã Là)</w:t>
            </w:r>
          </w:p>
        </w:tc>
        <w:tc>
          <w:tcPr>
            <w:tcW w:w="364" w:type="pct"/>
            <w:tcBorders>
              <w:top w:val="single" w:sz="4" w:space="0" w:color="auto"/>
              <w:left w:val="nil"/>
              <w:bottom w:val="single" w:sz="4" w:space="0" w:color="auto"/>
              <w:right w:val="single" w:sz="4" w:space="0" w:color="auto"/>
            </w:tcBorders>
            <w:vAlign w:val="center"/>
          </w:tcPr>
          <w:p w14:paraId="73688E57" w14:textId="77777777" w:rsidR="008B5B82" w:rsidRPr="008B5B82" w:rsidRDefault="008B5B82" w:rsidP="008B5B82">
            <w:pPr>
              <w:spacing w:before="40" w:line="240" w:lineRule="auto"/>
              <w:jc w:val="center"/>
              <w:rPr>
                <w:b/>
                <w:bCs/>
                <w:sz w:val="24"/>
                <w:szCs w:val="24"/>
              </w:rPr>
            </w:pPr>
            <w:r w:rsidRPr="008B5B82">
              <w:rPr>
                <w:b/>
                <w:bCs/>
                <w:sz w:val="24"/>
                <w:szCs w:val="24"/>
              </w:rPr>
              <w:t>158</w:t>
            </w:r>
          </w:p>
        </w:tc>
        <w:tc>
          <w:tcPr>
            <w:tcW w:w="434" w:type="pct"/>
            <w:tcBorders>
              <w:top w:val="single" w:sz="4" w:space="0" w:color="auto"/>
              <w:left w:val="nil"/>
              <w:bottom w:val="single" w:sz="4" w:space="0" w:color="auto"/>
              <w:right w:val="single" w:sz="4" w:space="0" w:color="auto"/>
            </w:tcBorders>
            <w:vAlign w:val="center"/>
          </w:tcPr>
          <w:p w14:paraId="0D299D57" w14:textId="77777777" w:rsidR="008B5B82" w:rsidRPr="008B5B82" w:rsidRDefault="008B5B82" w:rsidP="008B5B82">
            <w:pPr>
              <w:widowControl w:val="0"/>
              <w:spacing w:before="40" w:line="240" w:lineRule="auto"/>
              <w:jc w:val="center"/>
              <w:rPr>
                <w:b/>
                <w:bCs/>
                <w:sz w:val="24"/>
                <w:szCs w:val="24"/>
              </w:rPr>
            </w:pPr>
            <w:r w:rsidRPr="008B5B82">
              <w:rPr>
                <w:b/>
                <w:bCs/>
                <w:sz w:val="24"/>
                <w:szCs w:val="24"/>
              </w:rPr>
              <w:t>6430</w:t>
            </w:r>
          </w:p>
        </w:tc>
        <w:tc>
          <w:tcPr>
            <w:tcW w:w="357" w:type="pct"/>
            <w:tcBorders>
              <w:top w:val="single" w:sz="4" w:space="0" w:color="auto"/>
              <w:left w:val="nil"/>
              <w:bottom w:val="single" w:sz="4" w:space="0" w:color="auto"/>
              <w:right w:val="single" w:sz="4" w:space="0" w:color="auto"/>
            </w:tcBorders>
            <w:noWrap/>
            <w:vAlign w:val="center"/>
          </w:tcPr>
          <w:p w14:paraId="1085BE4B" w14:textId="77777777" w:rsidR="008B5B82" w:rsidRPr="008B5B82" w:rsidRDefault="008B5B82" w:rsidP="008B5B82">
            <w:pPr>
              <w:spacing w:before="40" w:line="240" w:lineRule="auto"/>
              <w:jc w:val="center"/>
              <w:rPr>
                <w:b/>
                <w:bCs/>
                <w:sz w:val="24"/>
                <w:szCs w:val="24"/>
              </w:rPr>
            </w:pPr>
            <w:r w:rsidRPr="008B5B82">
              <w:rPr>
                <w:b/>
                <w:bCs/>
                <w:sz w:val="24"/>
                <w:szCs w:val="24"/>
              </w:rPr>
              <w:t>1060</w:t>
            </w:r>
          </w:p>
        </w:tc>
        <w:tc>
          <w:tcPr>
            <w:tcW w:w="362" w:type="pct"/>
            <w:tcBorders>
              <w:top w:val="single" w:sz="4" w:space="0" w:color="auto"/>
              <w:left w:val="nil"/>
              <w:bottom w:val="single" w:sz="4" w:space="0" w:color="auto"/>
              <w:right w:val="single" w:sz="4" w:space="0" w:color="auto"/>
            </w:tcBorders>
            <w:noWrap/>
            <w:vAlign w:val="center"/>
          </w:tcPr>
          <w:p w14:paraId="75E1F2BF" w14:textId="77777777" w:rsidR="008B5B82" w:rsidRPr="008B5B82" w:rsidRDefault="008B5B82" w:rsidP="008B5B82">
            <w:pPr>
              <w:spacing w:before="40" w:line="240" w:lineRule="auto"/>
              <w:jc w:val="center"/>
              <w:rPr>
                <w:b/>
                <w:bCs/>
                <w:sz w:val="24"/>
                <w:szCs w:val="24"/>
              </w:rPr>
            </w:pPr>
          </w:p>
        </w:tc>
        <w:tc>
          <w:tcPr>
            <w:tcW w:w="362" w:type="pct"/>
            <w:tcBorders>
              <w:top w:val="single" w:sz="4" w:space="0" w:color="auto"/>
              <w:left w:val="nil"/>
              <w:bottom w:val="single" w:sz="4" w:space="0" w:color="auto"/>
              <w:right w:val="single" w:sz="4" w:space="0" w:color="auto"/>
            </w:tcBorders>
            <w:noWrap/>
            <w:vAlign w:val="center"/>
          </w:tcPr>
          <w:p w14:paraId="782A8FBB" w14:textId="77777777" w:rsidR="008B5B82" w:rsidRPr="008B5B82" w:rsidRDefault="008B5B82" w:rsidP="008B5B82">
            <w:pPr>
              <w:spacing w:before="40" w:line="240" w:lineRule="auto"/>
              <w:jc w:val="center"/>
              <w:rPr>
                <w:b/>
                <w:bCs/>
                <w:sz w:val="24"/>
                <w:szCs w:val="24"/>
              </w:rPr>
            </w:pPr>
            <w:r w:rsidRPr="008B5B82">
              <w:rPr>
                <w:b/>
                <w:bCs/>
                <w:sz w:val="24"/>
                <w:szCs w:val="24"/>
              </w:rPr>
              <w:t>43,6</w:t>
            </w:r>
          </w:p>
        </w:tc>
        <w:tc>
          <w:tcPr>
            <w:tcW w:w="297" w:type="pct"/>
            <w:tcBorders>
              <w:top w:val="single" w:sz="4" w:space="0" w:color="auto"/>
              <w:left w:val="nil"/>
              <w:bottom w:val="single" w:sz="4" w:space="0" w:color="auto"/>
              <w:right w:val="single" w:sz="4" w:space="0" w:color="auto"/>
            </w:tcBorders>
            <w:noWrap/>
            <w:vAlign w:val="center"/>
          </w:tcPr>
          <w:p w14:paraId="13D8ED00" w14:textId="77777777" w:rsidR="008B5B82" w:rsidRPr="008B5B82" w:rsidRDefault="008B5B82" w:rsidP="008B5B82">
            <w:pPr>
              <w:spacing w:before="40" w:line="240" w:lineRule="auto"/>
              <w:jc w:val="center"/>
              <w:rPr>
                <w:b/>
                <w:bCs/>
                <w:sz w:val="24"/>
                <w:szCs w:val="24"/>
              </w:rPr>
            </w:pPr>
          </w:p>
        </w:tc>
        <w:tc>
          <w:tcPr>
            <w:tcW w:w="360" w:type="pct"/>
            <w:tcBorders>
              <w:top w:val="single" w:sz="4" w:space="0" w:color="auto"/>
              <w:left w:val="nil"/>
              <w:bottom w:val="single" w:sz="4" w:space="0" w:color="auto"/>
              <w:right w:val="single" w:sz="4" w:space="0" w:color="auto"/>
            </w:tcBorders>
            <w:noWrap/>
            <w:vAlign w:val="center"/>
          </w:tcPr>
          <w:p w14:paraId="0408DA6B" w14:textId="77777777" w:rsidR="008B5B82" w:rsidRPr="008B5B82" w:rsidRDefault="008B5B82" w:rsidP="008B5B82">
            <w:pPr>
              <w:spacing w:before="40" w:line="240" w:lineRule="auto"/>
              <w:jc w:val="center"/>
              <w:rPr>
                <w:b/>
                <w:bCs/>
                <w:sz w:val="24"/>
                <w:szCs w:val="24"/>
              </w:rPr>
            </w:pPr>
            <w:r w:rsidRPr="008B5B82">
              <w:rPr>
                <w:b/>
                <w:bCs/>
                <w:sz w:val="24"/>
                <w:szCs w:val="24"/>
              </w:rPr>
              <w:t>1,44</w:t>
            </w:r>
          </w:p>
        </w:tc>
        <w:tc>
          <w:tcPr>
            <w:tcW w:w="370" w:type="pct"/>
            <w:tcBorders>
              <w:top w:val="single" w:sz="4" w:space="0" w:color="auto"/>
              <w:left w:val="nil"/>
              <w:bottom w:val="single" w:sz="4" w:space="0" w:color="auto"/>
              <w:right w:val="single" w:sz="4" w:space="0" w:color="auto"/>
            </w:tcBorders>
            <w:noWrap/>
            <w:vAlign w:val="center"/>
          </w:tcPr>
          <w:p w14:paraId="62AFDDF0" w14:textId="77777777" w:rsidR="008B5B82" w:rsidRPr="008B5B82" w:rsidRDefault="008B5B82" w:rsidP="008B5B82">
            <w:pPr>
              <w:spacing w:before="40" w:line="240" w:lineRule="auto"/>
              <w:jc w:val="center"/>
              <w:rPr>
                <w:b/>
                <w:bCs/>
                <w:sz w:val="24"/>
                <w:szCs w:val="24"/>
              </w:rPr>
            </w:pPr>
            <w:r w:rsidRPr="008B5B82">
              <w:rPr>
                <w:b/>
                <w:bCs/>
                <w:sz w:val="24"/>
                <w:szCs w:val="24"/>
              </w:rPr>
              <w:t>0,19</w:t>
            </w:r>
          </w:p>
        </w:tc>
        <w:tc>
          <w:tcPr>
            <w:tcW w:w="332" w:type="pct"/>
            <w:tcBorders>
              <w:top w:val="single" w:sz="4" w:space="0" w:color="auto"/>
              <w:left w:val="nil"/>
              <w:bottom w:val="single" w:sz="4" w:space="0" w:color="auto"/>
              <w:right w:val="single" w:sz="4" w:space="0" w:color="auto"/>
            </w:tcBorders>
            <w:noWrap/>
            <w:vAlign w:val="center"/>
          </w:tcPr>
          <w:p w14:paraId="0FE21A54" w14:textId="77777777" w:rsidR="008B5B82" w:rsidRPr="008B5B82" w:rsidRDefault="008B5B82" w:rsidP="008B5B82">
            <w:pPr>
              <w:spacing w:before="40" w:line="240" w:lineRule="auto"/>
              <w:jc w:val="center"/>
              <w:rPr>
                <w:b/>
                <w:bCs/>
                <w:sz w:val="24"/>
                <w:szCs w:val="24"/>
              </w:rPr>
            </w:pPr>
          </w:p>
        </w:tc>
        <w:tc>
          <w:tcPr>
            <w:tcW w:w="290" w:type="pct"/>
            <w:tcBorders>
              <w:top w:val="single" w:sz="4" w:space="0" w:color="auto"/>
              <w:left w:val="nil"/>
              <w:bottom w:val="single" w:sz="4" w:space="0" w:color="auto"/>
              <w:right w:val="single" w:sz="4" w:space="0" w:color="auto"/>
            </w:tcBorders>
            <w:noWrap/>
            <w:vAlign w:val="center"/>
          </w:tcPr>
          <w:p w14:paraId="7018CFB2" w14:textId="77777777" w:rsidR="008B5B82" w:rsidRPr="008B5B82" w:rsidRDefault="008B5B82" w:rsidP="008B5B82">
            <w:pPr>
              <w:spacing w:before="40" w:line="240" w:lineRule="auto"/>
              <w:jc w:val="center"/>
              <w:rPr>
                <w:b/>
                <w:bCs/>
                <w:sz w:val="24"/>
                <w:szCs w:val="24"/>
              </w:rPr>
            </w:pPr>
          </w:p>
        </w:tc>
        <w:tc>
          <w:tcPr>
            <w:tcW w:w="323" w:type="pct"/>
            <w:tcBorders>
              <w:top w:val="single" w:sz="4" w:space="0" w:color="auto"/>
              <w:left w:val="nil"/>
              <w:bottom w:val="single" w:sz="4" w:space="0" w:color="auto"/>
              <w:right w:val="single" w:sz="4" w:space="0" w:color="auto"/>
            </w:tcBorders>
            <w:noWrap/>
            <w:vAlign w:val="center"/>
          </w:tcPr>
          <w:p w14:paraId="02E4CEF0" w14:textId="77777777" w:rsidR="008B5B82" w:rsidRPr="008B5B82" w:rsidRDefault="008B5B82" w:rsidP="008B5B82">
            <w:pPr>
              <w:spacing w:before="40" w:line="240" w:lineRule="auto"/>
              <w:jc w:val="center"/>
              <w:rPr>
                <w:b/>
                <w:bCs/>
                <w:sz w:val="24"/>
                <w:szCs w:val="24"/>
              </w:rPr>
            </w:pPr>
            <w:r w:rsidRPr="008B5B82">
              <w:rPr>
                <w:b/>
                <w:bCs/>
                <w:sz w:val="24"/>
                <w:szCs w:val="24"/>
              </w:rPr>
              <w:t>2,94</w:t>
            </w:r>
          </w:p>
        </w:tc>
      </w:tr>
      <w:tr w:rsidR="008B5B82" w:rsidRPr="008B5B82" w14:paraId="5D56E2A0"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174A9CC4" w14:textId="77777777" w:rsidR="008B5B82" w:rsidRPr="008B5B82" w:rsidRDefault="008B5B82" w:rsidP="008B5B82">
            <w:pPr>
              <w:spacing w:before="40" w:line="240" w:lineRule="auto"/>
              <w:jc w:val="center"/>
              <w:rPr>
                <w:sz w:val="24"/>
                <w:szCs w:val="24"/>
              </w:rPr>
            </w:pPr>
          </w:p>
        </w:tc>
        <w:tc>
          <w:tcPr>
            <w:tcW w:w="881" w:type="pct"/>
            <w:tcBorders>
              <w:top w:val="single" w:sz="4" w:space="0" w:color="auto"/>
              <w:left w:val="nil"/>
              <w:bottom w:val="single" w:sz="4" w:space="0" w:color="auto"/>
              <w:right w:val="single" w:sz="4" w:space="0" w:color="auto"/>
            </w:tcBorders>
            <w:noWrap/>
            <w:vAlign w:val="center"/>
          </w:tcPr>
          <w:p w14:paraId="246CBE02" w14:textId="77777777" w:rsidR="008B5B82" w:rsidRPr="008B5B82" w:rsidRDefault="008B5B82" w:rsidP="008B5B82">
            <w:pPr>
              <w:spacing w:before="40" w:line="240" w:lineRule="auto"/>
              <w:rPr>
                <w:iCs/>
                <w:sz w:val="24"/>
                <w:szCs w:val="24"/>
              </w:rPr>
            </w:pPr>
            <w:r w:rsidRPr="008B5B82">
              <w:rPr>
                <w:iCs/>
                <w:sz w:val="24"/>
                <w:szCs w:val="24"/>
              </w:rPr>
              <w:t>Sông Bưởi</w:t>
            </w:r>
          </w:p>
        </w:tc>
        <w:tc>
          <w:tcPr>
            <w:tcW w:w="364" w:type="pct"/>
            <w:tcBorders>
              <w:top w:val="single" w:sz="4" w:space="0" w:color="auto"/>
              <w:left w:val="nil"/>
              <w:bottom w:val="single" w:sz="4" w:space="0" w:color="auto"/>
              <w:right w:val="single" w:sz="4" w:space="0" w:color="auto"/>
            </w:tcBorders>
            <w:vAlign w:val="center"/>
          </w:tcPr>
          <w:p w14:paraId="7AC20C0B" w14:textId="77777777" w:rsidR="008B5B82" w:rsidRPr="008B5B82" w:rsidRDefault="008B5B82" w:rsidP="008B5B82">
            <w:pPr>
              <w:spacing w:before="40" w:line="240" w:lineRule="auto"/>
              <w:jc w:val="center"/>
              <w:rPr>
                <w:sz w:val="24"/>
                <w:szCs w:val="24"/>
              </w:rPr>
            </w:pPr>
            <w:r w:rsidRPr="008B5B82">
              <w:rPr>
                <w:sz w:val="24"/>
                <w:szCs w:val="24"/>
              </w:rPr>
              <w:t>48</w:t>
            </w:r>
          </w:p>
        </w:tc>
        <w:tc>
          <w:tcPr>
            <w:tcW w:w="434" w:type="pct"/>
            <w:tcBorders>
              <w:top w:val="single" w:sz="4" w:space="0" w:color="auto"/>
              <w:left w:val="nil"/>
              <w:bottom w:val="single" w:sz="4" w:space="0" w:color="auto"/>
              <w:right w:val="single" w:sz="4" w:space="0" w:color="auto"/>
            </w:tcBorders>
            <w:vAlign w:val="center"/>
          </w:tcPr>
          <w:p w14:paraId="0155007B" w14:textId="77777777" w:rsidR="008B5B82" w:rsidRPr="008B5B82" w:rsidRDefault="008B5B82" w:rsidP="008B5B82">
            <w:pPr>
              <w:widowControl w:val="0"/>
              <w:spacing w:before="40" w:line="240" w:lineRule="auto"/>
              <w:jc w:val="center"/>
              <w:rPr>
                <w:sz w:val="24"/>
                <w:szCs w:val="24"/>
              </w:rPr>
            </w:pPr>
            <w:r w:rsidRPr="008B5B82">
              <w:rPr>
                <w:sz w:val="24"/>
                <w:szCs w:val="24"/>
              </w:rPr>
              <w:t>886</w:t>
            </w:r>
          </w:p>
        </w:tc>
        <w:tc>
          <w:tcPr>
            <w:tcW w:w="357" w:type="pct"/>
            <w:tcBorders>
              <w:top w:val="single" w:sz="4" w:space="0" w:color="auto"/>
              <w:left w:val="nil"/>
              <w:bottom w:val="single" w:sz="4" w:space="0" w:color="auto"/>
              <w:right w:val="single" w:sz="4" w:space="0" w:color="auto"/>
            </w:tcBorders>
            <w:noWrap/>
            <w:vAlign w:val="center"/>
          </w:tcPr>
          <w:p w14:paraId="3500132D" w14:textId="77777777" w:rsidR="008B5B82" w:rsidRPr="008B5B82" w:rsidRDefault="008B5B82" w:rsidP="008B5B82">
            <w:pPr>
              <w:spacing w:before="40" w:line="240" w:lineRule="auto"/>
              <w:jc w:val="center"/>
              <w:rPr>
                <w:sz w:val="24"/>
                <w:szCs w:val="24"/>
              </w:rPr>
            </w:pPr>
            <w:r w:rsidRPr="008B5B82">
              <w:rPr>
                <w:sz w:val="24"/>
                <w:szCs w:val="24"/>
              </w:rPr>
              <w:t>350</w:t>
            </w:r>
          </w:p>
        </w:tc>
        <w:tc>
          <w:tcPr>
            <w:tcW w:w="362" w:type="pct"/>
            <w:tcBorders>
              <w:top w:val="single" w:sz="4" w:space="0" w:color="auto"/>
              <w:left w:val="nil"/>
              <w:bottom w:val="single" w:sz="4" w:space="0" w:color="auto"/>
              <w:right w:val="single" w:sz="4" w:space="0" w:color="auto"/>
            </w:tcBorders>
            <w:noWrap/>
            <w:vAlign w:val="center"/>
          </w:tcPr>
          <w:p w14:paraId="5EEC6A6E" w14:textId="77777777" w:rsidR="008B5B82" w:rsidRPr="008B5B82" w:rsidRDefault="008B5B82" w:rsidP="008B5B82">
            <w:pPr>
              <w:spacing w:before="40" w:line="240" w:lineRule="auto"/>
              <w:jc w:val="center"/>
              <w:rPr>
                <w:sz w:val="24"/>
                <w:szCs w:val="24"/>
              </w:rPr>
            </w:pPr>
            <w:r w:rsidRPr="008B5B82">
              <w:rPr>
                <w:sz w:val="24"/>
                <w:szCs w:val="24"/>
              </w:rPr>
              <w:t>16,7</w:t>
            </w:r>
          </w:p>
        </w:tc>
        <w:tc>
          <w:tcPr>
            <w:tcW w:w="362" w:type="pct"/>
            <w:tcBorders>
              <w:top w:val="single" w:sz="4" w:space="0" w:color="auto"/>
              <w:left w:val="nil"/>
              <w:bottom w:val="single" w:sz="4" w:space="0" w:color="auto"/>
              <w:right w:val="single" w:sz="4" w:space="0" w:color="auto"/>
            </w:tcBorders>
            <w:noWrap/>
            <w:vAlign w:val="center"/>
          </w:tcPr>
          <w:p w14:paraId="2EBBF56F" w14:textId="77777777" w:rsidR="008B5B82" w:rsidRPr="008B5B82" w:rsidRDefault="008B5B82" w:rsidP="008B5B82">
            <w:pPr>
              <w:spacing w:before="40" w:line="240" w:lineRule="auto"/>
              <w:jc w:val="center"/>
              <w:rPr>
                <w:sz w:val="24"/>
                <w:szCs w:val="24"/>
              </w:rPr>
            </w:pPr>
            <w:r w:rsidRPr="008B5B82">
              <w:rPr>
                <w:sz w:val="24"/>
                <w:szCs w:val="24"/>
              </w:rPr>
              <w:t>15,4</w:t>
            </w:r>
          </w:p>
        </w:tc>
        <w:tc>
          <w:tcPr>
            <w:tcW w:w="297" w:type="pct"/>
            <w:tcBorders>
              <w:top w:val="single" w:sz="4" w:space="0" w:color="auto"/>
              <w:left w:val="nil"/>
              <w:bottom w:val="single" w:sz="4" w:space="0" w:color="auto"/>
              <w:right w:val="single" w:sz="4" w:space="0" w:color="auto"/>
            </w:tcBorders>
            <w:noWrap/>
            <w:vAlign w:val="center"/>
          </w:tcPr>
          <w:p w14:paraId="7BC38208" w14:textId="77777777" w:rsidR="008B5B82" w:rsidRPr="008B5B82" w:rsidRDefault="008B5B82" w:rsidP="008B5B82">
            <w:pPr>
              <w:spacing w:before="40" w:line="240" w:lineRule="auto"/>
              <w:jc w:val="center"/>
              <w:rPr>
                <w:sz w:val="24"/>
                <w:szCs w:val="24"/>
              </w:rPr>
            </w:pPr>
            <w:r w:rsidRPr="008B5B82">
              <w:rPr>
                <w:sz w:val="24"/>
                <w:szCs w:val="24"/>
              </w:rPr>
              <w:t>0,84</w:t>
            </w:r>
          </w:p>
        </w:tc>
        <w:tc>
          <w:tcPr>
            <w:tcW w:w="360" w:type="pct"/>
            <w:tcBorders>
              <w:top w:val="single" w:sz="4" w:space="0" w:color="auto"/>
              <w:left w:val="nil"/>
              <w:bottom w:val="single" w:sz="4" w:space="0" w:color="auto"/>
              <w:right w:val="single" w:sz="4" w:space="0" w:color="auto"/>
            </w:tcBorders>
            <w:noWrap/>
            <w:vAlign w:val="center"/>
          </w:tcPr>
          <w:p w14:paraId="16605D87" w14:textId="77777777" w:rsidR="008B5B82" w:rsidRPr="008B5B82" w:rsidRDefault="008B5B82" w:rsidP="008B5B82">
            <w:pPr>
              <w:spacing w:before="40" w:line="240" w:lineRule="auto"/>
              <w:jc w:val="center"/>
              <w:rPr>
                <w:sz w:val="24"/>
                <w:szCs w:val="24"/>
              </w:rPr>
            </w:pPr>
            <w:r w:rsidRPr="008B5B82">
              <w:rPr>
                <w:sz w:val="24"/>
                <w:szCs w:val="24"/>
              </w:rPr>
              <w:t>1,66</w:t>
            </w:r>
          </w:p>
        </w:tc>
        <w:tc>
          <w:tcPr>
            <w:tcW w:w="370" w:type="pct"/>
            <w:tcBorders>
              <w:top w:val="single" w:sz="4" w:space="0" w:color="auto"/>
              <w:left w:val="nil"/>
              <w:bottom w:val="single" w:sz="4" w:space="0" w:color="auto"/>
              <w:right w:val="single" w:sz="4" w:space="0" w:color="auto"/>
            </w:tcBorders>
            <w:noWrap/>
            <w:vAlign w:val="center"/>
          </w:tcPr>
          <w:p w14:paraId="09F0B7D2" w14:textId="77777777" w:rsidR="008B5B82" w:rsidRPr="008B5B82" w:rsidRDefault="008B5B82" w:rsidP="008B5B82">
            <w:pPr>
              <w:spacing w:before="40" w:line="240" w:lineRule="auto"/>
              <w:jc w:val="center"/>
              <w:rPr>
                <w:sz w:val="24"/>
                <w:szCs w:val="24"/>
              </w:rPr>
            </w:pPr>
            <w:r w:rsidRPr="008B5B82">
              <w:rPr>
                <w:sz w:val="24"/>
                <w:szCs w:val="24"/>
              </w:rPr>
              <w:t>0,01</w:t>
            </w:r>
          </w:p>
        </w:tc>
        <w:tc>
          <w:tcPr>
            <w:tcW w:w="332" w:type="pct"/>
            <w:tcBorders>
              <w:top w:val="single" w:sz="4" w:space="0" w:color="auto"/>
              <w:left w:val="nil"/>
              <w:bottom w:val="single" w:sz="4" w:space="0" w:color="auto"/>
              <w:right w:val="single" w:sz="4" w:space="0" w:color="auto"/>
            </w:tcBorders>
            <w:noWrap/>
            <w:vAlign w:val="center"/>
          </w:tcPr>
          <w:p w14:paraId="72C8BA78" w14:textId="77777777" w:rsidR="008B5B82" w:rsidRPr="008B5B82" w:rsidRDefault="008B5B82" w:rsidP="008B5B82">
            <w:pPr>
              <w:spacing w:before="40" w:line="240" w:lineRule="auto"/>
              <w:jc w:val="center"/>
              <w:rPr>
                <w:sz w:val="24"/>
                <w:szCs w:val="24"/>
              </w:rPr>
            </w:pPr>
          </w:p>
        </w:tc>
        <w:tc>
          <w:tcPr>
            <w:tcW w:w="290" w:type="pct"/>
            <w:tcBorders>
              <w:top w:val="single" w:sz="4" w:space="0" w:color="auto"/>
              <w:left w:val="nil"/>
              <w:bottom w:val="single" w:sz="4" w:space="0" w:color="auto"/>
              <w:right w:val="single" w:sz="4" w:space="0" w:color="auto"/>
            </w:tcBorders>
            <w:noWrap/>
            <w:vAlign w:val="center"/>
          </w:tcPr>
          <w:p w14:paraId="19A67CDD" w14:textId="77777777" w:rsidR="008B5B82" w:rsidRPr="008B5B82" w:rsidRDefault="008B5B82" w:rsidP="008B5B82">
            <w:pPr>
              <w:spacing w:before="40" w:line="240" w:lineRule="auto"/>
              <w:jc w:val="center"/>
              <w:rPr>
                <w:sz w:val="24"/>
                <w:szCs w:val="24"/>
              </w:rPr>
            </w:pPr>
          </w:p>
        </w:tc>
        <w:tc>
          <w:tcPr>
            <w:tcW w:w="323" w:type="pct"/>
            <w:tcBorders>
              <w:top w:val="single" w:sz="4" w:space="0" w:color="auto"/>
              <w:left w:val="nil"/>
              <w:bottom w:val="single" w:sz="4" w:space="0" w:color="auto"/>
              <w:right w:val="single" w:sz="4" w:space="0" w:color="auto"/>
            </w:tcBorders>
            <w:noWrap/>
            <w:vAlign w:val="center"/>
          </w:tcPr>
          <w:p w14:paraId="2310FA16" w14:textId="77777777" w:rsidR="008B5B82" w:rsidRPr="008B5B82" w:rsidRDefault="008B5B82" w:rsidP="008B5B82">
            <w:pPr>
              <w:spacing w:before="40" w:line="240" w:lineRule="auto"/>
              <w:jc w:val="center"/>
              <w:rPr>
                <w:sz w:val="24"/>
                <w:szCs w:val="24"/>
              </w:rPr>
            </w:pPr>
            <w:r w:rsidRPr="008B5B82">
              <w:rPr>
                <w:sz w:val="24"/>
                <w:szCs w:val="24"/>
              </w:rPr>
              <w:t>1,37</w:t>
            </w:r>
          </w:p>
        </w:tc>
      </w:tr>
      <w:tr w:rsidR="008B5B82" w:rsidRPr="008B5B82" w14:paraId="72619806"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6940FCA6" w14:textId="77777777" w:rsidR="008B5B82" w:rsidRPr="008B5B82" w:rsidRDefault="008B5B82" w:rsidP="008B5B82">
            <w:pPr>
              <w:spacing w:before="40" w:line="240" w:lineRule="auto"/>
              <w:jc w:val="center"/>
              <w:rPr>
                <w:b/>
                <w:bCs/>
                <w:sz w:val="24"/>
                <w:szCs w:val="24"/>
              </w:rPr>
            </w:pPr>
            <w:r w:rsidRPr="008B5B82">
              <w:rPr>
                <w:b/>
                <w:bCs/>
                <w:sz w:val="24"/>
                <w:szCs w:val="24"/>
              </w:rPr>
              <w:t>IV</w:t>
            </w:r>
          </w:p>
        </w:tc>
        <w:tc>
          <w:tcPr>
            <w:tcW w:w="881" w:type="pct"/>
            <w:tcBorders>
              <w:top w:val="single" w:sz="4" w:space="0" w:color="auto"/>
              <w:left w:val="nil"/>
              <w:bottom w:val="single" w:sz="4" w:space="0" w:color="auto"/>
              <w:right w:val="single" w:sz="4" w:space="0" w:color="auto"/>
            </w:tcBorders>
            <w:noWrap/>
            <w:vAlign w:val="center"/>
          </w:tcPr>
          <w:p w14:paraId="7D29550D" w14:textId="77777777" w:rsidR="008B5B82" w:rsidRPr="008B5B82" w:rsidRDefault="008B5B82" w:rsidP="008B5B82">
            <w:pPr>
              <w:spacing w:before="40" w:line="240" w:lineRule="auto"/>
              <w:rPr>
                <w:b/>
                <w:bCs/>
                <w:sz w:val="24"/>
                <w:szCs w:val="24"/>
              </w:rPr>
            </w:pPr>
            <w:r w:rsidRPr="008B5B82">
              <w:rPr>
                <w:b/>
                <w:bCs/>
                <w:iCs/>
                <w:sz w:val="24"/>
                <w:szCs w:val="24"/>
              </w:rPr>
              <w:t>Lưu vực Bằng Giang- Kỳ Cùng</w:t>
            </w:r>
          </w:p>
        </w:tc>
        <w:tc>
          <w:tcPr>
            <w:tcW w:w="364" w:type="pct"/>
            <w:tcBorders>
              <w:top w:val="single" w:sz="4" w:space="0" w:color="auto"/>
              <w:left w:val="nil"/>
              <w:bottom w:val="single" w:sz="4" w:space="0" w:color="auto"/>
              <w:right w:val="single" w:sz="4" w:space="0" w:color="auto"/>
            </w:tcBorders>
            <w:vAlign w:val="center"/>
          </w:tcPr>
          <w:p w14:paraId="35B0D161" w14:textId="77777777" w:rsidR="008B5B82" w:rsidRPr="008B5B82" w:rsidRDefault="008B5B82" w:rsidP="008B5B82">
            <w:pPr>
              <w:spacing w:before="40" w:line="240" w:lineRule="auto"/>
              <w:jc w:val="center"/>
              <w:rPr>
                <w:b/>
                <w:bCs/>
                <w:sz w:val="24"/>
                <w:szCs w:val="24"/>
              </w:rPr>
            </w:pPr>
          </w:p>
        </w:tc>
        <w:tc>
          <w:tcPr>
            <w:tcW w:w="434" w:type="pct"/>
            <w:tcBorders>
              <w:top w:val="single" w:sz="4" w:space="0" w:color="auto"/>
              <w:left w:val="nil"/>
              <w:bottom w:val="single" w:sz="4" w:space="0" w:color="auto"/>
              <w:right w:val="single" w:sz="4" w:space="0" w:color="auto"/>
            </w:tcBorders>
            <w:vAlign w:val="center"/>
          </w:tcPr>
          <w:p w14:paraId="5B5D413D" w14:textId="77777777" w:rsidR="008B5B82" w:rsidRPr="008B5B82" w:rsidRDefault="008B5B82" w:rsidP="008B5B82">
            <w:pPr>
              <w:widowControl w:val="0"/>
              <w:spacing w:before="40" w:line="240" w:lineRule="auto"/>
              <w:jc w:val="center"/>
              <w:rPr>
                <w:b/>
                <w:bCs/>
                <w:sz w:val="24"/>
                <w:szCs w:val="24"/>
              </w:rPr>
            </w:pPr>
          </w:p>
        </w:tc>
        <w:tc>
          <w:tcPr>
            <w:tcW w:w="357" w:type="pct"/>
            <w:tcBorders>
              <w:top w:val="single" w:sz="4" w:space="0" w:color="auto"/>
              <w:left w:val="nil"/>
              <w:bottom w:val="single" w:sz="4" w:space="0" w:color="auto"/>
              <w:right w:val="single" w:sz="4" w:space="0" w:color="auto"/>
            </w:tcBorders>
            <w:noWrap/>
            <w:vAlign w:val="center"/>
          </w:tcPr>
          <w:p w14:paraId="239CBA8C" w14:textId="77777777" w:rsidR="008B5B82" w:rsidRPr="008B5B82" w:rsidRDefault="008B5B82" w:rsidP="008B5B82">
            <w:pPr>
              <w:spacing w:before="40" w:line="240" w:lineRule="auto"/>
              <w:jc w:val="center"/>
              <w:rPr>
                <w:b/>
                <w:bCs/>
                <w:sz w:val="24"/>
                <w:szCs w:val="24"/>
              </w:rPr>
            </w:pPr>
          </w:p>
        </w:tc>
        <w:tc>
          <w:tcPr>
            <w:tcW w:w="362" w:type="pct"/>
            <w:tcBorders>
              <w:top w:val="single" w:sz="4" w:space="0" w:color="auto"/>
              <w:left w:val="nil"/>
              <w:bottom w:val="single" w:sz="4" w:space="0" w:color="auto"/>
              <w:right w:val="single" w:sz="4" w:space="0" w:color="auto"/>
            </w:tcBorders>
            <w:noWrap/>
            <w:vAlign w:val="center"/>
          </w:tcPr>
          <w:p w14:paraId="4EAD4A3A" w14:textId="77777777" w:rsidR="008B5B82" w:rsidRPr="008B5B82" w:rsidRDefault="008B5B82" w:rsidP="008B5B82">
            <w:pPr>
              <w:spacing w:before="40" w:line="240" w:lineRule="auto"/>
              <w:jc w:val="center"/>
              <w:rPr>
                <w:b/>
                <w:bCs/>
                <w:sz w:val="24"/>
                <w:szCs w:val="24"/>
              </w:rPr>
            </w:pPr>
          </w:p>
        </w:tc>
        <w:tc>
          <w:tcPr>
            <w:tcW w:w="362" w:type="pct"/>
            <w:tcBorders>
              <w:top w:val="single" w:sz="4" w:space="0" w:color="auto"/>
              <w:left w:val="nil"/>
              <w:bottom w:val="single" w:sz="4" w:space="0" w:color="auto"/>
              <w:right w:val="single" w:sz="4" w:space="0" w:color="auto"/>
            </w:tcBorders>
            <w:noWrap/>
            <w:vAlign w:val="center"/>
          </w:tcPr>
          <w:p w14:paraId="690563D7" w14:textId="77777777" w:rsidR="008B5B82" w:rsidRPr="008B5B82" w:rsidRDefault="008B5B82" w:rsidP="008B5B82">
            <w:pPr>
              <w:spacing w:before="40" w:line="240" w:lineRule="auto"/>
              <w:jc w:val="center"/>
              <w:rPr>
                <w:b/>
                <w:bCs/>
                <w:sz w:val="24"/>
                <w:szCs w:val="24"/>
              </w:rPr>
            </w:pPr>
          </w:p>
        </w:tc>
        <w:tc>
          <w:tcPr>
            <w:tcW w:w="297" w:type="pct"/>
            <w:tcBorders>
              <w:top w:val="single" w:sz="4" w:space="0" w:color="auto"/>
              <w:left w:val="nil"/>
              <w:bottom w:val="single" w:sz="4" w:space="0" w:color="auto"/>
              <w:right w:val="single" w:sz="4" w:space="0" w:color="auto"/>
            </w:tcBorders>
            <w:noWrap/>
            <w:vAlign w:val="center"/>
          </w:tcPr>
          <w:p w14:paraId="0ED427F8" w14:textId="77777777" w:rsidR="008B5B82" w:rsidRPr="008B5B82" w:rsidRDefault="008B5B82" w:rsidP="008B5B82">
            <w:pPr>
              <w:spacing w:before="40" w:line="240" w:lineRule="auto"/>
              <w:jc w:val="center"/>
              <w:rPr>
                <w:b/>
                <w:bCs/>
                <w:sz w:val="24"/>
                <w:szCs w:val="24"/>
              </w:rPr>
            </w:pPr>
          </w:p>
        </w:tc>
        <w:tc>
          <w:tcPr>
            <w:tcW w:w="360" w:type="pct"/>
            <w:tcBorders>
              <w:top w:val="single" w:sz="4" w:space="0" w:color="auto"/>
              <w:left w:val="nil"/>
              <w:bottom w:val="single" w:sz="4" w:space="0" w:color="auto"/>
              <w:right w:val="single" w:sz="4" w:space="0" w:color="auto"/>
            </w:tcBorders>
            <w:noWrap/>
            <w:vAlign w:val="center"/>
          </w:tcPr>
          <w:p w14:paraId="7C0E080B" w14:textId="77777777" w:rsidR="008B5B82" w:rsidRPr="008B5B82" w:rsidRDefault="008B5B82" w:rsidP="008B5B82">
            <w:pPr>
              <w:spacing w:before="40" w:line="240" w:lineRule="auto"/>
              <w:jc w:val="center"/>
              <w:rPr>
                <w:b/>
                <w:bCs/>
                <w:sz w:val="24"/>
                <w:szCs w:val="24"/>
              </w:rPr>
            </w:pPr>
          </w:p>
        </w:tc>
        <w:tc>
          <w:tcPr>
            <w:tcW w:w="370" w:type="pct"/>
            <w:tcBorders>
              <w:top w:val="single" w:sz="4" w:space="0" w:color="auto"/>
              <w:left w:val="nil"/>
              <w:bottom w:val="single" w:sz="4" w:space="0" w:color="auto"/>
              <w:right w:val="single" w:sz="4" w:space="0" w:color="auto"/>
            </w:tcBorders>
            <w:noWrap/>
            <w:vAlign w:val="center"/>
          </w:tcPr>
          <w:p w14:paraId="41577B9E" w14:textId="77777777" w:rsidR="008B5B82" w:rsidRPr="008B5B82" w:rsidRDefault="008B5B82" w:rsidP="008B5B82">
            <w:pPr>
              <w:spacing w:before="40" w:line="240" w:lineRule="auto"/>
              <w:jc w:val="center"/>
              <w:rPr>
                <w:b/>
                <w:bCs/>
                <w:sz w:val="24"/>
                <w:szCs w:val="24"/>
              </w:rPr>
            </w:pPr>
          </w:p>
        </w:tc>
        <w:tc>
          <w:tcPr>
            <w:tcW w:w="332" w:type="pct"/>
            <w:tcBorders>
              <w:top w:val="single" w:sz="4" w:space="0" w:color="auto"/>
              <w:left w:val="nil"/>
              <w:bottom w:val="single" w:sz="4" w:space="0" w:color="auto"/>
              <w:right w:val="single" w:sz="4" w:space="0" w:color="auto"/>
            </w:tcBorders>
            <w:noWrap/>
            <w:vAlign w:val="center"/>
          </w:tcPr>
          <w:p w14:paraId="542E2C59" w14:textId="77777777" w:rsidR="008B5B82" w:rsidRPr="008B5B82" w:rsidRDefault="008B5B82" w:rsidP="008B5B82">
            <w:pPr>
              <w:spacing w:before="40" w:line="240" w:lineRule="auto"/>
              <w:jc w:val="center"/>
              <w:rPr>
                <w:b/>
                <w:bCs/>
                <w:sz w:val="24"/>
                <w:szCs w:val="24"/>
              </w:rPr>
            </w:pPr>
          </w:p>
        </w:tc>
        <w:tc>
          <w:tcPr>
            <w:tcW w:w="290" w:type="pct"/>
            <w:tcBorders>
              <w:top w:val="single" w:sz="4" w:space="0" w:color="auto"/>
              <w:left w:val="nil"/>
              <w:bottom w:val="single" w:sz="4" w:space="0" w:color="auto"/>
              <w:right w:val="single" w:sz="4" w:space="0" w:color="auto"/>
            </w:tcBorders>
            <w:noWrap/>
            <w:vAlign w:val="center"/>
          </w:tcPr>
          <w:p w14:paraId="0A6824E8" w14:textId="77777777" w:rsidR="008B5B82" w:rsidRPr="008B5B82" w:rsidRDefault="008B5B82" w:rsidP="008B5B82">
            <w:pPr>
              <w:spacing w:before="40" w:line="240" w:lineRule="auto"/>
              <w:jc w:val="center"/>
              <w:rPr>
                <w:b/>
                <w:bCs/>
                <w:sz w:val="24"/>
                <w:szCs w:val="24"/>
              </w:rPr>
            </w:pPr>
          </w:p>
        </w:tc>
        <w:tc>
          <w:tcPr>
            <w:tcW w:w="323" w:type="pct"/>
            <w:tcBorders>
              <w:top w:val="single" w:sz="4" w:space="0" w:color="auto"/>
              <w:left w:val="nil"/>
              <w:bottom w:val="single" w:sz="4" w:space="0" w:color="auto"/>
              <w:right w:val="single" w:sz="4" w:space="0" w:color="auto"/>
            </w:tcBorders>
            <w:noWrap/>
            <w:vAlign w:val="center"/>
          </w:tcPr>
          <w:p w14:paraId="585C9233" w14:textId="77777777" w:rsidR="008B5B82" w:rsidRPr="008B5B82" w:rsidRDefault="008B5B82" w:rsidP="008B5B82">
            <w:pPr>
              <w:spacing w:before="40" w:line="240" w:lineRule="auto"/>
              <w:jc w:val="center"/>
              <w:rPr>
                <w:b/>
                <w:bCs/>
                <w:sz w:val="24"/>
                <w:szCs w:val="24"/>
              </w:rPr>
            </w:pPr>
          </w:p>
        </w:tc>
      </w:tr>
      <w:tr w:rsidR="008B5B82" w:rsidRPr="008B5B82" w14:paraId="799AE3F3"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251214CB" w14:textId="77777777" w:rsidR="008B5B82" w:rsidRPr="008B5B82" w:rsidRDefault="008B5B82" w:rsidP="008B5B82">
            <w:pPr>
              <w:spacing w:before="40" w:line="240" w:lineRule="auto"/>
              <w:jc w:val="center"/>
              <w:rPr>
                <w:sz w:val="24"/>
                <w:szCs w:val="24"/>
              </w:rPr>
            </w:pPr>
            <w:r w:rsidRPr="008B5B82">
              <w:rPr>
                <w:sz w:val="24"/>
                <w:szCs w:val="24"/>
              </w:rPr>
              <w:t>1</w:t>
            </w:r>
          </w:p>
        </w:tc>
        <w:tc>
          <w:tcPr>
            <w:tcW w:w="881" w:type="pct"/>
            <w:tcBorders>
              <w:top w:val="single" w:sz="4" w:space="0" w:color="auto"/>
              <w:left w:val="nil"/>
              <w:bottom w:val="single" w:sz="4" w:space="0" w:color="auto"/>
              <w:right w:val="single" w:sz="4" w:space="0" w:color="auto"/>
            </w:tcBorders>
            <w:noWrap/>
            <w:vAlign w:val="center"/>
          </w:tcPr>
          <w:p w14:paraId="41B477E7" w14:textId="77777777" w:rsidR="008B5B82" w:rsidRPr="008B5B82" w:rsidRDefault="008B5B82" w:rsidP="008B5B82">
            <w:pPr>
              <w:spacing w:before="40" w:line="240" w:lineRule="auto"/>
              <w:rPr>
                <w:w w:val="90"/>
                <w:sz w:val="24"/>
                <w:szCs w:val="24"/>
              </w:rPr>
            </w:pPr>
            <w:r w:rsidRPr="008B5B82">
              <w:rPr>
                <w:w w:val="90"/>
                <w:sz w:val="24"/>
                <w:szCs w:val="24"/>
              </w:rPr>
              <w:t>Sông Bằng Giang</w:t>
            </w:r>
          </w:p>
        </w:tc>
        <w:tc>
          <w:tcPr>
            <w:tcW w:w="364" w:type="pct"/>
            <w:tcBorders>
              <w:top w:val="single" w:sz="4" w:space="0" w:color="auto"/>
              <w:left w:val="nil"/>
              <w:bottom w:val="single" w:sz="4" w:space="0" w:color="auto"/>
              <w:right w:val="single" w:sz="4" w:space="0" w:color="auto"/>
            </w:tcBorders>
            <w:vAlign w:val="center"/>
          </w:tcPr>
          <w:p w14:paraId="4368AFAF" w14:textId="77777777" w:rsidR="008B5B82" w:rsidRPr="008B5B82" w:rsidRDefault="008B5B82" w:rsidP="008B5B82">
            <w:pPr>
              <w:spacing w:before="40" w:line="240" w:lineRule="auto"/>
              <w:jc w:val="center"/>
              <w:rPr>
                <w:sz w:val="24"/>
                <w:szCs w:val="24"/>
              </w:rPr>
            </w:pPr>
            <w:r w:rsidRPr="008B5B82">
              <w:rPr>
                <w:sz w:val="24"/>
                <w:szCs w:val="24"/>
              </w:rPr>
              <w:t>116</w:t>
            </w:r>
          </w:p>
        </w:tc>
        <w:tc>
          <w:tcPr>
            <w:tcW w:w="434" w:type="pct"/>
            <w:tcBorders>
              <w:top w:val="single" w:sz="4" w:space="0" w:color="auto"/>
              <w:left w:val="nil"/>
              <w:bottom w:val="single" w:sz="4" w:space="0" w:color="auto"/>
              <w:right w:val="single" w:sz="4" w:space="0" w:color="auto"/>
            </w:tcBorders>
            <w:vAlign w:val="center"/>
          </w:tcPr>
          <w:p w14:paraId="2228B374" w14:textId="77777777" w:rsidR="008B5B82" w:rsidRPr="008B5B82" w:rsidRDefault="008B5B82" w:rsidP="008B5B82">
            <w:pPr>
              <w:widowControl w:val="0"/>
              <w:spacing w:before="40" w:line="240" w:lineRule="auto"/>
              <w:jc w:val="center"/>
              <w:rPr>
                <w:sz w:val="24"/>
                <w:szCs w:val="24"/>
                <w:u w:val="single"/>
              </w:rPr>
            </w:pPr>
            <w:r w:rsidRPr="008B5B82">
              <w:rPr>
                <w:sz w:val="24"/>
                <w:szCs w:val="24"/>
                <w:u w:val="single"/>
              </w:rPr>
              <w:t>4560</w:t>
            </w:r>
          </w:p>
          <w:p w14:paraId="0E792BAE" w14:textId="77777777" w:rsidR="008B5B82" w:rsidRPr="008B5B82" w:rsidRDefault="008B5B82" w:rsidP="008B5B82">
            <w:pPr>
              <w:widowControl w:val="0"/>
              <w:spacing w:before="40" w:line="240" w:lineRule="auto"/>
              <w:jc w:val="center"/>
              <w:rPr>
                <w:sz w:val="24"/>
                <w:szCs w:val="24"/>
              </w:rPr>
            </w:pPr>
            <w:r w:rsidRPr="008B5B82">
              <w:rPr>
                <w:sz w:val="24"/>
                <w:szCs w:val="24"/>
              </w:rPr>
              <w:t>4331</w:t>
            </w:r>
          </w:p>
        </w:tc>
        <w:tc>
          <w:tcPr>
            <w:tcW w:w="357" w:type="pct"/>
            <w:tcBorders>
              <w:top w:val="single" w:sz="4" w:space="0" w:color="auto"/>
              <w:left w:val="nil"/>
              <w:bottom w:val="single" w:sz="4" w:space="0" w:color="auto"/>
              <w:right w:val="single" w:sz="4" w:space="0" w:color="auto"/>
            </w:tcBorders>
            <w:noWrap/>
          </w:tcPr>
          <w:p w14:paraId="598D7113" w14:textId="77777777" w:rsidR="008B5B82" w:rsidRPr="008B5B82" w:rsidRDefault="008B5B82" w:rsidP="008B5B82">
            <w:pPr>
              <w:spacing w:before="40" w:line="240" w:lineRule="auto"/>
              <w:jc w:val="center"/>
              <w:rPr>
                <w:sz w:val="24"/>
                <w:szCs w:val="24"/>
              </w:rPr>
            </w:pPr>
            <w:r w:rsidRPr="008B5B82">
              <w:rPr>
                <w:sz w:val="24"/>
                <w:szCs w:val="24"/>
              </w:rPr>
              <w:t>(482)</w:t>
            </w:r>
          </w:p>
        </w:tc>
        <w:tc>
          <w:tcPr>
            <w:tcW w:w="362" w:type="pct"/>
            <w:tcBorders>
              <w:top w:val="single" w:sz="4" w:space="0" w:color="auto"/>
              <w:left w:val="nil"/>
              <w:bottom w:val="single" w:sz="4" w:space="0" w:color="auto"/>
              <w:right w:val="single" w:sz="4" w:space="0" w:color="auto"/>
            </w:tcBorders>
            <w:noWrap/>
          </w:tcPr>
          <w:p w14:paraId="2237CEF4" w14:textId="4C53A106" w:rsidR="008B5B82" w:rsidRPr="008B5B82" w:rsidRDefault="008B5B82" w:rsidP="008B5B82">
            <w:pPr>
              <w:spacing w:before="40" w:line="240" w:lineRule="auto"/>
              <w:jc w:val="center"/>
              <w:rPr>
                <w:sz w:val="24"/>
                <w:szCs w:val="24"/>
              </w:rPr>
            </w:pPr>
            <w:r w:rsidRPr="008B5B82">
              <w:rPr>
                <w:sz w:val="24"/>
                <w:szCs w:val="24"/>
              </w:rPr>
              <w:t>20</w:t>
            </w:r>
            <w:r>
              <w:rPr>
                <w:sz w:val="24"/>
                <w:szCs w:val="24"/>
              </w:rPr>
              <w:t>,</w:t>
            </w:r>
            <w:r w:rsidRPr="008B5B82">
              <w:rPr>
                <w:sz w:val="24"/>
                <w:szCs w:val="24"/>
              </w:rPr>
              <w:t>1</w:t>
            </w:r>
          </w:p>
        </w:tc>
        <w:tc>
          <w:tcPr>
            <w:tcW w:w="362" w:type="pct"/>
            <w:tcBorders>
              <w:top w:val="single" w:sz="4" w:space="0" w:color="auto"/>
              <w:left w:val="nil"/>
              <w:bottom w:val="single" w:sz="4" w:space="0" w:color="auto"/>
              <w:right w:val="single" w:sz="4" w:space="0" w:color="auto"/>
            </w:tcBorders>
            <w:noWrap/>
          </w:tcPr>
          <w:p w14:paraId="520B3371" w14:textId="45350D6D" w:rsidR="008B5B82" w:rsidRPr="008B5B82" w:rsidRDefault="008B5B82" w:rsidP="008B5B82">
            <w:pPr>
              <w:spacing w:before="40" w:line="240" w:lineRule="auto"/>
              <w:jc w:val="center"/>
              <w:rPr>
                <w:sz w:val="24"/>
                <w:szCs w:val="24"/>
              </w:rPr>
            </w:pPr>
            <w:r w:rsidRPr="008B5B82">
              <w:rPr>
                <w:sz w:val="24"/>
                <w:szCs w:val="24"/>
              </w:rPr>
              <w:t>44</w:t>
            </w:r>
            <w:r>
              <w:rPr>
                <w:sz w:val="24"/>
                <w:szCs w:val="24"/>
              </w:rPr>
              <w:t>,</w:t>
            </w:r>
            <w:r w:rsidRPr="008B5B82">
              <w:rPr>
                <w:sz w:val="24"/>
                <w:szCs w:val="24"/>
              </w:rPr>
              <w:t>5</w:t>
            </w:r>
          </w:p>
        </w:tc>
        <w:tc>
          <w:tcPr>
            <w:tcW w:w="297" w:type="pct"/>
            <w:tcBorders>
              <w:top w:val="single" w:sz="4" w:space="0" w:color="auto"/>
              <w:left w:val="nil"/>
              <w:bottom w:val="single" w:sz="4" w:space="0" w:color="auto"/>
              <w:right w:val="single" w:sz="4" w:space="0" w:color="auto"/>
            </w:tcBorders>
            <w:noWrap/>
          </w:tcPr>
          <w:p w14:paraId="12C156DC" w14:textId="7EBDF92C"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91</w:t>
            </w:r>
          </w:p>
        </w:tc>
        <w:tc>
          <w:tcPr>
            <w:tcW w:w="360" w:type="pct"/>
            <w:tcBorders>
              <w:top w:val="single" w:sz="4" w:space="0" w:color="auto"/>
              <w:left w:val="nil"/>
              <w:bottom w:val="single" w:sz="4" w:space="0" w:color="auto"/>
              <w:right w:val="single" w:sz="4" w:space="0" w:color="auto"/>
            </w:tcBorders>
            <w:noWrap/>
          </w:tcPr>
          <w:p w14:paraId="1E2E037A" w14:textId="66D3842F" w:rsidR="008B5B82" w:rsidRPr="008B5B82" w:rsidRDefault="008B5B82" w:rsidP="008B5B82">
            <w:pPr>
              <w:spacing w:before="40" w:line="240" w:lineRule="auto"/>
              <w:jc w:val="center"/>
              <w:rPr>
                <w:sz w:val="24"/>
                <w:szCs w:val="24"/>
              </w:rPr>
            </w:pPr>
            <w:r w:rsidRPr="008B5B82">
              <w:rPr>
                <w:sz w:val="24"/>
                <w:szCs w:val="24"/>
              </w:rPr>
              <w:t>1</w:t>
            </w:r>
            <w:r>
              <w:rPr>
                <w:sz w:val="24"/>
                <w:szCs w:val="24"/>
              </w:rPr>
              <w:t>,</w:t>
            </w:r>
            <w:r w:rsidRPr="008B5B82">
              <w:rPr>
                <w:sz w:val="24"/>
                <w:szCs w:val="24"/>
              </w:rPr>
              <w:t>37</w:t>
            </w:r>
          </w:p>
        </w:tc>
        <w:tc>
          <w:tcPr>
            <w:tcW w:w="370" w:type="pct"/>
            <w:tcBorders>
              <w:top w:val="single" w:sz="4" w:space="0" w:color="auto"/>
              <w:left w:val="nil"/>
              <w:bottom w:val="single" w:sz="4" w:space="0" w:color="auto"/>
              <w:right w:val="single" w:sz="4" w:space="0" w:color="auto"/>
            </w:tcBorders>
            <w:noWrap/>
          </w:tcPr>
          <w:p w14:paraId="664812B8" w14:textId="4671F30D"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07</w:t>
            </w:r>
          </w:p>
        </w:tc>
        <w:tc>
          <w:tcPr>
            <w:tcW w:w="332" w:type="pct"/>
            <w:tcBorders>
              <w:top w:val="single" w:sz="4" w:space="0" w:color="auto"/>
              <w:left w:val="nil"/>
              <w:bottom w:val="single" w:sz="4" w:space="0" w:color="auto"/>
              <w:right w:val="single" w:sz="4" w:space="0" w:color="auto"/>
            </w:tcBorders>
            <w:noWrap/>
          </w:tcPr>
          <w:p w14:paraId="76030DE8" w14:textId="5CA6C422"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19</w:t>
            </w:r>
          </w:p>
        </w:tc>
        <w:tc>
          <w:tcPr>
            <w:tcW w:w="290" w:type="pct"/>
            <w:tcBorders>
              <w:top w:val="single" w:sz="4" w:space="0" w:color="auto"/>
              <w:left w:val="nil"/>
              <w:bottom w:val="single" w:sz="4" w:space="0" w:color="auto"/>
              <w:right w:val="single" w:sz="4" w:space="0" w:color="auto"/>
            </w:tcBorders>
            <w:noWrap/>
          </w:tcPr>
          <w:p w14:paraId="6E398127" w14:textId="3568091E"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44</w:t>
            </w:r>
          </w:p>
        </w:tc>
        <w:tc>
          <w:tcPr>
            <w:tcW w:w="323" w:type="pct"/>
            <w:tcBorders>
              <w:top w:val="single" w:sz="4" w:space="0" w:color="auto"/>
              <w:left w:val="nil"/>
              <w:bottom w:val="single" w:sz="4" w:space="0" w:color="auto"/>
              <w:right w:val="single" w:sz="4" w:space="0" w:color="auto"/>
            </w:tcBorders>
            <w:noWrap/>
          </w:tcPr>
          <w:p w14:paraId="2F1CA962" w14:textId="78390910" w:rsidR="008B5B82" w:rsidRPr="008B5B82" w:rsidRDefault="008B5B82" w:rsidP="008B5B82">
            <w:pPr>
              <w:spacing w:before="40" w:line="240" w:lineRule="auto"/>
              <w:jc w:val="center"/>
              <w:rPr>
                <w:sz w:val="24"/>
                <w:szCs w:val="24"/>
              </w:rPr>
            </w:pPr>
            <w:r w:rsidRPr="008B5B82">
              <w:rPr>
                <w:sz w:val="24"/>
                <w:szCs w:val="24"/>
              </w:rPr>
              <w:t>1</w:t>
            </w:r>
            <w:r>
              <w:rPr>
                <w:sz w:val="24"/>
                <w:szCs w:val="24"/>
              </w:rPr>
              <w:t>,</w:t>
            </w:r>
            <w:r w:rsidRPr="008B5B82">
              <w:rPr>
                <w:sz w:val="24"/>
                <w:szCs w:val="24"/>
              </w:rPr>
              <w:t>29</w:t>
            </w:r>
          </w:p>
        </w:tc>
      </w:tr>
      <w:tr w:rsidR="008B5B82" w:rsidRPr="008B5B82" w14:paraId="1F3154B7"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4627C8D4" w14:textId="77777777" w:rsidR="008B5B82" w:rsidRPr="008B5B82" w:rsidRDefault="008B5B82" w:rsidP="008B5B82">
            <w:pPr>
              <w:spacing w:before="40" w:line="240" w:lineRule="auto"/>
              <w:jc w:val="center"/>
              <w:rPr>
                <w:sz w:val="24"/>
                <w:szCs w:val="24"/>
              </w:rPr>
            </w:pPr>
          </w:p>
        </w:tc>
        <w:tc>
          <w:tcPr>
            <w:tcW w:w="881" w:type="pct"/>
            <w:tcBorders>
              <w:top w:val="single" w:sz="4" w:space="0" w:color="auto"/>
              <w:left w:val="nil"/>
              <w:bottom w:val="single" w:sz="4" w:space="0" w:color="auto"/>
              <w:right w:val="single" w:sz="4" w:space="0" w:color="auto"/>
            </w:tcBorders>
            <w:noWrap/>
            <w:vAlign w:val="center"/>
          </w:tcPr>
          <w:p w14:paraId="7F50480D" w14:textId="77777777" w:rsidR="008B5B82" w:rsidRPr="008B5B82" w:rsidRDefault="008B5B82" w:rsidP="008B5B82">
            <w:pPr>
              <w:spacing w:before="40" w:line="240" w:lineRule="auto"/>
              <w:rPr>
                <w:w w:val="90"/>
                <w:sz w:val="24"/>
                <w:szCs w:val="24"/>
              </w:rPr>
            </w:pPr>
            <w:r w:rsidRPr="008B5B82">
              <w:rPr>
                <w:w w:val="90"/>
                <w:sz w:val="24"/>
                <w:szCs w:val="24"/>
              </w:rPr>
              <w:t>Sông Hiến</w:t>
            </w:r>
          </w:p>
        </w:tc>
        <w:tc>
          <w:tcPr>
            <w:tcW w:w="364" w:type="pct"/>
            <w:tcBorders>
              <w:top w:val="single" w:sz="4" w:space="0" w:color="auto"/>
              <w:left w:val="nil"/>
              <w:bottom w:val="single" w:sz="4" w:space="0" w:color="auto"/>
              <w:right w:val="single" w:sz="4" w:space="0" w:color="auto"/>
            </w:tcBorders>
            <w:vAlign w:val="center"/>
          </w:tcPr>
          <w:p w14:paraId="45E90F29" w14:textId="77777777" w:rsidR="008B5B82" w:rsidRPr="008B5B82" w:rsidRDefault="008B5B82" w:rsidP="008B5B82">
            <w:pPr>
              <w:spacing w:before="40" w:line="240" w:lineRule="auto"/>
              <w:jc w:val="center"/>
              <w:rPr>
                <w:sz w:val="24"/>
                <w:szCs w:val="24"/>
              </w:rPr>
            </w:pPr>
            <w:r w:rsidRPr="008B5B82">
              <w:rPr>
                <w:sz w:val="24"/>
                <w:szCs w:val="24"/>
              </w:rPr>
              <w:t>93</w:t>
            </w:r>
          </w:p>
        </w:tc>
        <w:tc>
          <w:tcPr>
            <w:tcW w:w="434" w:type="pct"/>
            <w:tcBorders>
              <w:top w:val="single" w:sz="4" w:space="0" w:color="auto"/>
              <w:left w:val="nil"/>
              <w:bottom w:val="single" w:sz="4" w:space="0" w:color="auto"/>
              <w:right w:val="single" w:sz="4" w:space="0" w:color="auto"/>
            </w:tcBorders>
            <w:vAlign w:val="center"/>
          </w:tcPr>
          <w:p w14:paraId="18F77C3A" w14:textId="77777777" w:rsidR="008B5B82" w:rsidRPr="008B5B82" w:rsidRDefault="008B5B82" w:rsidP="008B5B82">
            <w:pPr>
              <w:widowControl w:val="0"/>
              <w:spacing w:before="40" w:line="240" w:lineRule="auto"/>
              <w:jc w:val="center"/>
              <w:rPr>
                <w:sz w:val="24"/>
                <w:szCs w:val="24"/>
              </w:rPr>
            </w:pPr>
            <w:r w:rsidRPr="008B5B82">
              <w:rPr>
                <w:sz w:val="24"/>
                <w:szCs w:val="24"/>
              </w:rPr>
              <w:t>930</w:t>
            </w:r>
          </w:p>
        </w:tc>
        <w:tc>
          <w:tcPr>
            <w:tcW w:w="357" w:type="pct"/>
            <w:tcBorders>
              <w:top w:val="single" w:sz="4" w:space="0" w:color="auto"/>
              <w:left w:val="nil"/>
              <w:bottom w:val="single" w:sz="4" w:space="0" w:color="auto"/>
              <w:right w:val="single" w:sz="4" w:space="0" w:color="auto"/>
            </w:tcBorders>
            <w:noWrap/>
          </w:tcPr>
          <w:p w14:paraId="696578DC" w14:textId="77777777" w:rsidR="008B5B82" w:rsidRPr="008B5B82" w:rsidRDefault="008B5B82" w:rsidP="008B5B82">
            <w:pPr>
              <w:spacing w:before="40" w:line="240" w:lineRule="auto"/>
              <w:jc w:val="center"/>
              <w:rPr>
                <w:sz w:val="24"/>
                <w:szCs w:val="24"/>
              </w:rPr>
            </w:pPr>
            <w:r w:rsidRPr="008B5B82">
              <w:rPr>
                <w:sz w:val="24"/>
                <w:szCs w:val="24"/>
              </w:rPr>
              <w:t>18</w:t>
            </w:r>
          </w:p>
        </w:tc>
        <w:tc>
          <w:tcPr>
            <w:tcW w:w="362" w:type="pct"/>
            <w:tcBorders>
              <w:top w:val="single" w:sz="4" w:space="0" w:color="auto"/>
              <w:left w:val="nil"/>
              <w:bottom w:val="single" w:sz="4" w:space="0" w:color="auto"/>
              <w:right w:val="single" w:sz="4" w:space="0" w:color="auto"/>
            </w:tcBorders>
            <w:noWrap/>
          </w:tcPr>
          <w:p w14:paraId="74DA8E2C" w14:textId="77777777" w:rsidR="008B5B82" w:rsidRPr="008B5B82" w:rsidRDefault="008B5B82" w:rsidP="008B5B82">
            <w:pPr>
              <w:spacing w:before="40" w:line="240" w:lineRule="auto"/>
              <w:jc w:val="center"/>
              <w:rPr>
                <w:sz w:val="24"/>
                <w:szCs w:val="24"/>
              </w:rPr>
            </w:pPr>
            <w:r w:rsidRPr="008B5B82">
              <w:rPr>
                <w:sz w:val="24"/>
                <w:szCs w:val="24"/>
              </w:rPr>
              <w:t>526</w:t>
            </w:r>
          </w:p>
        </w:tc>
        <w:tc>
          <w:tcPr>
            <w:tcW w:w="362" w:type="pct"/>
            <w:tcBorders>
              <w:top w:val="single" w:sz="4" w:space="0" w:color="auto"/>
              <w:left w:val="nil"/>
              <w:bottom w:val="single" w:sz="4" w:space="0" w:color="auto"/>
              <w:right w:val="single" w:sz="4" w:space="0" w:color="auto"/>
            </w:tcBorders>
            <w:noWrap/>
          </w:tcPr>
          <w:p w14:paraId="7F8D30A8" w14:textId="6D062EED" w:rsidR="008B5B82" w:rsidRPr="008B5B82" w:rsidRDefault="008B5B82" w:rsidP="008B5B82">
            <w:pPr>
              <w:spacing w:before="40" w:line="240" w:lineRule="auto"/>
              <w:jc w:val="center"/>
              <w:rPr>
                <w:sz w:val="24"/>
                <w:szCs w:val="24"/>
              </w:rPr>
            </w:pPr>
            <w:r w:rsidRPr="008B5B82">
              <w:rPr>
                <w:sz w:val="24"/>
                <w:szCs w:val="24"/>
              </w:rPr>
              <w:t>26</w:t>
            </w:r>
            <w:r>
              <w:rPr>
                <w:sz w:val="24"/>
                <w:szCs w:val="24"/>
              </w:rPr>
              <w:t>,</w:t>
            </w:r>
            <w:r w:rsidRPr="008B5B82">
              <w:rPr>
                <w:sz w:val="24"/>
                <w:szCs w:val="24"/>
              </w:rPr>
              <w:t>8</w:t>
            </w:r>
          </w:p>
        </w:tc>
        <w:tc>
          <w:tcPr>
            <w:tcW w:w="297" w:type="pct"/>
            <w:tcBorders>
              <w:top w:val="single" w:sz="4" w:space="0" w:color="auto"/>
              <w:left w:val="nil"/>
              <w:bottom w:val="single" w:sz="4" w:space="0" w:color="auto"/>
              <w:right w:val="single" w:sz="4" w:space="0" w:color="auto"/>
            </w:tcBorders>
            <w:noWrap/>
          </w:tcPr>
          <w:p w14:paraId="669094D7" w14:textId="29462323" w:rsidR="008B5B82" w:rsidRPr="008B5B82" w:rsidRDefault="008B5B82" w:rsidP="008B5B82">
            <w:pPr>
              <w:spacing w:before="40" w:line="240" w:lineRule="auto"/>
              <w:jc w:val="center"/>
              <w:rPr>
                <w:sz w:val="24"/>
                <w:szCs w:val="24"/>
              </w:rPr>
            </w:pPr>
            <w:r w:rsidRPr="008B5B82">
              <w:rPr>
                <w:sz w:val="24"/>
                <w:szCs w:val="24"/>
              </w:rPr>
              <w:t>16</w:t>
            </w:r>
            <w:r>
              <w:rPr>
                <w:sz w:val="24"/>
                <w:szCs w:val="24"/>
              </w:rPr>
              <w:t>,</w:t>
            </w:r>
            <w:r w:rsidRPr="008B5B82">
              <w:rPr>
                <w:sz w:val="24"/>
                <w:szCs w:val="24"/>
              </w:rPr>
              <w:t>5</w:t>
            </w:r>
          </w:p>
        </w:tc>
        <w:tc>
          <w:tcPr>
            <w:tcW w:w="360" w:type="pct"/>
            <w:tcBorders>
              <w:top w:val="single" w:sz="4" w:space="0" w:color="auto"/>
              <w:left w:val="nil"/>
              <w:bottom w:val="single" w:sz="4" w:space="0" w:color="auto"/>
              <w:right w:val="single" w:sz="4" w:space="0" w:color="auto"/>
            </w:tcBorders>
            <w:noWrap/>
          </w:tcPr>
          <w:p w14:paraId="53AAE707" w14:textId="67DDA96D"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98</w:t>
            </w:r>
          </w:p>
        </w:tc>
        <w:tc>
          <w:tcPr>
            <w:tcW w:w="370" w:type="pct"/>
            <w:tcBorders>
              <w:top w:val="single" w:sz="4" w:space="0" w:color="auto"/>
              <w:left w:val="nil"/>
              <w:bottom w:val="single" w:sz="4" w:space="0" w:color="auto"/>
              <w:right w:val="single" w:sz="4" w:space="0" w:color="auto"/>
            </w:tcBorders>
            <w:noWrap/>
          </w:tcPr>
          <w:p w14:paraId="5E6DD919" w14:textId="18182079" w:rsidR="008B5B82" w:rsidRPr="008B5B82" w:rsidRDefault="008B5B82" w:rsidP="008B5B82">
            <w:pPr>
              <w:spacing w:before="40" w:line="240" w:lineRule="auto"/>
              <w:jc w:val="center"/>
              <w:rPr>
                <w:sz w:val="24"/>
                <w:szCs w:val="24"/>
              </w:rPr>
            </w:pPr>
            <w:r w:rsidRPr="008B5B82">
              <w:rPr>
                <w:sz w:val="24"/>
                <w:szCs w:val="24"/>
              </w:rPr>
              <w:t>1</w:t>
            </w:r>
            <w:r>
              <w:rPr>
                <w:sz w:val="24"/>
                <w:szCs w:val="24"/>
              </w:rPr>
              <w:t>,</w:t>
            </w:r>
            <w:r w:rsidRPr="008B5B82">
              <w:rPr>
                <w:sz w:val="24"/>
                <w:szCs w:val="24"/>
              </w:rPr>
              <w:t>58</w:t>
            </w:r>
          </w:p>
        </w:tc>
        <w:tc>
          <w:tcPr>
            <w:tcW w:w="332" w:type="pct"/>
            <w:tcBorders>
              <w:top w:val="single" w:sz="4" w:space="0" w:color="auto"/>
              <w:left w:val="nil"/>
              <w:bottom w:val="single" w:sz="4" w:space="0" w:color="auto"/>
              <w:right w:val="single" w:sz="4" w:space="0" w:color="auto"/>
            </w:tcBorders>
            <w:noWrap/>
          </w:tcPr>
          <w:p w14:paraId="372E80F4" w14:textId="2271C128"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60</w:t>
            </w:r>
          </w:p>
        </w:tc>
        <w:tc>
          <w:tcPr>
            <w:tcW w:w="290" w:type="pct"/>
            <w:tcBorders>
              <w:top w:val="single" w:sz="4" w:space="0" w:color="auto"/>
              <w:left w:val="nil"/>
              <w:bottom w:val="single" w:sz="4" w:space="0" w:color="auto"/>
              <w:right w:val="single" w:sz="4" w:space="0" w:color="auto"/>
            </w:tcBorders>
            <w:noWrap/>
          </w:tcPr>
          <w:p w14:paraId="0E15E790" w14:textId="3D8FCBB5"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15</w:t>
            </w:r>
          </w:p>
        </w:tc>
        <w:tc>
          <w:tcPr>
            <w:tcW w:w="323" w:type="pct"/>
            <w:tcBorders>
              <w:top w:val="single" w:sz="4" w:space="0" w:color="auto"/>
              <w:left w:val="nil"/>
              <w:bottom w:val="single" w:sz="4" w:space="0" w:color="auto"/>
              <w:right w:val="single" w:sz="4" w:space="0" w:color="auto"/>
            </w:tcBorders>
            <w:noWrap/>
          </w:tcPr>
          <w:p w14:paraId="79612765" w14:textId="5CE5AB06"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29</w:t>
            </w:r>
          </w:p>
        </w:tc>
      </w:tr>
      <w:tr w:rsidR="008B5B82" w:rsidRPr="008B5B82" w14:paraId="1ACF87F3"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428BB03F" w14:textId="77777777" w:rsidR="008B5B82" w:rsidRPr="008B5B82" w:rsidRDefault="008B5B82" w:rsidP="008B5B82">
            <w:pPr>
              <w:spacing w:before="40" w:line="240" w:lineRule="auto"/>
              <w:jc w:val="center"/>
              <w:rPr>
                <w:sz w:val="24"/>
                <w:szCs w:val="24"/>
              </w:rPr>
            </w:pPr>
          </w:p>
        </w:tc>
        <w:tc>
          <w:tcPr>
            <w:tcW w:w="881" w:type="pct"/>
            <w:tcBorders>
              <w:top w:val="single" w:sz="4" w:space="0" w:color="auto"/>
              <w:left w:val="nil"/>
              <w:bottom w:val="single" w:sz="4" w:space="0" w:color="auto"/>
              <w:right w:val="single" w:sz="4" w:space="0" w:color="auto"/>
            </w:tcBorders>
            <w:noWrap/>
            <w:vAlign w:val="center"/>
          </w:tcPr>
          <w:p w14:paraId="03F52A78" w14:textId="77777777" w:rsidR="008B5B82" w:rsidRPr="008B5B82" w:rsidRDefault="008B5B82" w:rsidP="008B5B82">
            <w:pPr>
              <w:spacing w:before="40" w:line="240" w:lineRule="auto"/>
              <w:rPr>
                <w:w w:val="90"/>
                <w:sz w:val="24"/>
                <w:szCs w:val="24"/>
              </w:rPr>
            </w:pPr>
            <w:r w:rsidRPr="008B5B82">
              <w:rPr>
                <w:w w:val="90"/>
                <w:sz w:val="24"/>
                <w:szCs w:val="24"/>
              </w:rPr>
              <w:t>Sông Bắc Vọng</w:t>
            </w:r>
          </w:p>
        </w:tc>
        <w:tc>
          <w:tcPr>
            <w:tcW w:w="364" w:type="pct"/>
            <w:tcBorders>
              <w:top w:val="single" w:sz="4" w:space="0" w:color="auto"/>
              <w:left w:val="nil"/>
              <w:bottom w:val="single" w:sz="4" w:space="0" w:color="auto"/>
              <w:right w:val="single" w:sz="4" w:space="0" w:color="auto"/>
            </w:tcBorders>
            <w:vAlign w:val="center"/>
          </w:tcPr>
          <w:p w14:paraId="6F6AFF4E" w14:textId="77777777" w:rsidR="008B5B82" w:rsidRPr="008B5B82" w:rsidRDefault="008B5B82" w:rsidP="008B5B82">
            <w:pPr>
              <w:spacing w:before="40" w:line="240" w:lineRule="auto"/>
              <w:jc w:val="center"/>
              <w:rPr>
                <w:sz w:val="24"/>
                <w:szCs w:val="24"/>
              </w:rPr>
            </w:pPr>
            <w:r w:rsidRPr="008B5B82">
              <w:rPr>
                <w:sz w:val="24"/>
                <w:szCs w:val="24"/>
              </w:rPr>
              <w:t>90</w:t>
            </w:r>
          </w:p>
        </w:tc>
        <w:tc>
          <w:tcPr>
            <w:tcW w:w="434" w:type="pct"/>
            <w:tcBorders>
              <w:top w:val="single" w:sz="4" w:space="0" w:color="auto"/>
              <w:left w:val="nil"/>
              <w:bottom w:val="single" w:sz="4" w:space="0" w:color="auto"/>
              <w:right w:val="single" w:sz="4" w:space="0" w:color="auto"/>
            </w:tcBorders>
            <w:vAlign w:val="center"/>
          </w:tcPr>
          <w:p w14:paraId="76D138A3" w14:textId="77777777" w:rsidR="008B5B82" w:rsidRPr="008B5B82" w:rsidRDefault="008B5B82" w:rsidP="008B5B82">
            <w:pPr>
              <w:widowControl w:val="0"/>
              <w:spacing w:before="40" w:line="240" w:lineRule="auto"/>
              <w:jc w:val="center"/>
              <w:rPr>
                <w:sz w:val="24"/>
                <w:szCs w:val="24"/>
                <w:u w:val="single"/>
              </w:rPr>
            </w:pPr>
            <w:r w:rsidRPr="008B5B82">
              <w:rPr>
                <w:sz w:val="24"/>
                <w:szCs w:val="24"/>
                <w:u w:val="single"/>
              </w:rPr>
              <w:t>1110</w:t>
            </w:r>
          </w:p>
          <w:p w14:paraId="5376B53B" w14:textId="77777777" w:rsidR="008B5B82" w:rsidRPr="008B5B82" w:rsidRDefault="008B5B82" w:rsidP="008B5B82">
            <w:pPr>
              <w:widowControl w:val="0"/>
              <w:spacing w:before="40" w:line="240" w:lineRule="auto"/>
              <w:jc w:val="center"/>
              <w:rPr>
                <w:sz w:val="24"/>
                <w:szCs w:val="24"/>
              </w:rPr>
            </w:pPr>
            <w:r w:rsidRPr="008B5B82">
              <w:rPr>
                <w:sz w:val="24"/>
                <w:szCs w:val="24"/>
              </w:rPr>
              <w:t>766</w:t>
            </w:r>
          </w:p>
        </w:tc>
        <w:tc>
          <w:tcPr>
            <w:tcW w:w="357" w:type="pct"/>
            <w:tcBorders>
              <w:top w:val="single" w:sz="4" w:space="0" w:color="auto"/>
              <w:left w:val="nil"/>
              <w:bottom w:val="single" w:sz="4" w:space="0" w:color="auto"/>
              <w:right w:val="single" w:sz="4" w:space="0" w:color="auto"/>
            </w:tcBorders>
            <w:noWrap/>
          </w:tcPr>
          <w:p w14:paraId="0C13878E" w14:textId="1054DB04" w:rsidR="008B5B82" w:rsidRPr="008B5B82" w:rsidRDefault="008B5B82" w:rsidP="008B5B82">
            <w:pPr>
              <w:spacing w:before="40" w:line="240" w:lineRule="auto"/>
              <w:jc w:val="center"/>
              <w:rPr>
                <w:sz w:val="24"/>
                <w:szCs w:val="24"/>
              </w:rPr>
            </w:pPr>
            <w:r w:rsidRPr="008B5B82">
              <w:rPr>
                <w:sz w:val="24"/>
                <w:szCs w:val="24"/>
              </w:rPr>
              <w:t>64</w:t>
            </w:r>
            <w:r>
              <w:rPr>
                <w:sz w:val="24"/>
                <w:szCs w:val="24"/>
              </w:rPr>
              <w:t>,</w:t>
            </w:r>
            <w:r w:rsidRPr="008B5B82">
              <w:rPr>
                <w:sz w:val="24"/>
                <w:szCs w:val="24"/>
              </w:rPr>
              <w:t>3</w:t>
            </w:r>
          </w:p>
        </w:tc>
        <w:tc>
          <w:tcPr>
            <w:tcW w:w="362" w:type="pct"/>
            <w:tcBorders>
              <w:top w:val="single" w:sz="4" w:space="0" w:color="auto"/>
              <w:left w:val="nil"/>
              <w:bottom w:val="single" w:sz="4" w:space="0" w:color="auto"/>
              <w:right w:val="single" w:sz="4" w:space="0" w:color="auto"/>
            </w:tcBorders>
            <w:noWrap/>
          </w:tcPr>
          <w:p w14:paraId="6444145F" w14:textId="77777777" w:rsidR="008B5B82" w:rsidRPr="008B5B82" w:rsidRDefault="008B5B82" w:rsidP="008B5B82">
            <w:pPr>
              <w:spacing w:before="40" w:line="240" w:lineRule="auto"/>
              <w:jc w:val="center"/>
              <w:rPr>
                <w:sz w:val="24"/>
                <w:szCs w:val="24"/>
              </w:rPr>
            </w:pPr>
          </w:p>
        </w:tc>
        <w:tc>
          <w:tcPr>
            <w:tcW w:w="362" w:type="pct"/>
            <w:tcBorders>
              <w:top w:val="single" w:sz="4" w:space="0" w:color="auto"/>
              <w:left w:val="nil"/>
              <w:bottom w:val="single" w:sz="4" w:space="0" w:color="auto"/>
              <w:right w:val="single" w:sz="4" w:space="0" w:color="auto"/>
            </w:tcBorders>
            <w:noWrap/>
          </w:tcPr>
          <w:p w14:paraId="22CE6CC9" w14:textId="77777777" w:rsidR="008B5B82" w:rsidRPr="008B5B82" w:rsidRDefault="008B5B82" w:rsidP="008B5B82">
            <w:pPr>
              <w:spacing w:before="40" w:line="240" w:lineRule="auto"/>
              <w:jc w:val="center"/>
              <w:rPr>
                <w:sz w:val="24"/>
                <w:szCs w:val="24"/>
              </w:rPr>
            </w:pPr>
          </w:p>
        </w:tc>
        <w:tc>
          <w:tcPr>
            <w:tcW w:w="297" w:type="pct"/>
            <w:tcBorders>
              <w:top w:val="single" w:sz="4" w:space="0" w:color="auto"/>
              <w:left w:val="nil"/>
              <w:bottom w:val="single" w:sz="4" w:space="0" w:color="auto"/>
              <w:right w:val="single" w:sz="4" w:space="0" w:color="auto"/>
            </w:tcBorders>
            <w:noWrap/>
          </w:tcPr>
          <w:p w14:paraId="6430208D" w14:textId="449F1683" w:rsidR="008B5B82" w:rsidRPr="008B5B82" w:rsidRDefault="008B5B82" w:rsidP="008B5B82">
            <w:pPr>
              <w:spacing w:before="40" w:line="240" w:lineRule="auto"/>
              <w:jc w:val="center"/>
              <w:rPr>
                <w:sz w:val="24"/>
                <w:szCs w:val="24"/>
              </w:rPr>
            </w:pPr>
            <w:r w:rsidRPr="008B5B82">
              <w:rPr>
                <w:sz w:val="24"/>
                <w:szCs w:val="24"/>
              </w:rPr>
              <w:t>12</w:t>
            </w:r>
            <w:r>
              <w:rPr>
                <w:sz w:val="24"/>
                <w:szCs w:val="24"/>
              </w:rPr>
              <w:t>,</w:t>
            </w:r>
            <w:r w:rsidRPr="008B5B82">
              <w:rPr>
                <w:sz w:val="24"/>
                <w:szCs w:val="24"/>
              </w:rPr>
              <w:t>4</w:t>
            </w:r>
          </w:p>
        </w:tc>
        <w:tc>
          <w:tcPr>
            <w:tcW w:w="360" w:type="pct"/>
            <w:tcBorders>
              <w:top w:val="single" w:sz="4" w:space="0" w:color="auto"/>
              <w:left w:val="nil"/>
              <w:bottom w:val="single" w:sz="4" w:space="0" w:color="auto"/>
              <w:right w:val="single" w:sz="4" w:space="0" w:color="auto"/>
            </w:tcBorders>
            <w:noWrap/>
          </w:tcPr>
          <w:p w14:paraId="255DB0A5" w14:textId="77777777" w:rsidR="008B5B82" w:rsidRPr="008B5B82" w:rsidRDefault="008B5B82" w:rsidP="008B5B82">
            <w:pPr>
              <w:spacing w:before="40" w:line="240" w:lineRule="auto"/>
              <w:jc w:val="center"/>
              <w:rPr>
                <w:sz w:val="24"/>
                <w:szCs w:val="24"/>
              </w:rPr>
            </w:pPr>
          </w:p>
        </w:tc>
        <w:tc>
          <w:tcPr>
            <w:tcW w:w="370" w:type="pct"/>
            <w:tcBorders>
              <w:top w:val="single" w:sz="4" w:space="0" w:color="auto"/>
              <w:left w:val="nil"/>
              <w:bottom w:val="single" w:sz="4" w:space="0" w:color="auto"/>
              <w:right w:val="single" w:sz="4" w:space="0" w:color="auto"/>
            </w:tcBorders>
            <w:noWrap/>
          </w:tcPr>
          <w:p w14:paraId="164E613E" w14:textId="08DBE569" w:rsidR="008B5B82" w:rsidRPr="008B5B82" w:rsidRDefault="008B5B82" w:rsidP="008B5B82">
            <w:pPr>
              <w:spacing w:before="40" w:line="240" w:lineRule="auto"/>
              <w:jc w:val="center"/>
              <w:rPr>
                <w:sz w:val="24"/>
                <w:szCs w:val="24"/>
              </w:rPr>
            </w:pPr>
            <w:r w:rsidRPr="008B5B82">
              <w:rPr>
                <w:sz w:val="24"/>
                <w:szCs w:val="24"/>
              </w:rPr>
              <w:t>1</w:t>
            </w:r>
            <w:r>
              <w:rPr>
                <w:sz w:val="24"/>
                <w:szCs w:val="24"/>
              </w:rPr>
              <w:t>,</w:t>
            </w:r>
            <w:r w:rsidRPr="008B5B82">
              <w:rPr>
                <w:sz w:val="24"/>
                <w:szCs w:val="24"/>
              </w:rPr>
              <w:t>73</w:t>
            </w:r>
          </w:p>
        </w:tc>
        <w:tc>
          <w:tcPr>
            <w:tcW w:w="332" w:type="pct"/>
            <w:tcBorders>
              <w:top w:val="single" w:sz="4" w:space="0" w:color="auto"/>
              <w:left w:val="nil"/>
              <w:bottom w:val="single" w:sz="4" w:space="0" w:color="auto"/>
              <w:right w:val="single" w:sz="4" w:space="0" w:color="auto"/>
            </w:tcBorders>
            <w:noWrap/>
          </w:tcPr>
          <w:p w14:paraId="57F53CF2" w14:textId="77777777" w:rsidR="008B5B82" w:rsidRPr="008B5B82" w:rsidRDefault="008B5B82" w:rsidP="008B5B82">
            <w:pPr>
              <w:spacing w:before="40" w:line="240" w:lineRule="auto"/>
              <w:jc w:val="center"/>
              <w:rPr>
                <w:sz w:val="24"/>
                <w:szCs w:val="24"/>
              </w:rPr>
            </w:pPr>
          </w:p>
        </w:tc>
        <w:tc>
          <w:tcPr>
            <w:tcW w:w="290" w:type="pct"/>
            <w:tcBorders>
              <w:top w:val="single" w:sz="4" w:space="0" w:color="auto"/>
              <w:left w:val="nil"/>
              <w:bottom w:val="single" w:sz="4" w:space="0" w:color="auto"/>
              <w:right w:val="single" w:sz="4" w:space="0" w:color="auto"/>
            </w:tcBorders>
            <w:noWrap/>
          </w:tcPr>
          <w:p w14:paraId="762FFD4E" w14:textId="77777777" w:rsidR="008B5B82" w:rsidRPr="008B5B82" w:rsidRDefault="008B5B82" w:rsidP="008B5B82">
            <w:pPr>
              <w:spacing w:before="40" w:line="240" w:lineRule="auto"/>
              <w:jc w:val="center"/>
              <w:rPr>
                <w:sz w:val="24"/>
                <w:szCs w:val="24"/>
              </w:rPr>
            </w:pPr>
          </w:p>
        </w:tc>
        <w:tc>
          <w:tcPr>
            <w:tcW w:w="323" w:type="pct"/>
            <w:tcBorders>
              <w:top w:val="single" w:sz="4" w:space="0" w:color="auto"/>
              <w:left w:val="nil"/>
              <w:bottom w:val="single" w:sz="4" w:space="0" w:color="auto"/>
              <w:right w:val="single" w:sz="4" w:space="0" w:color="auto"/>
            </w:tcBorders>
            <w:noWrap/>
          </w:tcPr>
          <w:p w14:paraId="2A15A108" w14:textId="53015893"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14</w:t>
            </w:r>
          </w:p>
        </w:tc>
      </w:tr>
      <w:tr w:rsidR="008B5B82" w:rsidRPr="008B5B82" w14:paraId="158D8951"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269F392A" w14:textId="77777777" w:rsidR="008B5B82" w:rsidRPr="008B5B82" w:rsidRDefault="008B5B82" w:rsidP="008B5B82">
            <w:pPr>
              <w:spacing w:before="40" w:line="240" w:lineRule="auto"/>
              <w:jc w:val="center"/>
              <w:rPr>
                <w:sz w:val="24"/>
                <w:szCs w:val="24"/>
              </w:rPr>
            </w:pPr>
            <w:r w:rsidRPr="008B5B82">
              <w:rPr>
                <w:sz w:val="24"/>
                <w:szCs w:val="24"/>
              </w:rPr>
              <w:t>2</w:t>
            </w:r>
          </w:p>
        </w:tc>
        <w:tc>
          <w:tcPr>
            <w:tcW w:w="881" w:type="pct"/>
            <w:tcBorders>
              <w:top w:val="single" w:sz="4" w:space="0" w:color="auto"/>
              <w:left w:val="nil"/>
              <w:bottom w:val="single" w:sz="4" w:space="0" w:color="auto"/>
              <w:right w:val="single" w:sz="4" w:space="0" w:color="auto"/>
            </w:tcBorders>
            <w:noWrap/>
            <w:vAlign w:val="center"/>
          </w:tcPr>
          <w:p w14:paraId="4560C976" w14:textId="77777777" w:rsidR="008B5B82" w:rsidRPr="008B5B82" w:rsidRDefault="008B5B82" w:rsidP="008B5B82">
            <w:pPr>
              <w:spacing w:before="40" w:line="240" w:lineRule="auto"/>
              <w:rPr>
                <w:w w:val="90"/>
                <w:sz w:val="24"/>
                <w:szCs w:val="24"/>
              </w:rPr>
            </w:pPr>
            <w:r w:rsidRPr="008B5B82">
              <w:rPr>
                <w:w w:val="90"/>
                <w:sz w:val="24"/>
                <w:szCs w:val="24"/>
              </w:rPr>
              <w:t>Sông Kỳ Cùng</w:t>
            </w:r>
          </w:p>
        </w:tc>
        <w:tc>
          <w:tcPr>
            <w:tcW w:w="364" w:type="pct"/>
            <w:tcBorders>
              <w:top w:val="single" w:sz="4" w:space="0" w:color="auto"/>
              <w:left w:val="nil"/>
              <w:bottom w:val="single" w:sz="4" w:space="0" w:color="auto"/>
              <w:right w:val="single" w:sz="4" w:space="0" w:color="auto"/>
            </w:tcBorders>
            <w:vAlign w:val="center"/>
          </w:tcPr>
          <w:p w14:paraId="2D1D9F77" w14:textId="77777777" w:rsidR="008B5B82" w:rsidRPr="008B5B82" w:rsidRDefault="008B5B82" w:rsidP="008B5B82">
            <w:pPr>
              <w:spacing w:before="40" w:line="240" w:lineRule="auto"/>
              <w:jc w:val="center"/>
              <w:rPr>
                <w:sz w:val="24"/>
                <w:szCs w:val="24"/>
              </w:rPr>
            </w:pPr>
            <w:r w:rsidRPr="008B5B82">
              <w:rPr>
                <w:sz w:val="24"/>
                <w:szCs w:val="24"/>
              </w:rPr>
              <w:t>244</w:t>
            </w:r>
          </w:p>
        </w:tc>
        <w:tc>
          <w:tcPr>
            <w:tcW w:w="434" w:type="pct"/>
            <w:tcBorders>
              <w:top w:val="single" w:sz="4" w:space="0" w:color="auto"/>
              <w:left w:val="nil"/>
              <w:bottom w:val="single" w:sz="4" w:space="0" w:color="auto"/>
              <w:right w:val="single" w:sz="4" w:space="0" w:color="auto"/>
            </w:tcBorders>
            <w:vAlign w:val="center"/>
          </w:tcPr>
          <w:p w14:paraId="647B6BC6" w14:textId="77777777" w:rsidR="008B5B82" w:rsidRPr="008B5B82" w:rsidRDefault="008B5B82" w:rsidP="008B5B82">
            <w:pPr>
              <w:widowControl w:val="0"/>
              <w:spacing w:before="40" w:line="240" w:lineRule="auto"/>
              <w:jc w:val="center"/>
              <w:rPr>
                <w:sz w:val="24"/>
                <w:szCs w:val="24"/>
                <w:u w:val="single"/>
              </w:rPr>
            </w:pPr>
            <w:r w:rsidRPr="008B5B82">
              <w:rPr>
                <w:sz w:val="24"/>
                <w:szCs w:val="24"/>
                <w:u w:val="single"/>
              </w:rPr>
              <w:t>6660</w:t>
            </w:r>
          </w:p>
          <w:p w14:paraId="6DE27912" w14:textId="77777777" w:rsidR="008B5B82" w:rsidRPr="008B5B82" w:rsidRDefault="008B5B82" w:rsidP="008B5B82">
            <w:pPr>
              <w:widowControl w:val="0"/>
              <w:spacing w:before="40" w:line="240" w:lineRule="auto"/>
              <w:jc w:val="center"/>
              <w:rPr>
                <w:sz w:val="24"/>
                <w:szCs w:val="24"/>
              </w:rPr>
            </w:pPr>
            <w:r w:rsidRPr="008B5B82">
              <w:rPr>
                <w:sz w:val="24"/>
                <w:szCs w:val="24"/>
              </w:rPr>
              <w:t>6515</w:t>
            </w:r>
          </w:p>
        </w:tc>
        <w:tc>
          <w:tcPr>
            <w:tcW w:w="357" w:type="pct"/>
            <w:tcBorders>
              <w:top w:val="single" w:sz="4" w:space="0" w:color="auto"/>
              <w:left w:val="nil"/>
              <w:bottom w:val="single" w:sz="4" w:space="0" w:color="auto"/>
              <w:right w:val="single" w:sz="4" w:space="0" w:color="auto"/>
            </w:tcBorders>
            <w:noWrap/>
          </w:tcPr>
          <w:p w14:paraId="244BA831" w14:textId="77777777" w:rsidR="008B5B82" w:rsidRPr="008B5B82" w:rsidRDefault="008B5B82" w:rsidP="008B5B82">
            <w:pPr>
              <w:spacing w:before="40" w:line="240" w:lineRule="auto"/>
              <w:jc w:val="center"/>
              <w:rPr>
                <w:sz w:val="24"/>
                <w:szCs w:val="24"/>
              </w:rPr>
            </w:pPr>
            <w:r w:rsidRPr="008B5B82">
              <w:rPr>
                <w:sz w:val="24"/>
                <w:szCs w:val="24"/>
              </w:rPr>
              <w:t>386</w:t>
            </w:r>
          </w:p>
        </w:tc>
        <w:tc>
          <w:tcPr>
            <w:tcW w:w="362" w:type="pct"/>
            <w:tcBorders>
              <w:top w:val="single" w:sz="4" w:space="0" w:color="auto"/>
              <w:left w:val="nil"/>
              <w:bottom w:val="single" w:sz="4" w:space="0" w:color="auto"/>
              <w:right w:val="single" w:sz="4" w:space="0" w:color="auto"/>
            </w:tcBorders>
            <w:noWrap/>
          </w:tcPr>
          <w:p w14:paraId="05803500" w14:textId="758CF86F" w:rsidR="008B5B82" w:rsidRPr="008B5B82" w:rsidRDefault="008B5B82" w:rsidP="008B5B82">
            <w:pPr>
              <w:spacing w:before="40" w:line="240" w:lineRule="auto"/>
              <w:jc w:val="center"/>
              <w:rPr>
                <w:sz w:val="24"/>
                <w:szCs w:val="24"/>
              </w:rPr>
            </w:pPr>
            <w:r w:rsidRPr="008B5B82">
              <w:rPr>
                <w:sz w:val="24"/>
                <w:szCs w:val="24"/>
              </w:rPr>
              <w:t>18</w:t>
            </w:r>
            <w:r>
              <w:rPr>
                <w:sz w:val="24"/>
                <w:szCs w:val="24"/>
              </w:rPr>
              <w:t>,</w:t>
            </w:r>
            <w:r w:rsidRPr="008B5B82">
              <w:rPr>
                <w:sz w:val="24"/>
                <w:szCs w:val="24"/>
              </w:rPr>
              <w:t>8</w:t>
            </w:r>
          </w:p>
        </w:tc>
        <w:tc>
          <w:tcPr>
            <w:tcW w:w="362" w:type="pct"/>
            <w:tcBorders>
              <w:top w:val="single" w:sz="4" w:space="0" w:color="auto"/>
              <w:left w:val="nil"/>
              <w:bottom w:val="single" w:sz="4" w:space="0" w:color="auto"/>
              <w:right w:val="single" w:sz="4" w:space="0" w:color="auto"/>
            </w:tcBorders>
            <w:noWrap/>
          </w:tcPr>
          <w:p w14:paraId="227DE245" w14:textId="77777777" w:rsidR="008B5B82" w:rsidRPr="008B5B82" w:rsidRDefault="008B5B82" w:rsidP="008B5B82">
            <w:pPr>
              <w:spacing w:before="40" w:line="240" w:lineRule="auto"/>
              <w:jc w:val="center"/>
              <w:rPr>
                <w:sz w:val="24"/>
                <w:szCs w:val="24"/>
              </w:rPr>
            </w:pPr>
            <w:r w:rsidRPr="008B5B82">
              <w:rPr>
                <w:sz w:val="24"/>
                <w:szCs w:val="24"/>
              </w:rPr>
              <w:t>50</w:t>
            </w:r>
          </w:p>
        </w:tc>
        <w:tc>
          <w:tcPr>
            <w:tcW w:w="297" w:type="pct"/>
            <w:tcBorders>
              <w:top w:val="single" w:sz="4" w:space="0" w:color="auto"/>
              <w:left w:val="nil"/>
              <w:bottom w:val="single" w:sz="4" w:space="0" w:color="auto"/>
              <w:right w:val="single" w:sz="4" w:space="0" w:color="auto"/>
            </w:tcBorders>
            <w:noWrap/>
          </w:tcPr>
          <w:p w14:paraId="525E3D6B" w14:textId="41C31E46"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88</w:t>
            </w:r>
          </w:p>
        </w:tc>
        <w:tc>
          <w:tcPr>
            <w:tcW w:w="360" w:type="pct"/>
            <w:tcBorders>
              <w:top w:val="single" w:sz="4" w:space="0" w:color="auto"/>
              <w:left w:val="nil"/>
              <w:bottom w:val="single" w:sz="4" w:space="0" w:color="auto"/>
              <w:right w:val="single" w:sz="4" w:space="0" w:color="auto"/>
            </w:tcBorders>
            <w:noWrap/>
          </w:tcPr>
          <w:p w14:paraId="04670F3C" w14:textId="795602EF" w:rsidR="008B5B82" w:rsidRPr="008B5B82" w:rsidRDefault="008B5B82" w:rsidP="008B5B82">
            <w:pPr>
              <w:spacing w:before="40" w:line="240" w:lineRule="auto"/>
              <w:jc w:val="center"/>
              <w:rPr>
                <w:sz w:val="24"/>
                <w:szCs w:val="24"/>
              </w:rPr>
            </w:pPr>
            <w:r w:rsidRPr="008B5B82">
              <w:rPr>
                <w:sz w:val="24"/>
                <w:szCs w:val="24"/>
              </w:rPr>
              <w:t>2</w:t>
            </w:r>
            <w:r>
              <w:rPr>
                <w:sz w:val="24"/>
                <w:szCs w:val="24"/>
              </w:rPr>
              <w:t>,</w:t>
            </w:r>
            <w:r w:rsidRPr="008B5B82">
              <w:rPr>
                <w:sz w:val="24"/>
                <w:szCs w:val="24"/>
              </w:rPr>
              <w:t>3</w:t>
            </w:r>
          </w:p>
        </w:tc>
        <w:tc>
          <w:tcPr>
            <w:tcW w:w="370" w:type="pct"/>
            <w:tcBorders>
              <w:top w:val="single" w:sz="4" w:space="0" w:color="auto"/>
              <w:left w:val="nil"/>
              <w:bottom w:val="single" w:sz="4" w:space="0" w:color="auto"/>
              <w:right w:val="single" w:sz="4" w:space="0" w:color="auto"/>
            </w:tcBorders>
            <w:noWrap/>
          </w:tcPr>
          <w:p w14:paraId="00C030B7" w14:textId="7E698AEC"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63</w:t>
            </w:r>
          </w:p>
        </w:tc>
        <w:tc>
          <w:tcPr>
            <w:tcW w:w="332" w:type="pct"/>
            <w:tcBorders>
              <w:top w:val="single" w:sz="4" w:space="0" w:color="auto"/>
              <w:left w:val="nil"/>
              <w:bottom w:val="single" w:sz="4" w:space="0" w:color="auto"/>
              <w:right w:val="single" w:sz="4" w:space="0" w:color="auto"/>
            </w:tcBorders>
            <w:noWrap/>
          </w:tcPr>
          <w:p w14:paraId="68198DA2" w14:textId="4AD7315E" w:rsidR="008B5B82" w:rsidRPr="008B5B82" w:rsidRDefault="008B5B82" w:rsidP="008B5B82">
            <w:pPr>
              <w:spacing w:before="40" w:line="240" w:lineRule="auto"/>
              <w:jc w:val="center"/>
              <w:rPr>
                <w:sz w:val="24"/>
                <w:szCs w:val="24"/>
              </w:rPr>
            </w:pPr>
            <w:r w:rsidRPr="008B5B82">
              <w:rPr>
                <w:sz w:val="24"/>
                <w:szCs w:val="24"/>
              </w:rPr>
              <w:t>6</w:t>
            </w:r>
            <w:r>
              <w:rPr>
                <w:sz w:val="24"/>
                <w:szCs w:val="24"/>
              </w:rPr>
              <w:t>,</w:t>
            </w:r>
            <w:r w:rsidRPr="008B5B82">
              <w:rPr>
                <w:sz w:val="24"/>
                <w:szCs w:val="24"/>
              </w:rPr>
              <w:t>14</w:t>
            </w:r>
          </w:p>
        </w:tc>
        <w:tc>
          <w:tcPr>
            <w:tcW w:w="290" w:type="pct"/>
            <w:tcBorders>
              <w:top w:val="single" w:sz="4" w:space="0" w:color="auto"/>
              <w:left w:val="nil"/>
              <w:bottom w:val="single" w:sz="4" w:space="0" w:color="auto"/>
              <w:right w:val="single" w:sz="4" w:space="0" w:color="auto"/>
            </w:tcBorders>
            <w:noWrap/>
          </w:tcPr>
          <w:p w14:paraId="375B5FB0" w14:textId="22C37CAA"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49</w:t>
            </w:r>
          </w:p>
        </w:tc>
        <w:tc>
          <w:tcPr>
            <w:tcW w:w="323" w:type="pct"/>
            <w:tcBorders>
              <w:top w:val="single" w:sz="4" w:space="0" w:color="auto"/>
              <w:left w:val="nil"/>
              <w:bottom w:val="single" w:sz="4" w:space="0" w:color="auto"/>
              <w:right w:val="single" w:sz="4" w:space="0" w:color="auto"/>
            </w:tcBorders>
            <w:noWrap/>
          </w:tcPr>
          <w:p w14:paraId="4772AE17" w14:textId="4787837E" w:rsidR="008B5B82" w:rsidRPr="008B5B82" w:rsidRDefault="008B5B82" w:rsidP="008B5B82">
            <w:pPr>
              <w:spacing w:before="40" w:line="240" w:lineRule="auto"/>
              <w:jc w:val="center"/>
              <w:rPr>
                <w:sz w:val="24"/>
                <w:szCs w:val="24"/>
              </w:rPr>
            </w:pPr>
            <w:r w:rsidRPr="008B5B82">
              <w:rPr>
                <w:sz w:val="24"/>
                <w:szCs w:val="24"/>
              </w:rPr>
              <w:t>2</w:t>
            </w:r>
            <w:r>
              <w:rPr>
                <w:sz w:val="24"/>
                <w:szCs w:val="24"/>
              </w:rPr>
              <w:t>,</w:t>
            </w:r>
            <w:r w:rsidRPr="008B5B82">
              <w:rPr>
                <w:sz w:val="24"/>
                <w:szCs w:val="24"/>
              </w:rPr>
              <w:t>11</w:t>
            </w:r>
          </w:p>
        </w:tc>
      </w:tr>
      <w:tr w:rsidR="008B5B82" w:rsidRPr="008B5B82" w14:paraId="737DD4E4"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71D99D8C" w14:textId="77777777" w:rsidR="008B5B82" w:rsidRPr="008B5B82" w:rsidRDefault="008B5B82" w:rsidP="008B5B82">
            <w:pPr>
              <w:spacing w:before="40" w:line="240" w:lineRule="auto"/>
              <w:jc w:val="center"/>
              <w:rPr>
                <w:sz w:val="24"/>
                <w:szCs w:val="24"/>
              </w:rPr>
            </w:pPr>
          </w:p>
        </w:tc>
        <w:tc>
          <w:tcPr>
            <w:tcW w:w="881" w:type="pct"/>
            <w:tcBorders>
              <w:top w:val="single" w:sz="4" w:space="0" w:color="auto"/>
              <w:left w:val="nil"/>
              <w:bottom w:val="single" w:sz="4" w:space="0" w:color="auto"/>
              <w:right w:val="single" w:sz="4" w:space="0" w:color="auto"/>
            </w:tcBorders>
            <w:noWrap/>
            <w:vAlign w:val="center"/>
          </w:tcPr>
          <w:p w14:paraId="447DFBBF" w14:textId="77777777" w:rsidR="008B5B82" w:rsidRPr="008B5B82" w:rsidRDefault="008B5B82" w:rsidP="008B5B82">
            <w:pPr>
              <w:spacing w:before="40" w:line="240" w:lineRule="auto"/>
              <w:rPr>
                <w:w w:val="90"/>
                <w:sz w:val="24"/>
                <w:szCs w:val="24"/>
              </w:rPr>
            </w:pPr>
            <w:r w:rsidRPr="008B5B82">
              <w:rPr>
                <w:w w:val="90"/>
                <w:sz w:val="24"/>
                <w:szCs w:val="24"/>
              </w:rPr>
              <w:t>Sông Bắc Giang</w:t>
            </w:r>
          </w:p>
        </w:tc>
        <w:tc>
          <w:tcPr>
            <w:tcW w:w="364" w:type="pct"/>
            <w:tcBorders>
              <w:top w:val="single" w:sz="4" w:space="0" w:color="auto"/>
              <w:left w:val="nil"/>
              <w:bottom w:val="single" w:sz="4" w:space="0" w:color="auto"/>
              <w:right w:val="single" w:sz="4" w:space="0" w:color="auto"/>
            </w:tcBorders>
            <w:vAlign w:val="center"/>
          </w:tcPr>
          <w:p w14:paraId="302F99D7" w14:textId="77777777" w:rsidR="008B5B82" w:rsidRPr="008B5B82" w:rsidRDefault="008B5B82" w:rsidP="008B5B82">
            <w:pPr>
              <w:spacing w:before="40" w:line="240" w:lineRule="auto"/>
              <w:jc w:val="center"/>
              <w:rPr>
                <w:sz w:val="24"/>
                <w:szCs w:val="24"/>
              </w:rPr>
            </w:pPr>
            <w:r w:rsidRPr="008B5B82">
              <w:rPr>
                <w:sz w:val="24"/>
                <w:szCs w:val="24"/>
              </w:rPr>
              <w:t>134</w:t>
            </w:r>
          </w:p>
        </w:tc>
        <w:tc>
          <w:tcPr>
            <w:tcW w:w="434" w:type="pct"/>
            <w:tcBorders>
              <w:top w:val="single" w:sz="4" w:space="0" w:color="auto"/>
              <w:left w:val="nil"/>
              <w:bottom w:val="single" w:sz="4" w:space="0" w:color="auto"/>
              <w:right w:val="single" w:sz="4" w:space="0" w:color="auto"/>
            </w:tcBorders>
            <w:vAlign w:val="center"/>
          </w:tcPr>
          <w:p w14:paraId="2D2DA393" w14:textId="77777777" w:rsidR="008B5B82" w:rsidRPr="008B5B82" w:rsidRDefault="008B5B82" w:rsidP="008B5B82">
            <w:pPr>
              <w:widowControl w:val="0"/>
              <w:spacing w:before="40" w:line="240" w:lineRule="auto"/>
              <w:jc w:val="center"/>
              <w:rPr>
                <w:sz w:val="24"/>
                <w:szCs w:val="24"/>
              </w:rPr>
            </w:pPr>
            <w:r w:rsidRPr="008B5B82">
              <w:rPr>
                <w:sz w:val="24"/>
                <w:szCs w:val="24"/>
              </w:rPr>
              <w:t>2468</w:t>
            </w:r>
          </w:p>
        </w:tc>
        <w:tc>
          <w:tcPr>
            <w:tcW w:w="357" w:type="pct"/>
            <w:tcBorders>
              <w:top w:val="single" w:sz="4" w:space="0" w:color="auto"/>
              <w:left w:val="nil"/>
              <w:bottom w:val="single" w:sz="4" w:space="0" w:color="auto"/>
              <w:right w:val="single" w:sz="4" w:space="0" w:color="auto"/>
            </w:tcBorders>
            <w:noWrap/>
          </w:tcPr>
          <w:p w14:paraId="4AE90968" w14:textId="77777777" w:rsidR="008B5B82" w:rsidRPr="008B5B82" w:rsidRDefault="008B5B82" w:rsidP="008B5B82">
            <w:pPr>
              <w:spacing w:before="40" w:line="240" w:lineRule="auto"/>
              <w:jc w:val="center"/>
              <w:rPr>
                <w:sz w:val="24"/>
                <w:szCs w:val="24"/>
              </w:rPr>
            </w:pPr>
            <w:r w:rsidRPr="008B5B82">
              <w:rPr>
                <w:sz w:val="24"/>
                <w:szCs w:val="24"/>
              </w:rPr>
              <w:t>465</w:t>
            </w:r>
          </w:p>
        </w:tc>
        <w:tc>
          <w:tcPr>
            <w:tcW w:w="362" w:type="pct"/>
            <w:tcBorders>
              <w:top w:val="single" w:sz="4" w:space="0" w:color="auto"/>
              <w:left w:val="nil"/>
              <w:bottom w:val="single" w:sz="4" w:space="0" w:color="auto"/>
              <w:right w:val="single" w:sz="4" w:space="0" w:color="auto"/>
            </w:tcBorders>
            <w:noWrap/>
          </w:tcPr>
          <w:p w14:paraId="691AADCD" w14:textId="1B371D7B" w:rsidR="008B5B82" w:rsidRPr="008B5B82" w:rsidRDefault="008B5B82" w:rsidP="008B5B82">
            <w:pPr>
              <w:spacing w:before="40" w:line="240" w:lineRule="auto"/>
              <w:jc w:val="center"/>
              <w:rPr>
                <w:sz w:val="24"/>
                <w:szCs w:val="24"/>
              </w:rPr>
            </w:pPr>
            <w:r w:rsidRPr="008B5B82">
              <w:rPr>
                <w:sz w:val="24"/>
                <w:szCs w:val="24"/>
              </w:rPr>
              <w:t>23</w:t>
            </w:r>
            <w:r>
              <w:rPr>
                <w:sz w:val="24"/>
                <w:szCs w:val="24"/>
              </w:rPr>
              <w:t>,</w:t>
            </w:r>
            <w:r w:rsidRPr="008B5B82">
              <w:rPr>
                <w:sz w:val="24"/>
                <w:szCs w:val="24"/>
              </w:rPr>
              <w:t>5</w:t>
            </w:r>
          </w:p>
        </w:tc>
        <w:tc>
          <w:tcPr>
            <w:tcW w:w="362" w:type="pct"/>
            <w:tcBorders>
              <w:top w:val="single" w:sz="4" w:space="0" w:color="auto"/>
              <w:left w:val="nil"/>
              <w:bottom w:val="single" w:sz="4" w:space="0" w:color="auto"/>
              <w:right w:val="single" w:sz="4" w:space="0" w:color="auto"/>
            </w:tcBorders>
            <w:noWrap/>
          </w:tcPr>
          <w:p w14:paraId="3F8A7534" w14:textId="4767A6B2" w:rsidR="008B5B82" w:rsidRPr="008B5B82" w:rsidRDefault="008B5B82" w:rsidP="008B5B82">
            <w:pPr>
              <w:spacing w:before="40" w:line="240" w:lineRule="auto"/>
              <w:jc w:val="center"/>
              <w:rPr>
                <w:sz w:val="24"/>
                <w:szCs w:val="24"/>
              </w:rPr>
            </w:pPr>
            <w:r w:rsidRPr="008B5B82">
              <w:rPr>
                <w:sz w:val="24"/>
                <w:szCs w:val="24"/>
              </w:rPr>
              <w:t>29</w:t>
            </w:r>
            <w:r>
              <w:rPr>
                <w:sz w:val="24"/>
                <w:szCs w:val="24"/>
              </w:rPr>
              <w:t>,</w:t>
            </w:r>
            <w:r w:rsidRPr="008B5B82">
              <w:rPr>
                <w:sz w:val="24"/>
                <w:szCs w:val="24"/>
              </w:rPr>
              <w:t>4</w:t>
            </w:r>
          </w:p>
        </w:tc>
        <w:tc>
          <w:tcPr>
            <w:tcW w:w="297" w:type="pct"/>
            <w:tcBorders>
              <w:top w:val="single" w:sz="4" w:space="0" w:color="auto"/>
              <w:left w:val="nil"/>
              <w:bottom w:val="single" w:sz="4" w:space="0" w:color="auto"/>
              <w:right w:val="single" w:sz="4" w:space="0" w:color="auto"/>
            </w:tcBorders>
            <w:noWrap/>
          </w:tcPr>
          <w:p w14:paraId="3DBF1CAA" w14:textId="4435A2B8" w:rsidR="008B5B82" w:rsidRPr="008B5B82" w:rsidRDefault="008B5B82" w:rsidP="008B5B82">
            <w:pPr>
              <w:spacing w:before="40" w:line="240" w:lineRule="auto"/>
              <w:jc w:val="center"/>
              <w:rPr>
                <w:sz w:val="24"/>
                <w:szCs w:val="24"/>
              </w:rPr>
            </w:pPr>
            <w:r w:rsidRPr="008B5B82">
              <w:rPr>
                <w:sz w:val="24"/>
                <w:szCs w:val="24"/>
              </w:rPr>
              <w:t>1</w:t>
            </w:r>
            <w:r>
              <w:rPr>
                <w:sz w:val="24"/>
                <w:szCs w:val="24"/>
              </w:rPr>
              <w:t>,</w:t>
            </w:r>
            <w:r w:rsidRPr="008B5B82">
              <w:rPr>
                <w:sz w:val="24"/>
                <w:szCs w:val="24"/>
              </w:rPr>
              <w:t>01</w:t>
            </w:r>
          </w:p>
        </w:tc>
        <w:tc>
          <w:tcPr>
            <w:tcW w:w="360" w:type="pct"/>
            <w:tcBorders>
              <w:top w:val="single" w:sz="4" w:space="0" w:color="auto"/>
              <w:left w:val="nil"/>
              <w:bottom w:val="single" w:sz="4" w:space="0" w:color="auto"/>
              <w:right w:val="single" w:sz="4" w:space="0" w:color="auto"/>
            </w:tcBorders>
            <w:noWrap/>
          </w:tcPr>
          <w:p w14:paraId="67BB7840" w14:textId="7E077412" w:rsidR="008B5B82" w:rsidRPr="008B5B82" w:rsidRDefault="008B5B82" w:rsidP="008B5B82">
            <w:pPr>
              <w:spacing w:before="40" w:line="240" w:lineRule="auto"/>
              <w:jc w:val="center"/>
              <w:rPr>
                <w:sz w:val="24"/>
                <w:szCs w:val="24"/>
              </w:rPr>
            </w:pPr>
            <w:r w:rsidRPr="008B5B82">
              <w:rPr>
                <w:sz w:val="24"/>
                <w:szCs w:val="24"/>
              </w:rPr>
              <w:t>1</w:t>
            </w:r>
            <w:r>
              <w:rPr>
                <w:sz w:val="24"/>
                <w:szCs w:val="24"/>
              </w:rPr>
              <w:t>,</w:t>
            </w:r>
            <w:r w:rsidRPr="008B5B82">
              <w:rPr>
                <w:sz w:val="24"/>
                <w:szCs w:val="24"/>
              </w:rPr>
              <w:t>82</w:t>
            </w:r>
          </w:p>
        </w:tc>
        <w:tc>
          <w:tcPr>
            <w:tcW w:w="370" w:type="pct"/>
            <w:tcBorders>
              <w:top w:val="single" w:sz="4" w:space="0" w:color="auto"/>
              <w:left w:val="nil"/>
              <w:bottom w:val="single" w:sz="4" w:space="0" w:color="auto"/>
              <w:right w:val="single" w:sz="4" w:space="0" w:color="auto"/>
            </w:tcBorders>
            <w:noWrap/>
          </w:tcPr>
          <w:p w14:paraId="1E012EEE" w14:textId="4300DD34"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51</w:t>
            </w:r>
          </w:p>
        </w:tc>
        <w:tc>
          <w:tcPr>
            <w:tcW w:w="332" w:type="pct"/>
            <w:tcBorders>
              <w:top w:val="single" w:sz="4" w:space="0" w:color="auto"/>
              <w:left w:val="nil"/>
              <w:bottom w:val="single" w:sz="4" w:space="0" w:color="auto"/>
              <w:right w:val="single" w:sz="4" w:space="0" w:color="auto"/>
            </w:tcBorders>
            <w:noWrap/>
          </w:tcPr>
          <w:p w14:paraId="2E7227B8" w14:textId="24ABA70A"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41</w:t>
            </w:r>
          </w:p>
        </w:tc>
        <w:tc>
          <w:tcPr>
            <w:tcW w:w="290" w:type="pct"/>
            <w:tcBorders>
              <w:top w:val="single" w:sz="4" w:space="0" w:color="auto"/>
              <w:left w:val="nil"/>
              <w:bottom w:val="single" w:sz="4" w:space="0" w:color="auto"/>
              <w:right w:val="single" w:sz="4" w:space="0" w:color="auto"/>
            </w:tcBorders>
            <w:noWrap/>
          </w:tcPr>
          <w:p w14:paraId="6C6A8DB7" w14:textId="29162742" w:rsidR="008B5B82" w:rsidRPr="008B5B82" w:rsidRDefault="008B5B82" w:rsidP="008B5B82">
            <w:pPr>
              <w:spacing w:before="40" w:line="240" w:lineRule="auto"/>
              <w:jc w:val="center"/>
              <w:rPr>
                <w:sz w:val="24"/>
                <w:szCs w:val="24"/>
              </w:rPr>
            </w:pPr>
            <w:r w:rsidRPr="008B5B82">
              <w:rPr>
                <w:sz w:val="24"/>
                <w:szCs w:val="24"/>
              </w:rPr>
              <w:t>0</w:t>
            </w:r>
            <w:r>
              <w:rPr>
                <w:sz w:val="24"/>
                <w:szCs w:val="24"/>
              </w:rPr>
              <w:t>,</w:t>
            </w:r>
            <w:r w:rsidRPr="008B5B82">
              <w:rPr>
                <w:sz w:val="24"/>
                <w:szCs w:val="24"/>
              </w:rPr>
              <w:t>32</w:t>
            </w:r>
          </w:p>
        </w:tc>
        <w:tc>
          <w:tcPr>
            <w:tcW w:w="323" w:type="pct"/>
            <w:tcBorders>
              <w:top w:val="single" w:sz="4" w:space="0" w:color="auto"/>
              <w:left w:val="nil"/>
              <w:bottom w:val="single" w:sz="4" w:space="0" w:color="auto"/>
              <w:right w:val="single" w:sz="4" w:space="0" w:color="auto"/>
            </w:tcBorders>
            <w:noWrap/>
          </w:tcPr>
          <w:p w14:paraId="4ECB9772" w14:textId="07C0B635" w:rsidR="008B5B82" w:rsidRPr="008B5B82" w:rsidRDefault="008B5B82" w:rsidP="008B5B82">
            <w:pPr>
              <w:spacing w:before="40" w:line="240" w:lineRule="auto"/>
              <w:jc w:val="center"/>
              <w:rPr>
                <w:sz w:val="24"/>
                <w:szCs w:val="24"/>
              </w:rPr>
            </w:pPr>
            <w:r w:rsidRPr="008B5B82">
              <w:rPr>
                <w:sz w:val="24"/>
                <w:szCs w:val="24"/>
              </w:rPr>
              <w:t>1</w:t>
            </w:r>
            <w:r>
              <w:rPr>
                <w:sz w:val="24"/>
                <w:szCs w:val="24"/>
              </w:rPr>
              <w:t>,</w:t>
            </w:r>
            <w:r w:rsidRPr="008B5B82">
              <w:rPr>
                <w:sz w:val="24"/>
                <w:szCs w:val="24"/>
              </w:rPr>
              <w:t>82</w:t>
            </w:r>
          </w:p>
        </w:tc>
      </w:tr>
      <w:tr w:rsidR="008B5B82" w:rsidRPr="008B5B82" w14:paraId="5DB88DE1" w14:textId="77777777" w:rsidTr="008B5B82">
        <w:trPr>
          <w:trHeight w:val="20"/>
          <w:jc w:val="center"/>
        </w:trPr>
        <w:tc>
          <w:tcPr>
            <w:tcW w:w="267" w:type="pct"/>
            <w:tcBorders>
              <w:top w:val="single" w:sz="4" w:space="0" w:color="auto"/>
              <w:left w:val="single" w:sz="4" w:space="0" w:color="auto"/>
              <w:bottom w:val="single" w:sz="4" w:space="0" w:color="auto"/>
              <w:right w:val="single" w:sz="4" w:space="0" w:color="auto"/>
            </w:tcBorders>
            <w:noWrap/>
            <w:vAlign w:val="center"/>
          </w:tcPr>
          <w:p w14:paraId="3D5D1EEC" w14:textId="77777777" w:rsidR="008B5B82" w:rsidRPr="008B5B82" w:rsidRDefault="008B5B82" w:rsidP="008B5B82">
            <w:pPr>
              <w:spacing w:before="40" w:line="240" w:lineRule="auto"/>
              <w:jc w:val="center"/>
              <w:rPr>
                <w:b/>
                <w:bCs/>
                <w:sz w:val="24"/>
                <w:szCs w:val="24"/>
              </w:rPr>
            </w:pPr>
            <w:r w:rsidRPr="008B5B82">
              <w:rPr>
                <w:b/>
                <w:bCs/>
                <w:sz w:val="24"/>
                <w:szCs w:val="24"/>
              </w:rPr>
              <w:t>V</w:t>
            </w:r>
          </w:p>
        </w:tc>
        <w:tc>
          <w:tcPr>
            <w:tcW w:w="881" w:type="pct"/>
            <w:tcBorders>
              <w:top w:val="single" w:sz="4" w:space="0" w:color="auto"/>
              <w:left w:val="nil"/>
              <w:bottom w:val="single" w:sz="4" w:space="0" w:color="auto"/>
              <w:right w:val="single" w:sz="4" w:space="0" w:color="auto"/>
            </w:tcBorders>
            <w:noWrap/>
            <w:vAlign w:val="center"/>
          </w:tcPr>
          <w:p w14:paraId="38781362" w14:textId="77777777" w:rsidR="008B5B82" w:rsidRPr="008B5B82" w:rsidRDefault="008B5B82" w:rsidP="008B5B82">
            <w:pPr>
              <w:spacing w:before="40" w:line="240" w:lineRule="auto"/>
              <w:rPr>
                <w:b/>
                <w:bCs/>
                <w:w w:val="90"/>
                <w:sz w:val="24"/>
                <w:szCs w:val="24"/>
              </w:rPr>
            </w:pPr>
            <w:r w:rsidRPr="008B5B82">
              <w:rPr>
                <w:b/>
                <w:bCs/>
                <w:w w:val="90"/>
                <w:sz w:val="24"/>
                <w:szCs w:val="24"/>
              </w:rPr>
              <w:t>Sông Quây Sơn</w:t>
            </w:r>
          </w:p>
        </w:tc>
        <w:tc>
          <w:tcPr>
            <w:tcW w:w="364" w:type="pct"/>
            <w:tcBorders>
              <w:top w:val="single" w:sz="4" w:space="0" w:color="auto"/>
              <w:left w:val="nil"/>
              <w:bottom w:val="single" w:sz="4" w:space="0" w:color="auto"/>
              <w:right w:val="single" w:sz="4" w:space="0" w:color="auto"/>
            </w:tcBorders>
            <w:vAlign w:val="center"/>
          </w:tcPr>
          <w:p w14:paraId="718C73A9" w14:textId="77777777" w:rsidR="008B5B82" w:rsidRPr="008B5B82" w:rsidRDefault="008B5B82" w:rsidP="008B5B82">
            <w:pPr>
              <w:spacing w:before="40" w:line="240" w:lineRule="auto"/>
              <w:jc w:val="center"/>
              <w:rPr>
                <w:b/>
                <w:bCs/>
                <w:sz w:val="24"/>
                <w:szCs w:val="24"/>
                <w:u w:val="single"/>
              </w:rPr>
            </w:pPr>
            <w:r w:rsidRPr="008B5B82">
              <w:rPr>
                <w:b/>
                <w:bCs/>
                <w:sz w:val="24"/>
                <w:szCs w:val="24"/>
                <w:u w:val="single"/>
              </w:rPr>
              <w:t>89</w:t>
            </w:r>
          </w:p>
          <w:p w14:paraId="343E0B2A" w14:textId="77777777" w:rsidR="008B5B82" w:rsidRPr="008B5B82" w:rsidRDefault="008B5B82" w:rsidP="008B5B82">
            <w:pPr>
              <w:spacing w:before="40" w:line="240" w:lineRule="auto"/>
              <w:jc w:val="center"/>
              <w:rPr>
                <w:b/>
                <w:bCs/>
                <w:sz w:val="24"/>
                <w:szCs w:val="24"/>
              </w:rPr>
            </w:pPr>
            <w:r w:rsidRPr="008B5B82">
              <w:rPr>
                <w:b/>
                <w:bCs/>
                <w:sz w:val="24"/>
                <w:szCs w:val="24"/>
              </w:rPr>
              <w:t>38</w:t>
            </w:r>
          </w:p>
        </w:tc>
        <w:tc>
          <w:tcPr>
            <w:tcW w:w="434" w:type="pct"/>
            <w:tcBorders>
              <w:top w:val="single" w:sz="4" w:space="0" w:color="auto"/>
              <w:left w:val="nil"/>
              <w:bottom w:val="single" w:sz="4" w:space="0" w:color="auto"/>
              <w:right w:val="single" w:sz="4" w:space="0" w:color="auto"/>
            </w:tcBorders>
            <w:vAlign w:val="center"/>
          </w:tcPr>
          <w:p w14:paraId="4B3F0BF8" w14:textId="77777777" w:rsidR="008B5B82" w:rsidRPr="008B5B82" w:rsidRDefault="008B5B82" w:rsidP="008B5B82">
            <w:pPr>
              <w:widowControl w:val="0"/>
              <w:spacing w:before="40" w:line="240" w:lineRule="auto"/>
              <w:jc w:val="center"/>
              <w:rPr>
                <w:b/>
                <w:bCs/>
                <w:sz w:val="24"/>
                <w:szCs w:val="24"/>
                <w:u w:val="single"/>
              </w:rPr>
            </w:pPr>
            <w:r w:rsidRPr="008B5B82">
              <w:rPr>
                <w:b/>
                <w:bCs/>
                <w:sz w:val="24"/>
                <w:szCs w:val="24"/>
                <w:u w:val="single"/>
              </w:rPr>
              <w:t>1160</w:t>
            </w:r>
          </w:p>
          <w:p w14:paraId="4CBB0E65" w14:textId="77777777" w:rsidR="008B5B82" w:rsidRPr="008B5B82" w:rsidRDefault="008B5B82" w:rsidP="008B5B82">
            <w:pPr>
              <w:widowControl w:val="0"/>
              <w:spacing w:before="40" w:line="240" w:lineRule="auto"/>
              <w:jc w:val="center"/>
              <w:rPr>
                <w:b/>
                <w:bCs/>
                <w:sz w:val="24"/>
                <w:szCs w:val="24"/>
                <w:u w:val="single"/>
              </w:rPr>
            </w:pPr>
            <w:r w:rsidRPr="008B5B82">
              <w:rPr>
                <w:b/>
                <w:bCs/>
                <w:sz w:val="24"/>
                <w:szCs w:val="24"/>
              </w:rPr>
              <w:t>370</w:t>
            </w:r>
          </w:p>
        </w:tc>
        <w:tc>
          <w:tcPr>
            <w:tcW w:w="357" w:type="pct"/>
            <w:tcBorders>
              <w:top w:val="single" w:sz="4" w:space="0" w:color="auto"/>
              <w:left w:val="nil"/>
              <w:bottom w:val="single" w:sz="4" w:space="0" w:color="auto"/>
              <w:right w:val="single" w:sz="4" w:space="0" w:color="auto"/>
            </w:tcBorders>
            <w:noWrap/>
          </w:tcPr>
          <w:p w14:paraId="3F2428B6" w14:textId="77777777" w:rsidR="008B5B82" w:rsidRPr="008B5B82" w:rsidRDefault="008B5B82" w:rsidP="008B5B82">
            <w:pPr>
              <w:spacing w:before="40" w:line="240" w:lineRule="auto"/>
              <w:jc w:val="center"/>
              <w:rPr>
                <w:b/>
                <w:bCs/>
                <w:sz w:val="24"/>
                <w:szCs w:val="24"/>
              </w:rPr>
            </w:pPr>
            <w:r w:rsidRPr="008B5B82">
              <w:rPr>
                <w:b/>
                <w:bCs/>
                <w:sz w:val="24"/>
                <w:szCs w:val="24"/>
              </w:rPr>
              <w:t>560</w:t>
            </w:r>
          </w:p>
        </w:tc>
        <w:tc>
          <w:tcPr>
            <w:tcW w:w="362" w:type="pct"/>
            <w:tcBorders>
              <w:top w:val="single" w:sz="4" w:space="0" w:color="auto"/>
              <w:left w:val="nil"/>
              <w:bottom w:val="single" w:sz="4" w:space="0" w:color="auto"/>
              <w:right w:val="single" w:sz="4" w:space="0" w:color="auto"/>
            </w:tcBorders>
            <w:noWrap/>
          </w:tcPr>
          <w:p w14:paraId="693A96CC" w14:textId="77777777" w:rsidR="008B5B82" w:rsidRPr="008B5B82" w:rsidRDefault="008B5B82" w:rsidP="008B5B82">
            <w:pPr>
              <w:spacing w:before="40" w:line="240" w:lineRule="auto"/>
              <w:jc w:val="center"/>
              <w:rPr>
                <w:b/>
                <w:bCs/>
                <w:sz w:val="24"/>
                <w:szCs w:val="24"/>
              </w:rPr>
            </w:pPr>
          </w:p>
        </w:tc>
        <w:tc>
          <w:tcPr>
            <w:tcW w:w="362" w:type="pct"/>
            <w:tcBorders>
              <w:top w:val="single" w:sz="4" w:space="0" w:color="auto"/>
              <w:left w:val="nil"/>
              <w:bottom w:val="single" w:sz="4" w:space="0" w:color="auto"/>
              <w:right w:val="single" w:sz="4" w:space="0" w:color="auto"/>
            </w:tcBorders>
            <w:noWrap/>
          </w:tcPr>
          <w:p w14:paraId="07B7F14C" w14:textId="27825F0F" w:rsidR="008B5B82" w:rsidRPr="008B5B82" w:rsidRDefault="008B5B82" w:rsidP="008B5B82">
            <w:pPr>
              <w:spacing w:before="40" w:line="240" w:lineRule="auto"/>
              <w:jc w:val="center"/>
              <w:rPr>
                <w:b/>
                <w:bCs/>
                <w:sz w:val="24"/>
                <w:szCs w:val="24"/>
              </w:rPr>
            </w:pPr>
            <w:r w:rsidRPr="008B5B82">
              <w:rPr>
                <w:b/>
                <w:bCs/>
                <w:sz w:val="24"/>
                <w:szCs w:val="24"/>
              </w:rPr>
              <w:t>12</w:t>
            </w:r>
            <w:r>
              <w:rPr>
                <w:b/>
                <w:bCs/>
                <w:sz w:val="24"/>
                <w:szCs w:val="24"/>
              </w:rPr>
              <w:t>,</w:t>
            </w:r>
            <w:r w:rsidRPr="008B5B82">
              <w:rPr>
                <w:b/>
                <w:bCs/>
                <w:sz w:val="24"/>
                <w:szCs w:val="24"/>
              </w:rPr>
              <w:t>6</w:t>
            </w:r>
          </w:p>
        </w:tc>
        <w:tc>
          <w:tcPr>
            <w:tcW w:w="297" w:type="pct"/>
            <w:tcBorders>
              <w:top w:val="single" w:sz="4" w:space="0" w:color="auto"/>
              <w:left w:val="nil"/>
              <w:bottom w:val="single" w:sz="4" w:space="0" w:color="auto"/>
              <w:right w:val="single" w:sz="4" w:space="0" w:color="auto"/>
            </w:tcBorders>
            <w:noWrap/>
          </w:tcPr>
          <w:p w14:paraId="36B09447" w14:textId="77777777" w:rsidR="008B5B82" w:rsidRPr="008B5B82" w:rsidRDefault="008B5B82" w:rsidP="008B5B82">
            <w:pPr>
              <w:spacing w:before="40" w:line="240" w:lineRule="auto"/>
              <w:jc w:val="center"/>
              <w:rPr>
                <w:b/>
                <w:bCs/>
                <w:sz w:val="24"/>
                <w:szCs w:val="24"/>
              </w:rPr>
            </w:pPr>
          </w:p>
        </w:tc>
        <w:tc>
          <w:tcPr>
            <w:tcW w:w="360" w:type="pct"/>
            <w:tcBorders>
              <w:top w:val="single" w:sz="4" w:space="0" w:color="auto"/>
              <w:left w:val="nil"/>
              <w:bottom w:val="single" w:sz="4" w:space="0" w:color="auto"/>
              <w:right w:val="single" w:sz="4" w:space="0" w:color="auto"/>
            </w:tcBorders>
            <w:noWrap/>
          </w:tcPr>
          <w:p w14:paraId="2F352CF4" w14:textId="4EF58C2A" w:rsidR="008B5B82" w:rsidRPr="008B5B82" w:rsidRDefault="008B5B82" w:rsidP="008B5B82">
            <w:pPr>
              <w:spacing w:before="40" w:line="240" w:lineRule="auto"/>
              <w:jc w:val="center"/>
              <w:rPr>
                <w:b/>
                <w:bCs/>
                <w:sz w:val="24"/>
                <w:szCs w:val="24"/>
              </w:rPr>
            </w:pPr>
            <w:r w:rsidRPr="008B5B82">
              <w:rPr>
                <w:b/>
                <w:bCs/>
                <w:sz w:val="24"/>
                <w:szCs w:val="24"/>
              </w:rPr>
              <w:t>1</w:t>
            </w:r>
            <w:r>
              <w:rPr>
                <w:b/>
                <w:bCs/>
                <w:sz w:val="24"/>
                <w:szCs w:val="24"/>
              </w:rPr>
              <w:t>,</w:t>
            </w:r>
            <w:r w:rsidRPr="008B5B82">
              <w:rPr>
                <w:b/>
                <w:bCs/>
                <w:sz w:val="24"/>
                <w:szCs w:val="24"/>
              </w:rPr>
              <w:t>78</w:t>
            </w:r>
          </w:p>
        </w:tc>
        <w:tc>
          <w:tcPr>
            <w:tcW w:w="370" w:type="pct"/>
            <w:tcBorders>
              <w:top w:val="single" w:sz="4" w:space="0" w:color="auto"/>
              <w:left w:val="nil"/>
              <w:bottom w:val="single" w:sz="4" w:space="0" w:color="auto"/>
              <w:right w:val="single" w:sz="4" w:space="0" w:color="auto"/>
            </w:tcBorders>
            <w:noWrap/>
          </w:tcPr>
          <w:p w14:paraId="260A5938" w14:textId="04B261DC" w:rsidR="008B5B82" w:rsidRPr="008B5B82" w:rsidRDefault="008B5B82" w:rsidP="008B5B82">
            <w:pPr>
              <w:spacing w:before="40" w:line="240" w:lineRule="auto"/>
              <w:jc w:val="center"/>
              <w:rPr>
                <w:b/>
                <w:bCs/>
                <w:sz w:val="24"/>
                <w:szCs w:val="24"/>
              </w:rPr>
            </w:pPr>
            <w:r w:rsidRPr="008B5B82">
              <w:rPr>
                <w:b/>
                <w:bCs/>
                <w:sz w:val="24"/>
                <w:szCs w:val="24"/>
              </w:rPr>
              <w:t>-0</w:t>
            </w:r>
            <w:r>
              <w:rPr>
                <w:b/>
                <w:bCs/>
                <w:sz w:val="24"/>
                <w:szCs w:val="24"/>
              </w:rPr>
              <w:t>,</w:t>
            </w:r>
            <w:r w:rsidRPr="008B5B82">
              <w:rPr>
                <w:b/>
                <w:bCs/>
                <w:sz w:val="24"/>
                <w:szCs w:val="24"/>
              </w:rPr>
              <w:t>28</w:t>
            </w:r>
          </w:p>
        </w:tc>
        <w:tc>
          <w:tcPr>
            <w:tcW w:w="332" w:type="pct"/>
            <w:tcBorders>
              <w:top w:val="single" w:sz="4" w:space="0" w:color="auto"/>
              <w:left w:val="nil"/>
              <w:bottom w:val="single" w:sz="4" w:space="0" w:color="auto"/>
              <w:right w:val="single" w:sz="4" w:space="0" w:color="auto"/>
            </w:tcBorders>
            <w:noWrap/>
          </w:tcPr>
          <w:p w14:paraId="760D853E" w14:textId="77777777" w:rsidR="008B5B82" w:rsidRPr="008B5B82" w:rsidRDefault="008B5B82" w:rsidP="008B5B82">
            <w:pPr>
              <w:spacing w:before="40" w:line="240" w:lineRule="auto"/>
              <w:jc w:val="center"/>
              <w:rPr>
                <w:b/>
                <w:bCs/>
                <w:sz w:val="24"/>
                <w:szCs w:val="24"/>
              </w:rPr>
            </w:pPr>
          </w:p>
        </w:tc>
        <w:tc>
          <w:tcPr>
            <w:tcW w:w="290" w:type="pct"/>
            <w:tcBorders>
              <w:top w:val="single" w:sz="4" w:space="0" w:color="auto"/>
              <w:left w:val="nil"/>
              <w:bottom w:val="single" w:sz="4" w:space="0" w:color="auto"/>
              <w:right w:val="single" w:sz="4" w:space="0" w:color="auto"/>
            </w:tcBorders>
            <w:noWrap/>
          </w:tcPr>
          <w:p w14:paraId="7FBD9BCC" w14:textId="035B9BBF" w:rsidR="008B5B82" w:rsidRPr="008B5B82" w:rsidRDefault="008B5B82" w:rsidP="008B5B82">
            <w:pPr>
              <w:spacing w:before="40" w:line="240" w:lineRule="auto"/>
              <w:jc w:val="center"/>
              <w:rPr>
                <w:b/>
                <w:bCs/>
                <w:sz w:val="24"/>
                <w:szCs w:val="24"/>
              </w:rPr>
            </w:pPr>
            <w:r w:rsidRPr="008B5B82">
              <w:rPr>
                <w:b/>
                <w:bCs/>
                <w:sz w:val="24"/>
                <w:szCs w:val="24"/>
              </w:rPr>
              <w:t>0</w:t>
            </w:r>
            <w:r>
              <w:rPr>
                <w:b/>
                <w:bCs/>
                <w:sz w:val="24"/>
                <w:szCs w:val="24"/>
              </w:rPr>
              <w:t>,</w:t>
            </w:r>
            <w:r w:rsidRPr="008B5B82">
              <w:rPr>
                <w:b/>
                <w:bCs/>
                <w:sz w:val="24"/>
                <w:szCs w:val="24"/>
              </w:rPr>
              <w:t>14</w:t>
            </w:r>
          </w:p>
        </w:tc>
        <w:tc>
          <w:tcPr>
            <w:tcW w:w="323" w:type="pct"/>
            <w:tcBorders>
              <w:top w:val="single" w:sz="4" w:space="0" w:color="auto"/>
              <w:left w:val="nil"/>
              <w:bottom w:val="single" w:sz="4" w:space="0" w:color="auto"/>
              <w:right w:val="single" w:sz="4" w:space="0" w:color="auto"/>
            </w:tcBorders>
            <w:noWrap/>
          </w:tcPr>
          <w:p w14:paraId="280EE01D" w14:textId="05CC608C" w:rsidR="008B5B82" w:rsidRPr="008B5B82" w:rsidRDefault="008B5B82" w:rsidP="008B5B82">
            <w:pPr>
              <w:spacing w:before="40" w:line="240" w:lineRule="auto"/>
              <w:jc w:val="center"/>
              <w:rPr>
                <w:b/>
                <w:bCs/>
                <w:sz w:val="24"/>
                <w:szCs w:val="24"/>
              </w:rPr>
            </w:pPr>
            <w:r w:rsidRPr="008B5B82">
              <w:rPr>
                <w:b/>
                <w:bCs/>
                <w:sz w:val="24"/>
                <w:szCs w:val="24"/>
              </w:rPr>
              <w:t>1</w:t>
            </w:r>
            <w:r>
              <w:rPr>
                <w:b/>
                <w:bCs/>
                <w:sz w:val="24"/>
                <w:szCs w:val="24"/>
              </w:rPr>
              <w:t>,</w:t>
            </w:r>
            <w:r w:rsidRPr="008B5B82">
              <w:rPr>
                <w:b/>
                <w:bCs/>
                <w:sz w:val="24"/>
                <w:szCs w:val="24"/>
              </w:rPr>
              <w:t>32</w:t>
            </w:r>
          </w:p>
        </w:tc>
      </w:tr>
    </w:tbl>
    <w:p w14:paraId="43AC00CF" w14:textId="77777777" w:rsidR="008B5B82" w:rsidRDefault="008B5B82">
      <w:pPr>
        <w:spacing w:after="200"/>
        <w:rPr>
          <w:rFonts w:asciiTheme="minorHAnsi" w:hAnsiTheme="minorHAnsi"/>
        </w:rPr>
        <w:sectPr w:rsidR="008B5B82" w:rsidSect="008B5B82">
          <w:pgSz w:w="16839" w:h="11907" w:orient="landscape" w:code="9"/>
          <w:pgMar w:top="1361" w:right="1134" w:bottom="907" w:left="1134" w:header="680" w:footer="680" w:gutter="0"/>
          <w:cols w:space="720"/>
          <w:docGrid w:linePitch="360"/>
        </w:sectPr>
      </w:pPr>
    </w:p>
    <w:p w14:paraId="5CC47D3E" w14:textId="386FCFDB" w:rsidR="00764A70" w:rsidRPr="003B2A42" w:rsidRDefault="00764A70" w:rsidP="004B732A">
      <w:pPr>
        <w:pStyle w:val="Heading4"/>
      </w:pPr>
      <w:r w:rsidRPr="003B2A42">
        <w:lastRenderedPageBreak/>
        <w:t>Mạng lưới trạm thủy văn</w:t>
      </w:r>
      <w:bookmarkEnd w:id="26"/>
    </w:p>
    <w:p w14:paraId="1010BB72" w14:textId="77777777" w:rsidR="005F7B5B" w:rsidRPr="003B2A42" w:rsidRDefault="00764A70" w:rsidP="005F7B5B">
      <w:pPr>
        <w:pStyle w:val="Content"/>
        <w:widowControl w:val="0"/>
        <w:rPr>
          <w:sz w:val="28"/>
          <w:lang w:val="nb-NO"/>
        </w:rPr>
      </w:pPr>
      <w:r w:rsidRPr="003B2A42">
        <w:rPr>
          <w:sz w:val="28"/>
          <w:lang w:val="nb-NO"/>
        </w:rPr>
        <w:t xml:space="preserve">Tính đến nay ở Vùng </w:t>
      </w:r>
      <w:r w:rsidR="00485CED" w:rsidRPr="003B2A42">
        <w:rPr>
          <w:sz w:val="28"/>
          <w:lang w:val="nb-NO"/>
        </w:rPr>
        <w:t>TDMN</w:t>
      </w:r>
      <w:r w:rsidRPr="003B2A42">
        <w:rPr>
          <w:sz w:val="28"/>
          <w:lang w:val="nb-NO"/>
        </w:rPr>
        <w:t xml:space="preserve"> Bắc </w:t>
      </w:r>
      <w:r w:rsidR="00485CED" w:rsidRPr="003B2A42">
        <w:rPr>
          <w:sz w:val="28"/>
          <w:lang w:val="nb-NO"/>
        </w:rPr>
        <w:t>B</w:t>
      </w:r>
      <w:r w:rsidRPr="003B2A42">
        <w:rPr>
          <w:sz w:val="28"/>
          <w:lang w:val="nb-NO"/>
        </w:rPr>
        <w:t xml:space="preserve">ộ hiện đang có 57 trạm thủy văn đang hoạt động, trong đó có 20 trạm thủy văn cấp </w:t>
      </w:r>
      <w:r w:rsidR="005F7B5B" w:rsidRPr="003B2A42">
        <w:rPr>
          <w:sz w:val="28"/>
          <w:lang w:val="nb-NO"/>
        </w:rPr>
        <w:t>I</w:t>
      </w:r>
      <w:r w:rsidRPr="003B2A42">
        <w:rPr>
          <w:sz w:val="28"/>
          <w:lang w:val="nb-NO"/>
        </w:rPr>
        <w:t xml:space="preserve">, 13 trạm thủy văn cấp </w:t>
      </w:r>
      <w:r w:rsidR="005F7B5B" w:rsidRPr="003B2A42">
        <w:rPr>
          <w:sz w:val="28"/>
          <w:lang w:val="nb-NO"/>
        </w:rPr>
        <w:t>II</w:t>
      </w:r>
      <w:r w:rsidRPr="003B2A42">
        <w:rPr>
          <w:sz w:val="28"/>
          <w:lang w:val="nb-NO"/>
        </w:rPr>
        <w:t xml:space="preserve"> và 24 trạm thủy văn cấp </w:t>
      </w:r>
      <w:r w:rsidR="005F7B5B" w:rsidRPr="003B2A42">
        <w:rPr>
          <w:sz w:val="28"/>
          <w:lang w:val="nb-NO"/>
        </w:rPr>
        <w:t>III</w:t>
      </w:r>
      <w:r w:rsidRPr="003B2A42">
        <w:rPr>
          <w:sz w:val="28"/>
          <w:lang w:val="nb-NO"/>
        </w:rPr>
        <w:t xml:space="preserve"> (có 33 trạm đo lưu lượng, mực nước, 20 trạm đo lưu lượng chất lơ lửng, 24 trạm chỉ đo mực nước, và tất cả các trạm thủy văn đều quan trắc lượng mưa, nhiệt độ nước). Các trạm thủy văn đang hoạt động hầu hết có liệu tài liệu dài từ 30-60 năm số liệu.</w:t>
      </w:r>
      <w:r w:rsidR="005F7B5B" w:rsidRPr="003B2A42">
        <w:rPr>
          <w:sz w:val="28"/>
          <w:lang w:val="nb-NO"/>
        </w:rPr>
        <w:t xml:space="preserve"> </w:t>
      </w:r>
    </w:p>
    <w:p w14:paraId="1DB11CAE" w14:textId="271FF542" w:rsidR="005F7B5B" w:rsidRPr="003B2A42" w:rsidRDefault="005F7B5B" w:rsidP="005F7B5B">
      <w:pPr>
        <w:pStyle w:val="Content"/>
        <w:widowControl w:val="0"/>
        <w:rPr>
          <w:sz w:val="28"/>
          <w:lang w:val="nb-NO"/>
        </w:rPr>
      </w:pPr>
      <w:r w:rsidRPr="003B2A42">
        <w:rPr>
          <w:sz w:val="28"/>
          <w:lang w:val="nb-NO"/>
        </w:rPr>
        <w:t xml:space="preserve">Ngoài ra còn có 60 trạm đo dòng chảy đã dừng hoạt động; hầu hết các trạm này có liệt tài liệu từ 10-20 năm (có tài liệu từ năm 1960 đến 1976 hoặc những năm 1980); một số trạm dừng đo, còn một số trạm hạ cấp chỉ đo đạc mực nước như Bằng Giang (Cao Bằng), Văn Mịch, Hữu Lũng (Lạng Sơn), Thác Riềng (Bắc Cạn), Cẩm Đàn (Bắc Giang, Ngòi Thia (Yên Bái) ... </w:t>
      </w:r>
    </w:p>
    <w:p w14:paraId="109220B2" w14:textId="4E6E32C4" w:rsidR="00764A70" w:rsidRPr="00934709" w:rsidRDefault="008B5B82" w:rsidP="00764A70">
      <w:pPr>
        <w:pStyle w:val="Content"/>
        <w:widowControl w:val="0"/>
        <w:ind w:firstLine="0"/>
        <w:rPr>
          <w:sz w:val="28"/>
          <w:lang w:val="nb-NO"/>
        </w:rPr>
      </w:pPr>
      <w:r>
        <w:rPr>
          <w:noProof/>
          <w:sz w:val="28"/>
        </w:rPr>
        <w:drawing>
          <wp:inline distT="0" distB="0" distL="0" distR="0" wp14:anchorId="749E63A4" wp14:editId="0FF30649">
            <wp:extent cx="5904230" cy="4278630"/>
            <wp:effectExtent l="0" t="0" r="1270" b="762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4230" cy="4278630"/>
                    </a:xfrm>
                    <a:prstGeom prst="rect">
                      <a:avLst/>
                    </a:prstGeom>
                  </pic:spPr>
                </pic:pic>
              </a:graphicData>
            </a:graphic>
          </wp:inline>
        </w:drawing>
      </w:r>
    </w:p>
    <w:p w14:paraId="36BFF381" w14:textId="74E5B6FA" w:rsidR="00764A70" w:rsidRPr="00934709" w:rsidRDefault="00764A70" w:rsidP="004C5559">
      <w:pPr>
        <w:pStyle w:val="Content"/>
        <w:ind w:firstLine="720"/>
        <w:rPr>
          <w:sz w:val="28"/>
        </w:rPr>
      </w:pPr>
      <w:bookmarkStart w:id="27" w:name="_Toc73376892"/>
      <w:r w:rsidRPr="00934709">
        <w:rPr>
          <w:sz w:val="28"/>
        </w:rPr>
        <w:t xml:space="preserve">Hình </w:t>
      </w:r>
      <w:r w:rsidRPr="00934709">
        <w:rPr>
          <w:sz w:val="28"/>
        </w:rPr>
        <w:fldChar w:fldCharType="begin"/>
      </w:r>
      <w:r w:rsidRPr="00934709">
        <w:rPr>
          <w:sz w:val="28"/>
        </w:rPr>
        <w:instrText xml:space="preserve"> STYLEREF 1 \s </w:instrText>
      </w:r>
      <w:r w:rsidRPr="00934709">
        <w:rPr>
          <w:sz w:val="28"/>
        </w:rPr>
        <w:fldChar w:fldCharType="separate"/>
      </w:r>
      <w:r w:rsidR="008D639A">
        <w:rPr>
          <w:noProof/>
          <w:sz w:val="28"/>
        </w:rPr>
        <w:t>1</w:t>
      </w:r>
      <w:r w:rsidRPr="00934709">
        <w:rPr>
          <w:sz w:val="28"/>
        </w:rPr>
        <w:fldChar w:fldCharType="end"/>
      </w:r>
      <w:r w:rsidRPr="00934709">
        <w:rPr>
          <w:sz w:val="28"/>
        </w:rPr>
        <w:t>.</w:t>
      </w:r>
      <w:r w:rsidRPr="00934709">
        <w:rPr>
          <w:sz w:val="28"/>
        </w:rPr>
        <w:fldChar w:fldCharType="begin"/>
      </w:r>
      <w:r w:rsidRPr="00934709">
        <w:rPr>
          <w:sz w:val="28"/>
        </w:rPr>
        <w:instrText xml:space="preserve"> SEQ Hình \* ARABIC \s 1 </w:instrText>
      </w:r>
      <w:r w:rsidRPr="00934709">
        <w:rPr>
          <w:sz w:val="28"/>
        </w:rPr>
        <w:fldChar w:fldCharType="separate"/>
      </w:r>
      <w:r w:rsidR="008D639A">
        <w:rPr>
          <w:noProof/>
          <w:sz w:val="28"/>
        </w:rPr>
        <w:t>4</w:t>
      </w:r>
      <w:r w:rsidRPr="00934709">
        <w:rPr>
          <w:sz w:val="28"/>
        </w:rPr>
        <w:fldChar w:fldCharType="end"/>
      </w:r>
      <w:r w:rsidRPr="00934709">
        <w:rPr>
          <w:sz w:val="28"/>
        </w:rPr>
        <w:t xml:space="preserve"> Bản đồ mạng lưới trạm thủy văn vùng Bắc Bộ.</w:t>
      </w:r>
      <w:bookmarkEnd w:id="27"/>
    </w:p>
    <w:p w14:paraId="435FE82B" w14:textId="08943714" w:rsidR="00764A70" w:rsidRPr="00934709" w:rsidRDefault="00764A70" w:rsidP="004B732A">
      <w:pPr>
        <w:pStyle w:val="Heading4"/>
      </w:pPr>
      <w:bookmarkStart w:id="28" w:name="_Toc73429266"/>
      <w:r w:rsidRPr="00934709">
        <w:t>Đặc điểm nguồn nước</w:t>
      </w:r>
      <w:bookmarkEnd w:id="28"/>
    </w:p>
    <w:p w14:paraId="515A9BB4" w14:textId="385CDF4E" w:rsidR="00764A70" w:rsidRPr="00934709" w:rsidRDefault="00764A70" w:rsidP="000C48E3">
      <w:pPr>
        <w:pStyle w:val="Content"/>
        <w:numPr>
          <w:ilvl w:val="0"/>
          <w:numId w:val="11"/>
        </w:numPr>
        <w:ind w:left="0" w:firstLine="567"/>
        <w:rPr>
          <w:b/>
          <w:i/>
          <w:iCs/>
          <w:sz w:val="28"/>
        </w:rPr>
      </w:pPr>
      <w:r w:rsidRPr="00934709">
        <w:rPr>
          <w:b/>
          <w:i/>
          <w:iCs/>
          <w:sz w:val="28"/>
        </w:rPr>
        <w:t>Dòng chảy năm</w:t>
      </w:r>
    </w:p>
    <w:p w14:paraId="1C141951" w14:textId="79ED3260" w:rsidR="00764A70" w:rsidRPr="00934709" w:rsidRDefault="00764A70" w:rsidP="000C48E3">
      <w:pPr>
        <w:pStyle w:val="Content"/>
        <w:widowControl w:val="0"/>
        <w:rPr>
          <w:sz w:val="28"/>
        </w:rPr>
      </w:pPr>
      <w:r w:rsidRPr="00934709">
        <w:rPr>
          <w:sz w:val="28"/>
        </w:rPr>
        <w:t xml:space="preserve">Tổng lượng dòng chảy năm trung bình nhiều năm </w:t>
      </w:r>
      <w:r w:rsidR="00EE549A" w:rsidRPr="00934709">
        <w:rPr>
          <w:sz w:val="28"/>
        </w:rPr>
        <w:t>các sông chính vùng TDMN Bắc Bộ</w:t>
      </w:r>
      <w:r w:rsidRPr="00934709">
        <w:rPr>
          <w:sz w:val="28"/>
        </w:rPr>
        <w:t xml:space="preserve"> </w:t>
      </w:r>
      <w:r w:rsidR="00EE549A" w:rsidRPr="00934709">
        <w:rPr>
          <w:sz w:val="28"/>
        </w:rPr>
        <w:t>140</w:t>
      </w:r>
      <w:r w:rsidRPr="00934709">
        <w:rPr>
          <w:sz w:val="28"/>
        </w:rPr>
        <w:t xml:space="preserve"> tỷ m</w:t>
      </w:r>
      <w:r w:rsidRPr="00934709">
        <w:rPr>
          <w:sz w:val="28"/>
          <w:vertAlign w:val="superscript"/>
        </w:rPr>
        <w:t>3</w:t>
      </w:r>
      <w:r w:rsidRPr="00934709">
        <w:rPr>
          <w:sz w:val="28"/>
        </w:rPr>
        <w:t>. Dòng chảy thuộc địa phận nước ngoài là 5</w:t>
      </w:r>
      <w:r w:rsidR="003F1CD0">
        <w:rPr>
          <w:sz w:val="28"/>
        </w:rPr>
        <w:t>2</w:t>
      </w:r>
      <w:r w:rsidRPr="00934709">
        <w:rPr>
          <w:sz w:val="28"/>
        </w:rPr>
        <w:t>,</w:t>
      </w:r>
      <w:r w:rsidR="00EE549A" w:rsidRPr="00934709">
        <w:rPr>
          <w:sz w:val="28"/>
        </w:rPr>
        <w:t>2</w:t>
      </w:r>
      <w:r w:rsidRPr="00934709">
        <w:rPr>
          <w:sz w:val="28"/>
        </w:rPr>
        <w:t xml:space="preserve"> tỷ m</w:t>
      </w:r>
      <w:r w:rsidRPr="00934709">
        <w:rPr>
          <w:sz w:val="28"/>
          <w:vertAlign w:val="superscript"/>
        </w:rPr>
        <w:t>3</w:t>
      </w:r>
      <w:r w:rsidRPr="00934709">
        <w:rPr>
          <w:sz w:val="28"/>
        </w:rPr>
        <w:t xml:space="preserve"> chiếm 37,</w:t>
      </w:r>
      <w:r w:rsidR="00EE549A" w:rsidRPr="00934709">
        <w:rPr>
          <w:sz w:val="28"/>
        </w:rPr>
        <w:t>3</w:t>
      </w:r>
      <w:r w:rsidRPr="00934709">
        <w:rPr>
          <w:sz w:val="28"/>
        </w:rPr>
        <w:t>%, tương ứng với mô số trung bình nhiều năm là 19,5 l/s km</w:t>
      </w:r>
      <w:r w:rsidRPr="00934709">
        <w:rPr>
          <w:sz w:val="28"/>
          <w:vertAlign w:val="superscript"/>
        </w:rPr>
        <w:t>2</w:t>
      </w:r>
      <w:r w:rsidRPr="00934709">
        <w:rPr>
          <w:sz w:val="28"/>
        </w:rPr>
        <w:t>, Qo = 16</w:t>
      </w:r>
      <w:r w:rsidR="00EE549A" w:rsidRPr="00934709">
        <w:rPr>
          <w:sz w:val="28"/>
        </w:rPr>
        <w:t>54</w:t>
      </w:r>
      <w:r w:rsidRPr="00934709">
        <w:rPr>
          <w:sz w:val="28"/>
        </w:rPr>
        <w:t>m</w:t>
      </w:r>
      <w:r w:rsidRPr="00934709">
        <w:rPr>
          <w:sz w:val="28"/>
          <w:vertAlign w:val="superscript"/>
        </w:rPr>
        <w:t>3</w:t>
      </w:r>
      <w:r w:rsidRPr="00934709">
        <w:rPr>
          <w:sz w:val="28"/>
        </w:rPr>
        <w:t>/s, tại Việt Nam là 8</w:t>
      </w:r>
      <w:r w:rsidR="00EE549A" w:rsidRPr="00934709">
        <w:rPr>
          <w:sz w:val="28"/>
        </w:rPr>
        <w:t>7</w:t>
      </w:r>
      <w:r w:rsidRPr="00934709">
        <w:rPr>
          <w:sz w:val="28"/>
        </w:rPr>
        <w:t>,</w:t>
      </w:r>
      <w:r w:rsidR="00EE549A" w:rsidRPr="00934709">
        <w:rPr>
          <w:sz w:val="28"/>
        </w:rPr>
        <w:t>8</w:t>
      </w:r>
      <w:r w:rsidRPr="00934709">
        <w:rPr>
          <w:sz w:val="28"/>
        </w:rPr>
        <w:t xml:space="preserve"> tỷ m</w:t>
      </w:r>
      <w:r w:rsidRPr="00934709">
        <w:rPr>
          <w:sz w:val="28"/>
          <w:vertAlign w:val="superscript"/>
        </w:rPr>
        <w:t>3</w:t>
      </w:r>
      <w:r w:rsidRPr="00934709">
        <w:rPr>
          <w:sz w:val="28"/>
        </w:rPr>
        <w:t>, chiếm 62,</w:t>
      </w:r>
      <w:r w:rsidR="00EE549A" w:rsidRPr="00934709">
        <w:rPr>
          <w:sz w:val="28"/>
        </w:rPr>
        <w:t>7</w:t>
      </w:r>
      <w:r w:rsidRPr="00934709">
        <w:rPr>
          <w:sz w:val="28"/>
        </w:rPr>
        <w:t xml:space="preserve">% tổng lượng dòng chảy toàn </w:t>
      </w:r>
      <w:r w:rsidR="00EE549A" w:rsidRPr="00934709">
        <w:rPr>
          <w:sz w:val="28"/>
        </w:rPr>
        <w:t>vùng</w:t>
      </w:r>
      <w:r w:rsidRPr="00934709">
        <w:rPr>
          <w:sz w:val="28"/>
        </w:rPr>
        <w:t>, với Qo = 2.</w:t>
      </w:r>
      <w:r w:rsidR="005F34D7" w:rsidRPr="00934709">
        <w:rPr>
          <w:sz w:val="28"/>
        </w:rPr>
        <w:t>784</w:t>
      </w:r>
      <w:r w:rsidRPr="00934709">
        <w:rPr>
          <w:sz w:val="28"/>
        </w:rPr>
        <w:t>m</w:t>
      </w:r>
      <w:r w:rsidRPr="00934709">
        <w:rPr>
          <w:sz w:val="28"/>
          <w:vertAlign w:val="superscript"/>
        </w:rPr>
        <w:t>3</w:t>
      </w:r>
      <w:r w:rsidRPr="00934709">
        <w:rPr>
          <w:sz w:val="28"/>
        </w:rPr>
        <w:t>/s; Mo = 3</w:t>
      </w:r>
      <w:r w:rsidR="005F34D7" w:rsidRPr="00934709">
        <w:rPr>
          <w:sz w:val="28"/>
        </w:rPr>
        <w:t>0</w:t>
      </w:r>
      <w:r w:rsidRPr="00934709">
        <w:rPr>
          <w:sz w:val="28"/>
        </w:rPr>
        <w:t>,0 l/skm</w:t>
      </w:r>
      <w:r w:rsidRPr="00934709">
        <w:rPr>
          <w:sz w:val="28"/>
          <w:vertAlign w:val="superscript"/>
        </w:rPr>
        <w:t>2</w:t>
      </w:r>
      <w:r w:rsidRPr="00934709">
        <w:rPr>
          <w:sz w:val="28"/>
        </w:rPr>
        <w:t xml:space="preserve">. Lượng nước bình quân trên </w:t>
      </w:r>
      <w:r w:rsidR="005F34D7" w:rsidRPr="00934709">
        <w:rPr>
          <w:sz w:val="28"/>
        </w:rPr>
        <w:t>0</w:t>
      </w:r>
      <w:r w:rsidRPr="00934709">
        <w:rPr>
          <w:sz w:val="28"/>
        </w:rPr>
        <w:t>1</w:t>
      </w:r>
      <w:r w:rsidR="005F34D7" w:rsidRPr="00934709">
        <w:rPr>
          <w:sz w:val="28"/>
        </w:rPr>
        <w:t xml:space="preserve"> </w:t>
      </w:r>
      <w:r w:rsidRPr="00934709">
        <w:rPr>
          <w:sz w:val="28"/>
        </w:rPr>
        <w:t xml:space="preserve">ha ở </w:t>
      </w:r>
      <w:r w:rsidR="003F1CD0">
        <w:rPr>
          <w:sz w:val="28"/>
        </w:rPr>
        <w:t>thượng nguồn phía Trung Quốc</w:t>
      </w:r>
      <w:r w:rsidRPr="00934709">
        <w:rPr>
          <w:sz w:val="28"/>
        </w:rPr>
        <w:t xml:space="preserve"> là 6.1</w:t>
      </w:r>
      <w:r w:rsidR="005F34D7" w:rsidRPr="00934709">
        <w:rPr>
          <w:sz w:val="28"/>
        </w:rPr>
        <w:t>6</w:t>
      </w:r>
      <w:r w:rsidRPr="00934709">
        <w:rPr>
          <w:sz w:val="28"/>
        </w:rPr>
        <w:t>3 m</w:t>
      </w:r>
      <w:r w:rsidRPr="00934709">
        <w:rPr>
          <w:sz w:val="28"/>
          <w:vertAlign w:val="superscript"/>
        </w:rPr>
        <w:t>3</w:t>
      </w:r>
      <w:r w:rsidRPr="00934709">
        <w:rPr>
          <w:sz w:val="28"/>
        </w:rPr>
        <w:t>, tại nội địa Việt Nam là 9.</w:t>
      </w:r>
      <w:r w:rsidR="005F34D7" w:rsidRPr="00934709">
        <w:rPr>
          <w:sz w:val="28"/>
        </w:rPr>
        <w:t>470</w:t>
      </w:r>
      <w:r w:rsidRPr="00934709">
        <w:rPr>
          <w:sz w:val="28"/>
        </w:rPr>
        <w:t>m</w:t>
      </w:r>
      <w:r w:rsidRPr="00934709">
        <w:rPr>
          <w:sz w:val="28"/>
          <w:vertAlign w:val="superscript"/>
        </w:rPr>
        <w:t>3</w:t>
      </w:r>
      <w:r w:rsidRPr="00934709">
        <w:rPr>
          <w:sz w:val="28"/>
        </w:rPr>
        <w:t>.</w:t>
      </w:r>
    </w:p>
    <w:p w14:paraId="08CB5433" w14:textId="46532916" w:rsidR="00323767" w:rsidRPr="00934709" w:rsidRDefault="00323767" w:rsidP="00323767">
      <w:pPr>
        <w:spacing w:before="120" w:after="120" w:line="240" w:lineRule="auto"/>
        <w:ind w:firstLine="567"/>
        <w:rPr>
          <w:sz w:val="28"/>
          <w:szCs w:val="28"/>
        </w:rPr>
      </w:pPr>
      <w:bookmarkStart w:id="29" w:name="_Toc73376899"/>
      <w:r w:rsidRPr="00934709">
        <w:rPr>
          <w:sz w:val="28"/>
          <w:szCs w:val="28"/>
        </w:rPr>
        <w:lastRenderedPageBreak/>
        <w:t xml:space="preserve">Bảng </w:t>
      </w:r>
      <w:r w:rsidRPr="00934709">
        <w:rPr>
          <w:sz w:val="28"/>
          <w:szCs w:val="28"/>
        </w:rPr>
        <w:fldChar w:fldCharType="begin"/>
      </w:r>
      <w:r w:rsidRPr="00934709">
        <w:rPr>
          <w:sz w:val="28"/>
          <w:szCs w:val="28"/>
        </w:rPr>
        <w:instrText xml:space="preserve"> STYLEREF 1 \s </w:instrText>
      </w:r>
      <w:r w:rsidRPr="00934709">
        <w:rPr>
          <w:sz w:val="28"/>
          <w:szCs w:val="28"/>
        </w:rPr>
        <w:fldChar w:fldCharType="separate"/>
      </w:r>
      <w:r>
        <w:rPr>
          <w:noProof/>
          <w:sz w:val="28"/>
          <w:szCs w:val="28"/>
        </w:rPr>
        <w:t>1</w:t>
      </w:r>
      <w:r w:rsidRPr="00934709">
        <w:rPr>
          <w:noProof/>
          <w:sz w:val="28"/>
          <w:szCs w:val="28"/>
        </w:rPr>
        <w:fldChar w:fldCharType="end"/>
      </w:r>
      <w:r w:rsidRPr="00934709">
        <w:rPr>
          <w:sz w:val="28"/>
          <w:szCs w:val="28"/>
        </w:rPr>
        <w:t>.</w:t>
      </w:r>
      <w:r w:rsidRPr="00934709">
        <w:rPr>
          <w:sz w:val="28"/>
          <w:szCs w:val="28"/>
        </w:rPr>
        <w:fldChar w:fldCharType="begin"/>
      </w:r>
      <w:r w:rsidRPr="00934709">
        <w:rPr>
          <w:sz w:val="28"/>
          <w:szCs w:val="28"/>
        </w:rPr>
        <w:instrText xml:space="preserve"> SEQ Bảng \* ARABIC \s 1 </w:instrText>
      </w:r>
      <w:r w:rsidRPr="00934709">
        <w:rPr>
          <w:sz w:val="28"/>
          <w:szCs w:val="28"/>
        </w:rPr>
        <w:fldChar w:fldCharType="separate"/>
      </w:r>
      <w:r>
        <w:rPr>
          <w:noProof/>
          <w:sz w:val="28"/>
          <w:szCs w:val="28"/>
        </w:rPr>
        <w:t>2</w:t>
      </w:r>
      <w:r w:rsidRPr="00934709">
        <w:rPr>
          <w:noProof/>
          <w:sz w:val="28"/>
          <w:szCs w:val="28"/>
        </w:rPr>
        <w:fldChar w:fldCharType="end"/>
      </w:r>
      <w:r w:rsidRPr="00934709">
        <w:rPr>
          <w:sz w:val="28"/>
          <w:szCs w:val="28"/>
        </w:rPr>
        <w:t>: Phân bố diện tích, tổng lượng dòng chảy năm trên các sông chính</w:t>
      </w:r>
      <w:bookmarkEnd w:id="29"/>
    </w:p>
    <w:tbl>
      <w:tblPr>
        <w:tblW w:w="5000" w:type="pct"/>
        <w:tblLook w:val="04A0" w:firstRow="1" w:lastRow="0" w:firstColumn="1" w:lastColumn="0" w:noHBand="0" w:noVBand="1"/>
      </w:tblPr>
      <w:tblGrid>
        <w:gridCol w:w="1858"/>
        <w:gridCol w:w="967"/>
        <w:gridCol w:w="961"/>
        <w:gridCol w:w="628"/>
        <w:gridCol w:w="839"/>
        <w:gridCol w:w="630"/>
        <w:gridCol w:w="969"/>
        <w:gridCol w:w="670"/>
        <w:gridCol w:w="628"/>
        <w:gridCol w:w="738"/>
        <w:gridCol w:w="626"/>
      </w:tblGrid>
      <w:tr w:rsidR="00323767" w:rsidRPr="00934709" w14:paraId="6BD9B159" w14:textId="77777777" w:rsidTr="00531250">
        <w:trPr>
          <w:trHeight w:val="360"/>
        </w:trPr>
        <w:tc>
          <w:tcPr>
            <w:tcW w:w="9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69D0E9" w14:textId="77777777" w:rsidR="00323767" w:rsidRPr="00934709" w:rsidRDefault="00323767" w:rsidP="0071276D">
            <w:pPr>
              <w:spacing w:before="80" w:line="240" w:lineRule="auto"/>
              <w:ind w:left="-57" w:right="-57"/>
              <w:jc w:val="center"/>
              <w:rPr>
                <w:b/>
                <w:bCs/>
                <w:sz w:val="24"/>
                <w:szCs w:val="24"/>
                <w:lang w:val="vi-VN" w:eastAsia="vi-VN"/>
              </w:rPr>
            </w:pPr>
            <w:r w:rsidRPr="00934709">
              <w:rPr>
                <w:b/>
                <w:bCs/>
                <w:sz w:val="24"/>
                <w:szCs w:val="24"/>
                <w:lang w:val="vi-VN" w:eastAsia="vi-VN"/>
              </w:rPr>
              <w:t>Lưu vực sông</w:t>
            </w:r>
          </w:p>
        </w:tc>
        <w:tc>
          <w:tcPr>
            <w:tcW w:w="2115" w:type="pct"/>
            <w:gridSpan w:val="5"/>
            <w:tcBorders>
              <w:top w:val="single" w:sz="4" w:space="0" w:color="auto"/>
              <w:left w:val="nil"/>
              <w:bottom w:val="single" w:sz="4" w:space="0" w:color="auto"/>
              <w:right w:val="single" w:sz="4" w:space="0" w:color="auto"/>
            </w:tcBorders>
            <w:shd w:val="clear" w:color="auto" w:fill="auto"/>
            <w:vAlign w:val="center"/>
            <w:hideMark/>
          </w:tcPr>
          <w:p w14:paraId="2580772D" w14:textId="77777777" w:rsidR="00323767" w:rsidRPr="00934709" w:rsidRDefault="00323767" w:rsidP="0071276D">
            <w:pPr>
              <w:spacing w:before="80" w:line="240" w:lineRule="auto"/>
              <w:ind w:left="-57" w:right="-57"/>
              <w:jc w:val="center"/>
              <w:rPr>
                <w:b/>
                <w:bCs/>
                <w:sz w:val="24"/>
                <w:szCs w:val="24"/>
                <w:lang w:val="vi-VN" w:eastAsia="vi-VN"/>
              </w:rPr>
            </w:pPr>
            <w:r w:rsidRPr="00934709">
              <w:rPr>
                <w:b/>
                <w:bCs/>
                <w:sz w:val="24"/>
                <w:szCs w:val="24"/>
                <w:lang w:val="vi-VN" w:eastAsia="vi-VN"/>
              </w:rPr>
              <w:t>Diện tích (km</w:t>
            </w:r>
            <w:r w:rsidRPr="00934709">
              <w:rPr>
                <w:b/>
                <w:bCs/>
                <w:sz w:val="24"/>
                <w:szCs w:val="24"/>
                <w:vertAlign w:val="superscript"/>
                <w:lang w:val="vi-VN" w:eastAsia="vi-VN"/>
              </w:rPr>
              <w:t>2</w:t>
            </w:r>
            <w:r w:rsidRPr="00934709">
              <w:rPr>
                <w:b/>
                <w:bCs/>
                <w:sz w:val="24"/>
                <w:szCs w:val="24"/>
                <w:lang w:val="vi-VN" w:eastAsia="vi-VN"/>
              </w:rPr>
              <w:t>)</w:t>
            </w:r>
          </w:p>
        </w:tc>
        <w:tc>
          <w:tcPr>
            <w:tcW w:w="1909" w:type="pct"/>
            <w:gridSpan w:val="5"/>
            <w:tcBorders>
              <w:top w:val="single" w:sz="4" w:space="0" w:color="auto"/>
              <w:left w:val="nil"/>
              <w:bottom w:val="single" w:sz="4" w:space="0" w:color="auto"/>
              <w:right w:val="single" w:sz="4" w:space="0" w:color="auto"/>
            </w:tcBorders>
            <w:shd w:val="clear" w:color="auto" w:fill="auto"/>
            <w:vAlign w:val="center"/>
            <w:hideMark/>
          </w:tcPr>
          <w:p w14:paraId="4C68CEFE" w14:textId="77777777" w:rsidR="00323767" w:rsidRPr="00934709" w:rsidRDefault="00323767" w:rsidP="0071276D">
            <w:pPr>
              <w:spacing w:before="80" w:line="240" w:lineRule="auto"/>
              <w:ind w:left="-57" w:right="-57"/>
              <w:jc w:val="center"/>
              <w:rPr>
                <w:b/>
                <w:bCs/>
                <w:sz w:val="24"/>
                <w:szCs w:val="24"/>
                <w:lang w:val="vi-VN" w:eastAsia="vi-VN"/>
              </w:rPr>
            </w:pPr>
            <w:r w:rsidRPr="00934709">
              <w:rPr>
                <w:b/>
                <w:bCs/>
                <w:sz w:val="24"/>
                <w:szCs w:val="24"/>
                <w:lang w:val="vi-VN" w:eastAsia="vi-VN"/>
              </w:rPr>
              <w:t>Tổng lượng nước (10</w:t>
            </w:r>
            <w:r w:rsidRPr="00934709">
              <w:rPr>
                <w:b/>
                <w:bCs/>
                <w:sz w:val="24"/>
                <w:szCs w:val="24"/>
                <w:vertAlign w:val="superscript"/>
                <w:lang w:val="vi-VN" w:eastAsia="vi-VN"/>
              </w:rPr>
              <w:t>9</w:t>
            </w:r>
            <w:r w:rsidRPr="00934709">
              <w:rPr>
                <w:b/>
                <w:bCs/>
                <w:sz w:val="24"/>
                <w:szCs w:val="24"/>
                <w:lang w:val="vi-VN" w:eastAsia="vi-VN"/>
              </w:rPr>
              <w:t xml:space="preserve"> m</w:t>
            </w:r>
            <w:r w:rsidRPr="00934709">
              <w:rPr>
                <w:b/>
                <w:bCs/>
                <w:sz w:val="24"/>
                <w:szCs w:val="24"/>
                <w:vertAlign w:val="superscript"/>
                <w:lang w:val="vi-VN" w:eastAsia="vi-VN"/>
              </w:rPr>
              <w:t>3</w:t>
            </w:r>
            <w:r w:rsidRPr="00934709">
              <w:rPr>
                <w:b/>
                <w:bCs/>
                <w:sz w:val="24"/>
                <w:szCs w:val="24"/>
                <w:lang w:val="vi-VN" w:eastAsia="vi-VN"/>
              </w:rPr>
              <w:t>)</w:t>
            </w:r>
          </w:p>
        </w:tc>
      </w:tr>
      <w:tr w:rsidR="00323767" w:rsidRPr="00934709" w14:paraId="3A968CCB" w14:textId="77777777" w:rsidTr="00531250">
        <w:trPr>
          <w:trHeight w:val="600"/>
        </w:trPr>
        <w:tc>
          <w:tcPr>
            <w:tcW w:w="977" w:type="pct"/>
            <w:vMerge/>
            <w:tcBorders>
              <w:top w:val="single" w:sz="4" w:space="0" w:color="auto"/>
              <w:left w:val="single" w:sz="4" w:space="0" w:color="auto"/>
              <w:bottom w:val="single" w:sz="4" w:space="0" w:color="auto"/>
              <w:right w:val="single" w:sz="4" w:space="0" w:color="auto"/>
            </w:tcBorders>
            <w:vAlign w:val="center"/>
            <w:hideMark/>
          </w:tcPr>
          <w:p w14:paraId="1975A3B0" w14:textId="77777777" w:rsidR="00323767" w:rsidRPr="00934709" w:rsidRDefault="00323767" w:rsidP="0071276D">
            <w:pPr>
              <w:spacing w:before="80" w:line="240" w:lineRule="auto"/>
              <w:ind w:left="-57" w:right="-57"/>
              <w:rPr>
                <w:b/>
                <w:bCs/>
                <w:sz w:val="24"/>
                <w:szCs w:val="24"/>
                <w:lang w:val="vi-VN" w:eastAsia="vi-VN"/>
              </w:rPr>
            </w:pPr>
          </w:p>
        </w:tc>
        <w:tc>
          <w:tcPr>
            <w:tcW w:w="508" w:type="pct"/>
            <w:tcBorders>
              <w:top w:val="nil"/>
              <w:left w:val="nil"/>
              <w:bottom w:val="single" w:sz="4" w:space="0" w:color="auto"/>
              <w:right w:val="single" w:sz="4" w:space="0" w:color="auto"/>
            </w:tcBorders>
            <w:shd w:val="clear" w:color="auto" w:fill="auto"/>
            <w:vAlign w:val="center"/>
            <w:hideMark/>
          </w:tcPr>
          <w:p w14:paraId="51155042" w14:textId="77777777" w:rsidR="00323767" w:rsidRPr="00934709" w:rsidRDefault="00323767" w:rsidP="0071276D">
            <w:pPr>
              <w:spacing w:before="80" w:line="240" w:lineRule="auto"/>
              <w:ind w:left="-57" w:right="-57"/>
              <w:jc w:val="center"/>
              <w:rPr>
                <w:b/>
                <w:bCs/>
                <w:sz w:val="24"/>
                <w:szCs w:val="24"/>
                <w:lang w:val="vi-VN" w:eastAsia="vi-VN"/>
              </w:rPr>
            </w:pPr>
            <w:r w:rsidRPr="00934709">
              <w:rPr>
                <w:b/>
                <w:bCs/>
                <w:sz w:val="24"/>
                <w:szCs w:val="24"/>
                <w:lang w:val="vi-VN" w:eastAsia="vi-VN"/>
              </w:rPr>
              <w:t>Tổng</w:t>
            </w:r>
          </w:p>
        </w:tc>
        <w:tc>
          <w:tcPr>
            <w:tcW w:w="505" w:type="pct"/>
            <w:tcBorders>
              <w:top w:val="nil"/>
              <w:left w:val="nil"/>
              <w:bottom w:val="single" w:sz="4" w:space="0" w:color="auto"/>
              <w:right w:val="single" w:sz="4" w:space="0" w:color="auto"/>
            </w:tcBorders>
            <w:shd w:val="clear" w:color="auto" w:fill="auto"/>
            <w:vAlign w:val="center"/>
            <w:hideMark/>
          </w:tcPr>
          <w:p w14:paraId="39B4CC18" w14:textId="77777777" w:rsidR="00323767" w:rsidRPr="00934709" w:rsidRDefault="00323767" w:rsidP="0071276D">
            <w:pPr>
              <w:spacing w:before="80" w:line="240" w:lineRule="auto"/>
              <w:ind w:left="-57" w:right="-57"/>
              <w:jc w:val="center"/>
              <w:rPr>
                <w:b/>
                <w:bCs/>
                <w:sz w:val="24"/>
                <w:szCs w:val="24"/>
                <w:lang w:val="vi-VN" w:eastAsia="vi-VN"/>
              </w:rPr>
            </w:pPr>
            <w:r w:rsidRPr="00934709">
              <w:rPr>
                <w:b/>
                <w:bCs/>
                <w:sz w:val="24"/>
                <w:szCs w:val="24"/>
                <w:lang w:val="vi-VN" w:eastAsia="vi-VN"/>
              </w:rPr>
              <w:t>Việt Nam</w:t>
            </w:r>
          </w:p>
        </w:tc>
        <w:tc>
          <w:tcPr>
            <w:tcW w:w="330" w:type="pct"/>
            <w:tcBorders>
              <w:top w:val="nil"/>
              <w:left w:val="nil"/>
              <w:bottom w:val="single" w:sz="4" w:space="0" w:color="auto"/>
              <w:right w:val="single" w:sz="4" w:space="0" w:color="auto"/>
            </w:tcBorders>
            <w:shd w:val="clear" w:color="auto" w:fill="auto"/>
            <w:vAlign w:val="center"/>
            <w:hideMark/>
          </w:tcPr>
          <w:p w14:paraId="68067F92" w14:textId="77777777" w:rsidR="00323767" w:rsidRPr="00934709" w:rsidRDefault="00323767" w:rsidP="0071276D">
            <w:pPr>
              <w:spacing w:before="80" w:line="240" w:lineRule="auto"/>
              <w:ind w:left="-57" w:right="-57"/>
              <w:jc w:val="center"/>
              <w:rPr>
                <w:b/>
                <w:bCs/>
                <w:sz w:val="24"/>
                <w:szCs w:val="24"/>
                <w:lang w:val="vi-VN" w:eastAsia="vi-VN"/>
              </w:rPr>
            </w:pPr>
            <w:r w:rsidRPr="00934709">
              <w:rPr>
                <w:b/>
                <w:bCs/>
                <w:sz w:val="24"/>
                <w:szCs w:val="24"/>
                <w:lang w:val="vi-VN" w:eastAsia="vi-VN"/>
              </w:rPr>
              <w:t>% toàn lưu vực</w:t>
            </w:r>
          </w:p>
        </w:tc>
        <w:tc>
          <w:tcPr>
            <w:tcW w:w="441" w:type="pct"/>
            <w:tcBorders>
              <w:top w:val="nil"/>
              <w:left w:val="nil"/>
              <w:bottom w:val="single" w:sz="4" w:space="0" w:color="auto"/>
              <w:right w:val="single" w:sz="4" w:space="0" w:color="auto"/>
            </w:tcBorders>
            <w:shd w:val="clear" w:color="auto" w:fill="auto"/>
            <w:vAlign w:val="center"/>
            <w:hideMark/>
          </w:tcPr>
          <w:p w14:paraId="5C58EF7C" w14:textId="77777777" w:rsidR="00323767" w:rsidRPr="00934709" w:rsidRDefault="00323767" w:rsidP="0071276D">
            <w:pPr>
              <w:spacing w:before="80" w:line="240" w:lineRule="auto"/>
              <w:ind w:left="-57" w:right="-57"/>
              <w:jc w:val="center"/>
              <w:rPr>
                <w:b/>
                <w:bCs/>
                <w:sz w:val="24"/>
                <w:szCs w:val="24"/>
                <w:lang w:val="vi-VN" w:eastAsia="vi-VN"/>
              </w:rPr>
            </w:pPr>
            <w:r w:rsidRPr="00934709">
              <w:rPr>
                <w:b/>
                <w:bCs/>
                <w:sz w:val="24"/>
                <w:szCs w:val="24"/>
                <w:lang w:val="vi-VN" w:eastAsia="vi-VN"/>
              </w:rPr>
              <w:t>Nước ngoài</w:t>
            </w:r>
          </w:p>
        </w:tc>
        <w:tc>
          <w:tcPr>
            <w:tcW w:w="331" w:type="pct"/>
            <w:tcBorders>
              <w:top w:val="nil"/>
              <w:left w:val="nil"/>
              <w:bottom w:val="single" w:sz="4" w:space="0" w:color="auto"/>
              <w:right w:val="single" w:sz="4" w:space="0" w:color="auto"/>
            </w:tcBorders>
            <w:shd w:val="clear" w:color="auto" w:fill="auto"/>
            <w:vAlign w:val="center"/>
            <w:hideMark/>
          </w:tcPr>
          <w:p w14:paraId="5AE85404" w14:textId="77777777" w:rsidR="00323767" w:rsidRPr="00934709" w:rsidRDefault="00323767" w:rsidP="0071276D">
            <w:pPr>
              <w:spacing w:before="80" w:line="240" w:lineRule="auto"/>
              <w:ind w:left="-57" w:right="-57"/>
              <w:jc w:val="center"/>
              <w:rPr>
                <w:b/>
                <w:bCs/>
                <w:sz w:val="24"/>
                <w:szCs w:val="24"/>
                <w:lang w:val="vi-VN" w:eastAsia="vi-VN"/>
              </w:rPr>
            </w:pPr>
            <w:r w:rsidRPr="00934709">
              <w:rPr>
                <w:b/>
                <w:bCs/>
                <w:sz w:val="24"/>
                <w:szCs w:val="24"/>
                <w:lang w:val="vi-VN" w:eastAsia="vi-VN"/>
              </w:rPr>
              <w:t>% toàn lưu vực</w:t>
            </w:r>
          </w:p>
        </w:tc>
        <w:tc>
          <w:tcPr>
            <w:tcW w:w="509" w:type="pct"/>
            <w:tcBorders>
              <w:top w:val="nil"/>
              <w:left w:val="nil"/>
              <w:bottom w:val="single" w:sz="4" w:space="0" w:color="auto"/>
              <w:right w:val="single" w:sz="4" w:space="0" w:color="auto"/>
            </w:tcBorders>
            <w:shd w:val="clear" w:color="auto" w:fill="auto"/>
            <w:vAlign w:val="center"/>
            <w:hideMark/>
          </w:tcPr>
          <w:p w14:paraId="1DEC13D8" w14:textId="77777777" w:rsidR="00323767" w:rsidRPr="00934709" w:rsidRDefault="00323767" w:rsidP="0071276D">
            <w:pPr>
              <w:spacing w:before="80" w:line="240" w:lineRule="auto"/>
              <w:ind w:left="-57" w:right="-57"/>
              <w:jc w:val="center"/>
              <w:rPr>
                <w:b/>
                <w:bCs/>
                <w:sz w:val="24"/>
                <w:szCs w:val="24"/>
                <w:lang w:val="vi-VN" w:eastAsia="vi-VN"/>
              </w:rPr>
            </w:pPr>
            <w:r w:rsidRPr="00934709">
              <w:rPr>
                <w:b/>
                <w:bCs/>
                <w:sz w:val="24"/>
                <w:szCs w:val="24"/>
                <w:lang w:val="vi-VN" w:eastAsia="vi-VN"/>
              </w:rPr>
              <w:t>Tổng</w:t>
            </w:r>
          </w:p>
        </w:tc>
        <w:tc>
          <w:tcPr>
            <w:tcW w:w="352" w:type="pct"/>
            <w:tcBorders>
              <w:top w:val="nil"/>
              <w:left w:val="nil"/>
              <w:bottom w:val="single" w:sz="4" w:space="0" w:color="auto"/>
              <w:right w:val="single" w:sz="4" w:space="0" w:color="auto"/>
            </w:tcBorders>
            <w:shd w:val="clear" w:color="auto" w:fill="auto"/>
            <w:vAlign w:val="center"/>
            <w:hideMark/>
          </w:tcPr>
          <w:p w14:paraId="04C1F8A6" w14:textId="77777777" w:rsidR="00323767" w:rsidRPr="00934709" w:rsidRDefault="00323767" w:rsidP="0071276D">
            <w:pPr>
              <w:spacing w:before="80" w:line="240" w:lineRule="auto"/>
              <w:ind w:left="-57" w:right="-57"/>
              <w:jc w:val="center"/>
              <w:rPr>
                <w:b/>
                <w:bCs/>
                <w:sz w:val="24"/>
                <w:szCs w:val="24"/>
                <w:lang w:val="vi-VN" w:eastAsia="vi-VN"/>
              </w:rPr>
            </w:pPr>
            <w:r w:rsidRPr="00934709">
              <w:rPr>
                <w:b/>
                <w:bCs/>
                <w:sz w:val="24"/>
                <w:szCs w:val="24"/>
                <w:lang w:val="vi-VN" w:eastAsia="vi-VN"/>
              </w:rPr>
              <w:t>Việt Nam</w:t>
            </w:r>
          </w:p>
        </w:tc>
        <w:tc>
          <w:tcPr>
            <w:tcW w:w="330" w:type="pct"/>
            <w:tcBorders>
              <w:top w:val="nil"/>
              <w:left w:val="nil"/>
              <w:bottom w:val="single" w:sz="4" w:space="0" w:color="auto"/>
              <w:right w:val="single" w:sz="4" w:space="0" w:color="auto"/>
            </w:tcBorders>
            <w:shd w:val="clear" w:color="auto" w:fill="auto"/>
            <w:vAlign w:val="center"/>
            <w:hideMark/>
          </w:tcPr>
          <w:p w14:paraId="206CAE1B" w14:textId="77777777" w:rsidR="00323767" w:rsidRPr="00934709" w:rsidRDefault="00323767" w:rsidP="0071276D">
            <w:pPr>
              <w:spacing w:before="80" w:line="240" w:lineRule="auto"/>
              <w:ind w:left="-57" w:right="-57"/>
              <w:jc w:val="center"/>
              <w:rPr>
                <w:b/>
                <w:bCs/>
                <w:sz w:val="24"/>
                <w:szCs w:val="24"/>
                <w:lang w:val="vi-VN" w:eastAsia="vi-VN"/>
              </w:rPr>
            </w:pPr>
            <w:r w:rsidRPr="00934709">
              <w:rPr>
                <w:b/>
                <w:bCs/>
                <w:sz w:val="24"/>
                <w:szCs w:val="24"/>
                <w:lang w:val="vi-VN" w:eastAsia="vi-VN"/>
              </w:rPr>
              <w:t>% toàn lưu vực</w:t>
            </w:r>
          </w:p>
        </w:tc>
        <w:tc>
          <w:tcPr>
            <w:tcW w:w="388" w:type="pct"/>
            <w:tcBorders>
              <w:top w:val="nil"/>
              <w:left w:val="nil"/>
              <w:bottom w:val="single" w:sz="4" w:space="0" w:color="auto"/>
              <w:right w:val="single" w:sz="4" w:space="0" w:color="auto"/>
            </w:tcBorders>
            <w:shd w:val="clear" w:color="auto" w:fill="auto"/>
            <w:vAlign w:val="center"/>
            <w:hideMark/>
          </w:tcPr>
          <w:p w14:paraId="04600553" w14:textId="77777777" w:rsidR="00323767" w:rsidRPr="00934709" w:rsidRDefault="00323767" w:rsidP="0071276D">
            <w:pPr>
              <w:spacing w:before="80" w:line="240" w:lineRule="auto"/>
              <w:ind w:left="-57" w:right="-57"/>
              <w:jc w:val="center"/>
              <w:rPr>
                <w:b/>
                <w:bCs/>
                <w:sz w:val="24"/>
                <w:szCs w:val="24"/>
                <w:lang w:val="vi-VN" w:eastAsia="vi-VN"/>
              </w:rPr>
            </w:pPr>
            <w:r w:rsidRPr="00934709">
              <w:rPr>
                <w:b/>
                <w:bCs/>
                <w:sz w:val="24"/>
                <w:szCs w:val="24"/>
                <w:lang w:val="vi-VN" w:eastAsia="vi-VN"/>
              </w:rPr>
              <w:t>Nước ngoài</w:t>
            </w:r>
          </w:p>
        </w:tc>
        <w:tc>
          <w:tcPr>
            <w:tcW w:w="330" w:type="pct"/>
            <w:tcBorders>
              <w:top w:val="nil"/>
              <w:left w:val="nil"/>
              <w:bottom w:val="single" w:sz="4" w:space="0" w:color="auto"/>
              <w:right w:val="single" w:sz="4" w:space="0" w:color="auto"/>
            </w:tcBorders>
            <w:shd w:val="clear" w:color="auto" w:fill="auto"/>
            <w:vAlign w:val="center"/>
            <w:hideMark/>
          </w:tcPr>
          <w:p w14:paraId="72B8E783" w14:textId="77777777" w:rsidR="00323767" w:rsidRPr="00934709" w:rsidRDefault="00323767" w:rsidP="0071276D">
            <w:pPr>
              <w:spacing w:before="80" w:line="240" w:lineRule="auto"/>
              <w:ind w:left="-57" w:right="-57"/>
              <w:jc w:val="center"/>
              <w:rPr>
                <w:b/>
                <w:bCs/>
                <w:sz w:val="24"/>
                <w:szCs w:val="24"/>
                <w:lang w:val="vi-VN" w:eastAsia="vi-VN"/>
              </w:rPr>
            </w:pPr>
            <w:r w:rsidRPr="00934709">
              <w:rPr>
                <w:b/>
                <w:bCs/>
                <w:sz w:val="24"/>
                <w:szCs w:val="24"/>
                <w:lang w:val="vi-VN" w:eastAsia="vi-VN"/>
              </w:rPr>
              <w:t>% toàn lưu vực</w:t>
            </w:r>
          </w:p>
        </w:tc>
      </w:tr>
      <w:tr w:rsidR="00323767" w:rsidRPr="00934709" w14:paraId="012E4A79" w14:textId="77777777" w:rsidTr="00531250">
        <w:trPr>
          <w:trHeight w:val="310"/>
        </w:trPr>
        <w:tc>
          <w:tcPr>
            <w:tcW w:w="977" w:type="pct"/>
            <w:tcBorders>
              <w:top w:val="nil"/>
              <w:left w:val="single" w:sz="4" w:space="0" w:color="auto"/>
              <w:bottom w:val="single" w:sz="4" w:space="0" w:color="auto"/>
              <w:right w:val="single" w:sz="4" w:space="0" w:color="auto"/>
            </w:tcBorders>
            <w:shd w:val="clear" w:color="auto" w:fill="auto"/>
            <w:vAlign w:val="center"/>
            <w:hideMark/>
          </w:tcPr>
          <w:p w14:paraId="3CA4197E" w14:textId="77777777" w:rsidR="00323767" w:rsidRPr="00934709" w:rsidRDefault="00323767" w:rsidP="0071276D">
            <w:pPr>
              <w:spacing w:before="80" w:line="240" w:lineRule="auto"/>
              <w:ind w:left="-57" w:right="-57"/>
              <w:rPr>
                <w:b/>
                <w:bCs/>
                <w:sz w:val="24"/>
                <w:szCs w:val="24"/>
                <w:lang w:val="vi-VN" w:eastAsia="vi-VN"/>
              </w:rPr>
            </w:pPr>
            <w:r w:rsidRPr="00934709">
              <w:rPr>
                <w:b/>
                <w:bCs/>
                <w:sz w:val="24"/>
                <w:szCs w:val="24"/>
                <w:lang w:eastAsia="vi-VN"/>
              </w:rPr>
              <w:t>*</w:t>
            </w:r>
            <w:r w:rsidRPr="00934709">
              <w:rPr>
                <w:b/>
                <w:bCs/>
                <w:sz w:val="24"/>
                <w:szCs w:val="24"/>
                <w:lang w:val="vi-VN" w:eastAsia="vi-VN"/>
              </w:rPr>
              <w:t>Tổng Bắc Bộ</w:t>
            </w:r>
          </w:p>
        </w:tc>
        <w:tc>
          <w:tcPr>
            <w:tcW w:w="508" w:type="pct"/>
            <w:tcBorders>
              <w:top w:val="nil"/>
              <w:left w:val="nil"/>
              <w:bottom w:val="single" w:sz="4" w:space="0" w:color="auto"/>
              <w:right w:val="single" w:sz="4" w:space="0" w:color="auto"/>
            </w:tcBorders>
            <w:shd w:val="clear" w:color="auto" w:fill="auto"/>
            <w:vAlign w:val="center"/>
            <w:hideMark/>
          </w:tcPr>
          <w:p w14:paraId="7E72D721"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190.394</w:t>
            </w:r>
          </w:p>
        </w:tc>
        <w:tc>
          <w:tcPr>
            <w:tcW w:w="505" w:type="pct"/>
            <w:tcBorders>
              <w:top w:val="nil"/>
              <w:left w:val="nil"/>
              <w:bottom w:val="single" w:sz="4" w:space="0" w:color="auto"/>
              <w:right w:val="single" w:sz="4" w:space="0" w:color="auto"/>
            </w:tcBorders>
            <w:shd w:val="clear" w:color="auto" w:fill="auto"/>
            <w:vAlign w:val="center"/>
            <w:hideMark/>
          </w:tcPr>
          <w:p w14:paraId="16B3FD75"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105.764</w:t>
            </w:r>
          </w:p>
        </w:tc>
        <w:tc>
          <w:tcPr>
            <w:tcW w:w="330" w:type="pct"/>
            <w:tcBorders>
              <w:top w:val="nil"/>
              <w:left w:val="nil"/>
              <w:bottom w:val="single" w:sz="4" w:space="0" w:color="auto"/>
              <w:right w:val="single" w:sz="4" w:space="0" w:color="auto"/>
            </w:tcBorders>
            <w:shd w:val="clear" w:color="auto" w:fill="auto"/>
            <w:vAlign w:val="center"/>
            <w:hideMark/>
          </w:tcPr>
          <w:p w14:paraId="120F3DB6"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55,6</w:t>
            </w:r>
          </w:p>
        </w:tc>
        <w:tc>
          <w:tcPr>
            <w:tcW w:w="441" w:type="pct"/>
            <w:tcBorders>
              <w:top w:val="nil"/>
              <w:left w:val="nil"/>
              <w:bottom w:val="single" w:sz="4" w:space="0" w:color="auto"/>
              <w:right w:val="single" w:sz="4" w:space="0" w:color="auto"/>
            </w:tcBorders>
            <w:shd w:val="clear" w:color="auto" w:fill="auto"/>
            <w:vAlign w:val="center"/>
            <w:hideMark/>
          </w:tcPr>
          <w:p w14:paraId="6DBF182D"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84.630</w:t>
            </w:r>
          </w:p>
        </w:tc>
        <w:tc>
          <w:tcPr>
            <w:tcW w:w="331" w:type="pct"/>
            <w:tcBorders>
              <w:top w:val="nil"/>
              <w:left w:val="nil"/>
              <w:bottom w:val="single" w:sz="4" w:space="0" w:color="auto"/>
              <w:right w:val="single" w:sz="4" w:space="0" w:color="auto"/>
            </w:tcBorders>
            <w:shd w:val="clear" w:color="auto" w:fill="auto"/>
            <w:vAlign w:val="center"/>
            <w:hideMark/>
          </w:tcPr>
          <w:p w14:paraId="570F64DE"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44,4</w:t>
            </w:r>
          </w:p>
        </w:tc>
        <w:tc>
          <w:tcPr>
            <w:tcW w:w="509" w:type="pct"/>
            <w:tcBorders>
              <w:top w:val="nil"/>
              <w:left w:val="nil"/>
              <w:bottom w:val="single" w:sz="4" w:space="0" w:color="auto"/>
              <w:right w:val="single" w:sz="4" w:space="0" w:color="auto"/>
            </w:tcBorders>
            <w:shd w:val="clear" w:color="auto" w:fill="auto"/>
            <w:vAlign w:val="center"/>
            <w:hideMark/>
          </w:tcPr>
          <w:p w14:paraId="049D6F7F"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149,2</w:t>
            </w:r>
          </w:p>
        </w:tc>
        <w:tc>
          <w:tcPr>
            <w:tcW w:w="352" w:type="pct"/>
            <w:tcBorders>
              <w:top w:val="nil"/>
              <w:left w:val="nil"/>
              <w:bottom w:val="single" w:sz="4" w:space="0" w:color="auto"/>
              <w:right w:val="single" w:sz="4" w:space="0" w:color="auto"/>
            </w:tcBorders>
            <w:shd w:val="clear" w:color="auto" w:fill="auto"/>
            <w:vAlign w:val="center"/>
            <w:hideMark/>
          </w:tcPr>
          <w:p w14:paraId="26CAFC42"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97,0</w:t>
            </w:r>
          </w:p>
        </w:tc>
        <w:tc>
          <w:tcPr>
            <w:tcW w:w="330" w:type="pct"/>
            <w:tcBorders>
              <w:top w:val="nil"/>
              <w:left w:val="nil"/>
              <w:bottom w:val="single" w:sz="4" w:space="0" w:color="auto"/>
              <w:right w:val="single" w:sz="4" w:space="0" w:color="auto"/>
            </w:tcBorders>
            <w:shd w:val="clear" w:color="auto" w:fill="auto"/>
            <w:vAlign w:val="center"/>
            <w:hideMark/>
          </w:tcPr>
          <w:p w14:paraId="543C2E64"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65,0</w:t>
            </w:r>
          </w:p>
        </w:tc>
        <w:tc>
          <w:tcPr>
            <w:tcW w:w="388" w:type="pct"/>
            <w:tcBorders>
              <w:top w:val="nil"/>
              <w:left w:val="nil"/>
              <w:bottom w:val="single" w:sz="4" w:space="0" w:color="auto"/>
              <w:right w:val="single" w:sz="4" w:space="0" w:color="auto"/>
            </w:tcBorders>
            <w:shd w:val="clear" w:color="auto" w:fill="auto"/>
            <w:vAlign w:val="center"/>
            <w:hideMark/>
          </w:tcPr>
          <w:p w14:paraId="23CC97EF"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52,2</w:t>
            </w:r>
          </w:p>
        </w:tc>
        <w:tc>
          <w:tcPr>
            <w:tcW w:w="330" w:type="pct"/>
            <w:tcBorders>
              <w:top w:val="nil"/>
              <w:left w:val="nil"/>
              <w:bottom w:val="single" w:sz="4" w:space="0" w:color="auto"/>
              <w:right w:val="single" w:sz="4" w:space="0" w:color="auto"/>
            </w:tcBorders>
            <w:shd w:val="clear" w:color="auto" w:fill="auto"/>
            <w:vAlign w:val="center"/>
            <w:hideMark/>
          </w:tcPr>
          <w:p w14:paraId="7AED6AFC"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35,0</w:t>
            </w:r>
          </w:p>
        </w:tc>
      </w:tr>
      <w:tr w:rsidR="00323767" w:rsidRPr="00934709" w14:paraId="105BA4F2" w14:textId="77777777" w:rsidTr="00531250">
        <w:trPr>
          <w:trHeight w:val="310"/>
        </w:trPr>
        <w:tc>
          <w:tcPr>
            <w:tcW w:w="977" w:type="pct"/>
            <w:tcBorders>
              <w:top w:val="nil"/>
              <w:left w:val="single" w:sz="4" w:space="0" w:color="auto"/>
              <w:bottom w:val="single" w:sz="4" w:space="0" w:color="auto"/>
              <w:right w:val="single" w:sz="4" w:space="0" w:color="auto"/>
            </w:tcBorders>
            <w:shd w:val="clear" w:color="auto" w:fill="auto"/>
            <w:vAlign w:val="center"/>
            <w:hideMark/>
          </w:tcPr>
          <w:p w14:paraId="67EBC06C" w14:textId="77777777" w:rsidR="00323767" w:rsidRPr="00934709" w:rsidRDefault="00323767" w:rsidP="0071276D">
            <w:pPr>
              <w:spacing w:before="80" w:line="240" w:lineRule="auto"/>
              <w:ind w:left="-57" w:right="-57"/>
              <w:rPr>
                <w:b/>
                <w:bCs/>
                <w:sz w:val="24"/>
                <w:szCs w:val="24"/>
                <w:lang w:val="vi-VN" w:eastAsia="vi-VN"/>
              </w:rPr>
            </w:pPr>
            <w:r w:rsidRPr="00934709">
              <w:rPr>
                <w:b/>
                <w:bCs/>
                <w:sz w:val="24"/>
                <w:szCs w:val="24"/>
                <w:lang w:eastAsia="vi-VN"/>
              </w:rPr>
              <w:t>*</w:t>
            </w:r>
            <w:r w:rsidRPr="00934709">
              <w:rPr>
                <w:b/>
                <w:bCs/>
                <w:sz w:val="24"/>
                <w:szCs w:val="24"/>
                <w:lang w:val="vi-VN" w:eastAsia="vi-VN"/>
              </w:rPr>
              <w:t>TDMN Bắc Bộ</w:t>
            </w:r>
          </w:p>
        </w:tc>
        <w:tc>
          <w:tcPr>
            <w:tcW w:w="508" w:type="pct"/>
            <w:tcBorders>
              <w:top w:val="nil"/>
              <w:left w:val="nil"/>
              <w:bottom w:val="single" w:sz="4" w:space="0" w:color="auto"/>
              <w:right w:val="single" w:sz="4" w:space="0" w:color="auto"/>
            </w:tcBorders>
            <w:shd w:val="clear" w:color="auto" w:fill="auto"/>
            <w:vAlign w:val="center"/>
            <w:hideMark/>
          </w:tcPr>
          <w:p w14:paraId="5A41DF7A"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177.348</w:t>
            </w:r>
          </w:p>
        </w:tc>
        <w:tc>
          <w:tcPr>
            <w:tcW w:w="505" w:type="pct"/>
            <w:tcBorders>
              <w:top w:val="nil"/>
              <w:left w:val="nil"/>
              <w:bottom w:val="single" w:sz="4" w:space="0" w:color="auto"/>
              <w:right w:val="single" w:sz="4" w:space="0" w:color="auto"/>
            </w:tcBorders>
            <w:shd w:val="clear" w:color="auto" w:fill="auto"/>
            <w:vAlign w:val="center"/>
            <w:hideMark/>
          </w:tcPr>
          <w:p w14:paraId="2C27345F"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92.718</w:t>
            </w:r>
          </w:p>
        </w:tc>
        <w:tc>
          <w:tcPr>
            <w:tcW w:w="330" w:type="pct"/>
            <w:tcBorders>
              <w:top w:val="nil"/>
              <w:left w:val="nil"/>
              <w:bottom w:val="single" w:sz="4" w:space="0" w:color="auto"/>
              <w:right w:val="single" w:sz="4" w:space="0" w:color="auto"/>
            </w:tcBorders>
            <w:shd w:val="clear" w:color="auto" w:fill="auto"/>
            <w:vAlign w:val="center"/>
            <w:hideMark/>
          </w:tcPr>
          <w:p w14:paraId="7710ED4F"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52,3</w:t>
            </w:r>
          </w:p>
        </w:tc>
        <w:tc>
          <w:tcPr>
            <w:tcW w:w="441" w:type="pct"/>
            <w:tcBorders>
              <w:top w:val="nil"/>
              <w:left w:val="nil"/>
              <w:bottom w:val="single" w:sz="4" w:space="0" w:color="auto"/>
              <w:right w:val="single" w:sz="4" w:space="0" w:color="auto"/>
            </w:tcBorders>
            <w:shd w:val="clear" w:color="auto" w:fill="auto"/>
            <w:vAlign w:val="center"/>
            <w:hideMark/>
          </w:tcPr>
          <w:p w14:paraId="5F6CF6DE"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84.630</w:t>
            </w:r>
          </w:p>
        </w:tc>
        <w:tc>
          <w:tcPr>
            <w:tcW w:w="331" w:type="pct"/>
            <w:tcBorders>
              <w:top w:val="nil"/>
              <w:left w:val="nil"/>
              <w:bottom w:val="single" w:sz="4" w:space="0" w:color="auto"/>
              <w:right w:val="single" w:sz="4" w:space="0" w:color="auto"/>
            </w:tcBorders>
            <w:shd w:val="clear" w:color="auto" w:fill="auto"/>
            <w:vAlign w:val="center"/>
            <w:hideMark/>
          </w:tcPr>
          <w:p w14:paraId="7247968F"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47,7</w:t>
            </w:r>
          </w:p>
        </w:tc>
        <w:tc>
          <w:tcPr>
            <w:tcW w:w="509" w:type="pct"/>
            <w:tcBorders>
              <w:top w:val="nil"/>
              <w:left w:val="nil"/>
              <w:bottom w:val="single" w:sz="4" w:space="0" w:color="auto"/>
              <w:right w:val="single" w:sz="4" w:space="0" w:color="auto"/>
            </w:tcBorders>
            <w:shd w:val="clear" w:color="auto" w:fill="auto"/>
            <w:vAlign w:val="center"/>
            <w:hideMark/>
          </w:tcPr>
          <w:p w14:paraId="3F67EC14"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140,0</w:t>
            </w:r>
          </w:p>
        </w:tc>
        <w:tc>
          <w:tcPr>
            <w:tcW w:w="352" w:type="pct"/>
            <w:tcBorders>
              <w:top w:val="nil"/>
              <w:left w:val="nil"/>
              <w:bottom w:val="single" w:sz="4" w:space="0" w:color="auto"/>
              <w:right w:val="single" w:sz="4" w:space="0" w:color="auto"/>
            </w:tcBorders>
            <w:shd w:val="clear" w:color="auto" w:fill="auto"/>
            <w:vAlign w:val="center"/>
            <w:hideMark/>
          </w:tcPr>
          <w:p w14:paraId="10D8861F"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87,8</w:t>
            </w:r>
          </w:p>
        </w:tc>
        <w:tc>
          <w:tcPr>
            <w:tcW w:w="330" w:type="pct"/>
            <w:tcBorders>
              <w:top w:val="nil"/>
              <w:left w:val="nil"/>
              <w:bottom w:val="single" w:sz="4" w:space="0" w:color="auto"/>
              <w:right w:val="single" w:sz="4" w:space="0" w:color="auto"/>
            </w:tcBorders>
            <w:shd w:val="clear" w:color="auto" w:fill="auto"/>
            <w:vAlign w:val="center"/>
            <w:hideMark/>
          </w:tcPr>
          <w:p w14:paraId="5D9E1858"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62,7</w:t>
            </w:r>
          </w:p>
        </w:tc>
        <w:tc>
          <w:tcPr>
            <w:tcW w:w="388" w:type="pct"/>
            <w:tcBorders>
              <w:top w:val="nil"/>
              <w:left w:val="nil"/>
              <w:bottom w:val="single" w:sz="4" w:space="0" w:color="auto"/>
              <w:right w:val="single" w:sz="4" w:space="0" w:color="auto"/>
            </w:tcBorders>
            <w:shd w:val="clear" w:color="auto" w:fill="auto"/>
            <w:vAlign w:val="center"/>
            <w:hideMark/>
          </w:tcPr>
          <w:p w14:paraId="1518D3F2"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52,2</w:t>
            </w:r>
          </w:p>
        </w:tc>
        <w:tc>
          <w:tcPr>
            <w:tcW w:w="330" w:type="pct"/>
            <w:tcBorders>
              <w:top w:val="nil"/>
              <w:left w:val="nil"/>
              <w:bottom w:val="single" w:sz="4" w:space="0" w:color="auto"/>
              <w:right w:val="single" w:sz="4" w:space="0" w:color="auto"/>
            </w:tcBorders>
            <w:shd w:val="clear" w:color="auto" w:fill="auto"/>
            <w:vAlign w:val="center"/>
            <w:hideMark/>
          </w:tcPr>
          <w:p w14:paraId="74879492"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37,3</w:t>
            </w:r>
          </w:p>
        </w:tc>
      </w:tr>
      <w:tr w:rsidR="00323767" w:rsidRPr="00934709" w14:paraId="75F00EB2" w14:textId="77777777" w:rsidTr="00531250">
        <w:trPr>
          <w:trHeight w:val="600"/>
        </w:trPr>
        <w:tc>
          <w:tcPr>
            <w:tcW w:w="977" w:type="pct"/>
            <w:tcBorders>
              <w:top w:val="nil"/>
              <w:left w:val="single" w:sz="4" w:space="0" w:color="auto"/>
              <w:bottom w:val="single" w:sz="4" w:space="0" w:color="auto"/>
              <w:right w:val="single" w:sz="4" w:space="0" w:color="auto"/>
            </w:tcBorders>
            <w:shd w:val="clear" w:color="auto" w:fill="auto"/>
            <w:vAlign w:val="center"/>
            <w:hideMark/>
          </w:tcPr>
          <w:p w14:paraId="26D38DCA" w14:textId="77777777" w:rsidR="00323767" w:rsidRPr="00934709" w:rsidRDefault="00323767" w:rsidP="0071276D">
            <w:pPr>
              <w:spacing w:before="80" w:line="240" w:lineRule="auto"/>
              <w:ind w:left="-57" w:right="-57"/>
              <w:rPr>
                <w:b/>
                <w:bCs/>
                <w:sz w:val="24"/>
                <w:szCs w:val="24"/>
                <w:lang w:val="vi-VN" w:eastAsia="vi-VN"/>
              </w:rPr>
            </w:pPr>
            <w:r w:rsidRPr="00934709">
              <w:rPr>
                <w:b/>
                <w:bCs/>
                <w:sz w:val="24"/>
                <w:szCs w:val="24"/>
                <w:lang w:eastAsia="vi-VN"/>
              </w:rPr>
              <w:t>*</w:t>
            </w:r>
            <w:r w:rsidRPr="00934709">
              <w:rPr>
                <w:b/>
                <w:bCs/>
                <w:sz w:val="24"/>
                <w:szCs w:val="24"/>
                <w:lang w:val="vi-VN" w:eastAsia="vi-VN"/>
              </w:rPr>
              <w:t>LV sông Hồng - Thái Bình</w:t>
            </w:r>
          </w:p>
        </w:tc>
        <w:tc>
          <w:tcPr>
            <w:tcW w:w="508" w:type="pct"/>
            <w:tcBorders>
              <w:top w:val="nil"/>
              <w:left w:val="nil"/>
              <w:bottom w:val="single" w:sz="4" w:space="0" w:color="auto"/>
              <w:right w:val="single" w:sz="4" w:space="0" w:color="auto"/>
            </w:tcBorders>
            <w:shd w:val="clear" w:color="auto" w:fill="auto"/>
            <w:vAlign w:val="center"/>
            <w:hideMark/>
          </w:tcPr>
          <w:p w14:paraId="1CF348DD"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169.426</w:t>
            </w:r>
          </w:p>
        </w:tc>
        <w:tc>
          <w:tcPr>
            <w:tcW w:w="505" w:type="pct"/>
            <w:tcBorders>
              <w:top w:val="nil"/>
              <w:left w:val="nil"/>
              <w:bottom w:val="single" w:sz="4" w:space="0" w:color="auto"/>
              <w:right w:val="single" w:sz="4" w:space="0" w:color="auto"/>
            </w:tcBorders>
            <w:shd w:val="clear" w:color="auto" w:fill="auto"/>
            <w:vAlign w:val="center"/>
            <w:hideMark/>
          </w:tcPr>
          <w:p w14:paraId="3C3F0EE4"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87.116</w:t>
            </w:r>
          </w:p>
        </w:tc>
        <w:tc>
          <w:tcPr>
            <w:tcW w:w="330" w:type="pct"/>
            <w:tcBorders>
              <w:top w:val="nil"/>
              <w:left w:val="nil"/>
              <w:bottom w:val="single" w:sz="4" w:space="0" w:color="auto"/>
              <w:right w:val="single" w:sz="4" w:space="0" w:color="auto"/>
            </w:tcBorders>
            <w:shd w:val="clear" w:color="auto" w:fill="auto"/>
            <w:vAlign w:val="center"/>
            <w:hideMark/>
          </w:tcPr>
          <w:p w14:paraId="5A2B1B0A"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51,4</w:t>
            </w:r>
          </w:p>
        </w:tc>
        <w:tc>
          <w:tcPr>
            <w:tcW w:w="441" w:type="pct"/>
            <w:tcBorders>
              <w:top w:val="nil"/>
              <w:left w:val="nil"/>
              <w:bottom w:val="single" w:sz="4" w:space="0" w:color="auto"/>
              <w:right w:val="single" w:sz="4" w:space="0" w:color="auto"/>
            </w:tcBorders>
            <w:shd w:val="clear" w:color="auto" w:fill="auto"/>
            <w:vAlign w:val="center"/>
            <w:hideMark/>
          </w:tcPr>
          <w:p w14:paraId="42B94325"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82.310</w:t>
            </w:r>
          </w:p>
        </w:tc>
        <w:tc>
          <w:tcPr>
            <w:tcW w:w="331" w:type="pct"/>
            <w:tcBorders>
              <w:top w:val="nil"/>
              <w:left w:val="nil"/>
              <w:bottom w:val="single" w:sz="4" w:space="0" w:color="auto"/>
              <w:right w:val="single" w:sz="4" w:space="0" w:color="auto"/>
            </w:tcBorders>
            <w:shd w:val="clear" w:color="auto" w:fill="auto"/>
            <w:vAlign w:val="center"/>
            <w:hideMark/>
          </w:tcPr>
          <w:p w14:paraId="5851CD96"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48,6</w:t>
            </w:r>
          </w:p>
        </w:tc>
        <w:tc>
          <w:tcPr>
            <w:tcW w:w="509" w:type="pct"/>
            <w:tcBorders>
              <w:top w:val="nil"/>
              <w:left w:val="nil"/>
              <w:bottom w:val="single" w:sz="4" w:space="0" w:color="auto"/>
              <w:right w:val="single" w:sz="4" w:space="0" w:color="auto"/>
            </w:tcBorders>
            <w:shd w:val="clear" w:color="auto" w:fill="auto"/>
            <w:vAlign w:val="center"/>
            <w:hideMark/>
          </w:tcPr>
          <w:p w14:paraId="5548E9F4"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135,3</w:t>
            </w:r>
          </w:p>
        </w:tc>
        <w:tc>
          <w:tcPr>
            <w:tcW w:w="352" w:type="pct"/>
            <w:tcBorders>
              <w:top w:val="nil"/>
              <w:left w:val="nil"/>
              <w:bottom w:val="single" w:sz="4" w:space="0" w:color="auto"/>
              <w:right w:val="single" w:sz="4" w:space="0" w:color="auto"/>
            </w:tcBorders>
            <w:shd w:val="clear" w:color="auto" w:fill="auto"/>
            <w:vAlign w:val="center"/>
            <w:hideMark/>
          </w:tcPr>
          <w:p w14:paraId="69441625"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84,7</w:t>
            </w:r>
          </w:p>
        </w:tc>
        <w:tc>
          <w:tcPr>
            <w:tcW w:w="330" w:type="pct"/>
            <w:tcBorders>
              <w:top w:val="nil"/>
              <w:left w:val="nil"/>
              <w:bottom w:val="single" w:sz="4" w:space="0" w:color="auto"/>
              <w:right w:val="single" w:sz="4" w:space="0" w:color="auto"/>
            </w:tcBorders>
            <w:shd w:val="clear" w:color="auto" w:fill="auto"/>
            <w:vAlign w:val="center"/>
            <w:hideMark/>
          </w:tcPr>
          <w:p w14:paraId="741287D8"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62,6</w:t>
            </w:r>
          </w:p>
        </w:tc>
        <w:tc>
          <w:tcPr>
            <w:tcW w:w="388" w:type="pct"/>
            <w:tcBorders>
              <w:top w:val="nil"/>
              <w:left w:val="nil"/>
              <w:bottom w:val="single" w:sz="4" w:space="0" w:color="auto"/>
              <w:right w:val="single" w:sz="4" w:space="0" w:color="auto"/>
            </w:tcBorders>
            <w:shd w:val="clear" w:color="auto" w:fill="auto"/>
            <w:vAlign w:val="center"/>
            <w:hideMark/>
          </w:tcPr>
          <w:p w14:paraId="05F253B9" w14:textId="77777777" w:rsidR="00323767" w:rsidRPr="00934709" w:rsidRDefault="00323767" w:rsidP="0071276D">
            <w:pPr>
              <w:spacing w:before="80" w:line="240" w:lineRule="auto"/>
              <w:ind w:left="-57" w:right="-57"/>
              <w:jc w:val="right"/>
              <w:rPr>
                <w:b/>
                <w:bCs/>
                <w:sz w:val="24"/>
                <w:szCs w:val="24"/>
                <w:lang w:val="vi-VN" w:eastAsia="vi-VN"/>
              </w:rPr>
            </w:pPr>
            <w:r w:rsidRPr="00934709">
              <w:rPr>
                <w:b/>
                <w:bCs/>
                <w:sz w:val="24"/>
                <w:szCs w:val="24"/>
              </w:rPr>
              <w:t>50,6</w:t>
            </w:r>
          </w:p>
        </w:tc>
        <w:tc>
          <w:tcPr>
            <w:tcW w:w="330" w:type="pct"/>
            <w:tcBorders>
              <w:top w:val="nil"/>
              <w:left w:val="nil"/>
              <w:bottom w:val="single" w:sz="4" w:space="0" w:color="auto"/>
              <w:right w:val="single" w:sz="4" w:space="0" w:color="auto"/>
            </w:tcBorders>
            <w:shd w:val="clear" w:color="auto" w:fill="auto"/>
            <w:vAlign w:val="center"/>
            <w:hideMark/>
          </w:tcPr>
          <w:p w14:paraId="3C828333"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37,4</w:t>
            </w:r>
          </w:p>
        </w:tc>
      </w:tr>
      <w:tr w:rsidR="00323767" w:rsidRPr="00934709" w14:paraId="0143A4D4" w14:textId="77777777" w:rsidTr="00531250">
        <w:trPr>
          <w:trHeight w:val="310"/>
        </w:trPr>
        <w:tc>
          <w:tcPr>
            <w:tcW w:w="977" w:type="pct"/>
            <w:tcBorders>
              <w:top w:val="nil"/>
              <w:left w:val="single" w:sz="4" w:space="0" w:color="auto"/>
              <w:bottom w:val="single" w:sz="4" w:space="0" w:color="auto"/>
              <w:right w:val="single" w:sz="4" w:space="0" w:color="auto"/>
            </w:tcBorders>
            <w:shd w:val="clear" w:color="auto" w:fill="auto"/>
            <w:vAlign w:val="center"/>
            <w:hideMark/>
          </w:tcPr>
          <w:p w14:paraId="1570B455" w14:textId="77777777" w:rsidR="00323767" w:rsidRPr="00934709" w:rsidRDefault="00323767" w:rsidP="0071276D">
            <w:pPr>
              <w:spacing w:before="80" w:line="240" w:lineRule="auto"/>
              <w:ind w:left="-57" w:right="-57"/>
              <w:rPr>
                <w:sz w:val="24"/>
                <w:szCs w:val="24"/>
                <w:lang w:val="vi-VN" w:eastAsia="vi-VN"/>
              </w:rPr>
            </w:pPr>
            <w:r w:rsidRPr="00934709">
              <w:rPr>
                <w:sz w:val="24"/>
                <w:szCs w:val="24"/>
                <w:lang w:val="vi-VN" w:eastAsia="vi-VN"/>
              </w:rPr>
              <w:t>Thượng sông Hồng</w:t>
            </w:r>
          </w:p>
        </w:tc>
        <w:tc>
          <w:tcPr>
            <w:tcW w:w="508" w:type="pct"/>
            <w:tcBorders>
              <w:top w:val="nil"/>
              <w:left w:val="nil"/>
              <w:bottom w:val="single" w:sz="4" w:space="0" w:color="auto"/>
              <w:right w:val="single" w:sz="4" w:space="0" w:color="auto"/>
            </w:tcBorders>
            <w:shd w:val="clear" w:color="auto" w:fill="auto"/>
            <w:vAlign w:val="center"/>
            <w:hideMark/>
          </w:tcPr>
          <w:p w14:paraId="1FC2E97D"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143.700</w:t>
            </w:r>
          </w:p>
        </w:tc>
        <w:tc>
          <w:tcPr>
            <w:tcW w:w="505" w:type="pct"/>
            <w:tcBorders>
              <w:top w:val="nil"/>
              <w:left w:val="nil"/>
              <w:bottom w:val="single" w:sz="4" w:space="0" w:color="auto"/>
              <w:right w:val="single" w:sz="4" w:space="0" w:color="auto"/>
            </w:tcBorders>
            <w:shd w:val="clear" w:color="auto" w:fill="auto"/>
            <w:vAlign w:val="center"/>
            <w:hideMark/>
          </w:tcPr>
          <w:p w14:paraId="13841443"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61.390</w:t>
            </w:r>
          </w:p>
        </w:tc>
        <w:tc>
          <w:tcPr>
            <w:tcW w:w="330" w:type="pct"/>
            <w:tcBorders>
              <w:top w:val="nil"/>
              <w:left w:val="nil"/>
              <w:bottom w:val="single" w:sz="4" w:space="0" w:color="auto"/>
              <w:right w:val="single" w:sz="4" w:space="0" w:color="auto"/>
            </w:tcBorders>
            <w:shd w:val="clear" w:color="auto" w:fill="auto"/>
            <w:vAlign w:val="center"/>
            <w:hideMark/>
          </w:tcPr>
          <w:p w14:paraId="4D0A1C7D"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42,7</w:t>
            </w:r>
          </w:p>
        </w:tc>
        <w:tc>
          <w:tcPr>
            <w:tcW w:w="441" w:type="pct"/>
            <w:tcBorders>
              <w:top w:val="nil"/>
              <w:left w:val="nil"/>
              <w:bottom w:val="single" w:sz="4" w:space="0" w:color="auto"/>
              <w:right w:val="single" w:sz="4" w:space="0" w:color="auto"/>
            </w:tcBorders>
            <w:shd w:val="clear" w:color="auto" w:fill="auto"/>
            <w:vAlign w:val="center"/>
            <w:hideMark/>
          </w:tcPr>
          <w:p w14:paraId="17F3D28F"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82.310</w:t>
            </w:r>
          </w:p>
        </w:tc>
        <w:tc>
          <w:tcPr>
            <w:tcW w:w="331" w:type="pct"/>
            <w:tcBorders>
              <w:top w:val="nil"/>
              <w:left w:val="nil"/>
              <w:bottom w:val="single" w:sz="4" w:space="0" w:color="auto"/>
              <w:right w:val="single" w:sz="4" w:space="0" w:color="auto"/>
            </w:tcBorders>
            <w:shd w:val="clear" w:color="auto" w:fill="auto"/>
            <w:vAlign w:val="center"/>
            <w:hideMark/>
          </w:tcPr>
          <w:p w14:paraId="7FE1880B"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57,3</w:t>
            </w:r>
          </w:p>
        </w:tc>
        <w:tc>
          <w:tcPr>
            <w:tcW w:w="509" w:type="pct"/>
            <w:tcBorders>
              <w:top w:val="nil"/>
              <w:left w:val="nil"/>
              <w:bottom w:val="single" w:sz="4" w:space="0" w:color="auto"/>
              <w:right w:val="single" w:sz="4" w:space="0" w:color="auto"/>
            </w:tcBorders>
            <w:shd w:val="clear" w:color="auto" w:fill="auto"/>
            <w:vAlign w:val="center"/>
            <w:hideMark/>
          </w:tcPr>
          <w:p w14:paraId="0A2D14DF"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117,3</w:t>
            </w:r>
          </w:p>
        </w:tc>
        <w:tc>
          <w:tcPr>
            <w:tcW w:w="352" w:type="pct"/>
            <w:tcBorders>
              <w:top w:val="nil"/>
              <w:left w:val="nil"/>
              <w:bottom w:val="single" w:sz="4" w:space="0" w:color="auto"/>
              <w:right w:val="single" w:sz="4" w:space="0" w:color="auto"/>
            </w:tcBorders>
            <w:shd w:val="clear" w:color="auto" w:fill="auto"/>
            <w:vAlign w:val="center"/>
            <w:hideMark/>
          </w:tcPr>
          <w:p w14:paraId="7E8660B0"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66,7</w:t>
            </w:r>
          </w:p>
        </w:tc>
        <w:tc>
          <w:tcPr>
            <w:tcW w:w="330" w:type="pct"/>
            <w:tcBorders>
              <w:top w:val="nil"/>
              <w:left w:val="nil"/>
              <w:bottom w:val="single" w:sz="4" w:space="0" w:color="auto"/>
              <w:right w:val="single" w:sz="4" w:space="0" w:color="auto"/>
            </w:tcBorders>
            <w:shd w:val="clear" w:color="auto" w:fill="auto"/>
            <w:vAlign w:val="center"/>
            <w:hideMark/>
          </w:tcPr>
          <w:p w14:paraId="04382A31"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56,9</w:t>
            </w:r>
          </w:p>
        </w:tc>
        <w:tc>
          <w:tcPr>
            <w:tcW w:w="388" w:type="pct"/>
            <w:tcBorders>
              <w:top w:val="nil"/>
              <w:left w:val="nil"/>
              <w:bottom w:val="single" w:sz="4" w:space="0" w:color="auto"/>
              <w:right w:val="single" w:sz="4" w:space="0" w:color="auto"/>
            </w:tcBorders>
            <w:shd w:val="clear" w:color="auto" w:fill="auto"/>
            <w:vAlign w:val="center"/>
            <w:hideMark/>
          </w:tcPr>
          <w:p w14:paraId="79B73CCA"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50,6</w:t>
            </w:r>
          </w:p>
        </w:tc>
        <w:tc>
          <w:tcPr>
            <w:tcW w:w="330" w:type="pct"/>
            <w:tcBorders>
              <w:top w:val="nil"/>
              <w:left w:val="nil"/>
              <w:bottom w:val="single" w:sz="4" w:space="0" w:color="auto"/>
              <w:right w:val="single" w:sz="4" w:space="0" w:color="auto"/>
            </w:tcBorders>
            <w:shd w:val="clear" w:color="auto" w:fill="auto"/>
            <w:vAlign w:val="center"/>
            <w:hideMark/>
          </w:tcPr>
          <w:p w14:paraId="05A40AEC"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43,1</w:t>
            </w:r>
          </w:p>
        </w:tc>
      </w:tr>
      <w:tr w:rsidR="00323767" w:rsidRPr="00934709" w14:paraId="142F8B86" w14:textId="77777777" w:rsidTr="00531250">
        <w:trPr>
          <w:trHeight w:val="310"/>
        </w:trPr>
        <w:tc>
          <w:tcPr>
            <w:tcW w:w="977" w:type="pct"/>
            <w:tcBorders>
              <w:top w:val="nil"/>
              <w:left w:val="single" w:sz="4" w:space="0" w:color="auto"/>
              <w:bottom w:val="single" w:sz="4" w:space="0" w:color="auto"/>
              <w:right w:val="single" w:sz="4" w:space="0" w:color="auto"/>
            </w:tcBorders>
            <w:shd w:val="clear" w:color="auto" w:fill="auto"/>
            <w:vAlign w:val="center"/>
            <w:hideMark/>
          </w:tcPr>
          <w:p w14:paraId="1B17091F" w14:textId="77777777" w:rsidR="00323767" w:rsidRPr="00934709" w:rsidRDefault="00323767" w:rsidP="0071276D">
            <w:pPr>
              <w:spacing w:before="80" w:line="240" w:lineRule="auto"/>
              <w:ind w:left="-57" w:right="-57"/>
              <w:jc w:val="center"/>
              <w:rPr>
                <w:i/>
                <w:iCs/>
                <w:sz w:val="24"/>
                <w:szCs w:val="24"/>
                <w:lang w:val="vi-VN" w:eastAsia="vi-VN"/>
              </w:rPr>
            </w:pPr>
            <w:r w:rsidRPr="00934709">
              <w:rPr>
                <w:i/>
                <w:iCs/>
                <w:sz w:val="24"/>
                <w:szCs w:val="24"/>
                <w:lang w:val="vi-VN" w:eastAsia="vi-VN"/>
              </w:rPr>
              <w:t>Đà</w:t>
            </w:r>
          </w:p>
        </w:tc>
        <w:tc>
          <w:tcPr>
            <w:tcW w:w="508" w:type="pct"/>
            <w:tcBorders>
              <w:top w:val="nil"/>
              <w:left w:val="nil"/>
              <w:bottom w:val="single" w:sz="4" w:space="0" w:color="auto"/>
              <w:right w:val="single" w:sz="4" w:space="0" w:color="auto"/>
            </w:tcBorders>
            <w:shd w:val="clear" w:color="auto" w:fill="auto"/>
            <w:vAlign w:val="center"/>
            <w:hideMark/>
          </w:tcPr>
          <w:p w14:paraId="5DC5B544"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52.900</w:t>
            </w:r>
          </w:p>
        </w:tc>
        <w:tc>
          <w:tcPr>
            <w:tcW w:w="505" w:type="pct"/>
            <w:tcBorders>
              <w:top w:val="nil"/>
              <w:left w:val="nil"/>
              <w:bottom w:val="single" w:sz="4" w:space="0" w:color="auto"/>
              <w:right w:val="single" w:sz="4" w:space="0" w:color="auto"/>
            </w:tcBorders>
            <w:shd w:val="clear" w:color="auto" w:fill="auto"/>
            <w:vAlign w:val="center"/>
            <w:hideMark/>
          </w:tcPr>
          <w:p w14:paraId="04C7D03B"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26.800</w:t>
            </w:r>
          </w:p>
        </w:tc>
        <w:tc>
          <w:tcPr>
            <w:tcW w:w="330" w:type="pct"/>
            <w:tcBorders>
              <w:top w:val="nil"/>
              <w:left w:val="nil"/>
              <w:bottom w:val="single" w:sz="4" w:space="0" w:color="auto"/>
              <w:right w:val="single" w:sz="4" w:space="0" w:color="auto"/>
            </w:tcBorders>
            <w:shd w:val="clear" w:color="auto" w:fill="auto"/>
            <w:vAlign w:val="center"/>
            <w:hideMark/>
          </w:tcPr>
          <w:p w14:paraId="008C0D0D"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50,7</w:t>
            </w:r>
          </w:p>
        </w:tc>
        <w:tc>
          <w:tcPr>
            <w:tcW w:w="441" w:type="pct"/>
            <w:tcBorders>
              <w:top w:val="nil"/>
              <w:left w:val="nil"/>
              <w:bottom w:val="single" w:sz="4" w:space="0" w:color="auto"/>
              <w:right w:val="single" w:sz="4" w:space="0" w:color="auto"/>
            </w:tcBorders>
            <w:shd w:val="clear" w:color="auto" w:fill="auto"/>
            <w:vAlign w:val="center"/>
            <w:hideMark/>
          </w:tcPr>
          <w:p w14:paraId="17DD663F"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26.100</w:t>
            </w:r>
          </w:p>
        </w:tc>
        <w:tc>
          <w:tcPr>
            <w:tcW w:w="331" w:type="pct"/>
            <w:tcBorders>
              <w:top w:val="nil"/>
              <w:left w:val="nil"/>
              <w:bottom w:val="single" w:sz="4" w:space="0" w:color="auto"/>
              <w:right w:val="single" w:sz="4" w:space="0" w:color="auto"/>
            </w:tcBorders>
            <w:shd w:val="clear" w:color="auto" w:fill="auto"/>
            <w:vAlign w:val="center"/>
            <w:hideMark/>
          </w:tcPr>
          <w:p w14:paraId="23A82D0C"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49,3</w:t>
            </w:r>
          </w:p>
        </w:tc>
        <w:tc>
          <w:tcPr>
            <w:tcW w:w="509" w:type="pct"/>
            <w:tcBorders>
              <w:top w:val="nil"/>
              <w:left w:val="nil"/>
              <w:bottom w:val="single" w:sz="4" w:space="0" w:color="auto"/>
              <w:right w:val="single" w:sz="4" w:space="0" w:color="auto"/>
            </w:tcBorders>
            <w:shd w:val="clear" w:color="auto" w:fill="auto"/>
            <w:vAlign w:val="center"/>
            <w:hideMark/>
          </w:tcPr>
          <w:p w14:paraId="05D4E025"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57,0</w:t>
            </w:r>
          </w:p>
        </w:tc>
        <w:tc>
          <w:tcPr>
            <w:tcW w:w="352" w:type="pct"/>
            <w:tcBorders>
              <w:top w:val="nil"/>
              <w:left w:val="nil"/>
              <w:bottom w:val="single" w:sz="4" w:space="0" w:color="auto"/>
              <w:right w:val="single" w:sz="4" w:space="0" w:color="auto"/>
            </w:tcBorders>
            <w:shd w:val="clear" w:color="auto" w:fill="auto"/>
            <w:vAlign w:val="center"/>
            <w:hideMark/>
          </w:tcPr>
          <w:p w14:paraId="52A79ECE"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31,1</w:t>
            </w:r>
          </w:p>
        </w:tc>
        <w:tc>
          <w:tcPr>
            <w:tcW w:w="330" w:type="pct"/>
            <w:tcBorders>
              <w:top w:val="nil"/>
              <w:left w:val="nil"/>
              <w:bottom w:val="single" w:sz="4" w:space="0" w:color="auto"/>
              <w:right w:val="single" w:sz="4" w:space="0" w:color="auto"/>
            </w:tcBorders>
            <w:shd w:val="clear" w:color="auto" w:fill="auto"/>
            <w:vAlign w:val="center"/>
            <w:hideMark/>
          </w:tcPr>
          <w:p w14:paraId="03841F3E"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54,6</w:t>
            </w:r>
          </w:p>
        </w:tc>
        <w:tc>
          <w:tcPr>
            <w:tcW w:w="388" w:type="pct"/>
            <w:tcBorders>
              <w:top w:val="nil"/>
              <w:left w:val="nil"/>
              <w:bottom w:val="single" w:sz="4" w:space="0" w:color="auto"/>
              <w:right w:val="single" w:sz="4" w:space="0" w:color="auto"/>
            </w:tcBorders>
            <w:shd w:val="clear" w:color="auto" w:fill="auto"/>
            <w:vAlign w:val="center"/>
            <w:hideMark/>
          </w:tcPr>
          <w:p w14:paraId="7EAF3395"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25,9</w:t>
            </w:r>
          </w:p>
        </w:tc>
        <w:tc>
          <w:tcPr>
            <w:tcW w:w="330" w:type="pct"/>
            <w:tcBorders>
              <w:top w:val="nil"/>
              <w:left w:val="nil"/>
              <w:bottom w:val="single" w:sz="4" w:space="0" w:color="auto"/>
              <w:right w:val="single" w:sz="4" w:space="0" w:color="auto"/>
            </w:tcBorders>
            <w:shd w:val="clear" w:color="auto" w:fill="auto"/>
            <w:vAlign w:val="center"/>
            <w:hideMark/>
          </w:tcPr>
          <w:p w14:paraId="225AE5D3"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45,4</w:t>
            </w:r>
          </w:p>
        </w:tc>
      </w:tr>
      <w:tr w:rsidR="00323767" w:rsidRPr="00934709" w14:paraId="3A38D2F4" w14:textId="77777777" w:rsidTr="00531250">
        <w:trPr>
          <w:trHeight w:val="310"/>
        </w:trPr>
        <w:tc>
          <w:tcPr>
            <w:tcW w:w="977" w:type="pct"/>
            <w:tcBorders>
              <w:top w:val="nil"/>
              <w:left w:val="single" w:sz="4" w:space="0" w:color="auto"/>
              <w:bottom w:val="single" w:sz="4" w:space="0" w:color="auto"/>
              <w:right w:val="single" w:sz="4" w:space="0" w:color="auto"/>
            </w:tcBorders>
            <w:shd w:val="clear" w:color="auto" w:fill="auto"/>
            <w:vAlign w:val="center"/>
            <w:hideMark/>
          </w:tcPr>
          <w:p w14:paraId="7F084C2C" w14:textId="77777777" w:rsidR="00323767" w:rsidRPr="00934709" w:rsidRDefault="00323767" w:rsidP="0071276D">
            <w:pPr>
              <w:spacing w:before="80" w:line="240" w:lineRule="auto"/>
              <w:ind w:left="-57" w:right="-57"/>
              <w:jc w:val="center"/>
              <w:rPr>
                <w:i/>
                <w:iCs/>
                <w:sz w:val="24"/>
                <w:szCs w:val="24"/>
                <w:lang w:val="vi-VN" w:eastAsia="vi-VN"/>
              </w:rPr>
            </w:pPr>
            <w:r w:rsidRPr="00934709">
              <w:rPr>
                <w:i/>
                <w:iCs/>
                <w:sz w:val="24"/>
                <w:szCs w:val="24"/>
                <w:lang w:val="vi-VN" w:eastAsia="vi-VN"/>
              </w:rPr>
              <w:t>Lô</w:t>
            </w:r>
          </w:p>
        </w:tc>
        <w:tc>
          <w:tcPr>
            <w:tcW w:w="508" w:type="pct"/>
            <w:tcBorders>
              <w:top w:val="nil"/>
              <w:left w:val="nil"/>
              <w:bottom w:val="single" w:sz="4" w:space="0" w:color="auto"/>
              <w:right w:val="single" w:sz="4" w:space="0" w:color="auto"/>
            </w:tcBorders>
            <w:shd w:val="clear" w:color="auto" w:fill="auto"/>
            <w:vAlign w:val="center"/>
            <w:hideMark/>
          </w:tcPr>
          <w:p w14:paraId="7C5F3289"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39.000</w:t>
            </w:r>
          </w:p>
        </w:tc>
        <w:tc>
          <w:tcPr>
            <w:tcW w:w="505" w:type="pct"/>
            <w:tcBorders>
              <w:top w:val="nil"/>
              <w:left w:val="nil"/>
              <w:bottom w:val="single" w:sz="4" w:space="0" w:color="auto"/>
              <w:right w:val="single" w:sz="4" w:space="0" w:color="auto"/>
            </w:tcBorders>
            <w:shd w:val="clear" w:color="auto" w:fill="auto"/>
            <w:vAlign w:val="center"/>
            <w:hideMark/>
          </w:tcPr>
          <w:p w14:paraId="6B22AA07"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22.590</w:t>
            </w:r>
          </w:p>
        </w:tc>
        <w:tc>
          <w:tcPr>
            <w:tcW w:w="330" w:type="pct"/>
            <w:tcBorders>
              <w:top w:val="nil"/>
              <w:left w:val="nil"/>
              <w:bottom w:val="single" w:sz="4" w:space="0" w:color="auto"/>
              <w:right w:val="single" w:sz="4" w:space="0" w:color="auto"/>
            </w:tcBorders>
            <w:shd w:val="clear" w:color="auto" w:fill="auto"/>
            <w:vAlign w:val="center"/>
            <w:hideMark/>
          </w:tcPr>
          <w:p w14:paraId="2BE1BCEA"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57,9</w:t>
            </w:r>
          </w:p>
        </w:tc>
        <w:tc>
          <w:tcPr>
            <w:tcW w:w="441" w:type="pct"/>
            <w:tcBorders>
              <w:top w:val="nil"/>
              <w:left w:val="nil"/>
              <w:bottom w:val="single" w:sz="4" w:space="0" w:color="auto"/>
              <w:right w:val="single" w:sz="4" w:space="0" w:color="auto"/>
            </w:tcBorders>
            <w:shd w:val="clear" w:color="auto" w:fill="auto"/>
            <w:vAlign w:val="center"/>
            <w:hideMark/>
          </w:tcPr>
          <w:p w14:paraId="0E1925EB"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16.410</w:t>
            </w:r>
          </w:p>
        </w:tc>
        <w:tc>
          <w:tcPr>
            <w:tcW w:w="331" w:type="pct"/>
            <w:tcBorders>
              <w:top w:val="nil"/>
              <w:left w:val="nil"/>
              <w:bottom w:val="single" w:sz="4" w:space="0" w:color="auto"/>
              <w:right w:val="single" w:sz="4" w:space="0" w:color="auto"/>
            </w:tcBorders>
            <w:shd w:val="clear" w:color="auto" w:fill="auto"/>
            <w:vAlign w:val="center"/>
            <w:hideMark/>
          </w:tcPr>
          <w:p w14:paraId="75D051BB"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42,1</w:t>
            </w:r>
          </w:p>
        </w:tc>
        <w:tc>
          <w:tcPr>
            <w:tcW w:w="509" w:type="pct"/>
            <w:tcBorders>
              <w:top w:val="nil"/>
              <w:left w:val="nil"/>
              <w:bottom w:val="single" w:sz="4" w:space="0" w:color="auto"/>
              <w:right w:val="single" w:sz="4" w:space="0" w:color="auto"/>
            </w:tcBorders>
            <w:shd w:val="clear" w:color="auto" w:fill="auto"/>
            <w:vAlign w:val="center"/>
            <w:hideMark/>
          </w:tcPr>
          <w:p w14:paraId="53DC56F6"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33,6</w:t>
            </w:r>
          </w:p>
        </w:tc>
        <w:tc>
          <w:tcPr>
            <w:tcW w:w="352" w:type="pct"/>
            <w:tcBorders>
              <w:top w:val="nil"/>
              <w:left w:val="nil"/>
              <w:bottom w:val="single" w:sz="4" w:space="0" w:color="auto"/>
              <w:right w:val="single" w:sz="4" w:space="0" w:color="auto"/>
            </w:tcBorders>
            <w:shd w:val="clear" w:color="auto" w:fill="auto"/>
            <w:vAlign w:val="center"/>
            <w:hideMark/>
          </w:tcPr>
          <w:p w14:paraId="47010817"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24,0</w:t>
            </w:r>
          </w:p>
        </w:tc>
        <w:tc>
          <w:tcPr>
            <w:tcW w:w="330" w:type="pct"/>
            <w:tcBorders>
              <w:top w:val="nil"/>
              <w:left w:val="nil"/>
              <w:bottom w:val="single" w:sz="4" w:space="0" w:color="auto"/>
              <w:right w:val="single" w:sz="4" w:space="0" w:color="auto"/>
            </w:tcBorders>
            <w:shd w:val="clear" w:color="auto" w:fill="auto"/>
            <w:vAlign w:val="center"/>
            <w:hideMark/>
          </w:tcPr>
          <w:p w14:paraId="0DA02357"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71,4</w:t>
            </w:r>
          </w:p>
        </w:tc>
        <w:tc>
          <w:tcPr>
            <w:tcW w:w="388" w:type="pct"/>
            <w:tcBorders>
              <w:top w:val="nil"/>
              <w:left w:val="nil"/>
              <w:bottom w:val="single" w:sz="4" w:space="0" w:color="auto"/>
              <w:right w:val="single" w:sz="4" w:space="0" w:color="auto"/>
            </w:tcBorders>
            <w:shd w:val="clear" w:color="auto" w:fill="auto"/>
            <w:vAlign w:val="center"/>
            <w:hideMark/>
          </w:tcPr>
          <w:p w14:paraId="537870EF"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9,60</w:t>
            </w:r>
          </w:p>
        </w:tc>
        <w:tc>
          <w:tcPr>
            <w:tcW w:w="330" w:type="pct"/>
            <w:tcBorders>
              <w:top w:val="nil"/>
              <w:left w:val="nil"/>
              <w:bottom w:val="single" w:sz="4" w:space="0" w:color="auto"/>
              <w:right w:val="single" w:sz="4" w:space="0" w:color="auto"/>
            </w:tcBorders>
            <w:shd w:val="clear" w:color="auto" w:fill="auto"/>
            <w:vAlign w:val="center"/>
            <w:hideMark/>
          </w:tcPr>
          <w:p w14:paraId="4E9160BB"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28,6</w:t>
            </w:r>
          </w:p>
        </w:tc>
      </w:tr>
      <w:tr w:rsidR="00323767" w:rsidRPr="00934709" w14:paraId="2BA1A9CE" w14:textId="77777777" w:rsidTr="00531250">
        <w:trPr>
          <w:trHeight w:val="310"/>
        </w:trPr>
        <w:tc>
          <w:tcPr>
            <w:tcW w:w="977" w:type="pct"/>
            <w:tcBorders>
              <w:top w:val="nil"/>
              <w:left w:val="single" w:sz="4" w:space="0" w:color="auto"/>
              <w:bottom w:val="single" w:sz="4" w:space="0" w:color="auto"/>
              <w:right w:val="single" w:sz="4" w:space="0" w:color="auto"/>
            </w:tcBorders>
            <w:shd w:val="clear" w:color="auto" w:fill="auto"/>
            <w:vAlign w:val="center"/>
            <w:hideMark/>
          </w:tcPr>
          <w:p w14:paraId="3101BF7F" w14:textId="77777777" w:rsidR="00323767" w:rsidRPr="00934709" w:rsidRDefault="00323767" w:rsidP="0071276D">
            <w:pPr>
              <w:spacing w:before="80" w:line="240" w:lineRule="auto"/>
              <w:ind w:left="-57" w:right="-57"/>
              <w:jc w:val="center"/>
              <w:rPr>
                <w:i/>
                <w:iCs/>
                <w:sz w:val="24"/>
                <w:szCs w:val="24"/>
                <w:lang w:val="vi-VN" w:eastAsia="vi-VN"/>
              </w:rPr>
            </w:pPr>
            <w:r w:rsidRPr="00934709">
              <w:rPr>
                <w:i/>
                <w:iCs/>
                <w:sz w:val="24"/>
                <w:szCs w:val="24"/>
                <w:lang w:val="vi-VN" w:eastAsia="vi-VN"/>
              </w:rPr>
              <w:t>Thao</w:t>
            </w:r>
          </w:p>
        </w:tc>
        <w:tc>
          <w:tcPr>
            <w:tcW w:w="508" w:type="pct"/>
            <w:tcBorders>
              <w:top w:val="nil"/>
              <w:left w:val="nil"/>
              <w:bottom w:val="single" w:sz="4" w:space="0" w:color="auto"/>
              <w:right w:val="single" w:sz="4" w:space="0" w:color="auto"/>
            </w:tcBorders>
            <w:shd w:val="clear" w:color="auto" w:fill="auto"/>
            <w:vAlign w:val="center"/>
            <w:hideMark/>
          </w:tcPr>
          <w:p w14:paraId="2B1C3159"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51.800</w:t>
            </w:r>
          </w:p>
        </w:tc>
        <w:tc>
          <w:tcPr>
            <w:tcW w:w="505" w:type="pct"/>
            <w:tcBorders>
              <w:top w:val="nil"/>
              <w:left w:val="nil"/>
              <w:bottom w:val="single" w:sz="4" w:space="0" w:color="auto"/>
              <w:right w:val="single" w:sz="4" w:space="0" w:color="auto"/>
            </w:tcBorders>
            <w:shd w:val="clear" w:color="auto" w:fill="auto"/>
            <w:vAlign w:val="center"/>
            <w:hideMark/>
          </w:tcPr>
          <w:p w14:paraId="739DDE5F"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12.000</w:t>
            </w:r>
          </w:p>
        </w:tc>
        <w:tc>
          <w:tcPr>
            <w:tcW w:w="330" w:type="pct"/>
            <w:tcBorders>
              <w:top w:val="nil"/>
              <w:left w:val="nil"/>
              <w:bottom w:val="single" w:sz="4" w:space="0" w:color="auto"/>
              <w:right w:val="single" w:sz="4" w:space="0" w:color="auto"/>
            </w:tcBorders>
            <w:shd w:val="clear" w:color="auto" w:fill="auto"/>
            <w:vAlign w:val="center"/>
            <w:hideMark/>
          </w:tcPr>
          <w:p w14:paraId="0A68E7D0"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23,2</w:t>
            </w:r>
          </w:p>
        </w:tc>
        <w:tc>
          <w:tcPr>
            <w:tcW w:w="441" w:type="pct"/>
            <w:tcBorders>
              <w:top w:val="nil"/>
              <w:left w:val="nil"/>
              <w:bottom w:val="single" w:sz="4" w:space="0" w:color="auto"/>
              <w:right w:val="single" w:sz="4" w:space="0" w:color="auto"/>
            </w:tcBorders>
            <w:shd w:val="clear" w:color="auto" w:fill="auto"/>
            <w:vAlign w:val="center"/>
            <w:hideMark/>
          </w:tcPr>
          <w:p w14:paraId="7591CF6E"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39.800</w:t>
            </w:r>
          </w:p>
        </w:tc>
        <w:tc>
          <w:tcPr>
            <w:tcW w:w="331" w:type="pct"/>
            <w:tcBorders>
              <w:top w:val="nil"/>
              <w:left w:val="nil"/>
              <w:bottom w:val="single" w:sz="4" w:space="0" w:color="auto"/>
              <w:right w:val="single" w:sz="4" w:space="0" w:color="auto"/>
            </w:tcBorders>
            <w:shd w:val="clear" w:color="auto" w:fill="auto"/>
            <w:vAlign w:val="center"/>
            <w:hideMark/>
          </w:tcPr>
          <w:p w14:paraId="75CFA9FE"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76,8</w:t>
            </w:r>
          </w:p>
        </w:tc>
        <w:tc>
          <w:tcPr>
            <w:tcW w:w="509" w:type="pct"/>
            <w:tcBorders>
              <w:top w:val="nil"/>
              <w:left w:val="nil"/>
              <w:bottom w:val="single" w:sz="4" w:space="0" w:color="auto"/>
              <w:right w:val="single" w:sz="4" w:space="0" w:color="auto"/>
            </w:tcBorders>
            <w:shd w:val="clear" w:color="auto" w:fill="auto"/>
            <w:vAlign w:val="center"/>
            <w:hideMark/>
          </w:tcPr>
          <w:p w14:paraId="3AB95901"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26,7</w:t>
            </w:r>
          </w:p>
        </w:tc>
        <w:tc>
          <w:tcPr>
            <w:tcW w:w="352" w:type="pct"/>
            <w:tcBorders>
              <w:top w:val="nil"/>
              <w:left w:val="nil"/>
              <w:bottom w:val="single" w:sz="4" w:space="0" w:color="auto"/>
              <w:right w:val="single" w:sz="4" w:space="0" w:color="auto"/>
            </w:tcBorders>
            <w:shd w:val="clear" w:color="auto" w:fill="auto"/>
            <w:vAlign w:val="center"/>
            <w:hideMark/>
          </w:tcPr>
          <w:p w14:paraId="73984C35"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11,6</w:t>
            </w:r>
          </w:p>
        </w:tc>
        <w:tc>
          <w:tcPr>
            <w:tcW w:w="330" w:type="pct"/>
            <w:tcBorders>
              <w:top w:val="nil"/>
              <w:left w:val="nil"/>
              <w:bottom w:val="single" w:sz="4" w:space="0" w:color="auto"/>
              <w:right w:val="single" w:sz="4" w:space="0" w:color="auto"/>
            </w:tcBorders>
            <w:shd w:val="clear" w:color="auto" w:fill="auto"/>
            <w:vAlign w:val="center"/>
            <w:hideMark/>
          </w:tcPr>
          <w:p w14:paraId="34B08D15"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43,4</w:t>
            </w:r>
          </w:p>
        </w:tc>
        <w:tc>
          <w:tcPr>
            <w:tcW w:w="388" w:type="pct"/>
            <w:tcBorders>
              <w:top w:val="nil"/>
              <w:left w:val="nil"/>
              <w:bottom w:val="single" w:sz="4" w:space="0" w:color="auto"/>
              <w:right w:val="single" w:sz="4" w:space="0" w:color="auto"/>
            </w:tcBorders>
            <w:shd w:val="clear" w:color="auto" w:fill="auto"/>
            <w:vAlign w:val="center"/>
            <w:hideMark/>
          </w:tcPr>
          <w:p w14:paraId="742133F8"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15,1</w:t>
            </w:r>
          </w:p>
        </w:tc>
        <w:tc>
          <w:tcPr>
            <w:tcW w:w="330" w:type="pct"/>
            <w:tcBorders>
              <w:top w:val="nil"/>
              <w:left w:val="nil"/>
              <w:bottom w:val="single" w:sz="4" w:space="0" w:color="auto"/>
              <w:right w:val="single" w:sz="4" w:space="0" w:color="auto"/>
            </w:tcBorders>
            <w:shd w:val="clear" w:color="auto" w:fill="auto"/>
            <w:vAlign w:val="center"/>
            <w:hideMark/>
          </w:tcPr>
          <w:p w14:paraId="38D3AD07" w14:textId="77777777" w:rsidR="00323767" w:rsidRPr="00934709" w:rsidRDefault="00323767" w:rsidP="0071276D">
            <w:pPr>
              <w:spacing w:before="80" w:line="240" w:lineRule="auto"/>
              <w:ind w:left="-57" w:right="-57"/>
              <w:jc w:val="right"/>
              <w:rPr>
                <w:i/>
                <w:iCs/>
                <w:sz w:val="24"/>
                <w:szCs w:val="24"/>
                <w:lang w:val="vi-VN" w:eastAsia="vi-VN"/>
              </w:rPr>
            </w:pPr>
            <w:r w:rsidRPr="00934709">
              <w:rPr>
                <w:i/>
                <w:iCs/>
                <w:sz w:val="24"/>
                <w:szCs w:val="24"/>
              </w:rPr>
              <w:t>56,6</w:t>
            </w:r>
          </w:p>
        </w:tc>
      </w:tr>
      <w:tr w:rsidR="00323767" w:rsidRPr="00934709" w14:paraId="6E059BAA" w14:textId="77777777" w:rsidTr="00531250">
        <w:trPr>
          <w:trHeight w:val="310"/>
        </w:trPr>
        <w:tc>
          <w:tcPr>
            <w:tcW w:w="977" w:type="pct"/>
            <w:tcBorders>
              <w:top w:val="nil"/>
              <w:left w:val="single" w:sz="4" w:space="0" w:color="auto"/>
              <w:bottom w:val="single" w:sz="4" w:space="0" w:color="auto"/>
              <w:right w:val="single" w:sz="4" w:space="0" w:color="auto"/>
            </w:tcBorders>
            <w:shd w:val="clear" w:color="auto" w:fill="auto"/>
            <w:vAlign w:val="center"/>
            <w:hideMark/>
          </w:tcPr>
          <w:p w14:paraId="73FC0984" w14:textId="77777777" w:rsidR="00323767" w:rsidRPr="00934709" w:rsidRDefault="00323767" w:rsidP="0071276D">
            <w:pPr>
              <w:spacing w:before="80" w:line="240" w:lineRule="auto"/>
              <w:ind w:left="-57" w:right="-57"/>
              <w:rPr>
                <w:sz w:val="24"/>
                <w:szCs w:val="24"/>
                <w:lang w:val="vi-VN" w:eastAsia="vi-VN"/>
              </w:rPr>
            </w:pPr>
            <w:r w:rsidRPr="00934709">
              <w:rPr>
                <w:sz w:val="24"/>
                <w:szCs w:val="24"/>
                <w:lang w:eastAsia="vi-VN"/>
              </w:rPr>
              <w:t xml:space="preserve">Thượng </w:t>
            </w:r>
            <w:r w:rsidRPr="00934709">
              <w:rPr>
                <w:sz w:val="24"/>
                <w:szCs w:val="24"/>
                <w:lang w:val="vi-VN" w:eastAsia="vi-VN"/>
              </w:rPr>
              <w:t xml:space="preserve">Thái Bình </w:t>
            </w:r>
          </w:p>
        </w:tc>
        <w:tc>
          <w:tcPr>
            <w:tcW w:w="508" w:type="pct"/>
            <w:tcBorders>
              <w:top w:val="nil"/>
              <w:left w:val="nil"/>
              <w:bottom w:val="single" w:sz="4" w:space="0" w:color="auto"/>
              <w:right w:val="single" w:sz="4" w:space="0" w:color="auto"/>
            </w:tcBorders>
            <w:shd w:val="clear" w:color="auto" w:fill="auto"/>
            <w:vAlign w:val="center"/>
            <w:hideMark/>
          </w:tcPr>
          <w:p w14:paraId="27060A4F"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12.680</w:t>
            </w:r>
          </w:p>
        </w:tc>
        <w:tc>
          <w:tcPr>
            <w:tcW w:w="505" w:type="pct"/>
            <w:tcBorders>
              <w:top w:val="nil"/>
              <w:left w:val="nil"/>
              <w:bottom w:val="single" w:sz="4" w:space="0" w:color="auto"/>
              <w:right w:val="single" w:sz="4" w:space="0" w:color="auto"/>
            </w:tcBorders>
            <w:shd w:val="clear" w:color="auto" w:fill="auto"/>
            <w:vAlign w:val="center"/>
            <w:hideMark/>
          </w:tcPr>
          <w:p w14:paraId="2DC64E32"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12.680</w:t>
            </w:r>
          </w:p>
        </w:tc>
        <w:tc>
          <w:tcPr>
            <w:tcW w:w="330" w:type="pct"/>
            <w:tcBorders>
              <w:top w:val="nil"/>
              <w:left w:val="nil"/>
              <w:bottom w:val="single" w:sz="4" w:space="0" w:color="auto"/>
              <w:right w:val="single" w:sz="4" w:space="0" w:color="auto"/>
            </w:tcBorders>
            <w:shd w:val="clear" w:color="auto" w:fill="auto"/>
            <w:vAlign w:val="center"/>
          </w:tcPr>
          <w:p w14:paraId="2BB2914F" w14:textId="77777777" w:rsidR="00323767" w:rsidRPr="00934709" w:rsidRDefault="00323767" w:rsidP="0071276D">
            <w:pPr>
              <w:spacing w:before="80" w:line="240" w:lineRule="auto"/>
              <w:ind w:left="-57" w:right="-57"/>
              <w:jc w:val="right"/>
              <w:rPr>
                <w:sz w:val="24"/>
                <w:szCs w:val="24"/>
                <w:lang w:val="vi-VN" w:eastAsia="vi-VN"/>
              </w:rPr>
            </w:pPr>
          </w:p>
        </w:tc>
        <w:tc>
          <w:tcPr>
            <w:tcW w:w="441" w:type="pct"/>
            <w:tcBorders>
              <w:top w:val="nil"/>
              <w:left w:val="nil"/>
              <w:bottom w:val="single" w:sz="4" w:space="0" w:color="auto"/>
              <w:right w:val="single" w:sz="4" w:space="0" w:color="auto"/>
            </w:tcBorders>
            <w:shd w:val="clear" w:color="auto" w:fill="auto"/>
            <w:vAlign w:val="center"/>
            <w:hideMark/>
          </w:tcPr>
          <w:p w14:paraId="7C7D3F90" w14:textId="77777777" w:rsidR="00323767" w:rsidRPr="00934709" w:rsidRDefault="00323767" w:rsidP="0071276D">
            <w:pPr>
              <w:spacing w:before="80" w:line="240" w:lineRule="auto"/>
              <w:ind w:left="-57" w:right="-57"/>
              <w:jc w:val="right"/>
              <w:rPr>
                <w:sz w:val="24"/>
                <w:szCs w:val="24"/>
                <w:lang w:val="vi-VN" w:eastAsia="vi-VN"/>
              </w:rPr>
            </w:pPr>
          </w:p>
        </w:tc>
        <w:tc>
          <w:tcPr>
            <w:tcW w:w="331" w:type="pct"/>
            <w:tcBorders>
              <w:top w:val="nil"/>
              <w:left w:val="nil"/>
              <w:bottom w:val="single" w:sz="4" w:space="0" w:color="auto"/>
              <w:right w:val="single" w:sz="4" w:space="0" w:color="auto"/>
            </w:tcBorders>
            <w:shd w:val="clear" w:color="auto" w:fill="auto"/>
            <w:vAlign w:val="center"/>
            <w:hideMark/>
          </w:tcPr>
          <w:p w14:paraId="6BFC7C88" w14:textId="77777777" w:rsidR="00323767" w:rsidRPr="00934709" w:rsidRDefault="00323767" w:rsidP="0071276D">
            <w:pPr>
              <w:spacing w:before="80" w:line="240" w:lineRule="auto"/>
              <w:ind w:left="-57" w:right="-57"/>
              <w:jc w:val="right"/>
              <w:rPr>
                <w:sz w:val="24"/>
                <w:szCs w:val="24"/>
                <w:lang w:val="vi-VN" w:eastAsia="vi-VN"/>
              </w:rPr>
            </w:pPr>
          </w:p>
        </w:tc>
        <w:tc>
          <w:tcPr>
            <w:tcW w:w="509" w:type="pct"/>
            <w:tcBorders>
              <w:top w:val="nil"/>
              <w:left w:val="nil"/>
              <w:bottom w:val="single" w:sz="4" w:space="0" w:color="auto"/>
              <w:right w:val="single" w:sz="4" w:space="0" w:color="auto"/>
            </w:tcBorders>
            <w:shd w:val="clear" w:color="auto" w:fill="auto"/>
            <w:vAlign w:val="center"/>
            <w:hideMark/>
          </w:tcPr>
          <w:p w14:paraId="50426C1C"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8,80</w:t>
            </w:r>
          </w:p>
        </w:tc>
        <w:tc>
          <w:tcPr>
            <w:tcW w:w="352" w:type="pct"/>
            <w:tcBorders>
              <w:top w:val="nil"/>
              <w:left w:val="nil"/>
              <w:bottom w:val="single" w:sz="4" w:space="0" w:color="auto"/>
              <w:right w:val="single" w:sz="4" w:space="0" w:color="auto"/>
            </w:tcBorders>
            <w:shd w:val="clear" w:color="auto" w:fill="auto"/>
            <w:vAlign w:val="center"/>
            <w:hideMark/>
          </w:tcPr>
          <w:p w14:paraId="1F3A4E02"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8,80</w:t>
            </w:r>
          </w:p>
        </w:tc>
        <w:tc>
          <w:tcPr>
            <w:tcW w:w="330" w:type="pct"/>
            <w:tcBorders>
              <w:top w:val="nil"/>
              <w:left w:val="nil"/>
              <w:bottom w:val="single" w:sz="4" w:space="0" w:color="auto"/>
              <w:right w:val="single" w:sz="4" w:space="0" w:color="auto"/>
            </w:tcBorders>
            <w:shd w:val="clear" w:color="auto" w:fill="auto"/>
            <w:vAlign w:val="center"/>
            <w:hideMark/>
          </w:tcPr>
          <w:p w14:paraId="1ACF626B" w14:textId="77777777" w:rsidR="00323767" w:rsidRPr="00934709" w:rsidRDefault="00323767" w:rsidP="0071276D">
            <w:pPr>
              <w:spacing w:before="80" w:line="240" w:lineRule="auto"/>
              <w:ind w:left="-57" w:right="-57"/>
              <w:jc w:val="right"/>
              <w:rPr>
                <w:sz w:val="24"/>
                <w:szCs w:val="24"/>
                <w:lang w:val="vi-VN" w:eastAsia="vi-VN"/>
              </w:rPr>
            </w:pPr>
          </w:p>
        </w:tc>
        <w:tc>
          <w:tcPr>
            <w:tcW w:w="388" w:type="pct"/>
            <w:tcBorders>
              <w:top w:val="nil"/>
              <w:left w:val="nil"/>
              <w:bottom w:val="single" w:sz="4" w:space="0" w:color="auto"/>
              <w:right w:val="single" w:sz="4" w:space="0" w:color="auto"/>
            </w:tcBorders>
            <w:shd w:val="clear" w:color="auto" w:fill="auto"/>
            <w:vAlign w:val="center"/>
            <w:hideMark/>
          </w:tcPr>
          <w:p w14:paraId="20FF657C" w14:textId="77777777" w:rsidR="00323767" w:rsidRPr="00934709" w:rsidRDefault="00323767" w:rsidP="0071276D">
            <w:pPr>
              <w:spacing w:before="80" w:line="240" w:lineRule="auto"/>
              <w:ind w:left="-57" w:right="-57"/>
              <w:jc w:val="right"/>
              <w:rPr>
                <w:sz w:val="24"/>
                <w:szCs w:val="24"/>
                <w:lang w:val="vi-VN" w:eastAsia="vi-VN"/>
              </w:rPr>
            </w:pPr>
          </w:p>
        </w:tc>
        <w:tc>
          <w:tcPr>
            <w:tcW w:w="330" w:type="pct"/>
            <w:tcBorders>
              <w:top w:val="nil"/>
              <w:left w:val="nil"/>
              <w:bottom w:val="single" w:sz="4" w:space="0" w:color="auto"/>
              <w:right w:val="single" w:sz="4" w:space="0" w:color="auto"/>
            </w:tcBorders>
            <w:shd w:val="clear" w:color="auto" w:fill="auto"/>
            <w:vAlign w:val="center"/>
            <w:hideMark/>
          </w:tcPr>
          <w:p w14:paraId="00E50BE2" w14:textId="77777777" w:rsidR="00323767" w:rsidRPr="00934709" w:rsidRDefault="00323767" w:rsidP="0071276D">
            <w:pPr>
              <w:spacing w:before="80" w:line="240" w:lineRule="auto"/>
              <w:ind w:left="-57" w:right="-57"/>
              <w:jc w:val="right"/>
              <w:rPr>
                <w:sz w:val="24"/>
                <w:szCs w:val="24"/>
                <w:lang w:val="vi-VN" w:eastAsia="vi-VN"/>
              </w:rPr>
            </w:pPr>
          </w:p>
        </w:tc>
      </w:tr>
      <w:tr w:rsidR="00323767" w:rsidRPr="00934709" w14:paraId="7218A023" w14:textId="77777777" w:rsidTr="00531250">
        <w:trPr>
          <w:trHeight w:val="310"/>
        </w:trPr>
        <w:tc>
          <w:tcPr>
            <w:tcW w:w="977" w:type="pct"/>
            <w:tcBorders>
              <w:top w:val="nil"/>
              <w:left w:val="single" w:sz="4" w:space="0" w:color="auto"/>
              <w:bottom w:val="single" w:sz="4" w:space="0" w:color="auto"/>
              <w:right w:val="single" w:sz="4" w:space="0" w:color="auto"/>
            </w:tcBorders>
            <w:shd w:val="clear" w:color="auto" w:fill="auto"/>
            <w:vAlign w:val="center"/>
            <w:hideMark/>
          </w:tcPr>
          <w:p w14:paraId="6831BC4C" w14:textId="77777777" w:rsidR="00323767" w:rsidRPr="00934709" w:rsidRDefault="00323767" w:rsidP="0071276D">
            <w:pPr>
              <w:spacing w:before="80" w:line="240" w:lineRule="auto"/>
              <w:ind w:left="-57" w:right="-57"/>
              <w:rPr>
                <w:sz w:val="24"/>
                <w:szCs w:val="24"/>
                <w:lang w:val="vi-VN" w:eastAsia="vi-VN"/>
              </w:rPr>
            </w:pPr>
            <w:r w:rsidRPr="00934709">
              <w:rPr>
                <w:sz w:val="24"/>
                <w:szCs w:val="24"/>
                <w:lang w:val="vi-VN" w:eastAsia="vi-VN"/>
              </w:rPr>
              <w:t xml:space="preserve">Mê Kông </w:t>
            </w:r>
          </w:p>
        </w:tc>
        <w:tc>
          <w:tcPr>
            <w:tcW w:w="508" w:type="pct"/>
            <w:tcBorders>
              <w:top w:val="nil"/>
              <w:left w:val="nil"/>
              <w:bottom w:val="single" w:sz="4" w:space="0" w:color="auto"/>
              <w:right w:val="single" w:sz="4" w:space="0" w:color="auto"/>
            </w:tcBorders>
            <w:shd w:val="clear" w:color="auto" w:fill="auto"/>
            <w:vAlign w:val="center"/>
            <w:hideMark/>
          </w:tcPr>
          <w:p w14:paraId="5711986F"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1.392</w:t>
            </w:r>
          </w:p>
        </w:tc>
        <w:tc>
          <w:tcPr>
            <w:tcW w:w="505" w:type="pct"/>
            <w:tcBorders>
              <w:top w:val="nil"/>
              <w:left w:val="nil"/>
              <w:bottom w:val="single" w:sz="4" w:space="0" w:color="auto"/>
              <w:right w:val="single" w:sz="4" w:space="0" w:color="auto"/>
            </w:tcBorders>
            <w:shd w:val="clear" w:color="auto" w:fill="auto"/>
            <w:vAlign w:val="center"/>
            <w:hideMark/>
          </w:tcPr>
          <w:p w14:paraId="5911B895"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1.392</w:t>
            </w:r>
          </w:p>
        </w:tc>
        <w:tc>
          <w:tcPr>
            <w:tcW w:w="330" w:type="pct"/>
            <w:tcBorders>
              <w:top w:val="nil"/>
              <w:left w:val="nil"/>
              <w:bottom w:val="single" w:sz="4" w:space="0" w:color="auto"/>
              <w:right w:val="single" w:sz="4" w:space="0" w:color="auto"/>
            </w:tcBorders>
            <w:shd w:val="clear" w:color="auto" w:fill="auto"/>
            <w:vAlign w:val="center"/>
          </w:tcPr>
          <w:p w14:paraId="17E3194D" w14:textId="77777777" w:rsidR="00323767" w:rsidRPr="00934709" w:rsidRDefault="00323767" w:rsidP="0071276D">
            <w:pPr>
              <w:spacing w:before="80" w:line="240" w:lineRule="auto"/>
              <w:ind w:left="-57" w:right="-57"/>
              <w:jc w:val="right"/>
              <w:rPr>
                <w:sz w:val="24"/>
                <w:szCs w:val="24"/>
                <w:lang w:val="vi-VN" w:eastAsia="vi-VN"/>
              </w:rPr>
            </w:pPr>
          </w:p>
        </w:tc>
        <w:tc>
          <w:tcPr>
            <w:tcW w:w="441" w:type="pct"/>
            <w:tcBorders>
              <w:top w:val="nil"/>
              <w:left w:val="nil"/>
              <w:bottom w:val="single" w:sz="4" w:space="0" w:color="auto"/>
              <w:right w:val="single" w:sz="4" w:space="0" w:color="auto"/>
            </w:tcBorders>
            <w:shd w:val="clear" w:color="auto" w:fill="auto"/>
            <w:vAlign w:val="center"/>
            <w:hideMark/>
          </w:tcPr>
          <w:p w14:paraId="7E4E6B65" w14:textId="77777777" w:rsidR="00323767" w:rsidRPr="00934709" w:rsidRDefault="00323767" w:rsidP="0071276D">
            <w:pPr>
              <w:spacing w:before="80" w:line="240" w:lineRule="auto"/>
              <w:ind w:left="-57" w:right="-57"/>
              <w:jc w:val="right"/>
              <w:rPr>
                <w:sz w:val="24"/>
                <w:szCs w:val="24"/>
                <w:lang w:val="vi-VN" w:eastAsia="vi-VN"/>
              </w:rPr>
            </w:pPr>
          </w:p>
        </w:tc>
        <w:tc>
          <w:tcPr>
            <w:tcW w:w="331" w:type="pct"/>
            <w:tcBorders>
              <w:top w:val="nil"/>
              <w:left w:val="nil"/>
              <w:bottom w:val="single" w:sz="4" w:space="0" w:color="auto"/>
              <w:right w:val="single" w:sz="4" w:space="0" w:color="auto"/>
            </w:tcBorders>
            <w:shd w:val="clear" w:color="auto" w:fill="auto"/>
            <w:vAlign w:val="center"/>
            <w:hideMark/>
          </w:tcPr>
          <w:p w14:paraId="217B0C63" w14:textId="77777777" w:rsidR="00323767" w:rsidRPr="00934709" w:rsidRDefault="00323767" w:rsidP="0071276D">
            <w:pPr>
              <w:spacing w:before="80" w:line="240" w:lineRule="auto"/>
              <w:ind w:left="-57" w:right="-57"/>
              <w:jc w:val="right"/>
              <w:rPr>
                <w:sz w:val="24"/>
                <w:szCs w:val="24"/>
                <w:lang w:val="vi-VN" w:eastAsia="vi-VN"/>
              </w:rPr>
            </w:pPr>
          </w:p>
        </w:tc>
        <w:tc>
          <w:tcPr>
            <w:tcW w:w="509" w:type="pct"/>
            <w:tcBorders>
              <w:top w:val="nil"/>
              <w:left w:val="nil"/>
              <w:bottom w:val="single" w:sz="4" w:space="0" w:color="auto"/>
              <w:right w:val="single" w:sz="4" w:space="0" w:color="auto"/>
            </w:tcBorders>
            <w:shd w:val="clear" w:color="auto" w:fill="auto"/>
            <w:vAlign w:val="center"/>
            <w:hideMark/>
          </w:tcPr>
          <w:p w14:paraId="0896EDD6"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0,84</w:t>
            </w:r>
          </w:p>
        </w:tc>
        <w:tc>
          <w:tcPr>
            <w:tcW w:w="352" w:type="pct"/>
            <w:tcBorders>
              <w:top w:val="nil"/>
              <w:left w:val="nil"/>
              <w:bottom w:val="single" w:sz="4" w:space="0" w:color="auto"/>
              <w:right w:val="single" w:sz="4" w:space="0" w:color="auto"/>
            </w:tcBorders>
            <w:shd w:val="clear" w:color="auto" w:fill="auto"/>
            <w:vAlign w:val="center"/>
            <w:hideMark/>
          </w:tcPr>
          <w:p w14:paraId="212EE33E"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0,84</w:t>
            </w:r>
          </w:p>
        </w:tc>
        <w:tc>
          <w:tcPr>
            <w:tcW w:w="330" w:type="pct"/>
            <w:tcBorders>
              <w:top w:val="nil"/>
              <w:left w:val="nil"/>
              <w:bottom w:val="single" w:sz="4" w:space="0" w:color="auto"/>
              <w:right w:val="single" w:sz="4" w:space="0" w:color="auto"/>
            </w:tcBorders>
            <w:shd w:val="clear" w:color="auto" w:fill="auto"/>
            <w:vAlign w:val="center"/>
            <w:hideMark/>
          </w:tcPr>
          <w:p w14:paraId="1ED0735A" w14:textId="77777777" w:rsidR="00323767" w:rsidRPr="00934709" w:rsidRDefault="00323767" w:rsidP="0071276D">
            <w:pPr>
              <w:spacing w:before="80" w:line="240" w:lineRule="auto"/>
              <w:ind w:left="-57" w:right="-57"/>
              <w:jc w:val="right"/>
              <w:rPr>
                <w:sz w:val="24"/>
                <w:szCs w:val="24"/>
                <w:lang w:val="vi-VN" w:eastAsia="vi-VN"/>
              </w:rPr>
            </w:pPr>
          </w:p>
        </w:tc>
        <w:tc>
          <w:tcPr>
            <w:tcW w:w="388" w:type="pct"/>
            <w:tcBorders>
              <w:top w:val="nil"/>
              <w:left w:val="nil"/>
              <w:bottom w:val="single" w:sz="4" w:space="0" w:color="auto"/>
              <w:right w:val="single" w:sz="4" w:space="0" w:color="auto"/>
            </w:tcBorders>
            <w:shd w:val="clear" w:color="auto" w:fill="auto"/>
            <w:vAlign w:val="center"/>
            <w:hideMark/>
          </w:tcPr>
          <w:p w14:paraId="3DE61584" w14:textId="77777777" w:rsidR="00323767" w:rsidRPr="00934709" w:rsidRDefault="00323767" w:rsidP="0071276D">
            <w:pPr>
              <w:spacing w:before="80" w:line="240" w:lineRule="auto"/>
              <w:ind w:left="-57" w:right="-57"/>
              <w:jc w:val="right"/>
              <w:rPr>
                <w:sz w:val="24"/>
                <w:szCs w:val="24"/>
                <w:lang w:val="vi-VN" w:eastAsia="vi-VN"/>
              </w:rPr>
            </w:pPr>
          </w:p>
        </w:tc>
        <w:tc>
          <w:tcPr>
            <w:tcW w:w="330" w:type="pct"/>
            <w:tcBorders>
              <w:top w:val="nil"/>
              <w:left w:val="nil"/>
              <w:bottom w:val="single" w:sz="4" w:space="0" w:color="auto"/>
              <w:right w:val="single" w:sz="4" w:space="0" w:color="auto"/>
            </w:tcBorders>
            <w:shd w:val="clear" w:color="auto" w:fill="auto"/>
            <w:vAlign w:val="center"/>
            <w:hideMark/>
          </w:tcPr>
          <w:p w14:paraId="3ED45048" w14:textId="77777777" w:rsidR="00323767" w:rsidRPr="00934709" w:rsidRDefault="00323767" w:rsidP="0071276D">
            <w:pPr>
              <w:spacing w:before="80" w:line="240" w:lineRule="auto"/>
              <w:ind w:left="-57" w:right="-57"/>
              <w:jc w:val="right"/>
              <w:rPr>
                <w:sz w:val="24"/>
                <w:szCs w:val="24"/>
                <w:lang w:val="vi-VN" w:eastAsia="vi-VN"/>
              </w:rPr>
            </w:pPr>
          </w:p>
        </w:tc>
      </w:tr>
      <w:tr w:rsidR="00323767" w:rsidRPr="00934709" w14:paraId="48839AD9" w14:textId="77777777" w:rsidTr="00531250">
        <w:trPr>
          <w:trHeight w:val="310"/>
        </w:trPr>
        <w:tc>
          <w:tcPr>
            <w:tcW w:w="977" w:type="pct"/>
            <w:tcBorders>
              <w:top w:val="nil"/>
              <w:left w:val="single" w:sz="4" w:space="0" w:color="auto"/>
              <w:bottom w:val="single" w:sz="4" w:space="0" w:color="auto"/>
              <w:right w:val="single" w:sz="4" w:space="0" w:color="auto"/>
            </w:tcBorders>
            <w:shd w:val="clear" w:color="auto" w:fill="auto"/>
            <w:vAlign w:val="center"/>
            <w:hideMark/>
          </w:tcPr>
          <w:p w14:paraId="35C45195" w14:textId="77777777" w:rsidR="00323767" w:rsidRPr="00934709" w:rsidRDefault="00323767" w:rsidP="0071276D">
            <w:pPr>
              <w:spacing w:before="80" w:line="240" w:lineRule="auto"/>
              <w:ind w:left="-57" w:right="-57"/>
              <w:rPr>
                <w:sz w:val="24"/>
                <w:szCs w:val="24"/>
                <w:lang w:val="vi-VN" w:eastAsia="vi-VN"/>
              </w:rPr>
            </w:pPr>
            <w:r w:rsidRPr="00934709">
              <w:rPr>
                <w:sz w:val="24"/>
                <w:szCs w:val="24"/>
                <w:lang w:val="vi-VN" w:eastAsia="vi-VN"/>
              </w:rPr>
              <w:t xml:space="preserve">Sông Mã </w:t>
            </w:r>
          </w:p>
        </w:tc>
        <w:tc>
          <w:tcPr>
            <w:tcW w:w="508" w:type="pct"/>
            <w:tcBorders>
              <w:top w:val="nil"/>
              <w:left w:val="nil"/>
              <w:bottom w:val="single" w:sz="4" w:space="0" w:color="auto"/>
              <w:right w:val="single" w:sz="4" w:space="0" w:color="auto"/>
            </w:tcBorders>
            <w:shd w:val="clear" w:color="auto" w:fill="auto"/>
            <w:vAlign w:val="center"/>
            <w:hideMark/>
          </w:tcPr>
          <w:p w14:paraId="477A8623"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6.340</w:t>
            </w:r>
          </w:p>
        </w:tc>
        <w:tc>
          <w:tcPr>
            <w:tcW w:w="505" w:type="pct"/>
            <w:tcBorders>
              <w:top w:val="nil"/>
              <w:left w:val="nil"/>
              <w:bottom w:val="single" w:sz="4" w:space="0" w:color="auto"/>
              <w:right w:val="single" w:sz="4" w:space="0" w:color="auto"/>
            </w:tcBorders>
            <w:shd w:val="clear" w:color="auto" w:fill="auto"/>
            <w:vAlign w:val="center"/>
            <w:hideMark/>
          </w:tcPr>
          <w:p w14:paraId="4278D1B8"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6.340</w:t>
            </w:r>
          </w:p>
        </w:tc>
        <w:tc>
          <w:tcPr>
            <w:tcW w:w="330" w:type="pct"/>
            <w:tcBorders>
              <w:top w:val="nil"/>
              <w:left w:val="nil"/>
              <w:bottom w:val="single" w:sz="4" w:space="0" w:color="auto"/>
              <w:right w:val="single" w:sz="4" w:space="0" w:color="auto"/>
            </w:tcBorders>
            <w:shd w:val="clear" w:color="auto" w:fill="auto"/>
            <w:vAlign w:val="center"/>
          </w:tcPr>
          <w:p w14:paraId="301253FD" w14:textId="77777777" w:rsidR="00323767" w:rsidRPr="00934709" w:rsidRDefault="00323767" w:rsidP="0071276D">
            <w:pPr>
              <w:spacing w:before="80" w:line="240" w:lineRule="auto"/>
              <w:ind w:left="-57" w:right="-57"/>
              <w:jc w:val="right"/>
              <w:rPr>
                <w:sz w:val="24"/>
                <w:szCs w:val="24"/>
                <w:lang w:val="vi-VN" w:eastAsia="vi-VN"/>
              </w:rPr>
            </w:pPr>
          </w:p>
        </w:tc>
        <w:tc>
          <w:tcPr>
            <w:tcW w:w="441" w:type="pct"/>
            <w:tcBorders>
              <w:top w:val="nil"/>
              <w:left w:val="nil"/>
              <w:bottom w:val="single" w:sz="4" w:space="0" w:color="auto"/>
              <w:right w:val="single" w:sz="4" w:space="0" w:color="auto"/>
            </w:tcBorders>
            <w:shd w:val="clear" w:color="auto" w:fill="auto"/>
            <w:vAlign w:val="center"/>
            <w:hideMark/>
          </w:tcPr>
          <w:p w14:paraId="4A2CEA13" w14:textId="77777777" w:rsidR="00323767" w:rsidRPr="00934709" w:rsidRDefault="00323767" w:rsidP="0071276D">
            <w:pPr>
              <w:spacing w:before="80" w:line="240" w:lineRule="auto"/>
              <w:ind w:left="-57" w:right="-57"/>
              <w:jc w:val="right"/>
              <w:rPr>
                <w:sz w:val="24"/>
                <w:szCs w:val="24"/>
                <w:lang w:val="vi-VN" w:eastAsia="vi-VN"/>
              </w:rPr>
            </w:pPr>
          </w:p>
        </w:tc>
        <w:tc>
          <w:tcPr>
            <w:tcW w:w="331" w:type="pct"/>
            <w:tcBorders>
              <w:top w:val="nil"/>
              <w:left w:val="nil"/>
              <w:bottom w:val="single" w:sz="4" w:space="0" w:color="auto"/>
              <w:right w:val="single" w:sz="4" w:space="0" w:color="auto"/>
            </w:tcBorders>
            <w:shd w:val="clear" w:color="auto" w:fill="auto"/>
            <w:vAlign w:val="center"/>
            <w:hideMark/>
          </w:tcPr>
          <w:p w14:paraId="381CBA96" w14:textId="77777777" w:rsidR="00323767" w:rsidRPr="00934709" w:rsidRDefault="00323767" w:rsidP="0071276D">
            <w:pPr>
              <w:spacing w:before="80" w:line="240" w:lineRule="auto"/>
              <w:ind w:left="-57" w:right="-57"/>
              <w:jc w:val="right"/>
              <w:rPr>
                <w:sz w:val="24"/>
                <w:szCs w:val="24"/>
                <w:lang w:val="vi-VN" w:eastAsia="vi-VN"/>
              </w:rPr>
            </w:pPr>
          </w:p>
        </w:tc>
        <w:tc>
          <w:tcPr>
            <w:tcW w:w="509" w:type="pct"/>
            <w:tcBorders>
              <w:top w:val="nil"/>
              <w:left w:val="nil"/>
              <w:bottom w:val="single" w:sz="4" w:space="0" w:color="auto"/>
              <w:right w:val="single" w:sz="4" w:space="0" w:color="auto"/>
            </w:tcBorders>
            <w:shd w:val="clear" w:color="auto" w:fill="auto"/>
            <w:vAlign w:val="center"/>
            <w:hideMark/>
          </w:tcPr>
          <w:p w14:paraId="412EE49C"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3,79</w:t>
            </w:r>
          </w:p>
        </w:tc>
        <w:tc>
          <w:tcPr>
            <w:tcW w:w="352" w:type="pct"/>
            <w:tcBorders>
              <w:top w:val="nil"/>
              <w:left w:val="nil"/>
              <w:bottom w:val="single" w:sz="4" w:space="0" w:color="auto"/>
              <w:right w:val="single" w:sz="4" w:space="0" w:color="auto"/>
            </w:tcBorders>
            <w:shd w:val="clear" w:color="auto" w:fill="auto"/>
            <w:vAlign w:val="center"/>
            <w:hideMark/>
          </w:tcPr>
          <w:p w14:paraId="3F04FF87"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3,79</w:t>
            </w:r>
          </w:p>
        </w:tc>
        <w:tc>
          <w:tcPr>
            <w:tcW w:w="330" w:type="pct"/>
            <w:tcBorders>
              <w:top w:val="nil"/>
              <w:left w:val="nil"/>
              <w:bottom w:val="single" w:sz="4" w:space="0" w:color="auto"/>
              <w:right w:val="single" w:sz="4" w:space="0" w:color="auto"/>
            </w:tcBorders>
            <w:shd w:val="clear" w:color="auto" w:fill="auto"/>
            <w:vAlign w:val="center"/>
            <w:hideMark/>
          </w:tcPr>
          <w:p w14:paraId="3DCBA321" w14:textId="77777777" w:rsidR="00323767" w:rsidRPr="00934709" w:rsidRDefault="00323767" w:rsidP="0071276D">
            <w:pPr>
              <w:spacing w:before="80" w:line="240" w:lineRule="auto"/>
              <w:ind w:left="-57" w:right="-57"/>
              <w:jc w:val="right"/>
              <w:rPr>
                <w:sz w:val="24"/>
                <w:szCs w:val="24"/>
                <w:lang w:val="vi-VN" w:eastAsia="vi-VN"/>
              </w:rPr>
            </w:pPr>
          </w:p>
        </w:tc>
        <w:tc>
          <w:tcPr>
            <w:tcW w:w="388" w:type="pct"/>
            <w:tcBorders>
              <w:top w:val="nil"/>
              <w:left w:val="nil"/>
              <w:bottom w:val="single" w:sz="4" w:space="0" w:color="auto"/>
              <w:right w:val="single" w:sz="4" w:space="0" w:color="auto"/>
            </w:tcBorders>
            <w:shd w:val="clear" w:color="auto" w:fill="auto"/>
            <w:vAlign w:val="center"/>
            <w:hideMark/>
          </w:tcPr>
          <w:p w14:paraId="483DEE99" w14:textId="77777777" w:rsidR="00323767" w:rsidRPr="00934709" w:rsidRDefault="00323767" w:rsidP="0071276D">
            <w:pPr>
              <w:spacing w:before="80" w:line="240" w:lineRule="auto"/>
              <w:ind w:left="-57" w:right="-57"/>
              <w:jc w:val="right"/>
              <w:rPr>
                <w:sz w:val="24"/>
                <w:szCs w:val="24"/>
                <w:lang w:val="vi-VN" w:eastAsia="vi-VN"/>
              </w:rPr>
            </w:pPr>
          </w:p>
        </w:tc>
        <w:tc>
          <w:tcPr>
            <w:tcW w:w="330" w:type="pct"/>
            <w:tcBorders>
              <w:top w:val="nil"/>
              <w:left w:val="nil"/>
              <w:bottom w:val="single" w:sz="4" w:space="0" w:color="auto"/>
              <w:right w:val="single" w:sz="4" w:space="0" w:color="auto"/>
            </w:tcBorders>
            <w:shd w:val="clear" w:color="auto" w:fill="auto"/>
            <w:vAlign w:val="center"/>
            <w:hideMark/>
          </w:tcPr>
          <w:p w14:paraId="0AF7339C" w14:textId="77777777" w:rsidR="00323767" w:rsidRPr="00934709" w:rsidRDefault="00323767" w:rsidP="0071276D">
            <w:pPr>
              <w:spacing w:before="80" w:line="240" w:lineRule="auto"/>
              <w:ind w:left="-57" w:right="-57"/>
              <w:jc w:val="right"/>
              <w:rPr>
                <w:sz w:val="24"/>
                <w:szCs w:val="24"/>
                <w:lang w:val="vi-VN" w:eastAsia="vi-VN"/>
              </w:rPr>
            </w:pPr>
          </w:p>
        </w:tc>
      </w:tr>
      <w:tr w:rsidR="00323767" w:rsidRPr="00934709" w14:paraId="70F8E598" w14:textId="77777777" w:rsidTr="00531250">
        <w:trPr>
          <w:trHeight w:val="310"/>
        </w:trPr>
        <w:tc>
          <w:tcPr>
            <w:tcW w:w="977" w:type="pct"/>
            <w:tcBorders>
              <w:top w:val="nil"/>
              <w:left w:val="single" w:sz="4" w:space="0" w:color="auto"/>
              <w:bottom w:val="single" w:sz="4" w:space="0" w:color="auto"/>
              <w:right w:val="single" w:sz="4" w:space="0" w:color="auto"/>
            </w:tcBorders>
            <w:shd w:val="clear" w:color="auto" w:fill="auto"/>
            <w:vAlign w:val="center"/>
            <w:hideMark/>
          </w:tcPr>
          <w:p w14:paraId="7BD852FE" w14:textId="77777777" w:rsidR="00323767" w:rsidRPr="00934709" w:rsidRDefault="00323767" w:rsidP="0071276D">
            <w:pPr>
              <w:spacing w:before="80" w:line="240" w:lineRule="auto"/>
              <w:ind w:left="-57" w:right="-57"/>
              <w:rPr>
                <w:sz w:val="24"/>
                <w:szCs w:val="24"/>
                <w:lang w:val="vi-VN" w:eastAsia="vi-VN"/>
              </w:rPr>
            </w:pPr>
            <w:r w:rsidRPr="00934709">
              <w:rPr>
                <w:sz w:val="24"/>
                <w:szCs w:val="24"/>
                <w:lang w:val="vi-VN" w:eastAsia="vi-VN"/>
              </w:rPr>
              <w:t>Sông Bằng Giang</w:t>
            </w:r>
          </w:p>
        </w:tc>
        <w:tc>
          <w:tcPr>
            <w:tcW w:w="508" w:type="pct"/>
            <w:tcBorders>
              <w:top w:val="nil"/>
              <w:left w:val="nil"/>
              <w:bottom w:val="single" w:sz="4" w:space="0" w:color="auto"/>
              <w:right w:val="single" w:sz="4" w:space="0" w:color="auto"/>
            </w:tcBorders>
            <w:shd w:val="clear" w:color="auto" w:fill="auto"/>
            <w:vAlign w:val="center"/>
            <w:hideMark/>
          </w:tcPr>
          <w:p w14:paraId="34F4C426"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4.396</w:t>
            </w:r>
          </w:p>
        </w:tc>
        <w:tc>
          <w:tcPr>
            <w:tcW w:w="505" w:type="pct"/>
            <w:tcBorders>
              <w:top w:val="nil"/>
              <w:left w:val="nil"/>
              <w:bottom w:val="single" w:sz="4" w:space="0" w:color="auto"/>
              <w:right w:val="single" w:sz="4" w:space="0" w:color="auto"/>
            </w:tcBorders>
            <w:shd w:val="clear" w:color="auto" w:fill="auto"/>
            <w:vAlign w:val="center"/>
            <w:hideMark/>
          </w:tcPr>
          <w:p w14:paraId="2D15B29C"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3.920</w:t>
            </w:r>
          </w:p>
        </w:tc>
        <w:tc>
          <w:tcPr>
            <w:tcW w:w="330" w:type="pct"/>
            <w:tcBorders>
              <w:top w:val="nil"/>
              <w:left w:val="nil"/>
              <w:bottom w:val="single" w:sz="4" w:space="0" w:color="auto"/>
              <w:right w:val="single" w:sz="4" w:space="0" w:color="auto"/>
            </w:tcBorders>
            <w:shd w:val="clear" w:color="auto" w:fill="auto"/>
            <w:vAlign w:val="center"/>
            <w:hideMark/>
          </w:tcPr>
          <w:p w14:paraId="3471C51E" w14:textId="77777777" w:rsidR="00323767" w:rsidRPr="00934709" w:rsidRDefault="00323767" w:rsidP="0071276D">
            <w:pPr>
              <w:spacing w:before="80" w:line="240" w:lineRule="auto"/>
              <w:ind w:left="-57" w:right="-57"/>
              <w:jc w:val="right"/>
              <w:rPr>
                <w:sz w:val="24"/>
                <w:szCs w:val="24"/>
                <w:lang w:val="vi-VN" w:eastAsia="vi-VN"/>
              </w:rPr>
            </w:pPr>
            <w:r w:rsidRPr="00934709">
              <w:rPr>
                <w:i/>
                <w:iCs/>
                <w:sz w:val="24"/>
                <w:szCs w:val="24"/>
              </w:rPr>
              <w:t>89,2</w:t>
            </w:r>
          </w:p>
        </w:tc>
        <w:tc>
          <w:tcPr>
            <w:tcW w:w="441" w:type="pct"/>
            <w:tcBorders>
              <w:top w:val="nil"/>
              <w:left w:val="nil"/>
              <w:bottom w:val="single" w:sz="4" w:space="0" w:color="auto"/>
              <w:right w:val="single" w:sz="4" w:space="0" w:color="auto"/>
            </w:tcBorders>
            <w:shd w:val="clear" w:color="auto" w:fill="auto"/>
            <w:vAlign w:val="center"/>
            <w:hideMark/>
          </w:tcPr>
          <w:p w14:paraId="0BA3DD74" w14:textId="77777777" w:rsidR="00323767" w:rsidRPr="00934709" w:rsidRDefault="00323767" w:rsidP="0071276D">
            <w:pPr>
              <w:spacing w:before="80" w:line="240" w:lineRule="auto"/>
              <w:ind w:left="-57" w:right="-57"/>
              <w:jc w:val="right"/>
              <w:rPr>
                <w:b/>
                <w:bCs/>
                <w:sz w:val="24"/>
                <w:szCs w:val="24"/>
                <w:lang w:val="vi-VN" w:eastAsia="vi-VN"/>
              </w:rPr>
            </w:pPr>
            <w:r w:rsidRPr="00934709">
              <w:rPr>
                <w:sz w:val="24"/>
                <w:szCs w:val="24"/>
              </w:rPr>
              <w:t>476</w:t>
            </w:r>
          </w:p>
        </w:tc>
        <w:tc>
          <w:tcPr>
            <w:tcW w:w="331" w:type="pct"/>
            <w:tcBorders>
              <w:top w:val="nil"/>
              <w:left w:val="nil"/>
              <w:bottom w:val="single" w:sz="4" w:space="0" w:color="auto"/>
              <w:right w:val="single" w:sz="4" w:space="0" w:color="auto"/>
            </w:tcBorders>
            <w:shd w:val="clear" w:color="auto" w:fill="auto"/>
            <w:vAlign w:val="center"/>
            <w:hideMark/>
          </w:tcPr>
          <w:p w14:paraId="28735E8B" w14:textId="77777777" w:rsidR="00323767" w:rsidRPr="00934709" w:rsidRDefault="00323767" w:rsidP="0071276D">
            <w:pPr>
              <w:spacing w:before="80" w:line="240" w:lineRule="auto"/>
              <w:ind w:left="-57" w:right="-57"/>
              <w:jc w:val="right"/>
              <w:rPr>
                <w:sz w:val="24"/>
                <w:szCs w:val="24"/>
                <w:lang w:val="vi-VN" w:eastAsia="vi-VN"/>
              </w:rPr>
            </w:pPr>
            <w:r w:rsidRPr="00934709">
              <w:rPr>
                <w:i/>
                <w:iCs/>
                <w:sz w:val="24"/>
                <w:szCs w:val="24"/>
              </w:rPr>
              <w:t>10,8</w:t>
            </w:r>
          </w:p>
        </w:tc>
        <w:tc>
          <w:tcPr>
            <w:tcW w:w="509" w:type="pct"/>
            <w:tcBorders>
              <w:top w:val="nil"/>
              <w:left w:val="nil"/>
              <w:bottom w:val="single" w:sz="4" w:space="0" w:color="auto"/>
              <w:right w:val="single" w:sz="4" w:space="0" w:color="auto"/>
            </w:tcBorders>
            <w:shd w:val="clear" w:color="auto" w:fill="auto"/>
            <w:vAlign w:val="center"/>
            <w:hideMark/>
          </w:tcPr>
          <w:p w14:paraId="6CFEC532"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3,89</w:t>
            </w:r>
          </w:p>
        </w:tc>
        <w:tc>
          <w:tcPr>
            <w:tcW w:w="352" w:type="pct"/>
            <w:tcBorders>
              <w:top w:val="nil"/>
              <w:left w:val="nil"/>
              <w:bottom w:val="single" w:sz="4" w:space="0" w:color="auto"/>
              <w:right w:val="single" w:sz="4" w:space="0" w:color="auto"/>
            </w:tcBorders>
            <w:shd w:val="clear" w:color="auto" w:fill="auto"/>
            <w:vAlign w:val="center"/>
            <w:hideMark/>
          </w:tcPr>
          <w:p w14:paraId="04E0130B"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3,46</w:t>
            </w:r>
          </w:p>
        </w:tc>
        <w:tc>
          <w:tcPr>
            <w:tcW w:w="330" w:type="pct"/>
            <w:tcBorders>
              <w:top w:val="nil"/>
              <w:left w:val="nil"/>
              <w:bottom w:val="single" w:sz="4" w:space="0" w:color="auto"/>
              <w:right w:val="single" w:sz="4" w:space="0" w:color="auto"/>
            </w:tcBorders>
            <w:shd w:val="clear" w:color="auto" w:fill="auto"/>
            <w:vAlign w:val="center"/>
            <w:hideMark/>
          </w:tcPr>
          <w:p w14:paraId="2347347C" w14:textId="77777777" w:rsidR="00323767" w:rsidRPr="00934709" w:rsidRDefault="00323767" w:rsidP="0071276D">
            <w:pPr>
              <w:spacing w:before="80" w:line="240" w:lineRule="auto"/>
              <w:ind w:left="-57" w:right="-57"/>
              <w:jc w:val="right"/>
              <w:rPr>
                <w:sz w:val="24"/>
                <w:szCs w:val="24"/>
                <w:lang w:val="vi-VN" w:eastAsia="vi-VN"/>
              </w:rPr>
            </w:pPr>
            <w:r w:rsidRPr="00934709">
              <w:rPr>
                <w:i/>
                <w:iCs/>
                <w:sz w:val="24"/>
                <w:szCs w:val="24"/>
              </w:rPr>
              <w:t>88,9</w:t>
            </w:r>
          </w:p>
        </w:tc>
        <w:tc>
          <w:tcPr>
            <w:tcW w:w="388" w:type="pct"/>
            <w:tcBorders>
              <w:top w:val="nil"/>
              <w:left w:val="nil"/>
              <w:bottom w:val="single" w:sz="4" w:space="0" w:color="auto"/>
              <w:right w:val="single" w:sz="4" w:space="0" w:color="auto"/>
            </w:tcBorders>
            <w:shd w:val="clear" w:color="auto" w:fill="auto"/>
            <w:vAlign w:val="center"/>
            <w:hideMark/>
          </w:tcPr>
          <w:p w14:paraId="7DB54851" w14:textId="77777777" w:rsidR="00323767" w:rsidRPr="00934709" w:rsidRDefault="00323767" w:rsidP="0071276D">
            <w:pPr>
              <w:spacing w:before="80" w:line="240" w:lineRule="auto"/>
              <w:ind w:left="-57" w:right="-57"/>
              <w:jc w:val="right"/>
              <w:rPr>
                <w:b/>
                <w:bCs/>
                <w:sz w:val="24"/>
                <w:szCs w:val="24"/>
                <w:lang w:val="vi-VN" w:eastAsia="vi-VN"/>
              </w:rPr>
            </w:pPr>
            <w:r w:rsidRPr="00934709">
              <w:rPr>
                <w:i/>
                <w:iCs/>
                <w:sz w:val="24"/>
                <w:szCs w:val="24"/>
              </w:rPr>
              <w:t>0,43</w:t>
            </w:r>
          </w:p>
        </w:tc>
        <w:tc>
          <w:tcPr>
            <w:tcW w:w="330" w:type="pct"/>
            <w:tcBorders>
              <w:top w:val="nil"/>
              <w:left w:val="nil"/>
              <w:bottom w:val="single" w:sz="4" w:space="0" w:color="auto"/>
              <w:right w:val="single" w:sz="4" w:space="0" w:color="auto"/>
            </w:tcBorders>
            <w:shd w:val="clear" w:color="auto" w:fill="auto"/>
            <w:vAlign w:val="center"/>
            <w:hideMark/>
          </w:tcPr>
          <w:p w14:paraId="2EA4525F" w14:textId="77777777" w:rsidR="00323767" w:rsidRPr="00934709" w:rsidRDefault="00323767" w:rsidP="0071276D">
            <w:pPr>
              <w:spacing w:before="80" w:line="240" w:lineRule="auto"/>
              <w:ind w:left="-57" w:right="-57"/>
              <w:jc w:val="right"/>
              <w:rPr>
                <w:sz w:val="24"/>
                <w:szCs w:val="24"/>
                <w:lang w:val="vi-VN" w:eastAsia="vi-VN"/>
              </w:rPr>
            </w:pPr>
            <w:r w:rsidRPr="00934709">
              <w:rPr>
                <w:i/>
                <w:iCs/>
                <w:sz w:val="24"/>
                <w:szCs w:val="24"/>
              </w:rPr>
              <w:t>11,1</w:t>
            </w:r>
          </w:p>
        </w:tc>
      </w:tr>
      <w:tr w:rsidR="00323767" w:rsidRPr="00934709" w14:paraId="50283F0E" w14:textId="77777777" w:rsidTr="00531250">
        <w:trPr>
          <w:trHeight w:val="310"/>
        </w:trPr>
        <w:tc>
          <w:tcPr>
            <w:tcW w:w="977" w:type="pct"/>
            <w:tcBorders>
              <w:top w:val="nil"/>
              <w:left w:val="single" w:sz="4" w:space="0" w:color="auto"/>
              <w:bottom w:val="single" w:sz="4" w:space="0" w:color="auto"/>
              <w:right w:val="single" w:sz="4" w:space="0" w:color="auto"/>
            </w:tcBorders>
            <w:shd w:val="clear" w:color="auto" w:fill="auto"/>
            <w:vAlign w:val="center"/>
            <w:hideMark/>
          </w:tcPr>
          <w:p w14:paraId="178CE551" w14:textId="77777777" w:rsidR="00323767" w:rsidRPr="00934709" w:rsidRDefault="00323767" w:rsidP="0071276D">
            <w:pPr>
              <w:spacing w:before="80" w:line="240" w:lineRule="auto"/>
              <w:ind w:left="-57" w:right="-57"/>
              <w:rPr>
                <w:sz w:val="24"/>
                <w:szCs w:val="24"/>
                <w:lang w:val="vi-VN" w:eastAsia="vi-VN"/>
              </w:rPr>
            </w:pPr>
            <w:r w:rsidRPr="00934709">
              <w:rPr>
                <w:sz w:val="24"/>
                <w:szCs w:val="24"/>
                <w:lang w:val="vi-VN" w:eastAsia="vi-VN"/>
              </w:rPr>
              <w:t>Sông Kỳ Cùng</w:t>
            </w:r>
          </w:p>
        </w:tc>
        <w:tc>
          <w:tcPr>
            <w:tcW w:w="508" w:type="pct"/>
            <w:tcBorders>
              <w:top w:val="nil"/>
              <w:left w:val="nil"/>
              <w:bottom w:val="single" w:sz="4" w:space="0" w:color="auto"/>
              <w:right w:val="single" w:sz="4" w:space="0" w:color="auto"/>
            </w:tcBorders>
            <w:shd w:val="clear" w:color="auto" w:fill="auto"/>
            <w:vAlign w:val="center"/>
            <w:hideMark/>
          </w:tcPr>
          <w:p w14:paraId="134619E3"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6.531</w:t>
            </w:r>
          </w:p>
        </w:tc>
        <w:tc>
          <w:tcPr>
            <w:tcW w:w="505" w:type="pct"/>
            <w:tcBorders>
              <w:top w:val="nil"/>
              <w:left w:val="nil"/>
              <w:bottom w:val="single" w:sz="4" w:space="0" w:color="auto"/>
              <w:right w:val="single" w:sz="4" w:space="0" w:color="auto"/>
            </w:tcBorders>
            <w:shd w:val="clear" w:color="auto" w:fill="auto"/>
            <w:vAlign w:val="center"/>
            <w:hideMark/>
          </w:tcPr>
          <w:p w14:paraId="035BDB8E"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6.531</w:t>
            </w:r>
          </w:p>
        </w:tc>
        <w:tc>
          <w:tcPr>
            <w:tcW w:w="330" w:type="pct"/>
            <w:tcBorders>
              <w:top w:val="nil"/>
              <w:left w:val="nil"/>
              <w:bottom w:val="single" w:sz="4" w:space="0" w:color="auto"/>
              <w:right w:val="single" w:sz="4" w:space="0" w:color="auto"/>
            </w:tcBorders>
            <w:shd w:val="clear" w:color="auto" w:fill="auto"/>
            <w:vAlign w:val="center"/>
          </w:tcPr>
          <w:p w14:paraId="76029200" w14:textId="77777777" w:rsidR="00323767" w:rsidRPr="00934709" w:rsidRDefault="00323767" w:rsidP="0071276D">
            <w:pPr>
              <w:spacing w:before="80" w:line="240" w:lineRule="auto"/>
              <w:ind w:left="-57" w:right="-57"/>
              <w:jc w:val="right"/>
              <w:rPr>
                <w:sz w:val="24"/>
                <w:szCs w:val="24"/>
                <w:lang w:val="vi-VN" w:eastAsia="vi-VN"/>
              </w:rPr>
            </w:pPr>
          </w:p>
        </w:tc>
        <w:tc>
          <w:tcPr>
            <w:tcW w:w="441" w:type="pct"/>
            <w:tcBorders>
              <w:top w:val="nil"/>
              <w:left w:val="nil"/>
              <w:bottom w:val="single" w:sz="4" w:space="0" w:color="auto"/>
              <w:right w:val="single" w:sz="4" w:space="0" w:color="auto"/>
            </w:tcBorders>
            <w:shd w:val="clear" w:color="auto" w:fill="auto"/>
            <w:vAlign w:val="center"/>
            <w:hideMark/>
          </w:tcPr>
          <w:p w14:paraId="5BA80BC6" w14:textId="77777777" w:rsidR="00323767" w:rsidRPr="00934709" w:rsidRDefault="00323767" w:rsidP="0071276D">
            <w:pPr>
              <w:spacing w:before="80" w:line="240" w:lineRule="auto"/>
              <w:ind w:left="-57" w:right="-57"/>
              <w:jc w:val="right"/>
              <w:rPr>
                <w:b/>
                <w:bCs/>
                <w:sz w:val="24"/>
                <w:szCs w:val="24"/>
                <w:lang w:val="vi-VN" w:eastAsia="vi-VN"/>
              </w:rPr>
            </w:pPr>
          </w:p>
        </w:tc>
        <w:tc>
          <w:tcPr>
            <w:tcW w:w="331" w:type="pct"/>
            <w:tcBorders>
              <w:top w:val="nil"/>
              <w:left w:val="nil"/>
              <w:bottom w:val="single" w:sz="4" w:space="0" w:color="auto"/>
              <w:right w:val="single" w:sz="4" w:space="0" w:color="auto"/>
            </w:tcBorders>
            <w:shd w:val="clear" w:color="auto" w:fill="auto"/>
            <w:vAlign w:val="center"/>
            <w:hideMark/>
          </w:tcPr>
          <w:p w14:paraId="58D89BD8" w14:textId="77777777" w:rsidR="00323767" w:rsidRPr="00934709" w:rsidRDefault="00323767" w:rsidP="0071276D">
            <w:pPr>
              <w:spacing w:before="80" w:line="240" w:lineRule="auto"/>
              <w:ind w:left="-57" w:right="-57"/>
              <w:jc w:val="right"/>
              <w:rPr>
                <w:sz w:val="24"/>
                <w:szCs w:val="24"/>
                <w:lang w:val="vi-VN" w:eastAsia="vi-VN"/>
              </w:rPr>
            </w:pPr>
          </w:p>
        </w:tc>
        <w:tc>
          <w:tcPr>
            <w:tcW w:w="509" w:type="pct"/>
            <w:tcBorders>
              <w:top w:val="nil"/>
              <w:left w:val="nil"/>
              <w:bottom w:val="single" w:sz="4" w:space="0" w:color="auto"/>
              <w:right w:val="single" w:sz="4" w:space="0" w:color="auto"/>
            </w:tcBorders>
            <w:shd w:val="clear" w:color="auto" w:fill="auto"/>
            <w:vAlign w:val="center"/>
            <w:hideMark/>
          </w:tcPr>
          <w:p w14:paraId="08DFA369"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3,89</w:t>
            </w:r>
          </w:p>
        </w:tc>
        <w:tc>
          <w:tcPr>
            <w:tcW w:w="352" w:type="pct"/>
            <w:tcBorders>
              <w:top w:val="nil"/>
              <w:left w:val="nil"/>
              <w:bottom w:val="single" w:sz="4" w:space="0" w:color="auto"/>
              <w:right w:val="single" w:sz="4" w:space="0" w:color="auto"/>
            </w:tcBorders>
            <w:shd w:val="clear" w:color="auto" w:fill="auto"/>
            <w:vAlign w:val="center"/>
            <w:hideMark/>
          </w:tcPr>
          <w:p w14:paraId="068CA2E1"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3,89</w:t>
            </w:r>
          </w:p>
        </w:tc>
        <w:tc>
          <w:tcPr>
            <w:tcW w:w="330" w:type="pct"/>
            <w:tcBorders>
              <w:top w:val="nil"/>
              <w:left w:val="nil"/>
              <w:bottom w:val="single" w:sz="4" w:space="0" w:color="auto"/>
              <w:right w:val="single" w:sz="4" w:space="0" w:color="auto"/>
            </w:tcBorders>
            <w:shd w:val="clear" w:color="auto" w:fill="auto"/>
            <w:vAlign w:val="center"/>
            <w:hideMark/>
          </w:tcPr>
          <w:p w14:paraId="5C5139E6" w14:textId="77777777" w:rsidR="00323767" w:rsidRPr="00934709" w:rsidRDefault="00323767" w:rsidP="0071276D">
            <w:pPr>
              <w:spacing w:before="80" w:line="240" w:lineRule="auto"/>
              <w:ind w:left="-57" w:right="-57"/>
              <w:jc w:val="right"/>
              <w:rPr>
                <w:sz w:val="24"/>
                <w:szCs w:val="24"/>
                <w:lang w:val="vi-VN" w:eastAsia="vi-VN"/>
              </w:rPr>
            </w:pPr>
          </w:p>
        </w:tc>
        <w:tc>
          <w:tcPr>
            <w:tcW w:w="388" w:type="pct"/>
            <w:tcBorders>
              <w:top w:val="nil"/>
              <w:left w:val="nil"/>
              <w:bottom w:val="single" w:sz="4" w:space="0" w:color="auto"/>
              <w:right w:val="single" w:sz="4" w:space="0" w:color="auto"/>
            </w:tcBorders>
            <w:shd w:val="clear" w:color="auto" w:fill="auto"/>
            <w:vAlign w:val="center"/>
            <w:hideMark/>
          </w:tcPr>
          <w:p w14:paraId="3327142E" w14:textId="77777777" w:rsidR="00323767" w:rsidRPr="00934709" w:rsidRDefault="00323767" w:rsidP="0071276D">
            <w:pPr>
              <w:spacing w:before="80" w:line="240" w:lineRule="auto"/>
              <w:ind w:left="-57" w:right="-57"/>
              <w:jc w:val="right"/>
              <w:rPr>
                <w:b/>
                <w:bCs/>
                <w:sz w:val="24"/>
                <w:szCs w:val="24"/>
                <w:lang w:val="vi-VN" w:eastAsia="vi-VN"/>
              </w:rPr>
            </w:pPr>
          </w:p>
        </w:tc>
        <w:tc>
          <w:tcPr>
            <w:tcW w:w="330" w:type="pct"/>
            <w:tcBorders>
              <w:top w:val="nil"/>
              <w:left w:val="nil"/>
              <w:bottom w:val="single" w:sz="4" w:space="0" w:color="auto"/>
              <w:right w:val="single" w:sz="4" w:space="0" w:color="auto"/>
            </w:tcBorders>
            <w:shd w:val="clear" w:color="auto" w:fill="auto"/>
            <w:vAlign w:val="center"/>
            <w:hideMark/>
          </w:tcPr>
          <w:p w14:paraId="7D3E0A90" w14:textId="77777777" w:rsidR="00323767" w:rsidRPr="00934709" w:rsidRDefault="00323767" w:rsidP="0071276D">
            <w:pPr>
              <w:spacing w:before="80" w:line="240" w:lineRule="auto"/>
              <w:ind w:left="-57" w:right="-57"/>
              <w:jc w:val="right"/>
              <w:rPr>
                <w:sz w:val="24"/>
                <w:szCs w:val="24"/>
                <w:lang w:val="vi-VN" w:eastAsia="vi-VN"/>
              </w:rPr>
            </w:pPr>
          </w:p>
        </w:tc>
      </w:tr>
      <w:tr w:rsidR="00323767" w:rsidRPr="00934709" w14:paraId="47BEB431" w14:textId="77777777" w:rsidTr="00531250">
        <w:trPr>
          <w:trHeight w:val="310"/>
        </w:trPr>
        <w:tc>
          <w:tcPr>
            <w:tcW w:w="977" w:type="pct"/>
            <w:tcBorders>
              <w:top w:val="nil"/>
              <w:left w:val="single" w:sz="4" w:space="0" w:color="auto"/>
              <w:bottom w:val="single" w:sz="4" w:space="0" w:color="auto"/>
              <w:right w:val="single" w:sz="4" w:space="0" w:color="auto"/>
            </w:tcBorders>
            <w:shd w:val="clear" w:color="auto" w:fill="auto"/>
            <w:vAlign w:val="center"/>
            <w:hideMark/>
          </w:tcPr>
          <w:p w14:paraId="3307E8F5" w14:textId="77777777" w:rsidR="00323767" w:rsidRPr="00934709" w:rsidRDefault="00323767" w:rsidP="0071276D">
            <w:pPr>
              <w:spacing w:before="80" w:line="240" w:lineRule="auto"/>
              <w:ind w:left="-57" w:right="-57"/>
              <w:rPr>
                <w:sz w:val="24"/>
                <w:szCs w:val="24"/>
                <w:lang w:val="vi-VN" w:eastAsia="vi-VN"/>
              </w:rPr>
            </w:pPr>
            <w:r w:rsidRPr="00934709">
              <w:rPr>
                <w:sz w:val="24"/>
                <w:szCs w:val="24"/>
                <w:lang w:val="vi-VN" w:eastAsia="vi-VN"/>
              </w:rPr>
              <w:t>Sông Quây Sơn</w:t>
            </w:r>
          </w:p>
        </w:tc>
        <w:tc>
          <w:tcPr>
            <w:tcW w:w="508" w:type="pct"/>
            <w:tcBorders>
              <w:top w:val="nil"/>
              <w:left w:val="nil"/>
              <w:bottom w:val="single" w:sz="4" w:space="0" w:color="auto"/>
              <w:right w:val="single" w:sz="4" w:space="0" w:color="auto"/>
            </w:tcBorders>
            <w:shd w:val="clear" w:color="auto" w:fill="auto"/>
            <w:vAlign w:val="center"/>
            <w:hideMark/>
          </w:tcPr>
          <w:p w14:paraId="5180D5EC"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2.309</w:t>
            </w:r>
          </w:p>
        </w:tc>
        <w:tc>
          <w:tcPr>
            <w:tcW w:w="505" w:type="pct"/>
            <w:tcBorders>
              <w:top w:val="nil"/>
              <w:left w:val="nil"/>
              <w:bottom w:val="single" w:sz="4" w:space="0" w:color="auto"/>
              <w:right w:val="single" w:sz="4" w:space="0" w:color="auto"/>
            </w:tcBorders>
            <w:shd w:val="clear" w:color="auto" w:fill="auto"/>
            <w:vAlign w:val="center"/>
            <w:hideMark/>
          </w:tcPr>
          <w:p w14:paraId="569B8D2F"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465</w:t>
            </w:r>
          </w:p>
        </w:tc>
        <w:tc>
          <w:tcPr>
            <w:tcW w:w="330" w:type="pct"/>
            <w:tcBorders>
              <w:top w:val="nil"/>
              <w:left w:val="nil"/>
              <w:bottom w:val="single" w:sz="4" w:space="0" w:color="auto"/>
              <w:right w:val="single" w:sz="4" w:space="0" w:color="auto"/>
            </w:tcBorders>
            <w:shd w:val="clear" w:color="auto" w:fill="auto"/>
            <w:vAlign w:val="center"/>
            <w:hideMark/>
          </w:tcPr>
          <w:p w14:paraId="288424BC" w14:textId="77777777" w:rsidR="00323767" w:rsidRPr="00934709" w:rsidRDefault="00323767" w:rsidP="0071276D">
            <w:pPr>
              <w:spacing w:before="80" w:line="240" w:lineRule="auto"/>
              <w:ind w:left="-57" w:right="-57"/>
              <w:jc w:val="right"/>
              <w:rPr>
                <w:sz w:val="24"/>
                <w:szCs w:val="24"/>
                <w:lang w:val="vi-VN" w:eastAsia="vi-VN"/>
              </w:rPr>
            </w:pPr>
            <w:r w:rsidRPr="00934709">
              <w:rPr>
                <w:i/>
                <w:iCs/>
                <w:sz w:val="24"/>
                <w:szCs w:val="24"/>
              </w:rPr>
              <w:t>20,1</w:t>
            </w:r>
          </w:p>
        </w:tc>
        <w:tc>
          <w:tcPr>
            <w:tcW w:w="441" w:type="pct"/>
            <w:tcBorders>
              <w:top w:val="nil"/>
              <w:left w:val="nil"/>
              <w:bottom w:val="single" w:sz="4" w:space="0" w:color="auto"/>
              <w:right w:val="single" w:sz="4" w:space="0" w:color="auto"/>
            </w:tcBorders>
            <w:shd w:val="clear" w:color="auto" w:fill="auto"/>
            <w:vAlign w:val="center"/>
            <w:hideMark/>
          </w:tcPr>
          <w:p w14:paraId="7081FFE9" w14:textId="77777777" w:rsidR="00323767" w:rsidRPr="00934709" w:rsidRDefault="00323767" w:rsidP="0071276D">
            <w:pPr>
              <w:spacing w:before="80" w:line="240" w:lineRule="auto"/>
              <w:ind w:left="-57" w:right="-57"/>
              <w:jc w:val="right"/>
              <w:rPr>
                <w:b/>
                <w:bCs/>
                <w:sz w:val="24"/>
                <w:szCs w:val="24"/>
                <w:lang w:val="vi-VN" w:eastAsia="vi-VN"/>
              </w:rPr>
            </w:pPr>
            <w:r w:rsidRPr="00934709">
              <w:rPr>
                <w:sz w:val="24"/>
                <w:szCs w:val="24"/>
              </w:rPr>
              <w:t>1.844</w:t>
            </w:r>
          </w:p>
        </w:tc>
        <w:tc>
          <w:tcPr>
            <w:tcW w:w="331" w:type="pct"/>
            <w:tcBorders>
              <w:top w:val="nil"/>
              <w:left w:val="nil"/>
              <w:bottom w:val="single" w:sz="4" w:space="0" w:color="auto"/>
              <w:right w:val="single" w:sz="4" w:space="0" w:color="auto"/>
            </w:tcBorders>
            <w:shd w:val="clear" w:color="auto" w:fill="auto"/>
            <w:vAlign w:val="center"/>
            <w:hideMark/>
          </w:tcPr>
          <w:p w14:paraId="46436FA7" w14:textId="77777777" w:rsidR="00323767" w:rsidRPr="00934709" w:rsidRDefault="00323767" w:rsidP="0071276D">
            <w:pPr>
              <w:spacing w:before="80" w:line="240" w:lineRule="auto"/>
              <w:ind w:left="-57" w:right="-57"/>
              <w:jc w:val="right"/>
              <w:rPr>
                <w:sz w:val="24"/>
                <w:szCs w:val="24"/>
                <w:lang w:val="vi-VN" w:eastAsia="vi-VN"/>
              </w:rPr>
            </w:pPr>
            <w:r w:rsidRPr="00934709">
              <w:rPr>
                <w:i/>
                <w:iCs/>
                <w:sz w:val="24"/>
                <w:szCs w:val="24"/>
              </w:rPr>
              <w:t>79,9</w:t>
            </w:r>
          </w:p>
        </w:tc>
        <w:tc>
          <w:tcPr>
            <w:tcW w:w="509" w:type="pct"/>
            <w:tcBorders>
              <w:top w:val="nil"/>
              <w:left w:val="nil"/>
              <w:bottom w:val="single" w:sz="4" w:space="0" w:color="auto"/>
              <w:right w:val="single" w:sz="4" w:space="0" w:color="auto"/>
            </w:tcBorders>
            <w:shd w:val="clear" w:color="auto" w:fill="auto"/>
            <w:vAlign w:val="center"/>
            <w:hideMark/>
          </w:tcPr>
          <w:p w14:paraId="241F23A0"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1,45</w:t>
            </w:r>
          </w:p>
        </w:tc>
        <w:tc>
          <w:tcPr>
            <w:tcW w:w="352" w:type="pct"/>
            <w:tcBorders>
              <w:top w:val="nil"/>
              <w:left w:val="nil"/>
              <w:bottom w:val="single" w:sz="4" w:space="0" w:color="auto"/>
              <w:right w:val="single" w:sz="4" w:space="0" w:color="auto"/>
            </w:tcBorders>
            <w:shd w:val="clear" w:color="auto" w:fill="auto"/>
            <w:vAlign w:val="center"/>
            <w:hideMark/>
          </w:tcPr>
          <w:p w14:paraId="59A66F50"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0,32</w:t>
            </w:r>
          </w:p>
        </w:tc>
        <w:tc>
          <w:tcPr>
            <w:tcW w:w="330" w:type="pct"/>
            <w:tcBorders>
              <w:top w:val="nil"/>
              <w:left w:val="nil"/>
              <w:bottom w:val="single" w:sz="4" w:space="0" w:color="auto"/>
              <w:right w:val="single" w:sz="4" w:space="0" w:color="auto"/>
            </w:tcBorders>
            <w:shd w:val="clear" w:color="auto" w:fill="auto"/>
            <w:vAlign w:val="center"/>
            <w:hideMark/>
          </w:tcPr>
          <w:p w14:paraId="6109471F" w14:textId="77777777" w:rsidR="00323767" w:rsidRPr="00934709" w:rsidRDefault="00323767" w:rsidP="0071276D">
            <w:pPr>
              <w:spacing w:before="80" w:line="240" w:lineRule="auto"/>
              <w:ind w:left="-57" w:right="-57"/>
              <w:jc w:val="right"/>
              <w:rPr>
                <w:sz w:val="24"/>
                <w:szCs w:val="24"/>
                <w:lang w:val="vi-VN" w:eastAsia="vi-VN"/>
              </w:rPr>
            </w:pPr>
            <w:r w:rsidRPr="00934709">
              <w:rPr>
                <w:i/>
                <w:iCs/>
                <w:sz w:val="24"/>
                <w:szCs w:val="24"/>
              </w:rPr>
              <w:t>22,1</w:t>
            </w:r>
          </w:p>
        </w:tc>
        <w:tc>
          <w:tcPr>
            <w:tcW w:w="388" w:type="pct"/>
            <w:tcBorders>
              <w:top w:val="nil"/>
              <w:left w:val="nil"/>
              <w:bottom w:val="single" w:sz="4" w:space="0" w:color="auto"/>
              <w:right w:val="single" w:sz="4" w:space="0" w:color="auto"/>
            </w:tcBorders>
            <w:shd w:val="clear" w:color="auto" w:fill="auto"/>
            <w:vAlign w:val="center"/>
            <w:hideMark/>
          </w:tcPr>
          <w:p w14:paraId="3BFA6227" w14:textId="77777777" w:rsidR="00323767" w:rsidRPr="00934709" w:rsidRDefault="00323767" w:rsidP="0071276D">
            <w:pPr>
              <w:spacing w:before="80" w:line="240" w:lineRule="auto"/>
              <w:ind w:left="-57" w:right="-57"/>
              <w:jc w:val="right"/>
              <w:rPr>
                <w:b/>
                <w:bCs/>
                <w:sz w:val="24"/>
                <w:szCs w:val="24"/>
                <w:lang w:val="vi-VN" w:eastAsia="vi-VN"/>
              </w:rPr>
            </w:pPr>
            <w:r w:rsidRPr="00934709">
              <w:rPr>
                <w:i/>
                <w:iCs/>
                <w:sz w:val="24"/>
                <w:szCs w:val="24"/>
              </w:rPr>
              <w:t>1,13</w:t>
            </w:r>
          </w:p>
        </w:tc>
        <w:tc>
          <w:tcPr>
            <w:tcW w:w="330" w:type="pct"/>
            <w:tcBorders>
              <w:top w:val="nil"/>
              <w:left w:val="nil"/>
              <w:bottom w:val="single" w:sz="4" w:space="0" w:color="auto"/>
              <w:right w:val="single" w:sz="4" w:space="0" w:color="auto"/>
            </w:tcBorders>
            <w:shd w:val="clear" w:color="auto" w:fill="auto"/>
            <w:vAlign w:val="center"/>
            <w:hideMark/>
          </w:tcPr>
          <w:p w14:paraId="0F944F9B" w14:textId="77777777" w:rsidR="00323767" w:rsidRPr="00934709" w:rsidRDefault="00323767" w:rsidP="0071276D">
            <w:pPr>
              <w:spacing w:before="80" w:line="240" w:lineRule="auto"/>
              <w:ind w:left="-57" w:right="-57"/>
              <w:jc w:val="right"/>
              <w:rPr>
                <w:sz w:val="24"/>
                <w:szCs w:val="24"/>
                <w:lang w:val="vi-VN" w:eastAsia="vi-VN"/>
              </w:rPr>
            </w:pPr>
            <w:r w:rsidRPr="00934709">
              <w:rPr>
                <w:i/>
                <w:iCs/>
                <w:sz w:val="24"/>
                <w:szCs w:val="24"/>
              </w:rPr>
              <w:t>77,9</w:t>
            </w:r>
          </w:p>
        </w:tc>
      </w:tr>
      <w:tr w:rsidR="00323767" w:rsidRPr="00934709" w14:paraId="2529F8F9" w14:textId="77777777" w:rsidTr="00531250">
        <w:trPr>
          <w:trHeight w:val="310"/>
        </w:trPr>
        <w:tc>
          <w:tcPr>
            <w:tcW w:w="977" w:type="pct"/>
            <w:tcBorders>
              <w:top w:val="nil"/>
              <w:left w:val="single" w:sz="4" w:space="0" w:color="auto"/>
              <w:bottom w:val="single" w:sz="4" w:space="0" w:color="auto"/>
              <w:right w:val="single" w:sz="4" w:space="0" w:color="auto"/>
            </w:tcBorders>
            <w:shd w:val="clear" w:color="auto" w:fill="auto"/>
            <w:vAlign w:val="center"/>
            <w:hideMark/>
          </w:tcPr>
          <w:p w14:paraId="7A138F31" w14:textId="77777777" w:rsidR="00323767" w:rsidRPr="00934709" w:rsidRDefault="00323767" w:rsidP="0071276D">
            <w:pPr>
              <w:spacing w:before="80" w:line="240" w:lineRule="auto"/>
              <w:ind w:left="-57" w:right="-57"/>
              <w:rPr>
                <w:sz w:val="24"/>
                <w:szCs w:val="24"/>
                <w:lang w:val="vi-VN" w:eastAsia="vi-VN"/>
              </w:rPr>
            </w:pPr>
            <w:r w:rsidRPr="00934709">
              <w:rPr>
                <w:sz w:val="24"/>
                <w:szCs w:val="24"/>
                <w:lang w:val="vi-VN" w:eastAsia="vi-VN"/>
              </w:rPr>
              <w:t xml:space="preserve">Đồng Bằng </w:t>
            </w:r>
          </w:p>
        </w:tc>
        <w:tc>
          <w:tcPr>
            <w:tcW w:w="508" w:type="pct"/>
            <w:tcBorders>
              <w:top w:val="nil"/>
              <w:left w:val="nil"/>
              <w:bottom w:val="single" w:sz="4" w:space="0" w:color="auto"/>
              <w:right w:val="single" w:sz="4" w:space="0" w:color="auto"/>
            </w:tcBorders>
            <w:shd w:val="clear" w:color="auto" w:fill="auto"/>
            <w:vAlign w:val="center"/>
            <w:hideMark/>
          </w:tcPr>
          <w:p w14:paraId="5B69515F"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13.046</w:t>
            </w:r>
          </w:p>
        </w:tc>
        <w:tc>
          <w:tcPr>
            <w:tcW w:w="505" w:type="pct"/>
            <w:tcBorders>
              <w:top w:val="nil"/>
              <w:left w:val="nil"/>
              <w:bottom w:val="single" w:sz="4" w:space="0" w:color="auto"/>
              <w:right w:val="single" w:sz="4" w:space="0" w:color="auto"/>
            </w:tcBorders>
            <w:shd w:val="clear" w:color="auto" w:fill="auto"/>
            <w:vAlign w:val="center"/>
            <w:hideMark/>
          </w:tcPr>
          <w:p w14:paraId="72638C0A"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13.046</w:t>
            </w:r>
          </w:p>
        </w:tc>
        <w:tc>
          <w:tcPr>
            <w:tcW w:w="330" w:type="pct"/>
            <w:tcBorders>
              <w:top w:val="nil"/>
              <w:left w:val="nil"/>
              <w:bottom w:val="single" w:sz="4" w:space="0" w:color="auto"/>
              <w:right w:val="single" w:sz="4" w:space="0" w:color="auto"/>
            </w:tcBorders>
            <w:shd w:val="clear" w:color="auto" w:fill="auto"/>
            <w:vAlign w:val="center"/>
          </w:tcPr>
          <w:p w14:paraId="7000565D" w14:textId="77777777" w:rsidR="00323767" w:rsidRPr="00934709" w:rsidRDefault="00323767" w:rsidP="0071276D">
            <w:pPr>
              <w:spacing w:before="80" w:line="240" w:lineRule="auto"/>
              <w:ind w:left="-57" w:right="-57"/>
              <w:jc w:val="right"/>
              <w:rPr>
                <w:sz w:val="24"/>
                <w:szCs w:val="24"/>
                <w:lang w:val="vi-VN" w:eastAsia="vi-VN"/>
              </w:rPr>
            </w:pPr>
          </w:p>
        </w:tc>
        <w:tc>
          <w:tcPr>
            <w:tcW w:w="441" w:type="pct"/>
            <w:tcBorders>
              <w:top w:val="nil"/>
              <w:left w:val="nil"/>
              <w:bottom w:val="single" w:sz="4" w:space="0" w:color="auto"/>
              <w:right w:val="single" w:sz="4" w:space="0" w:color="auto"/>
            </w:tcBorders>
            <w:shd w:val="clear" w:color="auto" w:fill="auto"/>
            <w:vAlign w:val="center"/>
            <w:hideMark/>
          </w:tcPr>
          <w:p w14:paraId="57FE1C01" w14:textId="77777777" w:rsidR="00323767" w:rsidRPr="00934709" w:rsidRDefault="00323767" w:rsidP="0071276D">
            <w:pPr>
              <w:spacing w:before="80" w:line="240" w:lineRule="auto"/>
              <w:ind w:left="-57" w:right="-57"/>
              <w:jc w:val="right"/>
              <w:rPr>
                <w:sz w:val="24"/>
                <w:szCs w:val="24"/>
                <w:lang w:val="vi-VN" w:eastAsia="vi-VN"/>
              </w:rPr>
            </w:pPr>
          </w:p>
        </w:tc>
        <w:tc>
          <w:tcPr>
            <w:tcW w:w="331" w:type="pct"/>
            <w:tcBorders>
              <w:top w:val="nil"/>
              <w:left w:val="nil"/>
              <w:bottom w:val="single" w:sz="4" w:space="0" w:color="auto"/>
              <w:right w:val="single" w:sz="4" w:space="0" w:color="auto"/>
            </w:tcBorders>
            <w:shd w:val="clear" w:color="auto" w:fill="auto"/>
            <w:vAlign w:val="center"/>
            <w:hideMark/>
          </w:tcPr>
          <w:p w14:paraId="4A8533B2" w14:textId="77777777" w:rsidR="00323767" w:rsidRPr="00934709" w:rsidRDefault="00323767" w:rsidP="0071276D">
            <w:pPr>
              <w:spacing w:before="80" w:line="240" w:lineRule="auto"/>
              <w:ind w:left="-57" w:right="-57"/>
              <w:jc w:val="right"/>
              <w:rPr>
                <w:sz w:val="24"/>
                <w:szCs w:val="24"/>
                <w:lang w:val="vi-VN" w:eastAsia="vi-VN"/>
              </w:rPr>
            </w:pPr>
          </w:p>
        </w:tc>
        <w:tc>
          <w:tcPr>
            <w:tcW w:w="509" w:type="pct"/>
            <w:tcBorders>
              <w:top w:val="nil"/>
              <w:left w:val="nil"/>
              <w:bottom w:val="single" w:sz="4" w:space="0" w:color="auto"/>
              <w:right w:val="single" w:sz="4" w:space="0" w:color="auto"/>
            </w:tcBorders>
            <w:shd w:val="clear" w:color="auto" w:fill="auto"/>
            <w:vAlign w:val="center"/>
            <w:hideMark/>
          </w:tcPr>
          <w:p w14:paraId="731D0BA1"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9,20</w:t>
            </w:r>
          </w:p>
        </w:tc>
        <w:tc>
          <w:tcPr>
            <w:tcW w:w="352" w:type="pct"/>
            <w:tcBorders>
              <w:top w:val="nil"/>
              <w:left w:val="nil"/>
              <w:bottom w:val="single" w:sz="4" w:space="0" w:color="auto"/>
              <w:right w:val="single" w:sz="4" w:space="0" w:color="auto"/>
            </w:tcBorders>
            <w:shd w:val="clear" w:color="auto" w:fill="auto"/>
            <w:vAlign w:val="center"/>
            <w:hideMark/>
          </w:tcPr>
          <w:p w14:paraId="3C5402C5" w14:textId="77777777" w:rsidR="00323767" w:rsidRPr="00934709" w:rsidRDefault="00323767" w:rsidP="0071276D">
            <w:pPr>
              <w:spacing w:before="80" w:line="240" w:lineRule="auto"/>
              <w:ind w:left="-57" w:right="-57"/>
              <w:jc w:val="right"/>
              <w:rPr>
                <w:sz w:val="24"/>
                <w:szCs w:val="24"/>
                <w:lang w:val="vi-VN" w:eastAsia="vi-VN"/>
              </w:rPr>
            </w:pPr>
            <w:r w:rsidRPr="00934709">
              <w:rPr>
                <w:sz w:val="24"/>
                <w:szCs w:val="24"/>
              </w:rPr>
              <w:t>9,20</w:t>
            </w:r>
          </w:p>
        </w:tc>
        <w:tc>
          <w:tcPr>
            <w:tcW w:w="330" w:type="pct"/>
            <w:tcBorders>
              <w:top w:val="nil"/>
              <w:left w:val="nil"/>
              <w:bottom w:val="single" w:sz="4" w:space="0" w:color="auto"/>
              <w:right w:val="single" w:sz="4" w:space="0" w:color="auto"/>
            </w:tcBorders>
            <w:shd w:val="clear" w:color="auto" w:fill="auto"/>
            <w:vAlign w:val="center"/>
            <w:hideMark/>
          </w:tcPr>
          <w:p w14:paraId="7DFB0CF7" w14:textId="77777777" w:rsidR="00323767" w:rsidRPr="00934709" w:rsidRDefault="00323767" w:rsidP="0071276D">
            <w:pPr>
              <w:spacing w:before="80" w:line="240" w:lineRule="auto"/>
              <w:ind w:left="-57" w:right="-57"/>
              <w:jc w:val="right"/>
              <w:rPr>
                <w:sz w:val="24"/>
                <w:szCs w:val="24"/>
                <w:lang w:val="vi-VN" w:eastAsia="vi-VN"/>
              </w:rPr>
            </w:pPr>
          </w:p>
        </w:tc>
        <w:tc>
          <w:tcPr>
            <w:tcW w:w="388" w:type="pct"/>
            <w:tcBorders>
              <w:top w:val="nil"/>
              <w:left w:val="nil"/>
              <w:bottom w:val="single" w:sz="4" w:space="0" w:color="auto"/>
              <w:right w:val="single" w:sz="4" w:space="0" w:color="auto"/>
            </w:tcBorders>
            <w:shd w:val="clear" w:color="auto" w:fill="auto"/>
            <w:vAlign w:val="center"/>
            <w:hideMark/>
          </w:tcPr>
          <w:p w14:paraId="232D51EC" w14:textId="77777777" w:rsidR="00323767" w:rsidRPr="00934709" w:rsidRDefault="00323767" w:rsidP="0071276D">
            <w:pPr>
              <w:spacing w:before="80" w:line="240" w:lineRule="auto"/>
              <w:ind w:left="-57" w:right="-57"/>
              <w:jc w:val="right"/>
              <w:rPr>
                <w:sz w:val="24"/>
                <w:szCs w:val="24"/>
                <w:lang w:val="vi-VN" w:eastAsia="vi-VN"/>
              </w:rPr>
            </w:pPr>
          </w:p>
        </w:tc>
        <w:tc>
          <w:tcPr>
            <w:tcW w:w="330" w:type="pct"/>
            <w:tcBorders>
              <w:top w:val="nil"/>
              <w:left w:val="nil"/>
              <w:bottom w:val="single" w:sz="4" w:space="0" w:color="auto"/>
              <w:right w:val="single" w:sz="4" w:space="0" w:color="auto"/>
            </w:tcBorders>
            <w:shd w:val="clear" w:color="auto" w:fill="auto"/>
            <w:vAlign w:val="center"/>
            <w:hideMark/>
          </w:tcPr>
          <w:p w14:paraId="1CAC9DAF" w14:textId="77777777" w:rsidR="00323767" w:rsidRPr="00934709" w:rsidRDefault="00323767" w:rsidP="0071276D">
            <w:pPr>
              <w:spacing w:before="80" w:line="240" w:lineRule="auto"/>
              <w:ind w:left="-57" w:right="-57"/>
              <w:jc w:val="right"/>
              <w:rPr>
                <w:sz w:val="24"/>
                <w:szCs w:val="24"/>
                <w:lang w:val="vi-VN" w:eastAsia="vi-VN"/>
              </w:rPr>
            </w:pPr>
          </w:p>
        </w:tc>
      </w:tr>
    </w:tbl>
    <w:p w14:paraId="1984884E" w14:textId="4BFBD474" w:rsidR="004C5559" w:rsidRPr="00934709" w:rsidRDefault="004C5559" w:rsidP="000C48E3">
      <w:pPr>
        <w:pStyle w:val="Content"/>
        <w:numPr>
          <w:ilvl w:val="0"/>
          <w:numId w:val="11"/>
        </w:numPr>
        <w:ind w:left="0" w:firstLine="567"/>
        <w:rPr>
          <w:b/>
          <w:i/>
          <w:iCs/>
          <w:sz w:val="28"/>
        </w:rPr>
      </w:pPr>
      <w:r w:rsidRPr="00934709">
        <w:rPr>
          <w:b/>
          <w:i/>
          <w:iCs/>
          <w:sz w:val="28"/>
        </w:rPr>
        <w:t>Dòng chảy lũ</w:t>
      </w:r>
    </w:p>
    <w:p w14:paraId="628D4F7D" w14:textId="778172A6" w:rsidR="001272DE" w:rsidRPr="00934709" w:rsidRDefault="001272DE" w:rsidP="000C48E3">
      <w:pPr>
        <w:pStyle w:val="Content"/>
        <w:widowControl w:val="0"/>
        <w:rPr>
          <w:sz w:val="28"/>
        </w:rPr>
      </w:pPr>
      <w:bookmarkStart w:id="30" w:name="_Hlk66632797"/>
      <w:r w:rsidRPr="00934709">
        <w:rPr>
          <w:sz w:val="28"/>
        </w:rPr>
        <w:t xml:space="preserve">Dòng chảy lũ là sản phẩm của mưa rào nhiệt đới, đồng thời lại chịu tác động của địa hình lưu vực. </w:t>
      </w:r>
      <w:r w:rsidR="00055C82" w:rsidRPr="00934709">
        <w:rPr>
          <w:sz w:val="28"/>
        </w:rPr>
        <w:t>C</w:t>
      </w:r>
      <w:r w:rsidRPr="00934709">
        <w:rPr>
          <w:sz w:val="28"/>
        </w:rPr>
        <w:t>hế độ mưa</w:t>
      </w:r>
      <w:r w:rsidR="00055C82" w:rsidRPr="00934709">
        <w:rPr>
          <w:sz w:val="28"/>
        </w:rPr>
        <w:t xml:space="preserve"> các khu vực khác nhau,</w:t>
      </w:r>
      <w:r w:rsidRPr="00934709">
        <w:rPr>
          <w:sz w:val="28"/>
        </w:rPr>
        <w:t xml:space="preserve"> tính chất lũ </w:t>
      </w:r>
      <w:r w:rsidR="00055C82" w:rsidRPr="00934709">
        <w:rPr>
          <w:sz w:val="28"/>
        </w:rPr>
        <w:t xml:space="preserve">trên các sông </w:t>
      </w:r>
      <w:r w:rsidRPr="00934709">
        <w:rPr>
          <w:sz w:val="28"/>
        </w:rPr>
        <w:t xml:space="preserve">cũng khác nhau. </w:t>
      </w:r>
      <w:bookmarkEnd w:id="30"/>
    </w:p>
    <w:p w14:paraId="622F4E8B" w14:textId="2C08D25E" w:rsidR="001272DE" w:rsidRPr="00934709" w:rsidRDefault="001272DE" w:rsidP="000C48E3">
      <w:pPr>
        <w:pStyle w:val="Content"/>
        <w:widowControl w:val="0"/>
        <w:rPr>
          <w:sz w:val="28"/>
        </w:rPr>
      </w:pPr>
      <w:r w:rsidRPr="00934709">
        <w:rPr>
          <w:sz w:val="28"/>
        </w:rPr>
        <w:t xml:space="preserve">- </w:t>
      </w:r>
      <w:r w:rsidR="00E33710" w:rsidRPr="00934709">
        <w:rPr>
          <w:sz w:val="28"/>
        </w:rPr>
        <w:t>M</w:t>
      </w:r>
      <w:r w:rsidRPr="00934709">
        <w:rPr>
          <w:sz w:val="28"/>
        </w:rPr>
        <w:t xml:space="preserve">ùa lũ từ tháng VI ÷ X, cũng có năm bắt đầu sớm </w:t>
      </w:r>
      <w:r w:rsidR="00E33710" w:rsidRPr="00934709">
        <w:rPr>
          <w:sz w:val="28"/>
        </w:rPr>
        <w:t xml:space="preserve">hoặc muôn </w:t>
      </w:r>
      <w:r w:rsidRPr="00934709">
        <w:rPr>
          <w:sz w:val="28"/>
        </w:rPr>
        <w:t>h</w:t>
      </w:r>
      <w:r w:rsidR="00E33710" w:rsidRPr="00934709">
        <w:rPr>
          <w:sz w:val="28"/>
        </w:rPr>
        <w:t>ơ</w:t>
      </w:r>
      <w:r w:rsidRPr="00934709">
        <w:rPr>
          <w:sz w:val="28"/>
        </w:rPr>
        <w:t>n</w:t>
      </w:r>
      <w:r w:rsidR="00E33710" w:rsidRPr="00934709">
        <w:rPr>
          <w:sz w:val="28"/>
        </w:rPr>
        <w:t xml:space="preserve"> từ</w:t>
      </w:r>
      <w:r w:rsidRPr="00934709">
        <w:rPr>
          <w:sz w:val="28"/>
        </w:rPr>
        <w:t xml:space="preserve"> 15-20 ngày; ở phía Đông Bắc có thể xảy ra lũ lớn vào tháng XI; Ở Tây Bắc </w:t>
      </w:r>
      <w:r w:rsidR="00E33710" w:rsidRPr="00934709">
        <w:rPr>
          <w:sz w:val="28"/>
        </w:rPr>
        <w:t>lũ lớn thường xuất hiện</w:t>
      </w:r>
      <w:r w:rsidRPr="00934709">
        <w:rPr>
          <w:sz w:val="28"/>
        </w:rPr>
        <w:t xml:space="preserve"> sớm hơn. </w:t>
      </w:r>
    </w:p>
    <w:p w14:paraId="06A91323" w14:textId="70819EDD" w:rsidR="001272DE" w:rsidRPr="00934709" w:rsidRDefault="001272DE" w:rsidP="000C48E3">
      <w:pPr>
        <w:pStyle w:val="Content"/>
        <w:widowControl w:val="0"/>
        <w:rPr>
          <w:sz w:val="28"/>
        </w:rPr>
      </w:pPr>
      <w:r w:rsidRPr="00934709">
        <w:rPr>
          <w:sz w:val="28"/>
        </w:rPr>
        <w:t>- Tỷ lệ lượng dòng chảy mùa lũ chiếm từ 65 ÷ 80% tổng lượng dòng chảy năm. Tuy nhiên có những năm do tổ hợp nhiều nhân tố, tổng lượng dòng chảy lũ có thể đạt trên 80% lượng dòng chảy cả năm.</w:t>
      </w:r>
    </w:p>
    <w:p w14:paraId="00A9B0E1" w14:textId="23536FC4" w:rsidR="001272DE" w:rsidRPr="00934709" w:rsidRDefault="001272DE" w:rsidP="000C48E3">
      <w:pPr>
        <w:pStyle w:val="Content"/>
        <w:widowControl w:val="0"/>
        <w:rPr>
          <w:sz w:val="28"/>
        </w:rPr>
      </w:pPr>
      <w:r w:rsidRPr="00934709">
        <w:rPr>
          <w:sz w:val="28"/>
        </w:rPr>
        <w:t>- Tuỳ theo điều kiện hình thái thời tiết gây ra mưa khác nhau mà số lần xuất hiện lũ hàng năm có biến động đáng kể, ít nhất là một trận và nhiều nhất là 10 trận. Thời gian duy trì trận lũ của từng loại sông có khác nhau, tuỳ thuộc vào diện tích lưu vự</w:t>
      </w:r>
      <w:r w:rsidR="00E33710" w:rsidRPr="00934709">
        <w:rPr>
          <w:sz w:val="28"/>
        </w:rPr>
        <w:t>c, và</w:t>
      </w:r>
      <w:r w:rsidRPr="00934709">
        <w:rPr>
          <w:sz w:val="28"/>
        </w:rPr>
        <w:t xml:space="preserve"> hình thái thời tiết gây lũ. Ở sông lớn như sông Thao, Đà, Lô, sông Chảy, sông Thái Bình thường từ 7 ÷ 15 ngày. Ví dụ trận lũ lớn vào tháng VIII/1971 trên các sông này kéo dài trong khoảng trên dưới 10 ngày. Trên các sông vừa và nhỏ lũ thường tập trung lên nhanh xuống nhanh nên chỉ kéo dài khoảng từ 2 ÷ 5 ngày. </w:t>
      </w:r>
    </w:p>
    <w:p w14:paraId="08F3651C" w14:textId="74A1D42D" w:rsidR="001272DE" w:rsidRPr="00934709" w:rsidRDefault="001272DE" w:rsidP="000C48E3">
      <w:pPr>
        <w:pStyle w:val="Content"/>
        <w:widowControl w:val="0"/>
        <w:rPr>
          <w:sz w:val="28"/>
        </w:rPr>
      </w:pPr>
      <w:r w:rsidRPr="00934709">
        <w:rPr>
          <w:sz w:val="28"/>
        </w:rPr>
        <w:lastRenderedPageBreak/>
        <w:t>- Thời gian tập trung lũ</w:t>
      </w:r>
      <w:r w:rsidR="00E33710" w:rsidRPr="00934709">
        <w:rPr>
          <w:sz w:val="28"/>
        </w:rPr>
        <w:t xml:space="preserve"> trên các sông</w:t>
      </w:r>
      <w:r w:rsidRPr="00934709">
        <w:rPr>
          <w:sz w:val="28"/>
        </w:rPr>
        <w:t xml:space="preserve"> khá nhanh, từ khi mưa đến khi lũ về chỉ trong vòng 2 đến 3 ngày, riêng đối với các sông miền núi có nơi không quá 24h, cường suất lũ lớn đạt từ 5 ÷ 7 m/ngày ở thượng lưu sông Đà, sông Lô; ở trung lưu 2 ÷ 3 m/ngày và ở hạ lưu là 0,5 ÷ 1,5m/ngày. Ở </w:t>
      </w:r>
      <w:r w:rsidR="00E33710" w:rsidRPr="00934709">
        <w:rPr>
          <w:sz w:val="28"/>
        </w:rPr>
        <w:t xml:space="preserve">khu vực </w:t>
      </w:r>
      <w:r w:rsidRPr="00934709">
        <w:rPr>
          <w:sz w:val="28"/>
        </w:rPr>
        <w:t>thượng du sông Thái Bình có thể đạt tới 1 ÷ 2 m/giờ.</w:t>
      </w:r>
    </w:p>
    <w:p w14:paraId="7C7A8D94" w14:textId="4AEB2277" w:rsidR="001272DE" w:rsidRPr="00934709" w:rsidRDefault="001272DE" w:rsidP="000C48E3">
      <w:pPr>
        <w:pStyle w:val="Content"/>
        <w:widowControl w:val="0"/>
        <w:rPr>
          <w:sz w:val="28"/>
        </w:rPr>
      </w:pPr>
      <w:r w:rsidRPr="00934709">
        <w:rPr>
          <w:sz w:val="28"/>
        </w:rPr>
        <w:t>- Biên độ mực nước ở các sông nhỏ đạt 3 ÷ 4 m, sông lớn tới 10m. Biên độ tuyệt đối đạt tới 13,22m ở Lào Cai (sông Thao); 31,1m ở Lai Châu (sông Đà); 20,4 m ở Hà Giang (sông Lô) và 13,1 m ở Hà Nội (sông Hồng). Trên sông Thái Bình đạt 12,76m tại Chũ; ở Phả Lại đạt 7,91m.</w:t>
      </w:r>
    </w:p>
    <w:p w14:paraId="7AC51CD0" w14:textId="77777777" w:rsidR="00E17942" w:rsidRPr="00934709" w:rsidRDefault="00E17942" w:rsidP="000C48E3">
      <w:pPr>
        <w:pStyle w:val="Content"/>
        <w:widowControl w:val="0"/>
        <w:rPr>
          <w:sz w:val="28"/>
        </w:rPr>
      </w:pPr>
      <w:r w:rsidRPr="00934709">
        <w:rPr>
          <w:sz w:val="28"/>
        </w:rPr>
        <w:t>- Mô số dòng chảy đỉnh lũ trên lưu vực sông Bắc Bộ khá lớn: các lưu vực sông lớn đạt 400-500 l/s/km</w:t>
      </w:r>
      <w:r w:rsidRPr="00934709">
        <w:rPr>
          <w:sz w:val="28"/>
          <w:vertAlign w:val="superscript"/>
        </w:rPr>
        <w:t>2</w:t>
      </w:r>
      <w:r w:rsidRPr="00934709">
        <w:rPr>
          <w:sz w:val="28"/>
        </w:rPr>
        <w:t>; các lưu vực sông nhỏ hơn đạt 2000-2800 l/s/km</w:t>
      </w:r>
      <w:r w:rsidRPr="00934709">
        <w:rPr>
          <w:sz w:val="28"/>
          <w:vertAlign w:val="superscript"/>
        </w:rPr>
        <w:t>2</w:t>
      </w:r>
      <w:r w:rsidRPr="00934709">
        <w:rPr>
          <w:sz w:val="28"/>
        </w:rPr>
        <w:t>.</w:t>
      </w:r>
    </w:p>
    <w:p w14:paraId="5E7A7E71" w14:textId="279C864F" w:rsidR="00485CED" w:rsidRPr="00934709" w:rsidRDefault="00485CED" w:rsidP="00F15667">
      <w:pPr>
        <w:spacing w:before="120" w:after="120" w:line="240" w:lineRule="auto"/>
        <w:ind w:firstLine="567"/>
        <w:rPr>
          <w:sz w:val="28"/>
          <w:szCs w:val="28"/>
        </w:rPr>
      </w:pPr>
      <w:bookmarkStart w:id="31" w:name="_Toc73376900"/>
      <w:r w:rsidRPr="00934709">
        <w:rPr>
          <w:sz w:val="28"/>
          <w:szCs w:val="28"/>
        </w:rPr>
        <w:t xml:space="preserve">Bảng </w:t>
      </w:r>
      <w:r w:rsidRPr="00934709">
        <w:rPr>
          <w:sz w:val="28"/>
          <w:szCs w:val="28"/>
        </w:rPr>
        <w:fldChar w:fldCharType="begin"/>
      </w:r>
      <w:r w:rsidRPr="00934709">
        <w:rPr>
          <w:sz w:val="28"/>
          <w:szCs w:val="28"/>
        </w:rPr>
        <w:instrText xml:space="preserve"> STYLEREF 1 \s </w:instrText>
      </w:r>
      <w:r w:rsidRPr="00934709">
        <w:rPr>
          <w:sz w:val="28"/>
          <w:szCs w:val="28"/>
        </w:rPr>
        <w:fldChar w:fldCharType="separate"/>
      </w:r>
      <w:r w:rsidR="00531250">
        <w:rPr>
          <w:noProof/>
          <w:sz w:val="28"/>
          <w:szCs w:val="28"/>
        </w:rPr>
        <w:t>1</w:t>
      </w:r>
      <w:r w:rsidRPr="00934709">
        <w:rPr>
          <w:noProof/>
          <w:sz w:val="28"/>
          <w:szCs w:val="28"/>
        </w:rPr>
        <w:fldChar w:fldCharType="end"/>
      </w:r>
      <w:r w:rsidRPr="00934709">
        <w:rPr>
          <w:sz w:val="28"/>
          <w:szCs w:val="28"/>
        </w:rPr>
        <w:t>.</w:t>
      </w:r>
      <w:r w:rsidRPr="00934709">
        <w:rPr>
          <w:sz w:val="28"/>
          <w:szCs w:val="28"/>
        </w:rPr>
        <w:fldChar w:fldCharType="begin"/>
      </w:r>
      <w:r w:rsidRPr="00934709">
        <w:rPr>
          <w:sz w:val="28"/>
          <w:szCs w:val="28"/>
        </w:rPr>
        <w:instrText xml:space="preserve"> SEQ Bảng \* ARABIC \s 1 </w:instrText>
      </w:r>
      <w:r w:rsidRPr="00934709">
        <w:rPr>
          <w:sz w:val="28"/>
          <w:szCs w:val="28"/>
        </w:rPr>
        <w:fldChar w:fldCharType="separate"/>
      </w:r>
      <w:r w:rsidR="00531250">
        <w:rPr>
          <w:noProof/>
          <w:sz w:val="28"/>
          <w:szCs w:val="28"/>
        </w:rPr>
        <w:t>3</w:t>
      </w:r>
      <w:r w:rsidRPr="00934709">
        <w:rPr>
          <w:noProof/>
          <w:sz w:val="28"/>
          <w:szCs w:val="28"/>
        </w:rPr>
        <w:fldChar w:fldCharType="end"/>
      </w:r>
      <w:r w:rsidRPr="00934709">
        <w:rPr>
          <w:sz w:val="28"/>
          <w:szCs w:val="28"/>
        </w:rPr>
        <w:t>: Tần suất lưu lượng lũ lớn nhất tại các trạm</w:t>
      </w:r>
      <w:bookmarkEnd w:id="31"/>
      <w:r w:rsidRPr="00934709">
        <w:rPr>
          <w:sz w:val="28"/>
          <w:szCs w:val="2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7"/>
        <w:gridCol w:w="1586"/>
        <w:gridCol w:w="894"/>
        <w:gridCol w:w="554"/>
        <w:gridCol w:w="554"/>
        <w:gridCol w:w="761"/>
        <w:gridCol w:w="761"/>
        <w:gridCol w:w="761"/>
        <w:gridCol w:w="761"/>
        <w:gridCol w:w="761"/>
        <w:gridCol w:w="761"/>
        <w:gridCol w:w="763"/>
      </w:tblGrid>
      <w:tr w:rsidR="00485CED" w:rsidRPr="00934709" w14:paraId="273EB191" w14:textId="77777777" w:rsidTr="00485CED">
        <w:trPr>
          <w:trHeight w:val="340"/>
          <w:tblHeader/>
          <w:jc w:val="center"/>
        </w:trPr>
        <w:tc>
          <w:tcPr>
            <w:tcW w:w="233" w:type="pct"/>
            <w:vMerge w:val="restart"/>
            <w:vAlign w:val="center"/>
          </w:tcPr>
          <w:p w14:paraId="19852027" w14:textId="77777777" w:rsidR="00485CED" w:rsidRPr="00934709" w:rsidRDefault="00485CED" w:rsidP="0071276D">
            <w:pPr>
              <w:tabs>
                <w:tab w:val="num" w:pos="0"/>
              </w:tabs>
              <w:spacing w:before="80" w:line="240" w:lineRule="auto"/>
              <w:jc w:val="center"/>
              <w:rPr>
                <w:b/>
                <w:spacing w:val="-2"/>
                <w:sz w:val="24"/>
                <w:szCs w:val="24"/>
              </w:rPr>
            </w:pPr>
            <w:r w:rsidRPr="00934709">
              <w:rPr>
                <w:b/>
                <w:spacing w:val="-2"/>
                <w:sz w:val="24"/>
                <w:szCs w:val="24"/>
              </w:rPr>
              <w:t>TT</w:t>
            </w:r>
          </w:p>
        </w:tc>
        <w:tc>
          <w:tcPr>
            <w:tcW w:w="847" w:type="pct"/>
            <w:vMerge w:val="restart"/>
            <w:vAlign w:val="center"/>
          </w:tcPr>
          <w:p w14:paraId="232F2966" w14:textId="77777777" w:rsidR="00485CED" w:rsidRPr="00934709" w:rsidRDefault="00485CED" w:rsidP="0071276D">
            <w:pPr>
              <w:tabs>
                <w:tab w:val="num" w:pos="0"/>
              </w:tabs>
              <w:spacing w:before="80" w:line="240" w:lineRule="auto"/>
              <w:jc w:val="center"/>
              <w:rPr>
                <w:b/>
                <w:spacing w:val="-2"/>
                <w:sz w:val="24"/>
                <w:szCs w:val="24"/>
              </w:rPr>
            </w:pPr>
            <w:r w:rsidRPr="00934709">
              <w:rPr>
                <w:b/>
                <w:spacing w:val="-2"/>
                <w:sz w:val="24"/>
                <w:szCs w:val="24"/>
              </w:rPr>
              <w:t>Trạm</w:t>
            </w:r>
          </w:p>
        </w:tc>
        <w:tc>
          <w:tcPr>
            <w:tcW w:w="478" w:type="pct"/>
            <w:vMerge w:val="restart"/>
            <w:vAlign w:val="center"/>
          </w:tcPr>
          <w:p w14:paraId="6353EE7E" w14:textId="77777777" w:rsidR="00485CED" w:rsidRPr="00934709" w:rsidRDefault="00485CED" w:rsidP="0071276D">
            <w:pPr>
              <w:tabs>
                <w:tab w:val="num" w:pos="0"/>
              </w:tabs>
              <w:spacing w:before="80" w:line="240" w:lineRule="auto"/>
              <w:jc w:val="center"/>
              <w:rPr>
                <w:b/>
                <w:spacing w:val="-2"/>
                <w:sz w:val="24"/>
                <w:szCs w:val="24"/>
              </w:rPr>
            </w:pPr>
            <w:r w:rsidRPr="00934709">
              <w:rPr>
                <w:b/>
                <w:spacing w:val="-2"/>
                <w:sz w:val="24"/>
                <w:szCs w:val="24"/>
                <w:lang w:val="pt-BR"/>
              </w:rPr>
              <w:t>Q</w:t>
            </w:r>
            <w:r w:rsidRPr="00934709">
              <w:rPr>
                <w:b/>
                <w:spacing w:val="-2"/>
                <w:sz w:val="24"/>
                <w:szCs w:val="24"/>
                <w:vertAlign w:val="subscript"/>
                <w:lang w:val="pt-BR"/>
              </w:rPr>
              <w:t>max</w:t>
            </w:r>
            <w:r w:rsidRPr="00934709">
              <w:rPr>
                <w:b/>
                <w:spacing w:val="-2"/>
                <w:sz w:val="24"/>
                <w:szCs w:val="24"/>
              </w:rPr>
              <w:t xml:space="preserve"> </w:t>
            </w:r>
            <w:r w:rsidRPr="00934709">
              <w:rPr>
                <w:b/>
                <w:spacing w:val="-2"/>
                <w:sz w:val="24"/>
                <w:szCs w:val="24"/>
                <w:vertAlign w:val="subscript"/>
              </w:rPr>
              <w:t>TB</w:t>
            </w:r>
          </w:p>
        </w:tc>
        <w:tc>
          <w:tcPr>
            <w:tcW w:w="296" w:type="pct"/>
            <w:vMerge w:val="restart"/>
            <w:vAlign w:val="center"/>
          </w:tcPr>
          <w:p w14:paraId="25F139B5" w14:textId="77777777" w:rsidR="00485CED" w:rsidRPr="00934709" w:rsidRDefault="00485CED" w:rsidP="0071276D">
            <w:pPr>
              <w:tabs>
                <w:tab w:val="num" w:pos="0"/>
              </w:tabs>
              <w:spacing w:before="80" w:line="240" w:lineRule="auto"/>
              <w:jc w:val="center"/>
              <w:rPr>
                <w:b/>
                <w:spacing w:val="-2"/>
                <w:sz w:val="24"/>
                <w:szCs w:val="24"/>
              </w:rPr>
            </w:pPr>
            <w:r w:rsidRPr="00934709">
              <w:rPr>
                <w:b/>
                <w:spacing w:val="-2"/>
                <w:sz w:val="24"/>
                <w:szCs w:val="24"/>
              </w:rPr>
              <w:t xml:space="preserve">Cv </w:t>
            </w:r>
          </w:p>
        </w:tc>
        <w:tc>
          <w:tcPr>
            <w:tcW w:w="296" w:type="pct"/>
            <w:vMerge w:val="restart"/>
            <w:vAlign w:val="center"/>
          </w:tcPr>
          <w:p w14:paraId="323F97BE" w14:textId="77777777" w:rsidR="00485CED" w:rsidRPr="00934709" w:rsidRDefault="00485CED" w:rsidP="0071276D">
            <w:pPr>
              <w:tabs>
                <w:tab w:val="num" w:pos="0"/>
              </w:tabs>
              <w:spacing w:before="80" w:line="240" w:lineRule="auto"/>
              <w:jc w:val="center"/>
              <w:rPr>
                <w:b/>
                <w:spacing w:val="-2"/>
                <w:sz w:val="24"/>
                <w:szCs w:val="24"/>
              </w:rPr>
            </w:pPr>
            <w:r w:rsidRPr="00934709">
              <w:rPr>
                <w:b/>
                <w:spacing w:val="-2"/>
                <w:sz w:val="24"/>
                <w:szCs w:val="24"/>
              </w:rPr>
              <w:t>Cs</w:t>
            </w:r>
          </w:p>
        </w:tc>
        <w:tc>
          <w:tcPr>
            <w:tcW w:w="2850" w:type="pct"/>
            <w:gridSpan w:val="7"/>
            <w:vAlign w:val="center"/>
          </w:tcPr>
          <w:p w14:paraId="4CAD1656" w14:textId="77777777" w:rsidR="00485CED" w:rsidRPr="00934709" w:rsidRDefault="00485CED" w:rsidP="0071276D">
            <w:pPr>
              <w:tabs>
                <w:tab w:val="num" w:pos="0"/>
              </w:tabs>
              <w:spacing w:before="80" w:line="240" w:lineRule="auto"/>
              <w:jc w:val="center"/>
              <w:rPr>
                <w:b/>
                <w:spacing w:val="-2"/>
                <w:sz w:val="24"/>
                <w:szCs w:val="24"/>
              </w:rPr>
            </w:pPr>
            <w:r w:rsidRPr="00934709">
              <w:rPr>
                <w:b/>
                <w:spacing w:val="-2"/>
                <w:sz w:val="24"/>
                <w:szCs w:val="24"/>
                <w:lang w:val="pt-BR"/>
              </w:rPr>
              <w:t>Q</w:t>
            </w:r>
            <w:r w:rsidRPr="00934709">
              <w:rPr>
                <w:b/>
                <w:spacing w:val="-2"/>
                <w:sz w:val="24"/>
                <w:szCs w:val="24"/>
                <w:vertAlign w:val="subscript"/>
                <w:lang w:val="pt-BR"/>
              </w:rPr>
              <w:t>max</w:t>
            </w:r>
            <w:r w:rsidRPr="00934709">
              <w:rPr>
                <w:b/>
                <w:spacing w:val="-2"/>
                <w:sz w:val="24"/>
                <w:szCs w:val="24"/>
              </w:rPr>
              <w:t xml:space="preserve"> P% (m</w:t>
            </w:r>
            <w:r w:rsidRPr="00934709">
              <w:rPr>
                <w:b/>
                <w:spacing w:val="-2"/>
                <w:sz w:val="24"/>
                <w:szCs w:val="24"/>
                <w:vertAlign w:val="superscript"/>
              </w:rPr>
              <w:t>3</w:t>
            </w:r>
            <w:r w:rsidRPr="00934709">
              <w:rPr>
                <w:b/>
                <w:spacing w:val="-2"/>
                <w:sz w:val="24"/>
                <w:szCs w:val="24"/>
              </w:rPr>
              <w:t>/s)</w:t>
            </w:r>
          </w:p>
        </w:tc>
      </w:tr>
      <w:tr w:rsidR="00485CED" w:rsidRPr="00934709" w14:paraId="50F276FB" w14:textId="77777777" w:rsidTr="00485CED">
        <w:trPr>
          <w:trHeight w:val="340"/>
          <w:tblHeader/>
          <w:jc w:val="center"/>
        </w:trPr>
        <w:tc>
          <w:tcPr>
            <w:tcW w:w="233" w:type="pct"/>
            <w:vMerge/>
            <w:vAlign w:val="center"/>
          </w:tcPr>
          <w:p w14:paraId="2B2ED6BA" w14:textId="77777777" w:rsidR="00485CED" w:rsidRPr="00934709" w:rsidRDefault="00485CED" w:rsidP="0071276D">
            <w:pPr>
              <w:tabs>
                <w:tab w:val="num" w:pos="0"/>
              </w:tabs>
              <w:spacing w:before="80" w:line="240" w:lineRule="auto"/>
              <w:jc w:val="center"/>
              <w:rPr>
                <w:b/>
                <w:spacing w:val="-2"/>
                <w:sz w:val="24"/>
                <w:szCs w:val="24"/>
              </w:rPr>
            </w:pPr>
          </w:p>
        </w:tc>
        <w:tc>
          <w:tcPr>
            <w:tcW w:w="847" w:type="pct"/>
            <w:vMerge/>
            <w:vAlign w:val="center"/>
          </w:tcPr>
          <w:p w14:paraId="3EF06940" w14:textId="77777777" w:rsidR="00485CED" w:rsidRPr="00934709" w:rsidRDefault="00485CED" w:rsidP="0071276D">
            <w:pPr>
              <w:tabs>
                <w:tab w:val="num" w:pos="0"/>
              </w:tabs>
              <w:spacing w:before="80" w:line="240" w:lineRule="auto"/>
              <w:jc w:val="center"/>
              <w:rPr>
                <w:b/>
                <w:spacing w:val="-2"/>
                <w:sz w:val="24"/>
                <w:szCs w:val="24"/>
              </w:rPr>
            </w:pPr>
          </w:p>
        </w:tc>
        <w:tc>
          <w:tcPr>
            <w:tcW w:w="478" w:type="pct"/>
            <w:vMerge/>
            <w:vAlign w:val="center"/>
          </w:tcPr>
          <w:p w14:paraId="28028143" w14:textId="77777777" w:rsidR="00485CED" w:rsidRPr="00934709" w:rsidRDefault="00485CED" w:rsidP="0071276D">
            <w:pPr>
              <w:tabs>
                <w:tab w:val="num" w:pos="0"/>
              </w:tabs>
              <w:spacing w:before="80" w:line="240" w:lineRule="auto"/>
              <w:jc w:val="center"/>
              <w:rPr>
                <w:b/>
                <w:spacing w:val="-2"/>
                <w:sz w:val="24"/>
                <w:szCs w:val="24"/>
              </w:rPr>
            </w:pPr>
          </w:p>
        </w:tc>
        <w:tc>
          <w:tcPr>
            <w:tcW w:w="296" w:type="pct"/>
            <w:vMerge/>
            <w:vAlign w:val="center"/>
          </w:tcPr>
          <w:p w14:paraId="0325A5FC" w14:textId="77777777" w:rsidR="00485CED" w:rsidRPr="00934709" w:rsidRDefault="00485CED" w:rsidP="0071276D">
            <w:pPr>
              <w:tabs>
                <w:tab w:val="num" w:pos="0"/>
              </w:tabs>
              <w:spacing w:before="80" w:line="240" w:lineRule="auto"/>
              <w:jc w:val="center"/>
              <w:rPr>
                <w:b/>
                <w:spacing w:val="-2"/>
                <w:sz w:val="24"/>
                <w:szCs w:val="24"/>
              </w:rPr>
            </w:pPr>
          </w:p>
        </w:tc>
        <w:tc>
          <w:tcPr>
            <w:tcW w:w="296" w:type="pct"/>
            <w:vMerge/>
            <w:vAlign w:val="center"/>
          </w:tcPr>
          <w:p w14:paraId="565D6254" w14:textId="77777777" w:rsidR="00485CED" w:rsidRPr="00934709" w:rsidRDefault="00485CED" w:rsidP="0071276D">
            <w:pPr>
              <w:tabs>
                <w:tab w:val="num" w:pos="0"/>
              </w:tabs>
              <w:spacing w:before="80" w:line="240" w:lineRule="auto"/>
              <w:jc w:val="center"/>
              <w:rPr>
                <w:b/>
                <w:spacing w:val="-2"/>
                <w:sz w:val="24"/>
                <w:szCs w:val="24"/>
              </w:rPr>
            </w:pPr>
          </w:p>
        </w:tc>
        <w:tc>
          <w:tcPr>
            <w:tcW w:w="407" w:type="pct"/>
            <w:vAlign w:val="center"/>
          </w:tcPr>
          <w:p w14:paraId="579209AE" w14:textId="77777777" w:rsidR="00485CED" w:rsidRPr="00934709" w:rsidRDefault="00485CED" w:rsidP="0071276D">
            <w:pPr>
              <w:tabs>
                <w:tab w:val="num" w:pos="0"/>
              </w:tabs>
              <w:spacing w:before="80" w:line="240" w:lineRule="auto"/>
              <w:jc w:val="center"/>
              <w:rPr>
                <w:b/>
                <w:spacing w:val="-2"/>
                <w:sz w:val="24"/>
                <w:szCs w:val="24"/>
              </w:rPr>
            </w:pPr>
            <w:r w:rsidRPr="00934709">
              <w:rPr>
                <w:b/>
                <w:spacing w:val="-2"/>
                <w:sz w:val="24"/>
                <w:szCs w:val="24"/>
              </w:rPr>
              <w:t>0,1%</w:t>
            </w:r>
          </w:p>
        </w:tc>
        <w:tc>
          <w:tcPr>
            <w:tcW w:w="407" w:type="pct"/>
            <w:vAlign w:val="center"/>
          </w:tcPr>
          <w:p w14:paraId="188A4EE6" w14:textId="77777777" w:rsidR="00485CED" w:rsidRPr="00934709" w:rsidRDefault="00485CED" w:rsidP="0071276D">
            <w:pPr>
              <w:tabs>
                <w:tab w:val="num" w:pos="0"/>
              </w:tabs>
              <w:spacing w:before="80" w:line="240" w:lineRule="auto"/>
              <w:jc w:val="center"/>
              <w:rPr>
                <w:b/>
                <w:spacing w:val="-2"/>
                <w:sz w:val="24"/>
                <w:szCs w:val="24"/>
              </w:rPr>
            </w:pPr>
            <w:r w:rsidRPr="00934709">
              <w:rPr>
                <w:b/>
                <w:spacing w:val="-2"/>
                <w:sz w:val="24"/>
                <w:szCs w:val="24"/>
              </w:rPr>
              <w:t>0,2%</w:t>
            </w:r>
          </w:p>
        </w:tc>
        <w:tc>
          <w:tcPr>
            <w:tcW w:w="407" w:type="pct"/>
            <w:vAlign w:val="center"/>
          </w:tcPr>
          <w:p w14:paraId="0D019C9C" w14:textId="77777777" w:rsidR="00485CED" w:rsidRPr="00934709" w:rsidRDefault="00485CED" w:rsidP="0071276D">
            <w:pPr>
              <w:tabs>
                <w:tab w:val="num" w:pos="0"/>
              </w:tabs>
              <w:spacing w:before="80" w:line="240" w:lineRule="auto"/>
              <w:jc w:val="center"/>
              <w:rPr>
                <w:b/>
                <w:spacing w:val="-2"/>
                <w:sz w:val="24"/>
                <w:szCs w:val="24"/>
              </w:rPr>
            </w:pPr>
            <w:r w:rsidRPr="00934709">
              <w:rPr>
                <w:b/>
                <w:spacing w:val="-2"/>
                <w:sz w:val="24"/>
                <w:szCs w:val="24"/>
              </w:rPr>
              <w:t>0,5%</w:t>
            </w:r>
          </w:p>
        </w:tc>
        <w:tc>
          <w:tcPr>
            <w:tcW w:w="407" w:type="pct"/>
            <w:vAlign w:val="center"/>
          </w:tcPr>
          <w:p w14:paraId="11E1B1FD" w14:textId="77777777" w:rsidR="00485CED" w:rsidRPr="00934709" w:rsidRDefault="00485CED" w:rsidP="0071276D">
            <w:pPr>
              <w:tabs>
                <w:tab w:val="num" w:pos="0"/>
              </w:tabs>
              <w:spacing w:before="80" w:line="240" w:lineRule="auto"/>
              <w:jc w:val="center"/>
              <w:rPr>
                <w:b/>
                <w:spacing w:val="-2"/>
                <w:sz w:val="24"/>
                <w:szCs w:val="24"/>
              </w:rPr>
            </w:pPr>
            <w:r w:rsidRPr="00934709">
              <w:rPr>
                <w:b/>
                <w:spacing w:val="-2"/>
                <w:sz w:val="24"/>
                <w:szCs w:val="24"/>
              </w:rPr>
              <w:t>1%</w:t>
            </w:r>
          </w:p>
        </w:tc>
        <w:tc>
          <w:tcPr>
            <w:tcW w:w="407" w:type="pct"/>
            <w:vAlign w:val="center"/>
          </w:tcPr>
          <w:p w14:paraId="1A75FBEC" w14:textId="77777777" w:rsidR="00485CED" w:rsidRPr="00934709" w:rsidRDefault="00485CED" w:rsidP="0071276D">
            <w:pPr>
              <w:tabs>
                <w:tab w:val="num" w:pos="0"/>
              </w:tabs>
              <w:spacing w:before="80" w:line="240" w:lineRule="auto"/>
              <w:jc w:val="center"/>
              <w:rPr>
                <w:b/>
                <w:spacing w:val="-2"/>
                <w:sz w:val="24"/>
                <w:szCs w:val="24"/>
              </w:rPr>
            </w:pPr>
            <w:r w:rsidRPr="00934709">
              <w:rPr>
                <w:b/>
                <w:spacing w:val="-2"/>
                <w:sz w:val="24"/>
                <w:szCs w:val="24"/>
              </w:rPr>
              <w:t>2%</w:t>
            </w:r>
          </w:p>
        </w:tc>
        <w:tc>
          <w:tcPr>
            <w:tcW w:w="407" w:type="pct"/>
            <w:vAlign w:val="center"/>
          </w:tcPr>
          <w:p w14:paraId="3B4E4B60" w14:textId="77777777" w:rsidR="00485CED" w:rsidRPr="00934709" w:rsidRDefault="00485CED" w:rsidP="0071276D">
            <w:pPr>
              <w:tabs>
                <w:tab w:val="num" w:pos="0"/>
              </w:tabs>
              <w:spacing w:before="80" w:line="240" w:lineRule="auto"/>
              <w:jc w:val="center"/>
              <w:rPr>
                <w:b/>
                <w:spacing w:val="-2"/>
                <w:sz w:val="24"/>
                <w:szCs w:val="24"/>
              </w:rPr>
            </w:pPr>
            <w:r w:rsidRPr="00934709">
              <w:rPr>
                <w:b/>
                <w:spacing w:val="-2"/>
                <w:sz w:val="24"/>
                <w:szCs w:val="24"/>
              </w:rPr>
              <w:t>5%</w:t>
            </w:r>
          </w:p>
        </w:tc>
        <w:tc>
          <w:tcPr>
            <w:tcW w:w="408" w:type="pct"/>
            <w:vAlign w:val="center"/>
          </w:tcPr>
          <w:p w14:paraId="45AE7605" w14:textId="77777777" w:rsidR="00485CED" w:rsidRPr="00934709" w:rsidRDefault="00485CED" w:rsidP="0071276D">
            <w:pPr>
              <w:tabs>
                <w:tab w:val="num" w:pos="0"/>
              </w:tabs>
              <w:spacing w:before="80" w:line="240" w:lineRule="auto"/>
              <w:jc w:val="center"/>
              <w:rPr>
                <w:b/>
                <w:spacing w:val="-2"/>
                <w:sz w:val="24"/>
                <w:szCs w:val="24"/>
              </w:rPr>
            </w:pPr>
            <w:r w:rsidRPr="00934709">
              <w:rPr>
                <w:b/>
                <w:spacing w:val="-2"/>
                <w:sz w:val="24"/>
                <w:szCs w:val="24"/>
              </w:rPr>
              <w:t>10%</w:t>
            </w:r>
          </w:p>
        </w:tc>
      </w:tr>
      <w:tr w:rsidR="00485CED" w:rsidRPr="00934709" w14:paraId="57F6DD90" w14:textId="77777777" w:rsidTr="00485CED">
        <w:trPr>
          <w:trHeight w:val="340"/>
          <w:jc w:val="center"/>
        </w:trPr>
        <w:tc>
          <w:tcPr>
            <w:tcW w:w="233" w:type="pct"/>
            <w:vAlign w:val="center"/>
          </w:tcPr>
          <w:p w14:paraId="00CB5ADF" w14:textId="77777777" w:rsidR="00485CED" w:rsidRPr="00934709" w:rsidRDefault="00485CED" w:rsidP="0071276D">
            <w:pPr>
              <w:tabs>
                <w:tab w:val="num" w:pos="0"/>
              </w:tabs>
              <w:spacing w:before="80" w:line="240" w:lineRule="auto"/>
              <w:jc w:val="center"/>
              <w:rPr>
                <w:spacing w:val="-2"/>
                <w:sz w:val="24"/>
                <w:szCs w:val="24"/>
              </w:rPr>
            </w:pPr>
            <w:r w:rsidRPr="00934709">
              <w:rPr>
                <w:spacing w:val="-2"/>
                <w:sz w:val="24"/>
                <w:szCs w:val="24"/>
              </w:rPr>
              <w:t>1</w:t>
            </w:r>
          </w:p>
        </w:tc>
        <w:tc>
          <w:tcPr>
            <w:tcW w:w="847" w:type="pct"/>
            <w:vAlign w:val="center"/>
          </w:tcPr>
          <w:p w14:paraId="1469CEC4" w14:textId="77777777" w:rsidR="00485CED" w:rsidRPr="00934709" w:rsidRDefault="00485CED" w:rsidP="0071276D">
            <w:pPr>
              <w:pStyle w:val="xl65"/>
              <w:pBdr>
                <w:left w:val="none" w:sz="0" w:space="0" w:color="auto"/>
                <w:right w:val="none" w:sz="0" w:space="0" w:color="auto"/>
              </w:pBdr>
              <w:tabs>
                <w:tab w:val="num" w:pos="0"/>
              </w:tabs>
              <w:spacing w:before="80" w:beforeAutospacing="0" w:after="0" w:afterAutospacing="0"/>
              <w:textAlignment w:val="auto"/>
              <w:rPr>
                <w:spacing w:val="-2"/>
                <w:sz w:val="24"/>
                <w:szCs w:val="24"/>
              </w:rPr>
            </w:pPr>
            <w:r w:rsidRPr="00934709">
              <w:rPr>
                <w:spacing w:val="-2"/>
                <w:sz w:val="24"/>
                <w:szCs w:val="24"/>
              </w:rPr>
              <w:t>Sơn Tây</w:t>
            </w:r>
          </w:p>
        </w:tc>
        <w:tc>
          <w:tcPr>
            <w:tcW w:w="478" w:type="pct"/>
            <w:vAlign w:val="center"/>
          </w:tcPr>
          <w:p w14:paraId="3A2E000F" w14:textId="77777777" w:rsidR="00485CED" w:rsidRPr="00934709" w:rsidRDefault="00485CED" w:rsidP="0071276D">
            <w:pPr>
              <w:spacing w:before="80" w:line="240" w:lineRule="auto"/>
              <w:jc w:val="center"/>
              <w:rPr>
                <w:sz w:val="24"/>
                <w:szCs w:val="24"/>
              </w:rPr>
            </w:pPr>
            <w:r w:rsidRPr="00934709">
              <w:rPr>
                <w:sz w:val="24"/>
                <w:szCs w:val="24"/>
              </w:rPr>
              <w:t>17450</w:t>
            </w:r>
          </w:p>
        </w:tc>
        <w:tc>
          <w:tcPr>
            <w:tcW w:w="296" w:type="pct"/>
            <w:vAlign w:val="center"/>
          </w:tcPr>
          <w:p w14:paraId="11C5100A" w14:textId="77777777" w:rsidR="00485CED" w:rsidRPr="00934709" w:rsidRDefault="00485CED" w:rsidP="0071276D">
            <w:pPr>
              <w:spacing w:before="80" w:line="240" w:lineRule="auto"/>
              <w:jc w:val="center"/>
              <w:rPr>
                <w:sz w:val="24"/>
                <w:szCs w:val="24"/>
              </w:rPr>
            </w:pPr>
            <w:r w:rsidRPr="00934709">
              <w:rPr>
                <w:sz w:val="24"/>
                <w:szCs w:val="24"/>
              </w:rPr>
              <w:t>0,33</w:t>
            </w:r>
          </w:p>
        </w:tc>
        <w:tc>
          <w:tcPr>
            <w:tcW w:w="296" w:type="pct"/>
            <w:vAlign w:val="center"/>
          </w:tcPr>
          <w:p w14:paraId="5004FD7D" w14:textId="77777777" w:rsidR="00485CED" w:rsidRPr="00934709" w:rsidRDefault="00485CED" w:rsidP="0071276D">
            <w:pPr>
              <w:spacing w:before="80" w:line="240" w:lineRule="auto"/>
              <w:jc w:val="center"/>
              <w:rPr>
                <w:sz w:val="24"/>
                <w:szCs w:val="24"/>
              </w:rPr>
            </w:pPr>
            <w:r w:rsidRPr="00934709">
              <w:rPr>
                <w:sz w:val="24"/>
                <w:szCs w:val="24"/>
              </w:rPr>
              <w:t>1,88</w:t>
            </w:r>
          </w:p>
        </w:tc>
        <w:tc>
          <w:tcPr>
            <w:tcW w:w="407" w:type="pct"/>
            <w:vAlign w:val="center"/>
          </w:tcPr>
          <w:p w14:paraId="6A7D848A" w14:textId="77777777" w:rsidR="00485CED" w:rsidRPr="00934709" w:rsidRDefault="00485CED" w:rsidP="0071276D">
            <w:pPr>
              <w:tabs>
                <w:tab w:val="num" w:pos="0"/>
              </w:tabs>
              <w:spacing w:before="80" w:line="240" w:lineRule="auto"/>
              <w:jc w:val="center"/>
              <w:rPr>
                <w:sz w:val="24"/>
                <w:szCs w:val="24"/>
              </w:rPr>
            </w:pPr>
            <w:r w:rsidRPr="00934709">
              <w:rPr>
                <w:sz w:val="24"/>
                <w:szCs w:val="24"/>
              </w:rPr>
              <w:t>52700</w:t>
            </w:r>
          </w:p>
        </w:tc>
        <w:tc>
          <w:tcPr>
            <w:tcW w:w="407" w:type="pct"/>
            <w:vAlign w:val="center"/>
          </w:tcPr>
          <w:p w14:paraId="6C52A40E" w14:textId="77777777" w:rsidR="00485CED" w:rsidRPr="00934709" w:rsidRDefault="00485CED" w:rsidP="0071276D">
            <w:pPr>
              <w:spacing w:before="80" w:line="240" w:lineRule="auto"/>
              <w:jc w:val="center"/>
              <w:rPr>
                <w:sz w:val="24"/>
                <w:szCs w:val="24"/>
              </w:rPr>
            </w:pPr>
            <w:r w:rsidRPr="00934709">
              <w:rPr>
                <w:sz w:val="24"/>
                <w:szCs w:val="24"/>
              </w:rPr>
              <w:t>48500</w:t>
            </w:r>
          </w:p>
        </w:tc>
        <w:tc>
          <w:tcPr>
            <w:tcW w:w="407" w:type="pct"/>
            <w:vAlign w:val="center"/>
          </w:tcPr>
          <w:p w14:paraId="396CABF1" w14:textId="77777777" w:rsidR="00485CED" w:rsidRPr="00934709" w:rsidRDefault="00485CED" w:rsidP="0071276D">
            <w:pPr>
              <w:spacing w:before="80" w:line="240" w:lineRule="auto"/>
              <w:jc w:val="center"/>
              <w:rPr>
                <w:sz w:val="24"/>
                <w:szCs w:val="24"/>
              </w:rPr>
            </w:pPr>
            <w:r w:rsidRPr="00934709">
              <w:rPr>
                <w:sz w:val="24"/>
                <w:szCs w:val="24"/>
              </w:rPr>
              <w:t>41100</w:t>
            </w:r>
          </w:p>
        </w:tc>
        <w:tc>
          <w:tcPr>
            <w:tcW w:w="407" w:type="pct"/>
            <w:vAlign w:val="center"/>
          </w:tcPr>
          <w:p w14:paraId="190D03F6" w14:textId="77777777" w:rsidR="00485CED" w:rsidRPr="00934709" w:rsidRDefault="00485CED" w:rsidP="0071276D">
            <w:pPr>
              <w:spacing w:before="80" w:line="240" w:lineRule="auto"/>
              <w:jc w:val="center"/>
              <w:rPr>
                <w:sz w:val="24"/>
                <w:szCs w:val="24"/>
              </w:rPr>
            </w:pPr>
            <w:r w:rsidRPr="00934709">
              <w:rPr>
                <w:sz w:val="24"/>
                <w:szCs w:val="24"/>
              </w:rPr>
              <w:t>36970</w:t>
            </w:r>
          </w:p>
        </w:tc>
        <w:tc>
          <w:tcPr>
            <w:tcW w:w="407" w:type="pct"/>
            <w:vAlign w:val="center"/>
          </w:tcPr>
          <w:p w14:paraId="235DABD1" w14:textId="77777777" w:rsidR="00485CED" w:rsidRPr="00934709" w:rsidRDefault="00485CED" w:rsidP="0071276D">
            <w:pPr>
              <w:spacing w:before="80" w:line="240" w:lineRule="auto"/>
              <w:jc w:val="center"/>
              <w:rPr>
                <w:sz w:val="24"/>
                <w:szCs w:val="24"/>
              </w:rPr>
            </w:pPr>
            <w:r w:rsidRPr="00934709">
              <w:rPr>
                <w:sz w:val="24"/>
                <w:szCs w:val="24"/>
              </w:rPr>
              <w:t>33760</w:t>
            </w:r>
          </w:p>
        </w:tc>
        <w:tc>
          <w:tcPr>
            <w:tcW w:w="407" w:type="pct"/>
            <w:vAlign w:val="center"/>
          </w:tcPr>
          <w:p w14:paraId="5B953449" w14:textId="77777777" w:rsidR="00485CED" w:rsidRPr="00934709" w:rsidRDefault="00485CED" w:rsidP="0071276D">
            <w:pPr>
              <w:spacing w:before="80" w:line="240" w:lineRule="auto"/>
              <w:jc w:val="center"/>
              <w:rPr>
                <w:sz w:val="24"/>
                <w:szCs w:val="24"/>
              </w:rPr>
            </w:pPr>
            <w:r w:rsidRPr="00934709">
              <w:rPr>
                <w:sz w:val="24"/>
                <w:szCs w:val="24"/>
              </w:rPr>
              <w:t>28000</w:t>
            </w:r>
          </w:p>
        </w:tc>
        <w:tc>
          <w:tcPr>
            <w:tcW w:w="408" w:type="pct"/>
            <w:vAlign w:val="center"/>
          </w:tcPr>
          <w:p w14:paraId="0603B9AD" w14:textId="77777777" w:rsidR="00485CED" w:rsidRPr="00934709" w:rsidRDefault="00485CED" w:rsidP="0071276D">
            <w:pPr>
              <w:spacing w:before="80" w:line="240" w:lineRule="auto"/>
              <w:jc w:val="center"/>
              <w:rPr>
                <w:sz w:val="24"/>
                <w:szCs w:val="24"/>
              </w:rPr>
            </w:pPr>
            <w:r w:rsidRPr="00934709">
              <w:rPr>
                <w:sz w:val="24"/>
                <w:szCs w:val="24"/>
              </w:rPr>
              <w:t>24460</w:t>
            </w:r>
          </w:p>
        </w:tc>
      </w:tr>
      <w:tr w:rsidR="00485CED" w:rsidRPr="00934709" w14:paraId="5F23493F" w14:textId="77777777" w:rsidTr="00485CED">
        <w:trPr>
          <w:trHeight w:val="340"/>
          <w:jc w:val="center"/>
        </w:trPr>
        <w:tc>
          <w:tcPr>
            <w:tcW w:w="233" w:type="pct"/>
            <w:vAlign w:val="center"/>
          </w:tcPr>
          <w:p w14:paraId="349ED499" w14:textId="77777777" w:rsidR="00485CED" w:rsidRPr="00934709" w:rsidRDefault="00485CED" w:rsidP="0071276D">
            <w:pPr>
              <w:tabs>
                <w:tab w:val="num" w:pos="0"/>
              </w:tabs>
              <w:spacing w:before="80" w:line="240" w:lineRule="auto"/>
              <w:jc w:val="center"/>
              <w:rPr>
                <w:spacing w:val="-2"/>
                <w:sz w:val="24"/>
                <w:szCs w:val="24"/>
              </w:rPr>
            </w:pPr>
            <w:r w:rsidRPr="00934709">
              <w:rPr>
                <w:spacing w:val="-2"/>
                <w:sz w:val="24"/>
                <w:szCs w:val="24"/>
              </w:rPr>
              <w:t>2</w:t>
            </w:r>
          </w:p>
        </w:tc>
        <w:tc>
          <w:tcPr>
            <w:tcW w:w="847" w:type="pct"/>
            <w:vAlign w:val="center"/>
          </w:tcPr>
          <w:p w14:paraId="4C4ED204" w14:textId="77777777" w:rsidR="00485CED" w:rsidRPr="00934709" w:rsidRDefault="00485CED" w:rsidP="0071276D">
            <w:pPr>
              <w:spacing w:before="80" w:line="240" w:lineRule="auto"/>
              <w:rPr>
                <w:sz w:val="24"/>
                <w:szCs w:val="24"/>
              </w:rPr>
            </w:pPr>
            <w:r w:rsidRPr="00934709">
              <w:rPr>
                <w:sz w:val="24"/>
                <w:szCs w:val="24"/>
              </w:rPr>
              <w:t>Lai Châu</w:t>
            </w:r>
          </w:p>
        </w:tc>
        <w:tc>
          <w:tcPr>
            <w:tcW w:w="478" w:type="pct"/>
            <w:vAlign w:val="center"/>
          </w:tcPr>
          <w:p w14:paraId="06DBB488" w14:textId="77777777" w:rsidR="00485CED" w:rsidRPr="00934709" w:rsidRDefault="00485CED" w:rsidP="0071276D">
            <w:pPr>
              <w:spacing w:before="80" w:line="240" w:lineRule="auto"/>
              <w:jc w:val="center"/>
              <w:rPr>
                <w:sz w:val="24"/>
                <w:szCs w:val="24"/>
              </w:rPr>
            </w:pPr>
            <w:r w:rsidRPr="00934709">
              <w:rPr>
                <w:sz w:val="24"/>
                <w:szCs w:val="24"/>
              </w:rPr>
              <w:t>7000</w:t>
            </w:r>
          </w:p>
        </w:tc>
        <w:tc>
          <w:tcPr>
            <w:tcW w:w="296" w:type="pct"/>
            <w:vAlign w:val="center"/>
          </w:tcPr>
          <w:p w14:paraId="35A9670D" w14:textId="77777777" w:rsidR="00485CED" w:rsidRPr="00934709" w:rsidRDefault="00485CED" w:rsidP="0071276D">
            <w:pPr>
              <w:spacing w:before="80" w:line="240" w:lineRule="auto"/>
              <w:jc w:val="center"/>
              <w:rPr>
                <w:sz w:val="24"/>
                <w:szCs w:val="24"/>
              </w:rPr>
            </w:pPr>
            <w:r w:rsidRPr="00934709">
              <w:rPr>
                <w:sz w:val="24"/>
                <w:szCs w:val="24"/>
              </w:rPr>
              <w:t>0,28</w:t>
            </w:r>
          </w:p>
        </w:tc>
        <w:tc>
          <w:tcPr>
            <w:tcW w:w="296" w:type="pct"/>
            <w:vAlign w:val="center"/>
          </w:tcPr>
          <w:p w14:paraId="3EE3268E" w14:textId="77777777" w:rsidR="00485CED" w:rsidRPr="00934709" w:rsidRDefault="00485CED" w:rsidP="0071276D">
            <w:pPr>
              <w:spacing w:before="80" w:line="240" w:lineRule="auto"/>
              <w:jc w:val="center"/>
              <w:rPr>
                <w:sz w:val="24"/>
                <w:szCs w:val="24"/>
              </w:rPr>
            </w:pPr>
            <w:r w:rsidRPr="00934709">
              <w:rPr>
                <w:sz w:val="24"/>
                <w:szCs w:val="24"/>
              </w:rPr>
              <w:t>1,12</w:t>
            </w:r>
          </w:p>
        </w:tc>
        <w:tc>
          <w:tcPr>
            <w:tcW w:w="407" w:type="pct"/>
            <w:vAlign w:val="center"/>
          </w:tcPr>
          <w:p w14:paraId="2B4ADE58" w14:textId="77777777" w:rsidR="00485CED" w:rsidRPr="00934709" w:rsidRDefault="00485CED" w:rsidP="0071276D">
            <w:pPr>
              <w:spacing w:before="80" w:line="240" w:lineRule="auto"/>
              <w:jc w:val="center"/>
              <w:rPr>
                <w:sz w:val="24"/>
                <w:szCs w:val="24"/>
              </w:rPr>
            </w:pPr>
            <w:r w:rsidRPr="00934709">
              <w:rPr>
                <w:sz w:val="24"/>
                <w:szCs w:val="24"/>
              </w:rPr>
              <w:t>16230</w:t>
            </w:r>
          </w:p>
        </w:tc>
        <w:tc>
          <w:tcPr>
            <w:tcW w:w="407" w:type="pct"/>
            <w:vAlign w:val="center"/>
          </w:tcPr>
          <w:p w14:paraId="724097C1" w14:textId="77777777" w:rsidR="00485CED" w:rsidRPr="00934709" w:rsidRDefault="00485CED" w:rsidP="0071276D">
            <w:pPr>
              <w:spacing w:before="80" w:line="240" w:lineRule="auto"/>
              <w:jc w:val="center"/>
              <w:rPr>
                <w:sz w:val="24"/>
                <w:szCs w:val="24"/>
              </w:rPr>
            </w:pPr>
            <w:r w:rsidRPr="00934709">
              <w:rPr>
                <w:sz w:val="24"/>
                <w:szCs w:val="24"/>
              </w:rPr>
              <w:t>14050</w:t>
            </w:r>
          </w:p>
        </w:tc>
        <w:tc>
          <w:tcPr>
            <w:tcW w:w="407" w:type="pct"/>
            <w:vAlign w:val="center"/>
          </w:tcPr>
          <w:p w14:paraId="330AB363" w14:textId="77777777" w:rsidR="00485CED" w:rsidRPr="00934709" w:rsidRDefault="00485CED" w:rsidP="0071276D">
            <w:pPr>
              <w:spacing w:before="80" w:line="240" w:lineRule="auto"/>
              <w:jc w:val="center"/>
              <w:rPr>
                <w:sz w:val="24"/>
                <w:szCs w:val="24"/>
              </w:rPr>
            </w:pPr>
            <w:r w:rsidRPr="00934709">
              <w:rPr>
                <w:sz w:val="24"/>
                <w:szCs w:val="24"/>
              </w:rPr>
              <w:t>14055</w:t>
            </w:r>
          </w:p>
        </w:tc>
        <w:tc>
          <w:tcPr>
            <w:tcW w:w="407" w:type="pct"/>
            <w:vAlign w:val="center"/>
          </w:tcPr>
          <w:p w14:paraId="3C90A293" w14:textId="77777777" w:rsidR="00485CED" w:rsidRPr="00934709" w:rsidRDefault="00485CED" w:rsidP="0071276D">
            <w:pPr>
              <w:spacing w:before="80" w:line="240" w:lineRule="auto"/>
              <w:jc w:val="center"/>
              <w:rPr>
                <w:sz w:val="24"/>
                <w:szCs w:val="24"/>
              </w:rPr>
            </w:pPr>
            <w:r w:rsidRPr="00934709">
              <w:rPr>
                <w:sz w:val="24"/>
                <w:szCs w:val="24"/>
              </w:rPr>
              <w:t>13090</w:t>
            </w:r>
          </w:p>
        </w:tc>
        <w:tc>
          <w:tcPr>
            <w:tcW w:w="407" w:type="pct"/>
            <w:vAlign w:val="center"/>
          </w:tcPr>
          <w:p w14:paraId="13B9B16E" w14:textId="77777777" w:rsidR="00485CED" w:rsidRPr="00934709" w:rsidRDefault="00485CED" w:rsidP="0071276D">
            <w:pPr>
              <w:spacing w:before="80" w:line="240" w:lineRule="auto"/>
              <w:jc w:val="center"/>
              <w:rPr>
                <w:sz w:val="24"/>
                <w:szCs w:val="24"/>
              </w:rPr>
            </w:pPr>
            <w:r w:rsidRPr="00934709">
              <w:rPr>
                <w:sz w:val="24"/>
                <w:szCs w:val="24"/>
              </w:rPr>
              <w:t>12090</w:t>
            </w:r>
          </w:p>
        </w:tc>
        <w:tc>
          <w:tcPr>
            <w:tcW w:w="407" w:type="pct"/>
            <w:vAlign w:val="center"/>
          </w:tcPr>
          <w:p w14:paraId="55D87C23" w14:textId="77777777" w:rsidR="00485CED" w:rsidRPr="00934709" w:rsidRDefault="00485CED" w:rsidP="0071276D">
            <w:pPr>
              <w:spacing w:before="80" w:line="240" w:lineRule="auto"/>
              <w:jc w:val="center"/>
              <w:rPr>
                <w:sz w:val="24"/>
                <w:szCs w:val="24"/>
              </w:rPr>
            </w:pPr>
            <w:r w:rsidRPr="00934709">
              <w:rPr>
                <w:sz w:val="24"/>
                <w:szCs w:val="24"/>
              </w:rPr>
              <w:t>10730</w:t>
            </w:r>
          </w:p>
        </w:tc>
        <w:tc>
          <w:tcPr>
            <w:tcW w:w="408" w:type="pct"/>
            <w:vAlign w:val="center"/>
          </w:tcPr>
          <w:p w14:paraId="6D1F26E0" w14:textId="77777777" w:rsidR="00485CED" w:rsidRPr="00934709" w:rsidRDefault="00485CED" w:rsidP="0071276D">
            <w:pPr>
              <w:spacing w:before="80" w:line="240" w:lineRule="auto"/>
              <w:jc w:val="center"/>
              <w:rPr>
                <w:sz w:val="24"/>
                <w:szCs w:val="24"/>
              </w:rPr>
            </w:pPr>
            <w:r w:rsidRPr="00934709">
              <w:rPr>
                <w:sz w:val="24"/>
                <w:szCs w:val="24"/>
              </w:rPr>
              <w:t>9640</w:t>
            </w:r>
          </w:p>
        </w:tc>
      </w:tr>
      <w:tr w:rsidR="00485CED" w:rsidRPr="00934709" w14:paraId="11E2DE12" w14:textId="77777777" w:rsidTr="00485CED">
        <w:trPr>
          <w:trHeight w:val="340"/>
          <w:jc w:val="center"/>
        </w:trPr>
        <w:tc>
          <w:tcPr>
            <w:tcW w:w="233" w:type="pct"/>
            <w:vAlign w:val="center"/>
          </w:tcPr>
          <w:p w14:paraId="67BDE90D" w14:textId="77777777" w:rsidR="00485CED" w:rsidRPr="00934709" w:rsidRDefault="00485CED" w:rsidP="0071276D">
            <w:pPr>
              <w:tabs>
                <w:tab w:val="num" w:pos="0"/>
              </w:tabs>
              <w:spacing w:before="80" w:line="240" w:lineRule="auto"/>
              <w:jc w:val="center"/>
              <w:rPr>
                <w:spacing w:val="-2"/>
                <w:sz w:val="24"/>
                <w:szCs w:val="24"/>
              </w:rPr>
            </w:pPr>
            <w:r w:rsidRPr="00934709">
              <w:rPr>
                <w:spacing w:val="-2"/>
                <w:sz w:val="24"/>
                <w:szCs w:val="24"/>
              </w:rPr>
              <w:t>3</w:t>
            </w:r>
          </w:p>
        </w:tc>
        <w:tc>
          <w:tcPr>
            <w:tcW w:w="847" w:type="pct"/>
            <w:vAlign w:val="center"/>
          </w:tcPr>
          <w:p w14:paraId="7BA27887" w14:textId="77777777" w:rsidR="00485CED" w:rsidRPr="00934709" w:rsidRDefault="00485CED" w:rsidP="0071276D">
            <w:pPr>
              <w:spacing w:before="80" w:line="240" w:lineRule="auto"/>
              <w:rPr>
                <w:sz w:val="24"/>
                <w:szCs w:val="24"/>
              </w:rPr>
            </w:pPr>
            <w:r w:rsidRPr="00934709">
              <w:rPr>
                <w:sz w:val="24"/>
                <w:szCs w:val="24"/>
              </w:rPr>
              <w:t>Tạ Bú</w:t>
            </w:r>
          </w:p>
        </w:tc>
        <w:tc>
          <w:tcPr>
            <w:tcW w:w="478" w:type="pct"/>
            <w:vAlign w:val="center"/>
          </w:tcPr>
          <w:p w14:paraId="22F6C6F6" w14:textId="77777777" w:rsidR="00485CED" w:rsidRPr="00934709" w:rsidRDefault="00485CED" w:rsidP="0071276D">
            <w:pPr>
              <w:spacing w:before="80" w:line="240" w:lineRule="auto"/>
              <w:jc w:val="center"/>
              <w:rPr>
                <w:sz w:val="24"/>
                <w:szCs w:val="24"/>
              </w:rPr>
            </w:pPr>
            <w:r w:rsidRPr="00934709">
              <w:rPr>
                <w:sz w:val="24"/>
                <w:szCs w:val="24"/>
              </w:rPr>
              <w:t>9830</w:t>
            </w:r>
          </w:p>
        </w:tc>
        <w:tc>
          <w:tcPr>
            <w:tcW w:w="296" w:type="pct"/>
            <w:vAlign w:val="center"/>
          </w:tcPr>
          <w:p w14:paraId="703B7ED7" w14:textId="77777777" w:rsidR="00485CED" w:rsidRPr="00934709" w:rsidRDefault="00485CED" w:rsidP="0071276D">
            <w:pPr>
              <w:spacing w:before="80" w:line="240" w:lineRule="auto"/>
              <w:jc w:val="center"/>
              <w:rPr>
                <w:sz w:val="24"/>
                <w:szCs w:val="24"/>
              </w:rPr>
            </w:pPr>
            <w:r w:rsidRPr="00934709">
              <w:rPr>
                <w:sz w:val="24"/>
                <w:szCs w:val="24"/>
              </w:rPr>
              <w:t>0,35</w:t>
            </w:r>
          </w:p>
        </w:tc>
        <w:tc>
          <w:tcPr>
            <w:tcW w:w="296" w:type="pct"/>
            <w:vAlign w:val="center"/>
          </w:tcPr>
          <w:p w14:paraId="357DF624" w14:textId="77777777" w:rsidR="00485CED" w:rsidRPr="00934709" w:rsidRDefault="00485CED" w:rsidP="0071276D">
            <w:pPr>
              <w:spacing w:before="80" w:line="240" w:lineRule="auto"/>
              <w:jc w:val="center"/>
              <w:rPr>
                <w:sz w:val="24"/>
                <w:szCs w:val="24"/>
              </w:rPr>
            </w:pPr>
            <w:r w:rsidRPr="00934709">
              <w:rPr>
                <w:sz w:val="24"/>
                <w:szCs w:val="24"/>
              </w:rPr>
              <w:t>1,75</w:t>
            </w:r>
          </w:p>
        </w:tc>
        <w:tc>
          <w:tcPr>
            <w:tcW w:w="407" w:type="pct"/>
            <w:vAlign w:val="center"/>
          </w:tcPr>
          <w:p w14:paraId="3C589C9E" w14:textId="77777777" w:rsidR="00485CED" w:rsidRPr="00934709" w:rsidRDefault="00485CED" w:rsidP="0071276D">
            <w:pPr>
              <w:spacing w:before="80" w:line="240" w:lineRule="auto"/>
              <w:jc w:val="center"/>
              <w:rPr>
                <w:sz w:val="24"/>
                <w:szCs w:val="24"/>
              </w:rPr>
            </w:pPr>
            <w:r w:rsidRPr="00934709">
              <w:rPr>
                <w:sz w:val="24"/>
                <w:szCs w:val="24"/>
              </w:rPr>
              <w:t>29020</w:t>
            </w:r>
          </w:p>
        </w:tc>
        <w:tc>
          <w:tcPr>
            <w:tcW w:w="407" w:type="pct"/>
            <w:vAlign w:val="center"/>
          </w:tcPr>
          <w:p w14:paraId="2E7D3590" w14:textId="77777777" w:rsidR="00485CED" w:rsidRPr="00934709" w:rsidRDefault="00485CED" w:rsidP="0071276D">
            <w:pPr>
              <w:spacing w:before="80" w:line="240" w:lineRule="auto"/>
              <w:jc w:val="center"/>
              <w:rPr>
                <w:sz w:val="24"/>
                <w:szCs w:val="24"/>
              </w:rPr>
            </w:pPr>
            <w:r w:rsidRPr="00934709">
              <w:rPr>
                <w:sz w:val="24"/>
                <w:szCs w:val="24"/>
              </w:rPr>
              <w:t>26840</w:t>
            </w:r>
          </w:p>
        </w:tc>
        <w:tc>
          <w:tcPr>
            <w:tcW w:w="407" w:type="pct"/>
            <w:vAlign w:val="center"/>
          </w:tcPr>
          <w:p w14:paraId="147C98D3" w14:textId="77777777" w:rsidR="00485CED" w:rsidRPr="00934709" w:rsidRDefault="00485CED" w:rsidP="0071276D">
            <w:pPr>
              <w:spacing w:before="80" w:line="240" w:lineRule="auto"/>
              <w:jc w:val="center"/>
              <w:rPr>
                <w:sz w:val="24"/>
                <w:szCs w:val="24"/>
              </w:rPr>
            </w:pPr>
            <w:r w:rsidRPr="00934709">
              <w:rPr>
                <w:sz w:val="24"/>
                <w:szCs w:val="24"/>
              </w:rPr>
              <w:t>23970</w:t>
            </w:r>
          </w:p>
        </w:tc>
        <w:tc>
          <w:tcPr>
            <w:tcW w:w="407" w:type="pct"/>
            <w:vAlign w:val="center"/>
          </w:tcPr>
          <w:p w14:paraId="0AFFA362" w14:textId="77777777" w:rsidR="00485CED" w:rsidRPr="00934709" w:rsidRDefault="00485CED" w:rsidP="0071276D">
            <w:pPr>
              <w:spacing w:before="80" w:line="240" w:lineRule="auto"/>
              <w:jc w:val="center"/>
              <w:rPr>
                <w:sz w:val="24"/>
                <w:szCs w:val="24"/>
              </w:rPr>
            </w:pPr>
            <w:r w:rsidRPr="00934709">
              <w:rPr>
                <w:sz w:val="24"/>
                <w:szCs w:val="24"/>
              </w:rPr>
              <w:t>21780</w:t>
            </w:r>
          </w:p>
        </w:tc>
        <w:tc>
          <w:tcPr>
            <w:tcW w:w="407" w:type="pct"/>
            <w:vAlign w:val="center"/>
          </w:tcPr>
          <w:p w14:paraId="0C2B9A15" w14:textId="77777777" w:rsidR="00485CED" w:rsidRPr="00934709" w:rsidRDefault="00485CED" w:rsidP="0071276D">
            <w:pPr>
              <w:spacing w:before="80" w:line="240" w:lineRule="auto"/>
              <w:jc w:val="center"/>
              <w:rPr>
                <w:sz w:val="24"/>
                <w:szCs w:val="24"/>
              </w:rPr>
            </w:pPr>
            <w:r w:rsidRPr="00934709">
              <w:rPr>
                <w:sz w:val="24"/>
                <w:szCs w:val="24"/>
              </w:rPr>
              <w:t>19580</w:t>
            </w:r>
          </w:p>
        </w:tc>
        <w:tc>
          <w:tcPr>
            <w:tcW w:w="407" w:type="pct"/>
            <w:vAlign w:val="center"/>
          </w:tcPr>
          <w:p w14:paraId="7FC2C2EF" w14:textId="77777777" w:rsidR="00485CED" w:rsidRPr="00934709" w:rsidRDefault="00485CED" w:rsidP="0071276D">
            <w:pPr>
              <w:spacing w:before="80" w:line="240" w:lineRule="auto"/>
              <w:jc w:val="center"/>
              <w:rPr>
                <w:sz w:val="24"/>
                <w:szCs w:val="24"/>
              </w:rPr>
            </w:pPr>
            <w:r w:rsidRPr="00934709">
              <w:rPr>
                <w:sz w:val="24"/>
                <w:szCs w:val="24"/>
              </w:rPr>
              <w:t>16635</w:t>
            </w:r>
          </w:p>
        </w:tc>
        <w:tc>
          <w:tcPr>
            <w:tcW w:w="408" w:type="pct"/>
            <w:vAlign w:val="center"/>
          </w:tcPr>
          <w:p w14:paraId="6DBD4A93" w14:textId="77777777" w:rsidR="00485CED" w:rsidRPr="00934709" w:rsidRDefault="00485CED" w:rsidP="0071276D">
            <w:pPr>
              <w:spacing w:before="80" w:line="240" w:lineRule="auto"/>
              <w:jc w:val="center"/>
              <w:rPr>
                <w:sz w:val="24"/>
                <w:szCs w:val="24"/>
              </w:rPr>
            </w:pPr>
            <w:r w:rsidRPr="00934709">
              <w:rPr>
                <w:sz w:val="24"/>
                <w:szCs w:val="24"/>
              </w:rPr>
              <w:t>14378</w:t>
            </w:r>
          </w:p>
        </w:tc>
      </w:tr>
      <w:tr w:rsidR="00485CED" w:rsidRPr="00934709" w14:paraId="0FEF26B3" w14:textId="77777777" w:rsidTr="00485CED">
        <w:trPr>
          <w:trHeight w:val="340"/>
          <w:jc w:val="center"/>
        </w:trPr>
        <w:tc>
          <w:tcPr>
            <w:tcW w:w="233" w:type="pct"/>
            <w:vAlign w:val="center"/>
          </w:tcPr>
          <w:p w14:paraId="476E04F9" w14:textId="77777777" w:rsidR="00485CED" w:rsidRPr="00934709" w:rsidRDefault="00485CED" w:rsidP="0071276D">
            <w:pPr>
              <w:tabs>
                <w:tab w:val="num" w:pos="0"/>
              </w:tabs>
              <w:spacing w:before="80" w:line="240" w:lineRule="auto"/>
              <w:jc w:val="center"/>
              <w:rPr>
                <w:spacing w:val="-2"/>
                <w:sz w:val="24"/>
                <w:szCs w:val="24"/>
              </w:rPr>
            </w:pPr>
            <w:r w:rsidRPr="00934709">
              <w:rPr>
                <w:spacing w:val="-2"/>
                <w:sz w:val="24"/>
                <w:szCs w:val="24"/>
              </w:rPr>
              <w:t>4</w:t>
            </w:r>
          </w:p>
        </w:tc>
        <w:tc>
          <w:tcPr>
            <w:tcW w:w="847" w:type="pct"/>
            <w:vAlign w:val="center"/>
          </w:tcPr>
          <w:p w14:paraId="62C19348" w14:textId="77777777" w:rsidR="00485CED" w:rsidRPr="00934709" w:rsidRDefault="00485CED" w:rsidP="0071276D">
            <w:pPr>
              <w:spacing w:before="80" w:line="240" w:lineRule="auto"/>
              <w:rPr>
                <w:sz w:val="24"/>
                <w:szCs w:val="24"/>
              </w:rPr>
            </w:pPr>
            <w:r w:rsidRPr="00934709">
              <w:rPr>
                <w:sz w:val="24"/>
                <w:szCs w:val="24"/>
              </w:rPr>
              <w:t>Hoà Bình</w:t>
            </w:r>
          </w:p>
        </w:tc>
        <w:tc>
          <w:tcPr>
            <w:tcW w:w="478" w:type="pct"/>
            <w:vAlign w:val="center"/>
          </w:tcPr>
          <w:p w14:paraId="373C0E4B" w14:textId="77777777" w:rsidR="00485CED" w:rsidRPr="00934709" w:rsidRDefault="00485CED" w:rsidP="0071276D">
            <w:pPr>
              <w:spacing w:before="80" w:line="240" w:lineRule="auto"/>
              <w:jc w:val="center"/>
              <w:rPr>
                <w:sz w:val="24"/>
                <w:szCs w:val="24"/>
              </w:rPr>
            </w:pPr>
            <w:r w:rsidRPr="00934709">
              <w:rPr>
                <w:sz w:val="24"/>
                <w:szCs w:val="24"/>
              </w:rPr>
              <w:t>10200</w:t>
            </w:r>
          </w:p>
        </w:tc>
        <w:tc>
          <w:tcPr>
            <w:tcW w:w="296" w:type="pct"/>
            <w:vAlign w:val="center"/>
          </w:tcPr>
          <w:p w14:paraId="15FD249F" w14:textId="77777777" w:rsidR="00485CED" w:rsidRPr="00934709" w:rsidRDefault="00485CED" w:rsidP="0071276D">
            <w:pPr>
              <w:spacing w:before="80" w:line="240" w:lineRule="auto"/>
              <w:jc w:val="center"/>
              <w:rPr>
                <w:sz w:val="24"/>
                <w:szCs w:val="24"/>
              </w:rPr>
            </w:pPr>
            <w:r w:rsidRPr="00934709">
              <w:rPr>
                <w:sz w:val="24"/>
                <w:szCs w:val="24"/>
              </w:rPr>
              <w:t>0,36</w:t>
            </w:r>
          </w:p>
        </w:tc>
        <w:tc>
          <w:tcPr>
            <w:tcW w:w="296" w:type="pct"/>
            <w:vAlign w:val="center"/>
          </w:tcPr>
          <w:p w14:paraId="2B72A548" w14:textId="77777777" w:rsidR="00485CED" w:rsidRPr="00934709" w:rsidRDefault="00485CED" w:rsidP="0071276D">
            <w:pPr>
              <w:spacing w:before="80" w:line="240" w:lineRule="auto"/>
              <w:jc w:val="center"/>
              <w:rPr>
                <w:sz w:val="24"/>
                <w:szCs w:val="24"/>
              </w:rPr>
            </w:pPr>
            <w:r w:rsidRPr="00934709">
              <w:rPr>
                <w:sz w:val="24"/>
                <w:szCs w:val="24"/>
              </w:rPr>
              <w:t>2,05</w:t>
            </w:r>
          </w:p>
        </w:tc>
        <w:tc>
          <w:tcPr>
            <w:tcW w:w="407" w:type="pct"/>
            <w:vAlign w:val="center"/>
          </w:tcPr>
          <w:p w14:paraId="683B7380" w14:textId="77777777" w:rsidR="00485CED" w:rsidRPr="00934709" w:rsidRDefault="00485CED" w:rsidP="0071276D">
            <w:pPr>
              <w:spacing w:before="80" w:line="240" w:lineRule="auto"/>
              <w:jc w:val="center"/>
              <w:rPr>
                <w:sz w:val="24"/>
                <w:szCs w:val="24"/>
              </w:rPr>
            </w:pPr>
            <w:r w:rsidRPr="00934709">
              <w:rPr>
                <w:sz w:val="24"/>
                <w:szCs w:val="24"/>
              </w:rPr>
              <w:t>33400</w:t>
            </w:r>
          </w:p>
        </w:tc>
        <w:tc>
          <w:tcPr>
            <w:tcW w:w="407" w:type="pct"/>
            <w:vAlign w:val="center"/>
          </w:tcPr>
          <w:p w14:paraId="4BCAE61E" w14:textId="77777777" w:rsidR="00485CED" w:rsidRPr="00934709" w:rsidRDefault="00485CED" w:rsidP="0071276D">
            <w:pPr>
              <w:spacing w:before="80" w:line="240" w:lineRule="auto"/>
              <w:jc w:val="center"/>
              <w:rPr>
                <w:sz w:val="24"/>
                <w:szCs w:val="24"/>
              </w:rPr>
            </w:pPr>
            <w:r w:rsidRPr="00934709">
              <w:rPr>
                <w:sz w:val="24"/>
                <w:szCs w:val="24"/>
              </w:rPr>
              <w:t>29540</w:t>
            </w:r>
          </w:p>
        </w:tc>
        <w:tc>
          <w:tcPr>
            <w:tcW w:w="407" w:type="pct"/>
            <w:vAlign w:val="center"/>
          </w:tcPr>
          <w:p w14:paraId="41EAE6F6" w14:textId="77777777" w:rsidR="00485CED" w:rsidRPr="00934709" w:rsidRDefault="00485CED" w:rsidP="0071276D">
            <w:pPr>
              <w:spacing w:before="80" w:line="240" w:lineRule="auto"/>
              <w:jc w:val="center"/>
              <w:rPr>
                <w:sz w:val="24"/>
                <w:szCs w:val="24"/>
              </w:rPr>
            </w:pPr>
            <w:r w:rsidRPr="00934709">
              <w:rPr>
                <w:sz w:val="24"/>
                <w:szCs w:val="24"/>
              </w:rPr>
              <w:t>25610</w:t>
            </w:r>
          </w:p>
        </w:tc>
        <w:tc>
          <w:tcPr>
            <w:tcW w:w="407" w:type="pct"/>
            <w:vAlign w:val="center"/>
          </w:tcPr>
          <w:p w14:paraId="6BAB51F1" w14:textId="77777777" w:rsidR="00485CED" w:rsidRPr="00934709" w:rsidRDefault="00485CED" w:rsidP="0071276D">
            <w:pPr>
              <w:spacing w:before="80" w:line="240" w:lineRule="auto"/>
              <w:jc w:val="center"/>
              <w:rPr>
                <w:sz w:val="24"/>
                <w:szCs w:val="24"/>
              </w:rPr>
            </w:pPr>
            <w:r w:rsidRPr="00934709">
              <w:rPr>
                <w:sz w:val="24"/>
                <w:szCs w:val="24"/>
              </w:rPr>
              <w:t>22800</w:t>
            </w:r>
          </w:p>
        </w:tc>
        <w:tc>
          <w:tcPr>
            <w:tcW w:w="407" w:type="pct"/>
            <w:vAlign w:val="center"/>
          </w:tcPr>
          <w:p w14:paraId="26737DF1" w14:textId="77777777" w:rsidR="00485CED" w:rsidRPr="00934709" w:rsidRDefault="00485CED" w:rsidP="0071276D">
            <w:pPr>
              <w:spacing w:before="80" w:line="240" w:lineRule="auto"/>
              <w:jc w:val="center"/>
              <w:rPr>
                <w:sz w:val="24"/>
                <w:szCs w:val="24"/>
              </w:rPr>
            </w:pPr>
            <w:r w:rsidRPr="00934709">
              <w:rPr>
                <w:sz w:val="24"/>
                <w:szCs w:val="24"/>
              </w:rPr>
              <w:t>20700</w:t>
            </w:r>
          </w:p>
        </w:tc>
        <w:tc>
          <w:tcPr>
            <w:tcW w:w="407" w:type="pct"/>
            <w:vAlign w:val="center"/>
          </w:tcPr>
          <w:p w14:paraId="37B355E7" w14:textId="77777777" w:rsidR="00485CED" w:rsidRPr="00934709" w:rsidRDefault="00485CED" w:rsidP="0071276D">
            <w:pPr>
              <w:spacing w:before="80" w:line="240" w:lineRule="auto"/>
              <w:jc w:val="center"/>
              <w:rPr>
                <w:sz w:val="24"/>
                <w:szCs w:val="24"/>
              </w:rPr>
            </w:pPr>
            <w:r w:rsidRPr="00934709">
              <w:rPr>
                <w:sz w:val="24"/>
                <w:szCs w:val="24"/>
              </w:rPr>
              <w:t>16920</w:t>
            </w:r>
          </w:p>
        </w:tc>
        <w:tc>
          <w:tcPr>
            <w:tcW w:w="408" w:type="pct"/>
            <w:vAlign w:val="center"/>
          </w:tcPr>
          <w:p w14:paraId="75F3401A" w14:textId="77777777" w:rsidR="00485CED" w:rsidRPr="00934709" w:rsidRDefault="00485CED" w:rsidP="0071276D">
            <w:pPr>
              <w:spacing w:before="80" w:line="240" w:lineRule="auto"/>
              <w:jc w:val="center"/>
              <w:rPr>
                <w:sz w:val="24"/>
                <w:szCs w:val="24"/>
              </w:rPr>
            </w:pPr>
            <w:r w:rsidRPr="00934709">
              <w:rPr>
                <w:sz w:val="24"/>
                <w:szCs w:val="24"/>
              </w:rPr>
              <w:t>14620</w:t>
            </w:r>
          </w:p>
        </w:tc>
      </w:tr>
      <w:tr w:rsidR="00485CED" w:rsidRPr="00934709" w14:paraId="6F7F9A46" w14:textId="77777777" w:rsidTr="00485CED">
        <w:trPr>
          <w:trHeight w:val="340"/>
          <w:jc w:val="center"/>
        </w:trPr>
        <w:tc>
          <w:tcPr>
            <w:tcW w:w="233" w:type="pct"/>
            <w:vAlign w:val="center"/>
          </w:tcPr>
          <w:p w14:paraId="64AC613D" w14:textId="77777777" w:rsidR="00485CED" w:rsidRPr="00934709" w:rsidRDefault="00485CED" w:rsidP="0071276D">
            <w:pPr>
              <w:tabs>
                <w:tab w:val="num" w:pos="0"/>
              </w:tabs>
              <w:spacing w:before="80" w:line="240" w:lineRule="auto"/>
              <w:jc w:val="center"/>
              <w:rPr>
                <w:spacing w:val="-2"/>
                <w:sz w:val="24"/>
                <w:szCs w:val="24"/>
              </w:rPr>
            </w:pPr>
            <w:r w:rsidRPr="00934709">
              <w:rPr>
                <w:spacing w:val="-2"/>
                <w:sz w:val="24"/>
                <w:szCs w:val="24"/>
              </w:rPr>
              <w:t>5</w:t>
            </w:r>
          </w:p>
        </w:tc>
        <w:tc>
          <w:tcPr>
            <w:tcW w:w="847" w:type="pct"/>
            <w:vAlign w:val="center"/>
          </w:tcPr>
          <w:p w14:paraId="441B548D" w14:textId="77777777" w:rsidR="00485CED" w:rsidRPr="00934709" w:rsidRDefault="00485CED" w:rsidP="0071276D">
            <w:pPr>
              <w:spacing w:before="80" w:line="240" w:lineRule="auto"/>
              <w:rPr>
                <w:sz w:val="24"/>
                <w:szCs w:val="24"/>
              </w:rPr>
            </w:pPr>
            <w:r w:rsidRPr="00934709">
              <w:rPr>
                <w:sz w:val="24"/>
                <w:szCs w:val="24"/>
              </w:rPr>
              <w:t>Yên Bái</w:t>
            </w:r>
          </w:p>
        </w:tc>
        <w:tc>
          <w:tcPr>
            <w:tcW w:w="478" w:type="pct"/>
            <w:vAlign w:val="center"/>
          </w:tcPr>
          <w:p w14:paraId="67877492" w14:textId="77777777" w:rsidR="00485CED" w:rsidRPr="00934709" w:rsidRDefault="00485CED" w:rsidP="0071276D">
            <w:pPr>
              <w:spacing w:before="80" w:line="240" w:lineRule="auto"/>
              <w:jc w:val="center"/>
              <w:rPr>
                <w:sz w:val="24"/>
                <w:szCs w:val="24"/>
              </w:rPr>
            </w:pPr>
            <w:r w:rsidRPr="00934709">
              <w:rPr>
                <w:sz w:val="24"/>
                <w:szCs w:val="24"/>
              </w:rPr>
              <w:t>5180</w:t>
            </w:r>
          </w:p>
        </w:tc>
        <w:tc>
          <w:tcPr>
            <w:tcW w:w="296" w:type="pct"/>
            <w:vAlign w:val="center"/>
          </w:tcPr>
          <w:p w14:paraId="528FEC97" w14:textId="77777777" w:rsidR="00485CED" w:rsidRPr="00934709" w:rsidRDefault="00485CED" w:rsidP="0071276D">
            <w:pPr>
              <w:spacing w:before="80" w:line="240" w:lineRule="auto"/>
              <w:jc w:val="center"/>
              <w:rPr>
                <w:sz w:val="24"/>
                <w:szCs w:val="24"/>
              </w:rPr>
            </w:pPr>
            <w:r w:rsidRPr="00934709">
              <w:rPr>
                <w:sz w:val="24"/>
                <w:szCs w:val="24"/>
              </w:rPr>
              <w:t>0,36</w:t>
            </w:r>
          </w:p>
        </w:tc>
        <w:tc>
          <w:tcPr>
            <w:tcW w:w="296" w:type="pct"/>
            <w:vAlign w:val="center"/>
          </w:tcPr>
          <w:p w14:paraId="767437BE" w14:textId="77777777" w:rsidR="00485CED" w:rsidRPr="00934709" w:rsidRDefault="00485CED" w:rsidP="0071276D">
            <w:pPr>
              <w:spacing w:before="80" w:line="240" w:lineRule="auto"/>
              <w:jc w:val="center"/>
              <w:rPr>
                <w:sz w:val="24"/>
                <w:szCs w:val="24"/>
              </w:rPr>
            </w:pPr>
            <w:r w:rsidRPr="00934709">
              <w:rPr>
                <w:sz w:val="24"/>
                <w:szCs w:val="24"/>
              </w:rPr>
              <w:t>1,62</w:t>
            </w:r>
          </w:p>
        </w:tc>
        <w:tc>
          <w:tcPr>
            <w:tcW w:w="407" w:type="pct"/>
            <w:vAlign w:val="center"/>
          </w:tcPr>
          <w:p w14:paraId="638B5A86" w14:textId="77777777" w:rsidR="00485CED" w:rsidRPr="00934709" w:rsidRDefault="00485CED" w:rsidP="0071276D">
            <w:pPr>
              <w:spacing w:before="80" w:line="240" w:lineRule="auto"/>
              <w:jc w:val="center"/>
              <w:rPr>
                <w:sz w:val="24"/>
                <w:szCs w:val="24"/>
              </w:rPr>
            </w:pPr>
            <w:r w:rsidRPr="00934709">
              <w:rPr>
                <w:sz w:val="24"/>
                <w:szCs w:val="24"/>
              </w:rPr>
              <w:t>15460</w:t>
            </w:r>
          </w:p>
        </w:tc>
        <w:tc>
          <w:tcPr>
            <w:tcW w:w="407" w:type="pct"/>
            <w:vAlign w:val="center"/>
          </w:tcPr>
          <w:p w14:paraId="741CB319" w14:textId="77777777" w:rsidR="00485CED" w:rsidRPr="00934709" w:rsidRDefault="00485CED" w:rsidP="0071276D">
            <w:pPr>
              <w:spacing w:before="80" w:line="240" w:lineRule="auto"/>
              <w:jc w:val="center"/>
              <w:rPr>
                <w:sz w:val="24"/>
                <w:szCs w:val="24"/>
              </w:rPr>
            </w:pPr>
            <w:r w:rsidRPr="00934709">
              <w:rPr>
                <w:sz w:val="24"/>
                <w:szCs w:val="24"/>
              </w:rPr>
              <w:t>14130</w:t>
            </w:r>
          </w:p>
        </w:tc>
        <w:tc>
          <w:tcPr>
            <w:tcW w:w="407" w:type="pct"/>
            <w:vAlign w:val="center"/>
          </w:tcPr>
          <w:p w14:paraId="0C0FBFEB" w14:textId="77777777" w:rsidR="00485CED" w:rsidRPr="00934709" w:rsidRDefault="00485CED" w:rsidP="0071276D">
            <w:pPr>
              <w:spacing w:before="80" w:line="240" w:lineRule="auto"/>
              <w:jc w:val="center"/>
              <w:rPr>
                <w:sz w:val="24"/>
                <w:szCs w:val="24"/>
              </w:rPr>
            </w:pPr>
            <w:r w:rsidRPr="00934709">
              <w:rPr>
                <w:sz w:val="24"/>
                <w:szCs w:val="24"/>
              </w:rPr>
              <w:t>12700</w:t>
            </w:r>
          </w:p>
        </w:tc>
        <w:tc>
          <w:tcPr>
            <w:tcW w:w="407" w:type="pct"/>
            <w:vAlign w:val="center"/>
          </w:tcPr>
          <w:p w14:paraId="53425B55" w14:textId="77777777" w:rsidR="00485CED" w:rsidRPr="00934709" w:rsidRDefault="00485CED" w:rsidP="0071276D">
            <w:pPr>
              <w:spacing w:before="80" w:line="240" w:lineRule="auto"/>
              <w:jc w:val="center"/>
              <w:rPr>
                <w:sz w:val="24"/>
                <w:szCs w:val="24"/>
              </w:rPr>
            </w:pPr>
            <w:r w:rsidRPr="00934709">
              <w:rPr>
                <w:sz w:val="24"/>
                <w:szCs w:val="24"/>
              </w:rPr>
              <w:t>11540</w:t>
            </w:r>
          </w:p>
        </w:tc>
        <w:tc>
          <w:tcPr>
            <w:tcW w:w="407" w:type="pct"/>
            <w:vAlign w:val="center"/>
          </w:tcPr>
          <w:p w14:paraId="33B6B83A" w14:textId="77777777" w:rsidR="00485CED" w:rsidRPr="00934709" w:rsidRDefault="00485CED" w:rsidP="0071276D">
            <w:pPr>
              <w:spacing w:before="80" w:line="240" w:lineRule="auto"/>
              <w:jc w:val="center"/>
              <w:rPr>
                <w:sz w:val="24"/>
                <w:szCs w:val="24"/>
              </w:rPr>
            </w:pPr>
            <w:r w:rsidRPr="00934709">
              <w:rPr>
                <w:sz w:val="24"/>
                <w:szCs w:val="24"/>
              </w:rPr>
              <w:t>10370</w:t>
            </w:r>
          </w:p>
        </w:tc>
        <w:tc>
          <w:tcPr>
            <w:tcW w:w="407" w:type="pct"/>
            <w:vAlign w:val="center"/>
          </w:tcPr>
          <w:p w14:paraId="03C65593" w14:textId="77777777" w:rsidR="00485CED" w:rsidRPr="00934709" w:rsidRDefault="00485CED" w:rsidP="0071276D">
            <w:pPr>
              <w:spacing w:before="80" w:line="240" w:lineRule="auto"/>
              <w:jc w:val="center"/>
              <w:rPr>
                <w:sz w:val="24"/>
                <w:szCs w:val="24"/>
              </w:rPr>
            </w:pPr>
            <w:r w:rsidRPr="00934709">
              <w:rPr>
                <w:sz w:val="24"/>
                <w:szCs w:val="24"/>
              </w:rPr>
              <w:t>8820</w:t>
            </w:r>
          </w:p>
        </w:tc>
        <w:tc>
          <w:tcPr>
            <w:tcW w:w="408" w:type="pct"/>
            <w:vAlign w:val="center"/>
          </w:tcPr>
          <w:p w14:paraId="6ACDAD56" w14:textId="77777777" w:rsidR="00485CED" w:rsidRPr="00934709" w:rsidRDefault="00485CED" w:rsidP="0071276D">
            <w:pPr>
              <w:spacing w:before="80" w:line="240" w:lineRule="auto"/>
              <w:jc w:val="center"/>
              <w:rPr>
                <w:sz w:val="24"/>
                <w:szCs w:val="24"/>
              </w:rPr>
            </w:pPr>
            <w:r w:rsidRPr="00934709">
              <w:rPr>
                <w:sz w:val="24"/>
                <w:szCs w:val="24"/>
              </w:rPr>
              <w:t>7630</w:t>
            </w:r>
          </w:p>
        </w:tc>
      </w:tr>
      <w:tr w:rsidR="00485CED" w:rsidRPr="00934709" w14:paraId="00C66439" w14:textId="77777777" w:rsidTr="00485CED">
        <w:trPr>
          <w:trHeight w:val="340"/>
          <w:jc w:val="center"/>
        </w:trPr>
        <w:tc>
          <w:tcPr>
            <w:tcW w:w="233" w:type="pct"/>
            <w:vAlign w:val="center"/>
          </w:tcPr>
          <w:p w14:paraId="0D4E6E23" w14:textId="77777777" w:rsidR="00485CED" w:rsidRPr="00934709" w:rsidRDefault="00485CED" w:rsidP="0071276D">
            <w:pPr>
              <w:tabs>
                <w:tab w:val="num" w:pos="0"/>
              </w:tabs>
              <w:spacing w:before="80" w:line="240" w:lineRule="auto"/>
              <w:jc w:val="center"/>
              <w:rPr>
                <w:spacing w:val="-2"/>
                <w:sz w:val="24"/>
                <w:szCs w:val="24"/>
              </w:rPr>
            </w:pPr>
            <w:r w:rsidRPr="00934709">
              <w:rPr>
                <w:spacing w:val="-2"/>
                <w:sz w:val="24"/>
                <w:szCs w:val="24"/>
              </w:rPr>
              <w:t>6</w:t>
            </w:r>
          </w:p>
        </w:tc>
        <w:tc>
          <w:tcPr>
            <w:tcW w:w="847" w:type="pct"/>
            <w:vAlign w:val="center"/>
          </w:tcPr>
          <w:p w14:paraId="14E3EE30" w14:textId="77777777" w:rsidR="00485CED" w:rsidRPr="00934709" w:rsidRDefault="00485CED" w:rsidP="0071276D">
            <w:pPr>
              <w:spacing w:before="80" w:line="240" w:lineRule="auto"/>
              <w:rPr>
                <w:sz w:val="24"/>
                <w:szCs w:val="24"/>
              </w:rPr>
            </w:pPr>
            <w:r w:rsidRPr="00934709">
              <w:rPr>
                <w:sz w:val="24"/>
                <w:szCs w:val="24"/>
              </w:rPr>
              <w:t>Hàm Yên</w:t>
            </w:r>
          </w:p>
        </w:tc>
        <w:tc>
          <w:tcPr>
            <w:tcW w:w="478" w:type="pct"/>
            <w:vAlign w:val="center"/>
          </w:tcPr>
          <w:p w14:paraId="07356721" w14:textId="77777777" w:rsidR="00485CED" w:rsidRPr="00934709" w:rsidRDefault="00485CED" w:rsidP="0071276D">
            <w:pPr>
              <w:spacing w:before="80" w:line="240" w:lineRule="auto"/>
              <w:jc w:val="center"/>
              <w:rPr>
                <w:sz w:val="24"/>
                <w:szCs w:val="24"/>
              </w:rPr>
            </w:pPr>
            <w:r w:rsidRPr="00934709">
              <w:rPr>
                <w:sz w:val="24"/>
                <w:szCs w:val="24"/>
              </w:rPr>
              <w:t>2850</w:t>
            </w:r>
          </w:p>
        </w:tc>
        <w:tc>
          <w:tcPr>
            <w:tcW w:w="296" w:type="pct"/>
            <w:vAlign w:val="center"/>
          </w:tcPr>
          <w:p w14:paraId="26C21F9A" w14:textId="77777777" w:rsidR="00485CED" w:rsidRPr="00934709" w:rsidRDefault="00485CED" w:rsidP="0071276D">
            <w:pPr>
              <w:spacing w:before="80" w:line="240" w:lineRule="auto"/>
              <w:jc w:val="center"/>
              <w:rPr>
                <w:sz w:val="24"/>
                <w:szCs w:val="24"/>
              </w:rPr>
            </w:pPr>
            <w:r w:rsidRPr="00934709">
              <w:rPr>
                <w:sz w:val="24"/>
                <w:szCs w:val="24"/>
              </w:rPr>
              <w:t>0,38</w:t>
            </w:r>
          </w:p>
        </w:tc>
        <w:tc>
          <w:tcPr>
            <w:tcW w:w="296" w:type="pct"/>
            <w:vAlign w:val="center"/>
          </w:tcPr>
          <w:p w14:paraId="00431CC8" w14:textId="77777777" w:rsidR="00485CED" w:rsidRPr="00934709" w:rsidRDefault="00485CED" w:rsidP="0071276D">
            <w:pPr>
              <w:spacing w:before="80" w:line="240" w:lineRule="auto"/>
              <w:jc w:val="center"/>
              <w:rPr>
                <w:sz w:val="24"/>
                <w:szCs w:val="24"/>
              </w:rPr>
            </w:pPr>
            <w:r w:rsidRPr="00934709">
              <w:rPr>
                <w:sz w:val="24"/>
                <w:szCs w:val="24"/>
              </w:rPr>
              <w:t>1,6</w:t>
            </w:r>
          </w:p>
        </w:tc>
        <w:tc>
          <w:tcPr>
            <w:tcW w:w="407" w:type="pct"/>
            <w:vAlign w:val="center"/>
          </w:tcPr>
          <w:p w14:paraId="29B3E339" w14:textId="77777777" w:rsidR="00485CED" w:rsidRPr="00934709" w:rsidRDefault="00485CED" w:rsidP="0071276D">
            <w:pPr>
              <w:spacing w:before="80" w:line="240" w:lineRule="auto"/>
              <w:jc w:val="center"/>
              <w:rPr>
                <w:sz w:val="24"/>
                <w:szCs w:val="24"/>
              </w:rPr>
            </w:pPr>
            <w:r w:rsidRPr="00934709">
              <w:rPr>
                <w:sz w:val="24"/>
                <w:szCs w:val="24"/>
              </w:rPr>
              <w:t>8790</w:t>
            </w:r>
          </w:p>
        </w:tc>
        <w:tc>
          <w:tcPr>
            <w:tcW w:w="407" w:type="pct"/>
            <w:vAlign w:val="center"/>
          </w:tcPr>
          <w:p w14:paraId="7520CEE2" w14:textId="77777777" w:rsidR="00485CED" w:rsidRPr="00934709" w:rsidRDefault="00485CED" w:rsidP="0071276D">
            <w:pPr>
              <w:spacing w:before="80" w:line="240" w:lineRule="auto"/>
              <w:jc w:val="center"/>
              <w:rPr>
                <w:sz w:val="24"/>
                <w:szCs w:val="24"/>
              </w:rPr>
            </w:pPr>
            <w:r w:rsidRPr="00934709">
              <w:rPr>
                <w:sz w:val="24"/>
                <w:szCs w:val="24"/>
              </w:rPr>
              <w:t>8025</w:t>
            </w:r>
          </w:p>
        </w:tc>
        <w:tc>
          <w:tcPr>
            <w:tcW w:w="407" w:type="pct"/>
            <w:vAlign w:val="center"/>
          </w:tcPr>
          <w:p w14:paraId="06AD9FC7" w14:textId="77777777" w:rsidR="00485CED" w:rsidRPr="00934709" w:rsidRDefault="00485CED" w:rsidP="0071276D">
            <w:pPr>
              <w:spacing w:before="80" w:line="240" w:lineRule="auto"/>
              <w:jc w:val="center"/>
              <w:rPr>
                <w:sz w:val="24"/>
                <w:szCs w:val="24"/>
              </w:rPr>
            </w:pPr>
            <w:r w:rsidRPr="00934709">
              <w:rPr>
                <w:sz w:val="24"/>
                <w:szCs w:val="24"/>
              </w:rPr>
              <w:t>7208</w:t>
            </w:r>
          </w:p>
        </w:tc>
        <w:tc>
          <w:tcPr>
            <w:tcW w:w="407" w:type="pct"/>
            <w:vAlign w:val="center"/>
          </w:tcPr>
          <w:p w14:paraId="4DD74984" w14:textId="77777777" w:rsidR="00485CED" w:rsidRPr="00934709" w:rsidRDefault="00485CED" w:rsidP="0071276D">
            <w:pPr>
              <w:spacing w:before="80" w:line="240" w:lineRule="auto"/>
              <w:jc w:val="center"/>
              <w:rPr>
                <w:sz w:val="24"/>
                <w:szCs w:val="24"/>
              </w:rPr>
            </w:pPr>
            <w:r w:rsidRPr="00934709">
              <w:rPr>
                <w:sz w:val="24"/>
                <w:szCs w:val="24"/>
              </w:rPr>
              <w:t>6532</w:t>
            </w:r>
          </w:p>
        </w:tc>
        <w:tc>
          <w:tcPr>
            <w:tcW w:w="407" w:type="pct"/>
            <w:vAlign w:val="center"/>
          </w:tcPr>
          <w:p w14:paraId="572C3DF2" w14:textId="77777777" w:rsidR="00485CED" w:rsidRPr="00934709" w:rsidRDefault="00485CED" w:rsidP="0071276D">
            <w:pPr>
              <w:spacing w:before="80" w:line="240" w:lineRule="auto"/>
              <w:jc w:val="center"/>
              <w:rPr>
                <w:sz w:val="24"/>
                <w:szCs w:val="24"/>
              </w:rPr>
            </w:pPr>
            <w:r w:rsidRPr="00934709">
              <w:rPr>
                <w:sz w:val="24"/>
                <w:szCs w:val="24"/>
              </w:rPr>
              <w:t>5856</w:t>
            </w:r>
          </w:p>
        </w:tc>
        <w:tc>
          <w:tcPr>
            <w:tcW w:w="407" w:type="pct"/>
            <w:vAlign w:val="center"/>
          </w:tcPr>
          <w:p w14:paraId="57514375" w14:textId="77777777" w:rsidR="00485CED" w:rsidRPr="00934709" w:rsidRDefault="00485CED" w:rsidP="0071276D">
            <w:pPr>
              <w:spacing w:before="80" w:line="240" w:lineRule="auto"/>
              <w:jc w:val="center"/>
              <w:rPr>
                <w:sz w:val="24"/>
                <w:szCs w:val="24"/>
              </w:rPr>
            </w:pPr>
            <w:r w:rsidRPr="00934709">
              <w:rPr>
                <w:sz w:val="24"/>
                <w:szCs w:val="24"/>
              </w:rPr>
              <w:t>4960</w:t>
            </w:r>
          </w:p>
        </w:tc>
        <w:tc>
          <w:tcPr>
            <w:tcW w:w="408" w:type="pct"/>
            <w:vAlign w:val="center"/>
          </w:tcPr>
          <w:p w14:paraId="6395B179" w14:textId="77777777" w:rsidR="00485CED" w:rsidRPr="00934709" w:rsidRDefault="00485CED" w:rsidP="0071276D">
            <w:pPr>
              <w:spacing w:before="80" w:line="240" w:lineRule="auto"/>
              <w:jc w:val="center"/>
              <w:rPr>
                <w:sz w:val="24"/>
                <w:szCs w:val="24"/>
              </w:rPr>
            </w:pPr>
            <w:r w:rsidRPr="00934709">
              <w:rPr>
                <w:sz w:val="24"/>
                <w:szCs w:val="24"/>
              </w:rPr>
              <w:t>4274</w:t>
            </w:r>
          </w:p>
        </w:tc>
      </w:tr>
      <w:tr w:rsidR="00485CED" w:rsidRPr="00934709" w14:paraId="39072C90" w14:textId="77777777" w:rsidTr="00485CED">
        <w:trPr>
          <w:trHeight w:val="340"/>
          <w:jc w:val="center"/>
        </w:trPr>
        <w:tc>
          <w:tcPr>
            <w:tcW w:w="233" w:type="pct"/>
            <w:vAlign w:val="center"/>
          </w:tcPr>
          <w:p w14:paraId="55FF9C72" w14:textId="77777777" w:rsidR="00485CED" w:rsidRPr="00934709" w:rsidRDefault="00485CED" w:rsidP="0071276D">
            <w:pPr>
              <w:tabs>
                <w:tab w:val="num" w:pos="0"/>
              </w:tabs>
              <w:spacing w:before="80" w:line="240" w:lineRule="auto"/>
              <w:jc w:val="center"/>
              <w:rPr>
                <w:spacing w:val="-2"/>
                <w:sz w:val="24"/>
                <w:szCs w:val="24"/>
              </w:rPr>
            </w:pPr>
            <w:r w:rsidRPr="00934709">
              <w:rPr>
                <w:spacing w:val="-2"/>
                <w:sz w:val="24"/>
                <w:szCs w:val="24"/>
              </w:rPr>
              <w:t>7</w:t>
            </w:r>
          </w:p>
        </w:tc>
        <w:tc>
          <w:tcPr>
            <w:tcW w:w="847" w:type="pct"/>
            <w:vAlign w:val="center"/>
          </w:tcPr>
          <w:p w14:paraId="4A21B507" w14:textId="77777777" w:rsidR="00485CED" w:rsidRPr="00934709" w:rsidRDefault="00485CED" w:rsidP="0071276D">
            <w:pPr>
              <w:spacing w:before="80" w:line="240" w:lineRule="auto"/>
              <w:rPr>
                <w:sz w:val="24"/>
                <w:szCs w:val="24"/>
              </w:rPr>
            </w:pPr>
            <w:r w:rsidRPr="00934709">
              <w:rPr>
                <w:sz w:val="24"/>
                <w:szCs w:val="24"/>
              </w:rPr>
              <w:t>Chiêm Hoá</w:t>
            </w:r>
          </w:p>
        </w:tc>
        <w:tc>
          <w:tcPr>
            <w:tcW w:w="478" w:type="pct"/>
            <w:vAlign w:val="center"/>
          </w:tcPr>
          <w:p w14:paraId="0A2ABD44" w14:textId="77777777" w:rsidR="00485CED" w:rsidRPr="00934709" w:rsidRDefault="00485CED" w:rsidP="0071276D">
            <w:pPr>
              <w:spacing w:before="80" w:line="240" w:lineRule="auto"/>
              <w:jc w:val="center"/>
              <w:rPr>
                <w:sz w:val="24"/>
                <w:szCs w:val="24"/>
              </w:rPr>
            </w:pPr>
            <w:r w:rsidRPr="00934709">
              <w:rPr>
                <w:sz w:val="24"/>
                <w:szCs w:val="24"/>
              </w:rPr>
              <w:t>3145</w:t>
            </w:r>
          </w:p>
        </w:tc>
        <w:tc>
          <w:tcPr>
            <w:tcW w:w="296" w:type="pct"/>
            <w:vAlign w:val="center"/>
          </w:tcPr>
          <w:p w14:paraId="24AB8683" w14:textId="77777777" w:rsidR="00485CED" w:rsidRPr="00934709" w:rsidRDefault="00485CED" w:rsidP="0071276D">
            <w:pPr>
              <w:spacing w:before="80" w:line="240" w:lineRule="auto"/>
              <w:jc w:val="center"/>
              <w:rPr>
                <w:sz w:val="24"/>
                <w:szCs w:val="24"/>
              </w:rPr>
            </w:pPr>
            <w:r w:rsidRPr="00934709">
              <w:rPr>
                <w:sz w:val="24"/>
                <w:szCs w:val="24"/>
              </w:rPr>
              <w:t>0,38</w:t>
            </w:r>
          </w:p>
        </w:tc>
        <w:tc>
          <w:tcPr>
            <w:tcW w:w="296" w:type="pct"/>
            <w:vAlign w:val="center"/>
          </w:tcPr>
          <w:p w14:paraId="63541AE4" w14:textId="77777777" w:rsidR="00485CED" w:rsidRPr="00934709" w:rsidRDefault="00485CED" w:rsidP="0071276D">
            <w:pPr>
              <w:spacing w:before="80" w:line="240" w:lineRule="auto"/>
              <w:jc w:val="center"/>
              <w:rPr>
                <w:sz w:val="24"/>
                <w:szCs w:val="24"/>
              </w:rPr>
            </w:pPr>
            <w:r w:rsidRPr="00934709">
              <w:rPr>
                <w:sz w:val="24"/>
                <w:szCs w:val="24"/>
              </w:rPr>
              <w:t>0,76</w:t>
            </w:r>
          </w:p>
        </w:tc>
        <w:tc>
          <w:tcPr>
            <w:tcW w:w="407" w:type="pct"/>
            <w:vAlign w:val="center"/>
          </w:tcPr>
          <w:p w14:paraId="2C988BB9" w14:textId="77777777" w:rsidR="00485CED" w:rsidRPr="00934709" w:rsidRDefault="00485CED" w:rsidP="0071276D">
            <w:pPr>
              <w:spacing w:before="80" w:line="240" w:lineRule="auto"/>
              <w:jc w:val="center"/>
              <w:rPr>
                <w:sz w:val="24"/>
                <w:szCs w:val="24"/>
              </w:rPr>
            </w:pPr>
            <w:r w:rsidRPr="00934709">
              <w:rPr>
                <w:sz w:val="24"/>
                <w:szCs w:val="24"/>
              </w:rPr>
              <w:t>8183</w:t>
            </w:r>
          </w:p>
        </w:tc>
        <w:tc>
          <w:tcPr>
            <w:tcW w:w="407" w:type="pct"/>
            <w:vAlign w:val="center"/>
          </w:tcPr>
          <w:p w14:paraId="73350B73" w14:textId="77777777" w:rsidR="00485CED" w:rsidRPr="00934709" w:rsidRDefault="00485CED" w:rsidP="0071276D">
            <w:pPr>
              <w:spacing w:before="80" w:line="240" w:lineRule="auto"/>
              <w:jc w:val="center"/>
              <w:rPr>
                <w:sz w:val="24"/>
                <w:szCs w:val="24"/>
              </w:rPr>
            </w:pPr>
            <w:r w:rsidRPr="00934709">
              <w:rPr>
                <w:sz w:val="24"/>
                <w:szCs w:val="24"/>
              </w:rPr>
              <w:t>7690</w:t>
            </w:r>
          </w:p>
        </w:tc>
        <w:tc>
          <w:tcPr>
            <w:tcW w:w="407" w:type="pct"/>
            <w:vAlign w:val="center"/>
          </w:tcPr>
          <w:p w14:paraId="55053369" w14:textId="77777777" w:rsidR="00485CED" w:rsidRPr="00934709" w:rsidRDefault="00485CED" w:rsidP="0071276D">
            <w:pPr>
              <w:spacing w:before="80" w:line="240" w:lineRule="auto"/>
              <w:jc w:val="center"/>
              <w:rPr>
                <w:sz w:val="24"/>
                <w:szCs w:val="24"/>
              </w:rPr>
            </w:pPr>
            <w:r w:rsidRPr="00934709">
              <w:rPr>
                <w:sz w:val="24"/>
                <w:szCs w:val="24"/>
              </w:rPr>
              <w:t>7075</w:t>
            </w:r>
          </w:p>
        </w:tc>
        <w:tc>
          <w:tcPr>
            <w:tcW w:w="407" w:type="pct"/>
            <w:vAlign w:val="center"/>
          </w:tcPr>
          <w:p w14:paraId="43922E11" w14:textId="77777777" w:rsidR="00485CED" w:rsidRPr="00934709" w:rsidRDefault="00485CED" w:rsidP="0071276D">
            <w:pPr>
              <w:spacing w:before="80" w:line="240" w:lineRule="auto"/>
              <w:jc w:val="center"/>
              <w:rPr>
                <w:sz w:val="24"/>
                <w:szCs w:val="24"/>
              </w:rPr>
            </w:pPr>
            <w:r w:rsidRPr="00934709">
              <w:rPr>
                <w:sz w:val="24"/>
                <w:szCs w:val="24"/>
              </w:rPr>
              <w:t>6575</w:t>
            </w:r>
          </w:p>
        </w:tc>
        <w:tc>
          <w:tcPr>
            <w:tcW w:w="407" w:type="pct"/>
            <w:vAlign w:val="center"/>
          </w:tcPr>
          <w:p w14:paraId="59FE23BB" w14:textId="77777777" w:rsidR="00485CED" w:rsidRPr="00934709" w:rsidRDefault="00485CED" w:rsidP="0071276D">
            <w:pPr>
              <w:spacing w:before="80" w:line="240" w:lineRule="auto"/>
              <w:jc w:val="center"/>
              <w:rPr>
                <w:sz w:val="24"/>
                <w:szCs w:val="24"/>
              </w:rPr>
            </w:pPr>
            <w:r w:rsidRPr="00934709">
              <w:rPr>
                <w:sz w:val="24"/>
                <w:szCs w:val="24"/>
              </w:rPr>
              <w:t>6057</w:t>
            </w:r>
          </w:p>
        </w:tc>
        <w:tc>
          <w:tcPr>
            <w:tcW w:w="407" w:type="pct"/>
            <w:vAlign w:val="center"/>
          </w:tcPr>
          <w:p w14:paraId="05ADA9CF" w14:textId="77777777" w:rsidR="00485CED" w:rsidRPr="00934709" w:rsidRDefault="00485CED" w:rsidP="0071276D">
            <w:pPr>
              <w:spacing w:before="80" w:line="240" w:lineRule="auto"/>
              <w:jc w:val="center"/>
              <w:rPr>
                <w:sz w:val="24"/>
                <w:szCs w:val="24"/>
              </w:rPr>
            </w:pPr>
            <w:r w:rsidRPr="00934709">
              <w:rPr>
                <w:sz w:val="24"/>
                <w:szCs w:val="24"/>
              </w:rPr>
              <w:t>5331</w:t>
            </w:r>
          </w:p>
        </w:tc>
        <w:tc>
          <w:tcPr>
            <w:tcW w:w="408" w:type="pct"/>
            <w:vAlign w:val="center"/>
          </w:tcPr>
          <w:p w14:paraId="72581AC0" w14:textId="77777777" w:rsidR="00485CED" w:rsidRPr="00934709" w:rsidRDefault="00485CED" w:rsidP="0071276D">
            <w:pPr>
              <w:spacing w:before="80" w:line="240" w:lineRule="auto"/>
              <w:jc w:val="center"/>
              <w:rPr>
                <w:sz w:val="24"/>
                <w:szCs w:val="24"/>
              </w:rPr>
            </w:pPr>
            <w:r w:rsidRPr="00934709">
              <w:rPr>
                <w:sz w:val="24"/>
                <w:szCs w:val="24"/>
              </w:rPr>
              <w:t>4737</w:t>
            </w:r>
          </w:p>
        </w:tc>
      </w:tr>
      <w:tr w:rsidR="00485CED" w:rsidRPr="00934709" w14:paraId="3E79AC14" w14:textId="77777777" w:rsidTr="00485CED">
        <w:trPr>
          <w:trHeight w:val="340"/>
          <w:jc w:val="center"/>
        </w:trPr>
        <w:tc>
          <w:tcPr>
            <w:tcW w:w="233" w:type="pct"/>
            <w:vAlign w:val="center"/>
          </w:tcPr>
          <w:p w14:paraId="6345710B" w14:textId="77777777" w:rsidR="00485CED" w:rsidRPr="00934709" w:rsidRDefault="00485CED" w:rsidP="0071276D">
            <w:pPr>
              <w:tabs>
                <w:tab w:val="num" w:pos="0"/>
              </w:tabs>
              <w:spacing w:before="80" w:line="240" w:lineRule="auto"/>
              <w:jc w:val="center"/>
              <w:rPr>
                <w:spacing w:val="-2"/>
                <w:sz w:val="24"/>
                <w:szCs w:val="24"/>
              </w:rPr>
            </w:pPr>
            <w:r w:rsidRPr="00934709">
              <w:rPr>
                <w:spacing w:val="-2"/>
                <w:sz w:val="24"/>
                <w:szCs w:val="24"/>
              </w:rPr>
              <w:t>8</w:t>
            </w:r>
          </w:p>
        </w:tc>
        <w:tc>
          <w:tcPr>
            <w:tcW w:w="847" w:type="pct"/>
            <w:vAlign w:val="center"/>
          </w:tcPr>
          <w:p w14:paraId="7A0E9FF0" w14:textId="77777777" w:rsidR="00485CED" w:rsidRPr="00934709" w:rsidRDefault="00485CED" w:rsidP="0071276D">
            <w:pPr>
              <w:spacing w:before="80" w:line="240" w:lineRule="auto"/>
              <w:rPr>
                <w:sz w:val="24"/>
                <w:szCs w:val="24"/>
              </w:rPr>
            </w:pPr>
            <w:r w:rsidRPr="00934709">
              <w:rPr>
                <w:sz w:val="24"/>
                <w:szCs w:val="24"/>
              </w:rPr>
              <w:t>Tuyên Quang</w:t>
            </w:r>
          </w:p>
        </w:tc>
        <w:tc>
          <w:tcPr>
            <w:tcW w:w="478" w:type="pct"/>
            <w:vAlign w:val="center"/>
          </w:tcPr>
          <w:p w14:paraId="1E1ABE70" w14:textId="77777777" w:rsidR="00485CED" w:rsidRPr="00934709" w:rsidRDefault="00485CED" w:rsidP="0071276D">
            <w:pPr>
              <w:spacing w:before="80" w:line="240" w:lineRule="auto"/>
              <w:jc w:val="center"/>
              <w:rPr>
                <w:sz w:val="24"/>
                <w:szCs w:val="24"/>
              </w:rPr>
            </w:pPr>
            <w:r w:rsidRPr="00934709">
              <w:rPr>
                <w:sz w:val="24"/>
                <w:szCs w:val="24"/>
              </w:rPr>
              <w:t>5250</w:t>
            </w:r>
          </w:p>
        </w:tc>
        <w:tc>
          <w:tcPr>
            <w:tcW w:w="296" w:type="pct"/>
            <w:vAlign w:val="center"/>
          </w:tcPr>
          <w:p w14:paraId="03089918" w14:textId="77777777" w:rsidR="00485CED" w:rsidRPr="00934709" w:rsidRDefault="00485CED" w:rsidP="0071276D">
            <w:pPr>
              <w:spacing w:before="80" w:line="240" w:lineRule="auto"/>
              <w:jc w:val="center"/>
              <w:rPr>
                <w:sz w:val="24"/>
                <w:szCs w:val="24"/>
              </w:rPr>
            </w:pPr>
            <w:r w:rsidRPr="00934709">
              <w:rPr>
                <w:sz w:val="24"/>
                <w:szCs w:val="24"/>
              </w:rPr>
              <w:t>0,38</w:t>
            </w:r>
          </w:p>
        </w:tc>
        <w:tc>
          <w:tcPr>
            <w:tcW w:w="296" w:type="pct"/>
            <w:vAlign w:val="center"/>
          </w:tcPr>
          <w:p w14:paraId="7BE5EF5A" w14:textId="77777777" w:rsidR="00485CED" w:rsidRPr="00934709" w:rsidRDefault="00485CED" w:rsidP="0071276D">
            <w:pPr>
              <w:spacing w:before="80" w:line="240" w:lineRule="auto"/>
              <w:jc w:val="center"/>
              <w:rPr>
                <w:sz w:val="24"/>
                <w:szCs w:val="24"/>
              </w:rPr>
            </w:pPr>
            <w:r w:rsidRPr="00934709">
              <w:rPr>
                <w:sz w:val="24"/>
                <w:szCs w:val="24"/>
              </w:rPr>
              <w:t>1,4</w:t>
            </w:r>
          </w:p>
        </w:tc>
        <w:tc>
          <w:tcPr>
            <w:tcW w:w="407" w:type="pct"/>
            <w:vAlign w:val="center"/>
          </w:tcPr>
          <w:p w14:paraId="3F1C5465" w14:textId="77777777" w:rsidR="00485CED" w:rsidRPr="00934709" w:rsidRDefault="00485CED" w:rsidP="0071276D">
            <w:pPr>
              <w:spacing w:before="80" w:line="240" w:lineRule="auto"/>
              <w:jc w:val="center"/>
              <w:rPr>
                <w:sz w:val="24"/>
                <w:szCs w:val="24"/>
              </w:rPr>
            </w:pPr>
            <w:r w:rsidRPr="00934709">
              <w:rPr>
                <w:sz w:val="24"/>
                <w:szCs w:val="24"/>
              </w:rPr>
              <w:t>15595</w:t>
            </w:r>
          </w:p>
        </w:tc>
        <w:tc>
          <w:tcPr>
            <w:tcW w:w="407" w:type="pct"/>
            <w:vAlign w:val="center"/>
          </w:tcPr>
          <w:p w14:paraId="3CDE8B78" w14:textId="77777777" w:rsidR="00485CED" w:rsidRPr="00934709" w:rsidRDefault="00485CED" w:rsidP="0071276D">
            <w:pPr>
              <w:spacing w:before="80" w:line="240" w:lineRule="auto"/>
              <w:jc w:val="center"/>
              <w:rPr>
                <w:sz w:val="24"/>
                <w:szCs w:val="24"/>
              </w:rPr>
            </w:pPr>
            <w:r w:rsidRPr="00934709">
              <w:rPr>
                <w:sz w:val="24"/>
                <w:szCs w:val="24"/>
              </w:rPr>
              <w:t>14330</w:t>
            </w:r>
          </w:p>
        </w:tc>
        <w:tc>
          <w:tcPr>
            <w:tcW w:w="407" w:type="pct"/>
            <w:vAlign w:val="center"/>
          </w:tcPr>
          <w:p w14:paraId="40996032" w14:textId="77777777" w:rsidR="00485CED" w:rsidRPr="00934709" w:rsidRDefault="00485CED" w:rsidP="0071276D">
            <w:pPr>
              <w:spacing w:before="80" w:line="240" w:lineRule="auto"/>
              <w:jc w:val="center"/>
              <w:rPr>
                <w:sz w:val="24"/>
                <w:szCs w:val="24"/>
              </w:rPr>
            </w:pPr>
            <w:r w:rsidRPr="00934709">
              <w:rPr>
                <w:sz w:val="24"/>
                <w:szCs w:val="24"/>
              </w:rPr>
              <w:t>12945</w:t>
            </w:r>
          </w:p>
        </w:tc>
        <w:tc>
          <w:tcPr>
            <w:tcW w:w="407" w:type="pct"/>
            <w:vAlign w:val="center"/>
          </w:tcPr>
          <w:p w14:paraId="570C43B1" w14:textId="77777777" w:rsidR="00485CED" w:rsidRPr="00934709" w:rsidRDefault="00485CED" w:rsidP="0071276D">
            <w:pPr>
              <w:spacing w:before="80" w:line="240" w:lineRule="auto"/>
              <w:jc w:val="center"/>
              <w:rPr>
                <w:sz w:val="24"/>
                <w:szCs w:val="24"/>
              </w:rPr>
            </w:pPr>
            <w:r w:rsidRPr="00934709">
              <w:rPr>
                <w:sz w:val="24"/>
                <w:szCs w:val="24"/>
              </w:rPr>
              <w:t>11799</w:t>
            </w:r>
          </w:p>
        </w:tc>
        <w:tc>
          <w:tcPr>
            <w:tcW w:w="407" w:type="pct"/>
            <w:vAlign w:val="center"/>
          </w:tcPr>
          <w:p w14:paraId="0C8DBBDD" w14:textId="77777777" w:rsidR="00485CED" w:rsidRPr="00934709" w:rsidRDefault="00485CED" w:rsidP="0071276D">
            <w:pPr>
              <w:spacing w:before="80" w:line="240" w:lineRule="auto"/>
              <w:jc w:val="center"/>
              <w:rPr>
                <w:sz w:val="24"/>
                <w:szCs w:val="24"/>
              </w:rPr>
            </w:pPr>
            <w:r w:rsidRPr="00934709">
              <w:rPr>
                <w:sz w:val="24"/>
                <w:szCs w:val="24"/>
              </w:rPr>
              <w:t>10645</w:t>
            </w:r>
          </w:p>
        </w:tc>
        <w:tc>
          <w:tcPr>
            <w:tcW w:w="407" w:type="pct"/>
            <w:vAlign w:val="center"/>
          </w:tcPr>
          <w:p w14:paraId="346CC99A" w14:textId="77777777" w:rsidR="00485CED" w:rsidRPr="00934709" w:rsidRDefault="00485CED" w:rsidP="0071276D">
            <w:pPr>
              <w:spacing w:before="80" w:line="240" w:lineRule="auto"/>
              <w:jc w:val="center"/>
              <w:rPr>
                <w:sz w:val="24"/>
                <w:szCs w:val="24"/>
              </w:rPr>
            </w:pPr>
            <w:r w:rsidRPr="00934709">
              <w:rPr>
                <w:sz w:val="24"/>
                <w:szCs w:val="24"/>
              </w:rPr>
              <w:t>9097</w:t>
            </w:r>
          </w:p>
        </w:tc>
        <w:tc>
          <w:tcPr>
            <w:tcW w:w="408" w:type="pct"/>
            <w:vAlign w:val="center"/>
          </w:tcPr>
          <w:p w14:paraId="4C7EFB40" w14:textId="77777777" w:rsidR="00485CED" w:rsidRPr="00934709" w:rsidRDefault="00485CED" w:rsidP="0071276D">
            <w:pPr>
              <w:spacing w:before="80" w:line="240" w:lineRule="auto"/>
              <w:jc w:val="center"/>
              <w:rPr>
                <w:sz w:val="24"/>
                <w:szCs w:val="24"/>
              </w:rPr>
            </w:pPr>
            <w:r w:rsidRPr="00934709">
              <w:rPr>
                <w:sz w:val="24"/>
                <w:szCs w:val="24"/>
              </w:rPr>
              <w:t>7895</w:t>
            </w:r>
          </w:p>
        </w:tc>
      </w:tr>
      <w:tr w:rsidR="00485CED" w:rsidRPr="00934709" w14:paraId="3AAF58E5" w14:textId="77777777" w:rsidTr="00485CED">
        <w:trPr>
          <w:trHeight w:val="340"/>
          <w:jc w:val="center"/>
        </w:trPr>
        <w:tc>
          <w:tcPr>
            <w:tcW w:w="233" w:type="pct"/>
            <w:vAlign w:val="center"/>
          </w:tcPr>
          <w:p w14:paraId="5CCB4F55" w14:textId="77777777" w:rsidR="00485CED" w:rsidRPr="00934709" w:rsidRDefault="00485CED" w:rsidP="0071276D">
            <w:pPr>
              <w:tabs>
                <w:tab w:val="num" w:pos="0"/>
              </w:tabs>
              <w:spacing w:before="80" w:line="240" w:lineRule="auto"/>
              <w:jc w:val="center"/>
              <w:rPr>
                <w:spacing w:val="-2"/>
                <w:sz w:val="24"/>
                <w:szCs w:val="24"/>
              </w:rPr>
            </w:pPr>
            <w:r w:rsidRPr="00934709">
              <w:rPr>
                <w:spacing w:val="-2"/>
                <w:sz w:val="24"/>
                <w:szCs w:val="24"/>
              </w:rPr>
              <w:t>9</w:t>
            </w:r>
          </w:p>
        </w:tc>
        <w:tc>
          <w:tcPr>
            <w:tcW w:w="847" w:type="pct"/>
            <w:vAlign w:val="center"/>
          </w:tcPr>
          <w:p w14:paraId="7EAF686F" w14:textId="77777777" w:rsidR="00485CED" w:rsidRPr="00934709" w:rsidRDefault="00485CED" w:rsidP="0071276D">
            <w:pPr>
              <w:spacing w:before="80" w:line="240" w:lineRule="auto"/>
              <w:rPr>
                <w:sz w:val="24"/>
                <w:szCs w:val="24"/>
              </w:rPr>
            </w:pPr>
            <w:r w:rsidRPr="00934709">
              <w:rPr>
                <w:sz w:val="24"/>
                <w:szCs w:val="24"/>
              </w:rPr>
              <w:t>Vụ Quang</w:t>
            </w:r>
          </w:p>
        </w:tc>
        <w:tc>
          <w:tcPr>
            <w:tcW w:w="478" w:type="pct"/>
            <w:vAlign w:val="center"/>
          </w:tcPr>
          <w:p w14:paraId="2A46747E" w14:textId="77777777" w:rsidR="00485CED" w:rsidRPr="00934709" w:rsidRDefault="00485CED" w:rsidP="0071276D">
            <w:pPr>
              <w:spacing w:before="80" w:line="240" w:lineRule="auto"/>
              <w:jc w:val="center"/>
              <w:rPr>
                <w:sz w:val="24"/>
                <w:szCs w:val="24"/>
              </w:rPr>
            </w:pPr>
            <w:r w:rsidRPr="00934709">
              <w:rPr>
                <w:sz w:val="24"/>
                <w:szCs w:val="24"/>
              </w:rPr>
              <w:t>5474</w:t>
            </w:r>
          </w:p>
        </w:tc>
        <w:tc>
          <w:tcPr>
            <w:tcW w:w="296" w:type="pct"/>
            <w:vAlign w:val="center"/>
          </w:tcPr>
          <w:p w14:paraId="6BEFDD83" w14:textId="77777777" w:rsidR="00485CED" w:rsidRPr="00934709" w:rsidRDefault="00485CED" w:rsidP="0071276D">
            <w:pPr>
              <w:spacing w:before="80" w:line="240" w:lineRule="auto"/>
              <w:jc w:val="center"/>
              <w:rPr>
                <w:sz w:val="24"/>
                <w:szCs w:val="24"/>
              </w:rPr>
            </w:pPr>
            <w:r w:rsidRPr="00934709">
              <w:rPr>
                <w:sz w:val="24"/>
                <w:szCs w:val="24"/>
              </w:rPr>
              <w:t>0,4</w:t>
            </w:r>
          </w:p>
        </w:tc>
        <w:tc>
          <w:tcPr>
            <w:tcW w:w="296" w:type="pct"/>
            <w:vAlign w:val="center"/>
          </w:tcPr>
          <w:p w14:paraId="6C11DF53" w14:textId="77777777" w:rsidR="00485CED" w:rsidRPr="00934709" w:rsidRDefault="00485CED" w:rsidP="0071276D">
            <w:pPr>
              <w:spacing w:before="80" w:line="240" w:lineRule="auto"/>
              <w:jc w:val="center"/>
              <w:rPr>
                <w:sz w:val="24"/>
                <w:szCs w:val="24"/>
              </w:rPr>
            </w:pPr>
            <w:r w:rsidRPr="00934709">
              <w:rPr>
                <w:sz w:val="24"/>
                <w:szCs w:val="24"/>
              </w:rPr>
              <w:t>2,4</w:t>
            </w:r>
          </w:p>
        </w:tc>
        <w:tc>
          <w:tcPr>
            <w:tcW w:w="407" w:type="pct"/>
            <w:vAlign w:val="center"/>
          </w:tcPr>
          <w:p w14:paraId="04B1735C" w14:textId="77777777" w:rsidR="00485CED" w:rsidRPr="00934709" w:rsidRDefault="00485CED" w:rsidP="0071276D">
            <w:pPr>
              <w:spacing w:before="80" w:line="240" w:lineRule="auto"/>
              <w:jc w:val="center"/>
              <w:rPr>
                <w:sz w:val="24"/>
                <w:szCs w:val="24"/>
              </w:rPr>
            </w:pPr>
            <w:r w:rsidRPr="00934709">
              <w:rPr>
                <w:sz w:val="24"/>
                <w:szCs w:val="24"/>
              </w:rPr>
              <w:t>19990</w:t>
            </w:r>
          </w:p>
        </w:tc>
        <w:tc>
          <w:tcPr>
            <w:tcW w:w="407" w:type="pct"/>
            <w:vAlign w:val="center"/>
          </w:tcPr>
          <w:p w14:paraId="26A33BCF" w14:textId="77777777" w:rsidR="00485CED" w:rsidRPr="00934709" w:rsidRDefault="00485CED" w:rsidP="0071276D">
            <w:pPr>
              <w:spacing w:before="80" w:line="240" w:lineRule="auto"/>
              <w:jc w:val="center"/>
              <w:rPr>
                <w:sz w:val="24"/>
                <w:szCs w:val="24"/>
              </w:rPr>
            </w:pPr>
            <w:r w:rsidRPr="00934709">
              <w:rPr>
                <w:sz w:val="24"/>
                <w:szCs w:val="24"/>
              </w:rPr>
              <w:t>17800</w:t>
            </w:r>
          </w:p>
        </w:tc>
        <w:tc>
          <w:tcPr>
            <w:tcW w:w="407" w:type="pct"/>
            <w:vAlign w:val="center"/>
          </w:tcPr>
          <w:p w14:paraId="5F3A2E31" w14:textId="77777777" w:rsidR="00485CED" w:rsidRPr="00934709" w:rsidRDefault="00485CED" w:rsidP="0071276D">
            <w:pPr>
              <w:spacing w:before="80" w:line="240" w:lineRule="auto"/>
              <w:jc w:val="center"/>
              <w:rPr>
                <w:sz w:val="24"/>
                <w:szCs w:val="24"/>
              </w:rPr>
            </w:pPr>
            <w:r w:rsidRPr="00934709">
              <w:rPr>
                <w:sz w:val="24"/>
                <w:szCs w:val="24"/>
              </w:rPr>
              <w:t>15600</w:t>
            </w:r>
          </w:p>
        </w:tc>
        <w:tc>
          <w:tcPr>
            <w:tcW w:w="407" w:type="pct"/>
            <w:vAlign w:val="center"/>
          </w:tcPr>
          <w:p w14:paraId="560AFE44" w14:textId="77777777" w:rsidR="00485CED" w:rsidRPr="00934709" w:rsidRDefault="00485CED" w:rsidP="0071276D">
            <w:pPr>
              <w:spacing w:before="80" w:line="240" w:lineRule="auto"/>
              <w:jc w:val="center"/>
              <w:rPr>
                <w:sz w:val="24"/>
                <w:szCs w:val="24"/>
              </w:rPr>
            </w:pPr>
            <w:r w:rsidRPr="00934709">
              <w:rPr>
                <w:sz w:val="24"/>
                <w:szCs w:val="24"/>
              </w:rPr>
              <w:t>13790</w:t>
            </w:r>
          </w:p>
        </w:tc>
        <w:tc>
          <w:tcPr>
            <w:tcW w:w="407" w:type="pct"/>
            <w:vAlign w:val="center"/>
          </w:tcPr>
          <w:p w14:paraId="7EC96931" w14:textId="77777777" w:rsidR="00485CED" w:rsidRPr="00934709" w:rsidRDefault="00485CED" w:rsidP="0071276D">
            <w:pPr>
              <w:spacing w:before="80" w:line="240" w:lineRule="auto"/>
              <w:jc w:val="center"/>
              <w:rPr>
                <w:sz w:val="24"/>
                <w:szCs w:val="24"/>
              </w:rPr>
            </w:pPr>
            <w:r w:rsidRPr="00934709">
              <w:rPr>
                <w:sz w:val="24"/>
                <w:szCs w:val="24"/>
              </w:rPr>
              <w:t>12040</w:t>
            </w:r>
          </w:p>
        </w:tc>
        <w:tc>
          <w:tcPr>
            <w:tcW w:w="407" w:type="pct"/>
            <w:vAlign w:val="center"/>
          </w:tcPr>
          <w:p w14:paraId="0FD56B9F" w14:textId="77777777" w:rsidR="00485CED" w:rsidRPr="00934709" w:rsidRDefault="00485CED" w:rsidP="0071276D">
            <w:pPr>
              <w:spacing w:before="80" w:line="240" w:lineRule="auto"/>
              <w:jc w:val="center"/>
              <w:rPr>
                <w:sz w:val="24"/>
                <w:szCs w:val="24"/>
              </w:rPr>
            </w:pPr>
            <w:r w:rsidRPr="00934709">
              <w:rPr>
                <w:sz w:val="24"/>
                <w:szCs w:val="24"/>
              </w:rPr>
              <w:t>9800</w:t>
            </w:r>
          </w:p>
        </w:tc>
        <w:tc>
          <w:tcPr>
            <w:tcW w:w="408" w:type="pct"/>
            <w:vAlign w:val="center"/>
          </w:tcPr>
          <w:p w14:paraId="098E7F1E" w14:textId="77777777" w:rsidR="00485CED" w:rsidRPr="00934709" w:rsidRDefault="00485CED" w:rsidP="0071276D">
            <w:pPr>
              <w:spacing w:before="80" w:line="240" w:lineRule="auto"/>
              <w:jc w:val="center"/>
              <w:rPr>
                <w:sz w:val="24"/>
                <w:szCs w:val="24"/>
              </w:rPr>
            </w:pPr>
            <w:r w:rsidRPr="00934709">
              <w:rPr>
                <w:sz w:val="24"/>
                <w:szCs w:val="24"/>
              </w:rPr>
              <w:t>8180</w:t>
            </w:r>
          </w:p>
        </w:tc>
      </w:tr>
      <w:tr w:rsidR="00485CED" w:rsidRPr="00934709" w14:paraId="082ACB07" w14:textId="77777777" w:rsidTr="00485CED">
        <w:trPr>
          <w:trHeight w:val="340"/>
          <w:jc w:val="center"/>
        </w:trPr>
        <w:tc>
          <w:tcPr>
            <w:tcW w:w="233" w:type="pct"/>
            <w:vAlign w:val="center"/>
          </w:tcPr>
          <w:p w14:paraId="73F22F77" w14:textId="77777777" w:rsidR="00485CED" w:rsidRPr="00934709" w:rsidRDefault="00485CED" w:rsidP="0071276D">
            <w:pPr>
              <w:tabs>
                <w:tab w:val="num" w:pos="0"/>
              </w:tabs>
              <w:spacing w:before="80" w:line="240" w:lineRule="auto"/>
              <w:jc w:val="center"/>
              <w:rPr>
                <w:spacing w:val="-2"/>
                <w:sz w:val="24"/>
                <w:szCs w:val="24"/>
              </w:rPr>
            </w:pPr>
            <w:r w:rsidRPr="00934709">
              <w:rPr>
                <w:spacing w:val="-2"/>
                <w:sz w:val="24"/>
                <w:szCs w:val="24"/>
              </w:rPr>
              <w:t>10</w:t>
            </w:r>
          </w:p>
        </w:tc>
        <w:tc>
          <w:tcPr>
            <w:tcW w:w="847" w:type="pct"/>
            <w:vAlign w:val="center"/>
          </w:tcPr>
          <w:p w14:paraId="2D13E61D" w14:textId="77777777" w:rsidR="00485CED" w:rsidRPr="00934709" w:rsidRDefault="00485CED" w:rsidP="0071276D">
            <w:pPr>
              <w:spacing w:before="80" w:line="240" w:lineRule="auto"/>
              <w:rPr>
                <w:sz w:val="24"/>
                <w:szCs w:val="24"/>
              </w:rPr>
            </w:pPr>
            <w:r w:rsidRPr="00934709">
              <w:rPr>
                <w:sz w:val="24"/>
                <w:szCs w:val="24"/>
              </w:rPr>
              <w:t>Chũ</w:t>
            </w:r>
          </w:p>
        </w:tc>
        <w:tc>
          <w:tcPr>
            <w:tcW w:w="478" w:type="pct"/>
            <w:vAlign w:val="center"/>
          </w:tcPr>
          <w:p w14:paraId="6F6FA001" w14:textId="77777777" w:rsidR="00485CED" w:rsidRPr="00934709" w:rsidRDefault="00485CED" w:rsidP="0071276D">
            <w:pPr>
              <w:spacing w:before="80" w:line="240" w:lineRule="auto"/>
              <w:jc w:val="center"/>
              <w:rPr>
                <w:sz w:val="24"/>
                <w:szCs w:val="24"/>
              </w:rPr>
            </w:pPr>
            <w:r w:rsidRPr="00934709">
              <w:rPr>
                <w:sz w:val="24"/>
                <w:szCs w:val="24"/>
              </w:rPr>
              <w:t>2103</w:t>
            </w:r>
          </w:p>
        </w:tc>
        <w:tc>
          <w:tcPr>
            <w:tcW w:w="296" w:type="pct"/>
            <w:vAlign w:val="center"/>
          </w:tcPr>
          <w:p w14:paraId="285A2C6B" w14:textId="77777777" w:rsidR="00485CED" w:rsidRPr="00934709" w:rsidRDefault="00485CED" w:rsidP="0071276D">
            <w:pPr>
              <w:spacing w:before="80" w:line="240" w:lineRule="auto"/>
              <w:jc w:val="center"/>
              <w:rPr>
                <w:sz w:val="24"/>
                <w:szCs w:val="24"/>
              </w:rPr>
            </w:pPr>
            <w:r w:rsidRPr="00934709">
              <w:rPr>
                <w:sz w:val="24"/>
                <w:szCs w:val="24"/>
              </w:rPr>
              <w:t>0,52</w:t>
            </w:r>
          </w:p>
        </w:tc>
        <w:tc>
          <w:tcPr>
            <w:tcW w:w="296" w:type="pct"/>
            <w:vAlign w:val="center"/>
          </w:tcPr>
          <w:p w14:paraId="2666C7A2" w14:textId="77777777" w:rsidR="00485CED" w:rsidRPr="00934709" w:rsidRDefault="00485CED" w:rsidP="0071276D">
            <w:pPr>
              <w:spacing w:before="80" w:line="240" w:lineRule="auto"/>
              <w:jc w:val="center"/>
              <w:rPr>
                <w:sz w:val="24"/>
                <w:szCs w:val="24"/>
              </w:rPr>
            </w:pPr>
            <w:r w:rsidRPr="00934709">
              <w:rPr>
                <w:sz w:val="24"/>
                <w:szCs w:val="24"/>
              </w:rPr>
              <w:t>1,04</w:t>
            </w:r>
          </w:p>
        </w:tc>
        <w:tc>
          <w:tcPr>
            <w:tcW w:w="407" w:type="pct"/>
            <w:vAlign w:val="center"/>
          </w:tcPr>
          <w:p w14:paraId="5005659F" w14:textId="77777777" w:rsidR="00485CED" w:rsidRPr="00934709" w:rsidRDefault="00485CED" w:rsidP="0071276D">
            <w:pPr>
              <w:spacing w:before="80" w:line="240" w:lineRule="auto"/>
              <w:jc w:val="center"/>
              <w:rPr>
                <w:sz w:val="24"/>
                <w:szCs w:val="24"/>
              </w:rPr>
            </w:pPr>
            <w:r w:rsidRPr="00934709">
              <w:rPr>
                <w:sz w:val="24"/>
                <w:szCs w:val="24"/>
              </w:rPr>
              <w:t>7180</w:t>
            </w:r>
          </w:p>
        </w:tc>
        <w:tc>
          <w:tcPr>
            <w:tcW w:w="407" w:type="pct"/>
            <w:vAlign w:val="center"/>
          </w:tcPr>
          <w:p w14:paraId="7A186172" w14:textId="77777777" w:rsidR="00485CED" w:rsidRPr="00934709" w:rsidRDefault="00485CED" w:rsidP="0071276D">
            <w:pPr>
              <w:spacing w:before="80" w:line="240" w:lineRule="auto"/>
              <w:jc w:val="center"/>
              <w:rPr>
                <w:sz w:val="24"/>
                <w:szCs w:val="24"/>
              </w:rPr>
            </w:pPr>
            <w:r w:rsidRPr="00934709">
              <w:rPr>
                <w:sz w:val="24"/>
                <w:szCs w:val="24"/>
              </w:rPr>
              <w:t>6660</w:t>
            </w:r>
          </w:p>
        </w:tc>
        <w:tc>
          <w:tcPr>
            <w:tcW w:w="407" w:type="pct"/>
            <w:vAlign w:val="center"/>
          </w:tcPr>
          <w:p w14:paraId="145F46B5" w14:textId="77777777" w:rsidR="00485CED" w:rsidRPr="00934709" w:rsidRDefault="00485CED" w:rsidP="0071276D">
            <w:pPr>
              <w:spacing w:before="80" w:line="240" w:lineRule="auto"/>
              <w:jc w:val="center"/>
              <w:rPr>
                <w:sz w:val="24"/>
                <w:szCs w:val="24"/>
              </w:rPr>
            </w:pPr>
            <w:r w:rsidRPr="00934709">
              <w:rPr>
                <w:sz w:val="24"/>
                <w:szCs w:val="24"/>
              </w:rPr>
              <w:t>5980</w:t>
            </w:r>
          </w:p>
        </w:tc>
        <w:tc>
          <w:tcPr>
            <w:tcW w:w="407" w:type="pct"/>
            <w:vAlign w:val="center"/>
          </w:tcPr>
          <w:p w14:paraId="26283DA3" w14:textId="77777777" w:rsidR="00485CED" w:rsidRPr="00934709" w:rsidRDefault="00485CED" w:rsidP="0071276D">
            <w:pPr>
              <w:spacing w:before="80" w:line="240" w:lineRule="auto"/>
              <w:jc w:val="center"/>
              <w:rPr>
                <w:sz w:val="24"/>
                <w:szCs w:val="24"/>
              </w:rPr>
            </w:pPr>
            <w:r w:rsidRPr="00934709">
              <w:rPr>
                <w:sz w:val="24"/>
                <w:szCs w:val="24"/>
              </w:rPr>
              <w:t>5450</w:t>
            </w:r>
          </w:p>
        </w:tc>
        <w:tc>
          <w:tcPr>
            <w:tcW w:w="407" w:type="pct"/>
            <w:vAlign w:val="center"/>
          </w:tcPr>
          <w:p w14:paraId="70D14C4F" w14:textId="77777777" w:rsidR="00485CED" w:rsidRPr="00934709" w:rsidRDefault="00485CED" w:rsidP="0071276D">
            <w:pPr>
              <w:spacing w:before="80" w:line="240" w:lineRule="auto"/>
              <w:jc w:val="center"/>
              <w:rPr>
                <w:sz w:val="24"/>
                <w:szCs w:val="24"/>
              </w:rPr>
            </w:pPr>
            <w:r w:rsidRPr="00934709">
              <w:rPr>
                <w:sz w:val="24"/>
                <w:szCs w:val="24"/>
              </w:rPr>
              <w:t>4900</w:t>
            </w:r>
          </w:p>
        </w:tc>
        <w:tc>
          <w:tcPr>
            <w:tcW w:w="407" w:type="pct"/>
            <w:vAlign w:val="center"/>
          </w:tcPr>
          <w:p w14:paraId="28697873" w14:textId="77777777" w:rsidR="00485CED" w:rsidRPr="00934709" w:rsidRDefault="00485CED" w:rsidP="0071276D">
            <w:pPr>
              <w:spacing w:before="80" w:line="240" w:lineRule="auto"/>
              <w:jc w:val="center"/>
              <w:rPr>
                <w:sz w:val="24"/>
                <w:szCs w:val="24"/>
              </w:rPr>
            </w:pPr>
            <w:r w:rsidRPr="00934709">
              <w:rPr>
                <w:sz w:val="24"/>
                <w:szCs w:val="24"/>
              </w:rPr>
              <w:t>4160</w:t>
            </w:r>
          </w:p>
        </w:tc>
        <w:tc>
          <w:tcPr>
            <w:tcW w:w="408" w:type="pct"/>
            <w:vAlign w:val="center"/>
          </w:tcPr>
          <w:p w14:paraId="713E9018" w14:textId="77777777" w:rsidR="00485CED" w:rsidRPr="00934709" w:rsidRDefault="00485CED" w:rsidP="0071276D">
            <w:pPr>
              <w:spacing w:before="80" w:line="240" w:lineRule="auto"/>
              <w:jc w:val="center"/>
              <w:rPr>
                <w:sz w:val="24"/>
                <w:szCs w:val="24"/>
              </w:rPr>
            </w:pPr>
            <w:r w:rsidRPr="00934709">
              <w:rPr>
                <w:sz w:val="24"/>
                <w:szCs w:val="24"/>
              </w:rPr>
              <w:t>3562</w:t>
            </w:r>
          </w:p>
        </w:tc>
      </w:tr>
      <w:tr w:rsidR="00485CED" w:rsidRPr="00934709" w14:paraId="306FD017" w14:textId="77777777" w:rsidTr="00485CED">
        <w:trPr>
          <w:trHeight w:val="340"/>
          <w:jc w:val="center"/>
        </w:trPr>
        <w:tc>
          <w:tcPr>
            <w:tcW w:w="233" w:type="pct"/>
            <w:vAlign w:val="center"/>
          </w:tcPr>
          <w:p w14:paraId="6CBB8B01" w14:textId="77777777" w:rsidR="00485CED" w:rsidRPr="00934709" w:rsidRDefault="00485CED" w:rsidP="0071276D">
            <w:pPr>
              <w:tabs>
                <w:tab w:val="num" w:pos="0"/>
              </w:tabs>
              <w:spacing w:before="80" w:line="240" w:lineRule="auto"/>
              <w:jc w:val="center"/>
              <w:rPr>
                <w:spacing w:val="-2"/>
                <w:sz w:val="24"/>
                <w:szCs w:val="24"/>
              </w:rPr>
            </w:pPr>
            <w:r w:rsidRPr="00934709">
              <w:rPr>
                <w:spacing w:val="-2"/>
                <w:sz w:val="24"/>
                <w:szCs w:val="24"/>
              </w:rPr>
              <w:t>11</w:t>
            </w:r>
          </w:p>
        </w:tc>
        <w:tc>
          <w:tcPr>
            <w:tcW w:w="847" w:type="pct"/>
            <w:vAlign w:val="center"/>
          </w:tcPr>
          <w:p w14:paraId="71D09FCB" w14:textId="77777777" w:rsidR="00485CED" w:rsidRPr="00934709" w:rsidRDefault="00485CED" w:rsidP="0071276D">
            <w:pPr>
              <w:spacing w:before="80" w:line="240" w:lineRule="auto"/>
              <w:rPr>
                <w:sz w:val="24"/>
                <w:szCs w:val="24"/>
              </w:rPr>
            </w:pPr>
            <w:r w:rsidRPr="00934709">
              <w:rPr>
                <w:sz w:val="24"/>
                <w:szCs w:val="24"/>
              </w:rPr>
              <w:t>Thác Bưởi</w:t>
            </w:r>
          </w:p>
        </w:tc>
        <w:tc>
          <w:tcPr>
            <w:tcW w:w="478" w:type="pct"/>
            <w:vAlign w:val="center"/>
          </w:tcPr>
          <w:p w14:paraId="6B8F2774" w14:textId="77777777" w:rsidR="00485CED" w:rsidRPr="00934709" w:rsidRDefault="00485CED" w:rsidP="0071276D">
            <w:pPr>
              <w:spacing w:before="80" w:line="240" w:lineRule="auto"/>
              <w:jc w:val="center"/>
              <w:rPr>
                <w:sz w:val="24"/>
                <w:szCs w:val="24"/>
              </w:rPr>
            </w:pPr>
            <w:r w:rsidRPr="00934709">
              <w:rPr>
                <w:sz w:val="24"/>
                <w:szCs w:val="24"/>
              </w:rPr>
              <w:t>1290</w:t>
            </w:r>
          </w:p>
        </w:tc>
        <w:tc>
          <w:tcPr>
            <w:tcW w:w="296" w:type="pct"/>
            <w:vAlign w:val="center"/>
          </w:tcPr>
          <w:p w14:paraId="6DE97EF4" w14:textId="77777777" w:rsidR="00485CED" w:rsidRPr="00934709" w:rsidRDefault="00485CED" w:rsidP="0071276D">
            <w:pPr>
              <w:spacing w:before="80" w:line="240" w:lineRule="auto"/>
              <w:jc w:val="center"/>
              <w:rPr>
                <w:sz w:val="24"/>
                <w:szCs w:val="24"/>
              </w:rPr>
            </w:pPr>
            <w:r w:rsidRPr="00934709">
              <w:rPr>
                <w:sz w:val="24"/>
                <w:szCs w:val="24"/>
              </w:rPr>
              <w:t>0,65</w:t>
            </w:r>
          </w:p>
        </w:tc>
        <w:tc>
          <w:tcPr>
            <w:tcW w:w="296" w:type="pct"/>
            <w:vAlign w:val="center"/>
          </w:tcPr>
          <w:p w14:paraId="31B8538C" w14:textId="77777777" w:rsidR="00485CED" w:rsidRPr="00934709" w:rsidRDefault="00485CED" w:rsidP="0071276D">
            <w:pPr>
              <w:spacing w:before="80" w:line="240" w:lineRule="auto"/>
              <w:jc w:val="center"/>
              <w:rPr>
                <w:sz w:val="24"/>
                <w:szCs w:val="24"/>
              </w:rPr>
            </w:pPr>
            <w:r w:rsidRPr="00934709">
              <w:rPr>
                <w:sz w:val="24"/>
                <w:szCs w:val="24"/>
              </w:rPr>
              <w:t>1,80</w:t>
            </w:r>
          </w:p>
        </w:tc>
        <w:tc>
          <w:tcPr>
            <w:tcW w:w="407" w:type="pct"/>
            <w:vAlign w:val="center"/>
          </w:tcPr>
          <w:p w14:paraId="0769F3E9" w14:textId="77777777" w:rsidR="00485CED" w:rsidRPr="00934709" w:rsidRDefault="00485CED" w:rsidP="0071276D">
            <w:pPr>
              <w:spacing w:before="80" w:line="240" w:lineRule="auto"/>
              <w:jc w:val="center"/>
              <w:rPr>
                <w:sz w:val="24"/>
                <w:szCs w:val="24"/>
              </w:rPr>
            </w:pPr>
            <w:r w:rsidRPr="00934709">
              <w:rPr>
                <w:sz w:val="24"/>
                <w:szCs w:val="24"/>
              </w:rPr>
              <w:t>6150</w:t>
            </w:r>
          </w:p>
        </w:tc>
        <w:tc>
          <w:tcPr>
            <w:tcW w:w="407" w:type="pct"/>
            <w:vAlign w:val="center"/>
          </w:tcPr>
          <w:p w14:paraId="06BEE127" w14:textId="77777777" w:rsidR="00485CED" w:rsidRPr="00934709" w:rsidRDefault="00485CED" w:rsidP="0071276D">
            <w:pPr>
              <w:spacing w:before="80" w:line="240" w:lineRule="auto"/>
              <w:jc w:val="center"/>
              <w:rPr>
                <w:sz w:val="24"/>
                <w:szCs w:val="24"/>
              </w:rPr>
            </w:pPr>
            <w:r w:rsidRPr="00934709">
              <w:rPr>
                <w:sz w:val="24"/>
                <w:szCs w:val="24"/>
              </w:rPr>
              <w:t>5570</w:t>
            </w:r>
          </w:p>
        </w:tc>
        <w:tc>
          <w:tcPr>
            <w:tcW w:w="407" w:type="pct"/>
            <w:vAlign w:val="center"/>
          </w:tcPr>
          <w:p w14:paraId="63D04EC9" w14:textId="77777777" w:rsidR="00485CED" w:rsidRPr="00934709" w:rsidRDefault="00485CED" w:rsidP="0071276D">
            <w:pPr>
              <w:spacing w:before="80" w:line="240" w:lineRule="auto"/>
              <w:jc w:val="center"/>
              <w:rPr>
                <w:sz w:val="24"/>
                <w:szCs w:val="24"/>
              </w:rPr>
            </w:pPr>
            <w:r w:rsidRPr="00934709">
              <w:rPr>
                <w:sz w:val="24"/>
                <w:szCs w:val="24"/>
              </w:rPr>
              <w:t>4810</w:t>
            </w:r>
          </w:p>
        </w:tc>
        <w:tc>
          <w:tcPr>
            <w:tcW w:w="407" w:type="pct"/>
            <w:vAlign w:val="center"/>
          </w:tcPr>
          <w:p w14:paraId="496B6902" w14:textId="77777777" w:rsidR="00485CED" w:rsidRPr="00934709" w:rsidRDefault="00485CED" w:rsidP="0071276D">
            <w:pPr>
              <w:spacing w:before="80" w:line="240" w:lineRule="auto"/>
              <w:jc w:val="center"/>
              <w:rPr>
                <w:sz w:val="24"/>
                <w:szCs w:val="24"/>
              </w:rPr>
            </w:pPr>
            <w:r w:rsidRPr="00934709">
              <w:rPr>
                <w:sz w:val="24"/>
                <w:szCs w:val="24"/>
              </w:rPr>
              <w:t>4240</w:t>
            </w:r>
          </w:p>
        </w:tc>
        <w:tc>
          <w:tcPr>
            <w:tcW w:w="407" w:type="pct"/>
            <w:vAlign w:val="center"/>
          </w:tcPr>
          <w:p w14:paraId="38A85276" w14:textId="77777777" w:rsidR="00485CED" w:rsidRPr="00934709" w:rsidRDefault="00485CED" w:rsidP="0071276D">
            <w:pPr>
              <w:spacing w:before="80" w:line="240" w:lineRule="auto"/>
              <w:jc w:val="center"/>
              <w:rPr>
                <w:sz w:val="24"/>
                <w:szCs w:val="24"/>
              </w:rPr>
            </w:pPr>
            <w:r w:rsidRPr="00934709">
              <w:rPr>
                <w:sz w:val="24"/>
                <w:szCs w:val="24"/>
              </w:rPr>
              <w:t>3680</w:t>
            </w:r>
          </w:p>
        </w:tc>
        <w:tc>
          <w:tcPr>
            <w:tcW w:w="407" w:type="pct"/>
            <w:vAlign w:val="center"/>
          </w:tcPr>
          <w:p w14:paraId="2C703F73" w14:textId="77777777" w:rsidR="00485CED" w:rsidRPr="00934709" w:rsidRDefault="00485CED" w:rsidP="0071276D">
            <w:pPr>
              <w:spacing w:before="80" w:line="240" w:lineRule="auto"/>
              <w:jc w:val="center"/>
              <w:rPr>
                <w:sz w:val="24"/>
                <w:szCs w:val="24"/>
              </w:rPr>
            </w:pPr>
            <w:r w:rsidRPr="00934709">
              <w:rPr>
                <w:sz w:val="24"/>
                <w:szCs w:val="24"/>
              </w:rPr>
              <w:t>2940</w:t>
            </w:r>
          </w:p>
        </w:tc>
        <w:tc>
          <w:tcPr>
            <w:tcW w:w="408" w:type="pct"/>
            <w:vAlign w:val="center"/>
          </w:tcPr>
          <w:p w14:paraId="693EFCA9" w14:textId="77777777" w:rsidR="00485CED" w:rsidRPr="00934709" w:rsidRDefault="00485CED" w:rsidP="0071276D">
            <w:pPr>
              <w:spacing w:before="80" w:line="240" w:lineRule="auto"/>
              <w:jc w:val="center"/>
              <w:rPr>
                <w:sz w:val="24"/>
                <w:szCs w:val="24"/>
              </w:rPr>
            </w:pPr>
            <w:r w:rsidRPr="00934709">
              <w:rPr>
                <w:sz w:val="24"/>
                <w:szCs w:val="24"/>
              </w:rPr>
              <w:t>2390</w:t>
            </w:r>
          </w:p>
        </w:tc>
      </w:tr>
      <w:tr w:rsidR="00485CED" w:rsidRPr="00934709" w14:paraId="03555790" w14:textId="77777777" w:rsidTr="00485CED">
        <w:trPr>
          <w:trHeight w:val="340"/>
          <w:jc w:val="center"/>
        </w:trPr>
        <w:tc>
          <w:tcPr>
            <w:tcW w:w="233" w:type="pct"/>
            <w:vAlign w:val="center"/>
          </w:tcPr>
          <w:p w14:paraId="4C8EBD06" w14:textId="77777777" w:rsidR="00485CED" w:rsidRPr="00934709" w:rsidRDefault="00485CED" w:rsidP="0071276D">
            <w:pPr>
              <w:tabs>
                <w:tab w:val="num" w:pos="0"/>
              </w:tabs>
              <w:spacing w:before="80" w:line="240" w:lineRule="auto"/>
              <w:jc w:val="center"/>
              <w:rPr>
                <w:spacing w:val="-2"/>
                <w:sz w:val="24"/>
                <w:szCs w:val="24"/>
              </w:rPr>
            </w:pPr>
            <w:r w:rsidRPr="00934709">
              <w:rPr>
                <w:spacing w:val="-2"/>
                <w:sz w:val="24"/>
                <w:szCs w:val="24"/>
              </w:rPr>
              <w:t>12</w:t>
            </w:r>
          </w:p>
        </w:tc>
        <w:tc>
          <w:tcPr>
            <w:tcW w:w="847" w:type="pct"/>
            <w:vAlign w:val="center"/>
          </w:tcPr>
          <w:p w14:paraId="1AF671A3" w14:textId="77777777" w:rsidR="00485CED" w:rsidRPr="00934709" w:rsidRDefault="00485CED" w:rsidP="0071276D">
            <w:pPr>
              <w:spacing w:before="80" w:line="240" w:lineRule="auto"/>
              <w:rPr>
                <w:sz w:val="24"/>
                <w:szCs w:val="24"/>
              </w:rPr>
            </w:pPr>
            <w:r w:rsidRPr="00934709">
              <w:rPr>
                <w:sz w:val="24"/>
                <w:szCs w:val="24"/>
              </w:rPr>
              <w:t>Cầu Sơn</w:t>
            </w:r>
          </w:p>
        </w:tc>
        <w:tc>
          <w:tcPr>
            <w:tcW w:w="478" w:type="pct"/>
            <w:vAlign w:val="center"/>
          </w:tcPr>
          <w:p w14:paraId="7B72479D" w14:textId="77777777" w:rsidR="00485CED" w:rsidRPr="00934709" w:rsidRDefault="00485CED" w:rsidP="0071276D">
            <w:pPr>
              <w:spacing w:before="80" w:line="240" w:lineRule="auto"/>
              <w:jc w:val="center"/>
              <w:rPr>
                <w:sz w:val="24"/>
                <w:szCs w:val="24"/>
              </w:rPr>
            </w:pPr>
            <w:r w:rsidRPr="00934709">
              <w:rPr>
                <w:sz w:val="24"/>
                <w:szCs w:val="24"/>
              </w:rPr>
              <w:t>645</w:t>
            </w:r>
          </w:p>
        </w:tc>
        <w:tc>
          <w:tcPr>
            <w:tcW w:w="296" w:type="pct"/>
            <w:vAlign w:val="center"/>
          </w:tcPr>
          <w:p w14:paraId="6A324439" w14:textId="77777777" w:rsidR="00485CED" w:rsidRPr="00934709" w:rsidRDefault="00485CED" w:rsidP="0071276D">
            <w:pPr>
              <w:spacing w:before="80" w:line="240" w:lineRule="auto"/>
              <w:jc w:val="center"/>
              <w:rPr>
                <w:sz w:val="24"/>
                <w:szCs w:val="24"/>
              </w:rPr>
            </w:pPr>
            <w:r w:rsidRPr="00934709">
              <w:rPr>
                <w:sz w:val="24"/>
                <w:szCs w:val="24"/>
              </w:rPr>
              <w:t>0,60</w:t>
            </w:r>
          </w:p>
        </w:tc>
        <w:tc>
          <w:tcPr>
            <w:tcW w:w="296" w:type="pct"/>
            <w:vAlign w:val="center"/>
          </w:tcPr>
          <w:p w14:paraId="25703805" w14:textId="77777777" w:rsidR="00485CED" w:rsidRPr="00934709" w:rsidRDefault="00485CED" w:rsidP="0071276D">
            <w:pPr>
              <w:spacing w:before="80" w:line="240" w:lineRule="auto"/>
              <w:jc w:val="center"/>
              <w:rPr>
                <w:sz w:val="24"/>
                <w:szCs w:val="24"/>
              </w:rPr>
            </w:pPr>
            <w:r w:rsidRPr="00934709">
              <w:rPr>
                <w:sz w:val="24"/>
                <w:szCs w:val="24"/>
              </w:rPr>
              <w:t>1,80</w:t>
            </w:r>
          </w:p>
        </w:tc>
        <w:tc>
          <w:tcPr>
            <w:tcW w:w="407" w:type="pct"/>
            <w:vAlign w:val="center"/>
          </w:tcPr>
          <w:p w14:paraId="5D21CE37" w14:textId="77777777" w:rsidR="00485CED" w:rsidRPr="00934709" w:rsidRDefault="00485CED" w:rsidP="0071276D">
            <w:pPr>
              <w:spacing w:before="80" w:line="240" w:lineRule="auto"/>
              <w:jc w:val="center"/>
              <w:rPr>
                <w:sz w:val="24"/>
                <w:szCs w:val="24"/>
              </w:rPr>
            </w:pPr>
            <w:r w:rsidRPr="00934709">
              <w:rPr>
                <w:sz w:val="24"/>
                <w:szCs w:val="24"/>
              </w:rPr>
              <w:t>2880</w:t>
            </w:r>
          </w:p>
        </w:tc>
        <w:tc>
          <w:tcPr>
            <w:tcW w:w="407" w:type="pct"/>
            <w:vAlign w:val="center"/>
          </w:tcPr>
          <w:p w14:paraId="74F0E8DF" w14:textId="77777777" w:rsidR="00485CED" w:rsidRPr="00934709" w:rsidRDefault="00485CED" w:rsidP="0071276D">
            <w:pPr>
              <w:spacing w:before="80" w:line="240" w:lineRule="auto"/>
              <w:jc w:val="center"/>
              <w:rPr>
                <w:sz w:val="24"/>
                <w:szCs w:val="24"/>
              </w:rPr>
            </w:pPr>
            <w:r w:rsidRPr="00934709">
              <w:rPr>
                <w:sz w:val="24"/>
                <w:szCs w:val="24"/>
              </w:rPr>
              <w:t>2580</w:t>
            </w:r>
          </w:p>
        </w:tc>
        <w:tc>
          <w:tcPr>
            <w:tcW w:w="407" w:type="pct"/>
            <w:vAlign w:val="center"/>
          </w:tcPr>
          <w:p w14:paraId="5922AB7F" w14:textId="77777777" w:rsidR="00485CED" w:rsidRPr="00934709" w:rsidRDefault="00485CED" w:rsidP="0071276D">
            <w:pPr>
              <w:spacing w:before="80" w:line="240" w:lineRule="auto"/>
              <w:jc w:val="center"/>
              <w:rPr>
                <w:sz w:val="24"/>
                <w:szCs w:val="24"/>
              </w:rPr>
            </w:pPr>
            <w:r w:rsidRPr="00934709">
              <w:rPr>
                <w:sz w:val="24"/>
                <w:szCs w:val="24"/>
              </w:rPr>
              <w:t>2270</w:t>
            </w:r>
          </w:p>
        </w:tc>
        <w:tc>
          <w:tcPr>
            <w:tcW w:w="407" w:type="pct"/>
            <w:vAlign w:val="center"/>
          </w:tcPr>
          <w:p w14:paraId="221A03FA" w14:textId="77777777" w:rsidR="00485CED" w:rsidRPr="00934709" w:rsidRDefault="00485CED" w:rsidP="0071276D">
            <w:pPr>
              <w:spacing w:before="80" w:line="240" w:lineRule="auto"/>
              <w:jc w:val="center"/>
              <w:rPr>
                <w:sz w:val="24"/>
                <w:szCs w:val="24"/>
              </w:rPr>
            </w:pPr>
            <w:r w:rsidRPr="00934709">
              <w:rPr>
                <w:sz w:val="24"/>
                <w:szCs w:val="24"/>
              </w:rPr>
              <w:t>2000</w:t>
            </w:r>
          </w:p>
        </w:tc>
        <w:tc>
          <w:tcPr>
            <w:tcW w:w="407" w:type="pct"/>
            <w:vAlign w:val="center"/>
          </w:tcPr>
          <w:p w14:paraId="5B174351" w14:textId="77777777" w:rsidR="00485CED" w:rsidRPr="00934709" w:rsidRDefault="00485CED" w:rsidP="0071276D">
            <w:pPr>
              <w:spacing w:before="80" w:line="240" w:lineRule="auto"/>
              <w:jc w:val="center"/>
              <w:rPr>
                <w:sz w:val="24"/>
                <w:szCs w:val="24"/>
              </w:rPr>
            </w:pPr>
            <w:r w:rsidRPr="00934709">
              <w:rPr>
                <w:sz w:val="24"/>
                <w:szCs w:val="24"/>
              </w:rPr>
              <w:t>1750</w:t>
            </w:r>
          </w:p>
        </w:tc>
        <w:tc>
          <w:tcPr>
            <w:tcW w:w="407" w:type="pct"/>
            <w:vAlign w:val="center"/>
          </w:tcPr>
          <w:p w14:paraId="267E6ECB" w14:textId="77777777" w:rsidR="00485CED" w:rsidRPr="00934709" w:rsidRDefault="00485CED" w:rsidP="0071276D">
            <w:pPr>
              <w:spacing w:before="80" w:line="240" w:lineRule="auto"/>
              <w:jc w:val="center"/>
              <w:rPr>
                <w:sz w:val="24"/>
                <w:szCs w:val="24"/>
              </w:rPr>
            </w:pPr>
            <w:r w:rsidRPr="00934709">
              <w:rPr>
                <w:sz w:val="24"/>
                <w:szCs w:val="24"/>
              </w:rPr>
              <w:t>1405</w:t>
            </w:r>
          </w:p>
        </w:tc>
        <w:tc>
          <w:tcPr>
            <w:tcW w:w="408" w:type="pct"/>
            <w:vAlign w:val="center"/>
          </w:tcPr>
          <w:p w14:paraId="5B6D1898" w14:textId="77777777" w:rsidR="00485CED" w:rsidRPr="00934709" w:rsidRDefault="00485CED" w:rsidP="0071276D">
            <w:pPr>
              <w:spacing w:before="80" w:line="240" w:lineRule="auto"/>
              <w:jc w:val="center"/>
              <w:rPr>
                <w:sz w:val="24"/>
                <w:szCs w:val="24"/>
              </w:rPr>
            </w:pPr>
            <w:r w:rsidRPr="00934709">
              <w:rPr>
                <w:sz w:val="24"/>
                <w:szCs w:val="24"/>
              </w:rPr>
              <w:t>1150</w:t>
            </w:r>
          </w:p>
        </w:tc>
      </w:tr>
      <w:tr w:rsidR="00485CED" w:rsidRPr="00934709" w14:paraId="54445B02" w14:textId="77777777" w:rsidTr="00485CED">
        <w:trPr>
          <w:trHeight w:val="340"/>
          <w:jc w:val="center"/>
        </w:trPr>
        <w:tc>
          <w:tcPr>
            <w:tcW w:w="233" w:type="pct"/>
            <w:vAlign w:val="center"/>
          </w:tcPr>
          <w:p w14:paraId="7C0CE8B4" w14:textId="77777777" w:rsidR="00485CED" w:rsidRPr="00934709" w:rsidRDefault="00485CED" w:rsidP="0071276D">
            <w:pPr>
              <w:tabs>
                <w:tab w:val="num" w:pos="0"/>
              </w:tabs>
              <w:spacing w:before="80" w:line="240" w:lineRule="auto"/>
              <w:jc w:val="center"/>
              <w:rPr>
                <w:spacing w:val="-2"/>
                <w:sz w:val="24"/>
                <w:szCs w:val="24"/>
              </w:rPr>
            </w:pPr>
            <w:r w:rsidRPr="00934709">
              <w:rPr>
                <w:spacing w:val="-2"/>
                <w:sz w:val="24"/>
                <w:szCs w:val="24"/>
              </w:rPr>
              <w:t>13</w:t>
            </w:r>
          </w:p>
        </w:tc>
        <w:tc>
          <w:tcPr>
            <w:tcW w:w="847" w:type="pct"/>
            <w:vAlign w:val="center"/>
          </w:tcPr>
          <w:p w14:paraId="164846D8" w14:textId="77777777" w:rsidR="00485CED" w:rsidRPr="00934709" w:rsidRDefault="00485CED" w:rsidP="0071276D">
            <w:pPr>
              <w:spacing w:before="80" w:line="240" w:lineRule="auto"/>
              <w:rPr>
                <w:sz w:val="24"/>
                <w:szCs w:val="24"/>
              </w:rPr>
            </w:pPr>
            <w:r w:rsidRPr="00934709">
              <w:rPr>
                <w:sz w:val="24"/>
                <w:szCs w:val="24"/>
              </w:rPr>
              <w:t>Bản Yên</w:t>
            </w:r>
          </w:p>
        </w:tc>
        <w:tc>
          <w:tcPr>
            <w:tcW w:w="478" w:type="pct"/>
          </w:tcPr>
          <w:p w14:paraId="6DD283D7" w14:textId="77777777" w:rsidR="00485CED" w:rsidRPr="00934709" w:rsidRDefault="00485CED" w:rsidP="0071276D">
            <w:pPr>
              <w:spacing w:before="80" w:line="240" w:lineRule="auto"/>
              <w:jc w:val="center"/>
              <w:rPr>
                <w:sz w:val="24"/>
                <w:szCs w:val="24"/>
              </w:rPr>
            </w:pPr>
            <w:r w:rsidRPr="00934709">
              <w:rPr>
                <w:sz w:val="24"/>
                <w:szCs w:val="24"/>
              </w:rPr>
              <w:t>296</w:t>
            </w:r>
          </w:p>
        </w:tc>
        <w:tc>
          <w:tcPr>
            <w:tcW w:w="296" w:type="pct"/>
          </w:tcPr>
          <w:p w14:paraId="4018B1DC" w14:textId="5ABCD7D1" w:rsidR="00485CED" w:rsidRPr="00934709" w:rsidRDefault="00485CED" w:rsidP="0071276D">
            <w:pPr>
              <w:spacing w:before="80" w:line="240" w:lineRule="auto"/>
              <w:jc w:val="center"/>
              <w:rPr>
                <w:sz w:val="24"/>
                <w:szCs w:val="24"/>
              </w:rPr>
            </w:pPr>
            <w:r w:rsidRPr="00934709">
              <w:rPr>
                <w:sz w:val="24"/>
                <w:szCs w:val="24"/>
              </w:rPr>
              <w:t>0</w:t>
            </w:r>
            <w:r w:rsidR="00E33710" w:rsidRPr="00934709">
              <w:rPr>
                <w:sz w:val="24"/>
                <w:szCs w:val="24"/>
              </w:rPr>
              <w:t>,</w:t>
            </w:r>
            <w:r w:rsidRPr="00934709">
              <w:rPr>
                <w:sz w:val="24"/>
                <w:szCs w:val="24"/>
              </w:rPr>
              <w:t>76</w:t>
            </w:r>
          </w:p>
        </w:tc>
        <w:tc>
          <w:tcPr>
            <w:tcW w:w="296" w:type="pct"/>
          </w:tcPr>
          <w:p w14:paraId="0E6C2E59" w14:textId="1E4F1412" w:rsidR="00485CED" w:rsidRPr="00934709" w:rsidRDefault="00485CED" w:rsidP="0071276D">
            <w:pPr>
              <w:spacing w:before="80" w:line="240" w:lineRule="auto"/>
              <w:jc w:val="center"/>
              <w:rPr>
                <w:sz w:val="24"/>
                <w:szCs w:val="24"/>
              </w:rPr>
            </w:pPr>
            <w:r w:rsidRPr="00934709">
              <w:rPr>
                <w:sz w:val="24"/>
                <w:szCs w:val="24"/>
              </w:rPr>
              <w:t>3</w:t>
            </w:r>
            <w:r w:rsidR="00E33710" w:rsidRPr="00934709">
              <w:rPr>
                <w:sz w:val="24"/>
                <w:szCs w:val="24"/>
              </w:rPr>
              <w:t>,</w:t>
            </w:r>
            <w:r w:rsidRPr="00934709">
              <w:rPr>
                <w:sz w:val="24"/>
                <w:szCs w:val="24"/>
              </w:rPr>
              <w:t>08</w:t>
            </w:r>
          </w:p>
        </w:tc>
        <w:tc>
          <w:tcPr>
            <w:tcW w:w="407" w:type="pct"/>
            <w:vAlign w:val="center"/>
          </w:tcPr>
          <w:p w14:paraId="673AD59C" w14:textId="77777777" w:rsidR="00485CED" w:rsidRPr="00934709" w:rsidRDefault="00485CED" w:rsidP="0071276D">
            <w:pPr>
              <w:spacing w:before="80" w:line="240" w:lineRule="auto"/>
              <w:jc w:val="center"/>
              <w:rPr>
                <w:sz w:val="24"/>
                <w:szCs w:val="24"/>
              </w:rPr>
            </w:pPr>
          </w:p>
        </w:tc>
        <w:tc>
          <w:tcPr>
            <w:tcW w:w="407" w:type="pct"/>
            <w:vAlign w:val="center"/>
          </w:tcPr>
          <w:p w14:paraId="5721B43C" w14:textId="77777777" w:rsidR="00485CED" w:rsidRPr="00934709" w:rsidRDefault="00485CED" w:rsidP="0071276D">
            <w:pPr>
              <w:spacing w:before="80" w:line="240" w:lineRule="auto"/>
              <w:jc w:val="center"/>
              <w:rPr>
                <w:sz w:val="24"/>
                <w:szCs w:val="24"/>
              </w:rPr>
            </w:pPr>
          </w:p>
        </w:tc>
        <w:tc>
          <w:tcPr>
            <w:tcW w:w="407" w:type="pct"/>
          </w:tcPr>
          <w:p w14:paraId="430C5796" w14:textId="77777777" w:rsidR="00485CED" w:rsidRPr="00934709" w:rsidRDefault="00485CED" w:rsidP="0071276D">
            <w:pPr>
              <w:spacing w:before="80" w:line="240" w:lineRule="auto"/>
              <w:jc w:val="center"/>
              <w:rPr>
                <w:sz w:val="24"/>
                <w:szCs w:val="24"/>
              </w:rPr>
            </w:pPr>
            <w:r w:rsidRPr="00934709">
              <w:rPr>
                <w:sz w:val="24"/>
                <w:szCs w:val="24"/>
              </w:rPr>
              <w:t>1420</w:t>
            </w:r>
          </w:p>
        </w:tc>
        <w:tc>
          <w:tcPr>
            <w:tcW w:w="407" w:type="pct"/>
          </w:tcPr>
          <w:p w14:paraId="4B88DDA6" w14:textId="77777777" w:rsidR="00485CED" w:rsidRPr="00934709" w:rsidRDefault="00485CED" w:rsidP="0071276D">
            <w:pPr>
              <w:spacing w:before="80" w:line="240" w:lineRule="auto"/>
              <w:jc w:val="center"/>
              <w:rPr>
                <w:sz w:val="24"/>
                <w:szCs w:val="24"/>
              </w:rPr>
            </w:pPr>
            <w:r w:rsidRPr="00934709">
              <w:rPr>
                <w:sz w:val="24"/>
                <w:szCs w:val="24"/>
              </w:rPr>
              <w:t>1210</w:t>
            </w:r>
          </w:p>
        </w:tc>
        <w:tc>
          <w:tcPr>
            <w:tcW w:w="407" w:type="pct"/>
          </w:tcPr>
          <w:p w14:paraId="5CAC0012" w14:textId="77777777" w:rsidR="00485CED" w:rsidRPr="00934709" w:rsidRDefault="00485CED" w:rsidP="0071276D">
            <w:pPr>
              <w:spacing w:before="80" w:line="240" w:lineRule="auto"/>
              <w:jc w:val="center"/>
              <w:rPr>
                <w:sz w:val="24"/>
                <w:szCs w:val="24"/>
              </w:rPr>
            </w:pPr>
            <w:r w:rsidRPr="00934709">
              <w:rPr>
                <w:sz w:val="24"/>
                <w:szCs w:val="24"/>
              </w:rPr>
              <w:t>1005</w:t>
            </w:r>
          </w:p>
        </w:tc>
        <w:tc>
          <w:tcPr>
            <w:tcW w:w="407" w:type="pct"/>
          </w:tcPr>
          <w:p w14:paraId="4D8B996A" w14:textId="77777777" w:rsidR="00485CED" w:rsidRPr="00934709" w:rsidRDefault="00485CED" w:rsidP="0071276D">
            <w:pPr>
              <w:spacing w:before="80" w:line="240" w:lineRule="auto"/>
              <w:jc w:val="center"/>
              <w:rPr>
                <w:sz w:val="24"/>
                <w:szCs w:val="24"/>
              </w:rPr>
            </w:pPr>
            <w:r w:rsidRPr="00934709">
              <w:rPr>
                <w:sz w:val="24"/>
                <w:szCs w:val="24"/>
              </w:rPr>
              <w:t>744</w:t>
            </w:r>
          </w:p>
        </w:tc>
        <w:tc>
          <w:tcPr>
            <w:tcW w:w="408" w:type="pct"/>
          </w:tcPr>
          <w:p w14:paraId="7F896067" w14:textId="77777777" w:rsidR="00485CED" w:rsidRPr="00934709" w:rsidRDefault="00485CED" w:rsidP="0071276D">
            <w:pPr>
              <w:spacing w:before="80" w:line="240" w:lineRule="auto"/>
              <w:jc w:val="center"/>
              <w:rPr>
                <w:sz w:val="24"/>
                <w:szCs w:val="24"/>
              </w:rPr>
            </w:pPr>
            <w:r w:rsidRPr="00934709">
              <w:rPr>
                <w:sz w:val="24"/>
                <w:szCs w:val="24"/>
              </w:rPr>
              <w:t>557</w:t>
            </w:r>
          </w:p>
        </w:tc>
      </w:tr>
      <w:tr w:rsidR="00485CED" w:rsidRPr="00934709" w14:paraId="5E0F31F4" w14:textId="77777777" w:rsidTr="00485CED">
        <w:trPr>
          <w:trHeight w:val="340"/>
          <w:jc w:val="center"/>
        </w:trPr>
        <w:tc>
          <w:tcPr>
            <w:tcW w:w="233" w:type="pct"/>
            <w:vAlign w:val="center"/>
          </w:tcPr>
          <w:p w14:paraId="5D6444D9" w14:textId="77777777" w:rsidR="00485CED" w:rsidRPr="00934709" w:rsidRDefault="00485CED" w:rsidP="0071276D">
            <w:pPr>
              <w:tabs>
                <w:tab w:val="num" w:pos="0"/>
              </w:tabs>
              <w:spacing w:before="80" w:line="240" w:lineRule="auto"/>
              <w:jc w:val="center"/>
              <w:rPr>
                <w:spacing w:val="-2"/>
                <w:sz w:val="24"/>
                <w:szCs w:val="24"/>
              </w:rPr>
            </w:pPr>
            <w:r w:rsidRPr="00934709">
              <w:rPr>
                <w:spacing w:val="-2"/>
                <w:sz w:val="24"/>
                <w:szCs w:val="24"/>
              </w:rPr>
              <w:t>14</w:t>
            </w:r>
          </w:p>
        </w:tc>
        <w:tc>
          <w:tcPr>
            <w:tcW w:w="847" w:type="pct"/>
            <w:vAlign w:val="center"/>
          </w:tcPr>
          <w:p w14:paraId="6AB232F6" w14:textId="77777777" w:rsidR="00485CED" w:rsidRPr="00934709" w:rsidRDefault="00485CED" w:rsidP="0071276D">
            <w:pPr>
              <w:spacing w:before="80" w:line="240" w:lineRule="auto"/>
              <w:rPr>
                <w:sz w:val="24"/>
                <w:szCs w:val="24"/>
              </w:rPr>
            </w:pPr>
            <w:r w:rsidRPr="00934709">
              <w:rPr>
                <w:sz w:val="24"/>
                <w:szCs w:val="24"/>
              </w:rPr>
              <w:t>Xã Là</w:t>
            </w:r>
          </w:p>
        </w:tc>
        <w:tc>
          <w:tcPr>
            <w:tcW w:w="478" w:type="pct"/>
          </w:tcPr>
          <w:p w14:paraId="515A0A6B" w14:textId="77777777" w:rsidR="00485CED" w:rsidRPr="00934709" w:rsidRDefault="00485CED" w:rsidP="0071276D">
            <w:pPr>
              <w:spacing w:before="80" w:line="240" w:lineRule="auto"/>
              <w:jc w:val="center"/>
              <w:rPr>
                <w:sz w:val="24"/>
                <w:szCs w:val="24"/>
              </w:rPr>
            </w:pPr>
            <w:r w:rsidRPr="00934709">
              <w:rPr>
                <w:sz w:val="24"/>
                <w:szCs w:val="24"/>
              </w:rPr>
              <w:t>1430</w:t>
            </w:r>
          </w:p>
        </w:tc>
        <w:tc>
          <w:tcPr>
            <w:tcW w:w="296" w:type="pct"/>
          </w:tcPr>
          <w:p w14:paraId="064E78CD" w14:textId="551F708B" w:rsidR="00485CED" w:rsidRPr="00934709" w:rsidRDefault="00485CED" w:rsidP="0071276D">
            <w:pPr>
              <w:spacing w:before="80" w:line="240" w:lineRule="auto"/>
              <w:jc w:val="center"/>
              <w:rPr>
                <w:sz w:val="24"/>
                <w:szCs w:val="24"/>
              </w:rPr>
            </w:pPr>
            <w:r w:rsidRPr="00934709">
              <w:rPr>
                <w:sz w:val="24"/>
                <w:szCs w:val="24"/>
              </w:rPr>
              <w:t>0</w:t>
            </w:r>
            <w:r w:rsidR="00E33710" w:rsidRPr="00934709">
              <w:rPr>
                <w:sz w:val="24"/>
                <w:szCs w:val="24"/>
              </w:rPr>
              <w:t>,</w:t>
            </w:r>
            <w:r w:rsidRPr="00934709">
              <w:rPr>
                <w:sz w:val="24"/>
                <w:szCs w:val="24"/>
              </w:rPr>
              <w:t>68</w:t>
            </w:r>
          </w:p>
        </w:tc>
        <w:tc>
          <w:tcPr>
            <w:tcW w:w="296" w:type="pct"/>
          </w:tcPr>
          <w:p w14:paraId="0B7D005B" w14:textId="12F5EA7E" w:rsidR="00485CED" w:rsidRPr="00934709" w:rsidRDefault="00485CED" w:rsidP="0071276D">
            <w:pPr>
              <w:spacing w:before="80" w:line="240" w:lineRule="auto"/>
              <w:jc w:val="center"/>
              <w:rPr>
                <w:sz w:val="24"/>
                <w:szCs w:val="24"/>
              </w:rPr>
            </w:pPr>
            <w:r w:rsidRPr="00934709">
              <w:rPr>
                <w:sz w:val="24"/>
                <w:szCs w:val="24"/>
              </w:rPr>
              <w:t>3</w:t>
            </w:r>
            <w:r w:rsidR="00E33710" w:rsidRPr="00934709">
              <w:rPr>
                <w:sz w:val="24"/>
                <w:szCs w:val="24"/>
              </w:rPr>
              <w:t>,</w:t>
            </w:r>
            <w:r w:rsidRPr="00934709">
              <w:rPr>
                <w:sz w:val="24"/>
                <w:szCs w:val="24"/>
              </w:rPr>
              <w:t>44</w:t>
            </w:r>
          </w:p>
        </w:tc>
        <w:tc>
          <w:tcPr>
            <w:tcW w:w="407" w:type="pct"/>
            <w:vAlign w:val="center"/>
          </w:tcPr>
          <w:p w14:paraId="55835928" w14:textId="77777777" w:rsidR="00485CED" w:rsidRPr="00934709" w:rsidRDefault="00485CED" w:rsidP="0071276D">
            <w:pPr>
              <w:spacing w:before="80" w:line="240" w:lineRule="auto"/>
              <w:jc w:val="center"/>
              <w:rPr>
                <w:sz w:val="24"/>
                <w:szCs w:val="24"/>
              </w:rPr>
            </w:pPr>
          </w:p>
        </w:tc>
        <w:tc>
          <w:tcPr>
            <w:tcW w:w="407" w:type="pct"/>
            <w:vAlign w:val="center"/>
          </w:tcPr>
          <w:p w14:paraId="2B0032EB" w14:textId="77777777" w:rsidR="00485CED" w:rsidRPr="00934709" w:rsidRDefault="00485CED" w:rsidP="0071276D">
            <w:pPr>
              <w:spacing w:before="80" w:line="240" w:lineRule="auto"/>
              <w:jc w:val="center"/>
              <w:rPr>
                <w:sz w:val="24"/>
                <w:szCs w:val="24"/>
              </w:rPr>
            </w:pPr>
          </w:p>
        </w:tc>
        <w:tc>
          <w:tcPr>
            <w:tcW w:w="407" w:type="pct"/>
            <w:vAlign w:val="center"/>
          </w:tcPr>
          <w:p w14:paraId="41AE1D9D" w14:textId="77777777" w:rsidR="00485CED" w:rsidRPr="00934709" w:rsidRDefault="00485CED" w:rsidP="0071276D">
            <w:pPr>
              <w:spacing w:before="80" w:line="240" w:lineRule="auto"/>
              <w:jc w:val="center"/>
              <w:rPr>
                <w:sz w:val="24"/>
                <w:szCs w:val="24"/>
              </w:rPr>
            </w:pPr>
            <w:r w:rsidRPr="00934709">
              <w:rPr>
                <w:sz w:val="24"/>
                <w:szCs w:val="24"/>
              </w:rPr>
              <w:t>6530</w:t>
            </w:r>
          </w:p>
        </w:tc>
        <w:tc>
          <w:tcPr>
            <w:tcW w:w="407" w:type="pct"/>
          </w:tcPr>
          <w:p w14:paraId="4FB2EB5F" w14:textId="77777777" w:rsidR="00485CED" w:rsidRPr="00934709" w:rsidRDefault="00485CED" w:rsidP="0071276D">
            <w:pPr>
              <w:spacing w:before="80" w:line="240" w:lineRule="auto"/>
              <w:jc w:val="center"/>
              <w:rPr>
                <w:sz w:val="24"/>
                <w:szCs w:val="24"/>
              </w:rPr>
            </w:pPr>
            <w:r w:rsidRPr="00934709">
              <w:rPr>
                <w:sz w:val="24"/>
                <w:szCs w:val="24"/>
              </w:rPr>
              <w:t>5539</w:t>
            </w:r>
          </w:p>
        </w:tc>
        <w:tc>
          <w:tcPr>
            <w:tcW w:w="407" w:type="pct"/>
          </w:tcPr>
          <w:p w14:paraId="1DFC8576" w14:textId="77777777" w:rsidR="00485CED" w:rsidRPr="00934709" w:rsidRDefault="00485CED" w:rsidP="0071276D">
            <w:pPr>
              <w:spacing w:before="80" w:line="240" w:lineRule="auto"/>
              <w:jc w:val="center"/>
              <w:rPr>
                <w:sz w:val="24"/>
                <w:szCs w:val="24"/>
              </w:rPr>
            </w:pPr>
            <w:r w:rsidRPr="00934709">
              <w:rPr>
                <w:sz w:val="24"/>
                <w:szCs w:val="24"/>
              </w:rPr>
              <w:t>4575</w:t>
            </w:r>
          </w:p>
        </w:tc>
        <w:tc>
          <w:tcPr>
            <w:tcW w:w="407" w:type="pct"/>
          </w:tcPr>
          <w:p w14:paraId="7B98D38F" w14:textId="77777777" w:rsidR="00485CED" w:rsidRPr="00934709" w:rsidRDefault="00485CED" w:rsidP="0071276D">
            <w:pPr>
              <w:spacing w:before="80" w:line="240" w:lineRule="auto"/>
              <w:jc w:val="center"/>
              <w:rPr>
                <w:sz w:val="24"/>
                <w:szCs w:val="24"/>
              </w:rPr>
            </w:pPr>
            <w:r w:rsidRPr="00934709">
              <w:rPr>
                <w:sz w:val="24"/>
                <w:szCs w:val="24"/>
              </w:rPr>
              <w:t>3362</w:t>
            </w:r>
          </w:p>
        </w:tc>
        <w:tc>
          <w:tcPr>
            <w:tcW w:w="408" w:type="pct"/>
          </w:tcPr>
          <w:p w14:paraId="30F91108" w14:textId="77777777" w:rsidR="00485CED" w:rsidRPr="00934709" w:rsidRDefault="00485CED" w:rsidP="0071276D">
            <w:pPr>
              <w:spacing w:before="80" w:line="240" w:lineRule="auto"/>
              <w:jc w:val="center"/>
              <w:rPr>
                <w:sz w:val="24"/>
                <w:szCs w:val="24"/>
              </w:rPr>
            </w:pPr>
            <w:r w:rsidRPr="00934709">
              <w:rPr>
                <w:sz w:val="24"/>
                <w:szCs w:val="24"/>
              </w:rPr>
              <w:t>2512</w:t>
            </w:r>
          </w:p>
        </w:tc>
      </w:tr>
      <w:tr w:rsidR="00485CED" w:rsidRPr="00934709" w14:paraId="1F0463E3" w14:textId="77777777" w:rsidTr="00485CED">
        <w:trPr>
          <w:trHeight w:val="340"/>
          <w:jc w:val="center"/>
        </w:trPr>
        <w:tc>
          <w:tcPr>
            <w:tcW w:w="233" w:type="pct"/>
            <w:vAlign w:val="center"/>
          </w:tcPr>
          <w:p w14:paraId="07FC3383" w14:textId="77777777" w:rsidR="00485CED" w:rsidRPr="00934709" w:rsidRDefault="00485CED" w:rsidP="0071276D">
            <w:pPr>
              <w:tabs>
                <w:tab w:val="num" w:pos="0"/>
              </w:tabs>
              <w:spacing w:before="80" w:line="240" w:lineRule="auto"/>
              <w:jc w:val="center"/>
              <w:rPr>
                <w:spacing w:val="-2"/>
                <w:sz w:val="24"/>
                <w:szCs w:val="24"/>
              </w:rPr>
            </w:pPr>
            <w:r w:rsidRPr="00934709">
              <w:rPr>
                <w:spacing w:val="-2"/>
                <w:sz w:val="24"/>
                <w:szCs w:val="24"/>
              </w:rPr>
              <w:t>15</w:t>
            </w:r>
          </w:p>
        </w:tc>
        <w:tc>
          <w:tcPr>
            <w:tcW w:w="847" w:type="pct"/>
            <w:vAlign w:val="center"/>
          </w:tcPr>
          <w:p w14:paraId="7150E235" w14:textId="77777777" w:rsidR="00485CED" w:rsidRPr="00934709" w:rsidRDefault="00485CED" w:rsidP="0071276D">
            <w:pPr>
              <w:spacing w:before="80" w:line="240" w:lineRule="auto"/>
              <w:rPr>
                <w:sz w:val="24"/>
                <w:szCs w:val="24"/>
              </w:rPr>
            </w:pPr>
            <w:r w:rsidRPr="00934709">
              <w:rPr>
                <w:sz w:val="24"/>
                <w:szCs w:val="24"/>
              </w:rPr>
              <w:t>Bằng Giang</w:t>
            </w:r>
          </w:p>
        </w:tc>
        <w:tc>
          <w:tcPr>
            <w:tcW w:w="478" w:type="pct"/>
          </w:tcPr>
          <w:p w14:paraId="4702FF3E" w14:textId="77777777" w:rsidR="00485CED" w:rsidRPr="00934709" w:rsidRDefault="00485CED" w:rsidP="0071276D">
            <w:pPr>
              <w:spacing w:before="80" w:line="240" w:lineRule="auto"/>
              <w:jc w:val="center"/>
              <w:rPr>
                <w:sz w:val="24"/>
                <w:szCs w:val="24"/>
              </w:rPr>
            </w:pPr>
            <w:r w:rsidRPr="00934709">
              <w:rPr>
                <w:sz w:val="24"/>
                <w:szCs w:val="24"/>
              </w:rPr>
              <w:t>954</w:t>
            </w:r>
          </w:p>
        </w:tc>
        <w:tc>
          <w:tcPr>
            <w:tcW w:w="296" w:type="pct"/>
          </w:tcPr>
          <w:p w14:paraId="5906CE41" w14:textId="2E810D08" w:rsidR="00485CED" w:rsidRPr="00934709" w:rsidRDefault="00485CED" w:rsidP="0071276D">
            <w:pPr>
              <w:spacing w:before="80" w:line="240" w:lineRule="auto"/>
              <w:jc w:val="center"/>
              <w:rPr>
                <w:sz w:val="24"/>
                <w:szCs w:val="24"/>
              </w:rPr>
            </w:pPr>
            <w:r w:rsidRPr="00934709">
              <w:rPr>
                <w:sz w:val="24"/>
                <w:szCs w:val="24"/>
              </w:rPr>
              <w:t>0</w:t>
            </w:r>
            <w:r w:rsidR="00E33710" w:rsidRPr="00934709">
              <w:rPr>
                <w:sz w:val="24"/>
                <w:szCs w:val="24"/>
              </w:rPr>
              <w:t>,</w:t>
            </w:r>
            <w:r w:rsidRPr="00934709">
              <w:rPr>
                <w:sz w:val="24"/>
                <w:szCs w:val="24"/>
              </w:rPr>
              <w:t>34</w:t>
            </w:r>
          </w:p>
        </w:tc>
        <w:tc>
          <w:tcPr>
            <w:tcW w:w="296" w:type="pct"/>
          </w:tcPr>
          <w:p w14:paraId="7523808E" w14:textId="01D5839D" w:rsidR="00485CED" w:rsidRPr="00934709" w:rsidRDefault="00485CED" w:rsidP="0071276D">
            <w:pPr>
              <w:spacing w:before="80" w:line="240" w:lineRule="auto"/>
              <w:jc w:val="center"/>
              <w:rPr>
                <w:sz w:val="24"/>
                <w:szCs w:val="24"/>
              </w:rPr>
            </w:pPr>
            <w:r w:rsidRPr="00934709">
              <w:rPr>
                <w:sz w:val="24"/>
                <w:szCs w:val="24"/>
              </w:rPr>
              <w:t>1</w:t>
            </w:r>
            <w:r w:rsidR="00E33710" w:rsidRPr="00934709">
              <w:rPr>
                <w:sz w:val="24"/>
                <w:szCs w:val="24"/>
              </w:rPr>
              <w:t>,</w:t>
            </w:r>
            <w:r w:rsidRPr="00934709">
              <w:rPr>
                <w:sz w:val="24"/>
                <w:szCs w:val="24"/>
              </w:rPr>
              <w:t>45</w:t>
            </w:r>
          </w:p>
        </w:tc>
        <w:tc>
          <w:tcPr>
            <w:tcW w:w="407" w:type="pct"/>
            <w:vAlign w:val="center"/>
          </w:tcPr>
          <w:p w14:paraId="6E07CBD5" w14:textId="77777777" w:rsidR="00485CED" w:rsidRPr="00934709" w:rsidRDefault="00485CED" w:rsidP="0071276D">
            <w:pPr>
              <w:spacing w:before="80" w:line="240" w:lineRule="auto"/>
              <w:jc w:val="center"/>
              <w:rPr>
                <w:sz w:val="24"/>
                <w:szCs w:val="24"/>
              </w:rPr>
            </w:pPr>
          </w:p>
        </w:tc>
        <w:tc>
          <w:tcPr>
            <w:tcW w:w="407" w:type="pct"/>
            <w:vAlign w:val="center"/>
          </w:tcPr>
          <w:p w14:paraId="3C239B26" w14:textId="77777777" w:rsidR="00485CED" w:rsidRPr="00934709" w:rsidRDefault="00485CED" w:rsidP="0071276D">
            <w:pPr>
              <w:spacing w:before="80" w:line="240" w:lineRule="auto"/>
              <w:jc w:val="center"/>
              <w:rPr>
                <w:sz w:val="24"/>
                <w:szCs w:val="24"/>
              </w:rPr>
            </w:pPr>
          </w:p>
        </w:tc>
        <w:tc>
          <w:tcPr>
            <w:tcW w:w="407" w:type="pct"/>
          </w:tcPr>
          <w:p w14:paraId="3D03C284" w14:textId="77777777" w:rsidR="00485CED" w:rsidRPr="00934709" w:rsidRDefault="00485CED" w:rsidP="0071276D">
            <w:pPr>
              <w:spacing w:before="80" w:line="240" w:lineRule="auto"/>
              <w:jc w:val="center"/>
              <w:rPr>
                <w:sz w:val="24"/>
                <w:szCs w:val="24"/>
              </w:rPr>
            </w:pPr>
            <w:r w:rsidRPr="00934709">
              <w:rPr>
                <w:sz w:val="24"/>
                <w:szCs w:val="24"/>
              </w:rPr>
              <w:t>2192</w:t>
            </w:r>
          </w:p>
        </w:tc>
        <w:tc>
          <w:tcPr>
            <w:tcW w:w="407" w:type="pct"/>
          </w:tcPr>
          <w:p w14:paraId="544A2741" w14:textId="77777777" w:rsidR="00485CED" w:rsidRPr="00934709" w:rsidRDefault="00485CED" w:rsidP="0071276D">
            <w:pPr>
              <w:spacing w:before="80" w:line="240" w:lineRule="auto"/>
              <w:jc w:val="center"/>
              <w:rPr>
                <w:sz w:val="24"/>
                <w:szCs w:val="24"/>
              </w:rPr>
            </w:pPr>
            <w:r w:rsidRPr="00934709">
              <w:rPr>
                <w:sz w:val="24"/>
                <w:szCs w:val="24"/>
              </w:rPr>
              <w:t>2010</w:t>
            </w:r>
          </w:p>
        </w:tc>
        <w:tc>
          <w:tcPr>
            <w:tcW w:w="407" w:type="pct"/>
          </w:tcPr>
          <w:p w14:paraId="3BD0D8A2" w14:textId="77777777" w:rsidR="00485CED" w:rsidRPr="00934709" w:rsidRDefault="00485CED" w:rsidP="0071276D">
            <w:pPr>
              <w:spacing w:before="80" w:line="240" w:lineRule="auto"/>
              <w:jc w:val="center"/>
              <w:rPr>
                <w:sz w:val="24"/>
                <w:szCs w:val="24"/>
              </w:rPr>
            </w:pPr>
            <w:r w:rsidRPr="00934709">
              <w:rPr>
                <w:sz w:val="24"/>
                <w:szCs w:val="24"/>
              </w:rPr>
              <w:t>1825</w:t>
            </w:r>
          </w:p>
        </w:tc>
        <w:tc>
          <w:tcPr>
            <w:tcW w:w="407" w:type="pct"/>
          </w:tcPr>
          <w:p w14:paraId="56138788" w14:textId="77777777" w:rsidR="00485CED" w:rsidRPr="00934709" w:rsidRDefault="00485CED" w:rsidP="0071276D">
            <w:pPr>
              <w:spacing w:before="80" w:line="240" w:lineRule="auto"/>
              <w:jc w:val="center"/>
              <w:rPr>
                <w:sz w:val="24"/>
                <w:szCs w:val="24"/>
              </w:rPr>
            </w:pPr>
            <w:r w:rsidRPr="00934709">
              <w:rPr>
                <w:sz w:val="24"/>
                <w:szCs w:val="24"/>
              </w:rPr>
              <w:t>1576</w:t>
            </w:r>
          </w:p>
        </w:tc>
        <w:tc>
          <w:tcPr>
            <w:tcW w:w="408" w:type="pct"/>
          </w:tcPr>
          <w:p w14:paraId="46434D97" w14:textId="77777777" w:rsidR="00485CED" w:rsidRPr="00934709" w:rsidRDefault="00485CED" w:rsidP="0071276D">
            <w:pPr>
              <w:spacing w:before="80" w:line="240" w:lineRule="auto"/>
              <w:jc w:val="center"/>
              <w:rPr>
                <w:sz w:val="24"/>
                <w:szCs w:val="24"/>
              </w:rPr>
            </w:pPr>
            <w:r w:rsidRPr="00934709">
              <w:rPr>
                <w:sz w:val="24"/>
                <w:szCs w:val="24"/>
              </w:rPr>
              <w:t>1380</w:t>
            </w:r>
          </w:p>
        </w:tc>
      </w:tr>
      <w:tr w:rsidR="00485CED" w:rsidRPr="00934709" w14:paraId="0844DE2D" w14:textId="77777777" w:rsidTr="00485CED">
        <w:trPr>
          <w:trHeight w:val="340"/>
          <w:jc w:val="center"/>
        </w:trPr>
        <w:tc>
          <w:tcPr>
            <w:tcW w:w="233" w:type="pct"/>
            <w:vAlign w:val="center"/>
          </w:tcPr>
          <w:p w14:paraId="0678C0A1" w14:textId="77777777" w:rsidR="00485CED" w:rsidRPr="00934709" w:rsidRDefault="00485CED" w:rsidP="0071276D">
            <w:pPr>
              <w:tabs>
                <w:tab w:val="num" w:pos="0"/>
              </w:tabs>
              <w:spacing w:before="80" w:line="240" w:lineRule="auto"/>
              <w:jc w:val="center"/>
              <w:rPr>
                <w:spacing w:val="-2"/>
                <w:sz w:val="24"/>
                <w:szCs w:val="24"/>
              </w:rPr>
            </w:pPr>
            <w:r w:rsidRPr="00934709">
              <w:rPr>
                <w:spacing w:val="-2"/>
                <w:sz w:val="24"/>
                <w:szCs w:val="24"/>
              </w:rPr>
              <w:t>16</w:t>
            </w:r>
          </w:p>
        </w:tc>
        <w:tc>
          <w:tcPr>
            <w:tcW w:w="847" w:type="pct"/>
            <w:vAlign w:val="center"/>
          </w:tcPr>
          <w:p w14:paraId="618286B3" w14:textId="77777777" w:rsidR="00485CED" w:rsidRPr="00934709" w:rsidRDefault="00485CED" w:rsidP="0071276D">
            <w:pPr>
              <w:spacing w:before="80" w:line="240" w:lineRule="auto"/>
              <w:rPr>
                <w:sz w:val="24"/>
                <w:szCs w:val="24"/>
              </w:rPr>
            </w:pPr>
            <w:r w:rsidRPr="00934709">
              <w:rPr>
                <w:sz w:val="24"/>
                <w:szCs w:val="24"/>
              </w:rPr>
              <w:t>Lạng Sơn</w:t>
            </w:r>
          </w:p>
        </w:tc>
        <w:tc>
          <w:tcPr>
            <w:tcW w:w="478" w:type="pct"/>
          </w:tcPr>
          <w:p w14:paraId="6776734A" w14:textId="77777777" w:rsidR="00485CED" w:rsidRPr="00934709" w:rsidRDefault="00485CED" w:rsidP="0071276D">
            <w:pPr>
              <w:spacing w:before="80" w:line="240" w:lineRule="auto"/>
              <w:jc w:val="center"/>
              <w:rPr>
                <w:sz w:val="24"/>
                <w:szCs w:val="24"/>
              </w:rPr>
            </w:pPr>
            <w:r w:rsidRPr="00934709">
              <w:rPr>
                <w:sz w:val="24"/>
                <w:szCs w:val="24"/>
              </w:rPr>
              <w:t>1394</w:t>
            </w:r>
          </w:p>
        </w:tc>
        <w:tc>
          <w:tcPr>
            <w:tcW w:w="296" w:type="pct"/>
          </w:tcPr>
          <w:p w14:paraId="4631DE29" w14:textId="28D88DE7" w:rsidR="00485CED" w:rsidRPr="00934709" w:rsidRDefault="00485CED" w:rsidP="0071276D">
            <w:pPr>
              <w:spacing w:before="80" w:line="240" w:lineRule="auto"/>
              <w:jc w:val="center"/>
              <w:rPr>
                <w:sz w:val="24"/>
                <w:szCs w:val="24"/>
              </w:rPr>
            </w:pPr>
            <w:r w:rsidRPr="00934709">
              <w:rPr>
                <w:sz w:val="24"/>
                <w:szCs w:val="24"/>
              </w:rPr>
              <w:t>0</w:t>
            </w:r>
            <w:r w:rsidR="00E33710" w:rsidRPr="00934709">
              <w:rPr>
                <w:sz w:val="24"/>
                <w:szCs w:val="24"/>
              </w:rPr>
              <w:t>,</w:t>
            </w:r>
            <w:r w:rsidRPr="00934709">
              <w:rPr>
                <w:sz w:val="24"/>
                <w:szCs w:val="24"/>
              </w:rPr>
              <w:t>56</w:t>
            </w:r>
          </w:p>
        </w:tc>
        <w:tc>
          <w:tcPr>
            <w:tcW w:w="296" w:type="pct"/>
          </w:tcPr>
          <w:p w14:paraId="0224A38A" w14:textId="2860801F" w:rsidR="00485CED" w:rsidRPr="00934709" w:rsidRDefault="00485CED" w:rsidP="0071276D">
            <w:pPr>
              <w:spacing w:before="80" w:line="240" w:lineRule="auto"/>
              <w:jc w:val="center"/>
              <w:rPr>
                <w:sz w:val="24"/>
                <w:szCs w:val="24"/>
              </w:rPr>
            </w:pPr>
            <w:r w:rsidRPr="00934709">
              <w:rPr>
                <w:sz w:val="24"/>
                <w:szCs w:val="24"/>
              </w:rPr>
              <w:t>1</w:t>
            </w:r>
            <w:r w:rsidR="00E33710" w:rsidRPr="00934709">
              <w:rPr>
                <w:sz w:val="24"/>
                <w:szCs w:val="24"/>
              </w:rPr>
              <w:t>,</w:t>
            </w:r>
            <w:r w:rsidRPr="00934709">
              <w:rPr>
                <w:sz w:val="24"/>
                <w:szCs w:val="24"/>
              </w:rPr>
              <w:t>18</w:t>
            </w:r>
          </w:p>
        </w:tc>
        <w:tc>
          <w:tcPr>
            <w:tcW w:w="407" w:type="pct"/>
            <w:vAlign w:val="center"/>
          </w:tcPr>
          <w:p w14:paraId="52A2940A" w14:textId="77777777" w:rsidR="00485CED" w:rsidRPr="00934709" w:rsidRDefault="00485CED" w:rsidP="0071276D">
            <w:pPr>
              <w:spacing w:before="80" w:line="240" w:lineRule="auto"/>
              <w:jc w:val="center"/>
              <w:rPr>
                <w:sz w:val="24"/>
                <w:szCs w:val="24"/>
              </w:rPr>
            </w:pPr>
          </w:p>
        </w:tc>
        <w:tc>
          <w:tcPr>
            <w:tcW w:w="407" w:type="pct"/>
            <w:vAlign w:val="center"/>
          </w:tcPr>
          <w:p w14:paraId="4216123C" w14:textId="77777777" w:rsidR="00485CED" w:rsidRPr="00934709" w:rsidRDefault="00485CED" w:rsidP="0071276D">
            <w:pPr>
              <w:spacing w:before="80" w:line="240" w:lineRule="auto"/>
              <w:jc w:val="center"/>
              <w:rPr>
                <w:sz w:val="24"/>
                <w:szCs w:val="24"/>
              </w:rPr>
            </w:pPr>
          </w:p>
        </w:tc>
        <w:tc>
          <w:tcPr>
            <w:tcW w:w="407" w:type="pct"/>
          </w:tcPr>
          <w:p w14:paraId="63C66707" w14:textId="77777777" w:rsidR="00485CED" w:rsidRPr="00934709" w:rsidRDefault="00485CED" w:rsidP="0071276D">
            <w:pPr>
              <w:spacing w:before="80" w:line="240" w:lineRule="auto"/>
              <w:jc w:val="center"/>
              <w:rPr>
                <w:sz w:val="24"/>
                <w:szCs w:val="24"/>
              </w:rPr>
            </w:pPr>
            <w:r w:rsidRPr="00934709">
              <w:rPr>
                <w:sz w:val="24"/>
                <w:szCs w:val="24"/>
              </w:rPr>
              <w:t>4223</w:t>
            </w:r>
          </w:p>
        </w:tc>
        <w:tc>
          <w:tcPr>
            <w:tcW w:w="407" w:type="pct"/>
          </w:tcPr>
          <w:p w14:paraId="4D6B7293" w14:textId="77777777" w:rsidR="00485CED" w:rsidRPr="00934709" w:rsidRDefault="00485CED" w:rsidP="0071276D">
            <w:pPr>
              <w:spacing w:before="80" w:line="240" w:lineRule="auto"/>
              <w:jc w:val="center"/>
              <w:rPr>
                <w:sz w:val="24"/>
                <w:szCs w:val="24"/>
              </w:rPr>
            </w:pPr>
            <w:r w:rsidRPr="00934709">
              <w:rPr>
                <w:sz w:val="24"/>
                <w:szCs w:val="24"/>
              </w:rPr>
              <w:t>3829</w:t>
            </w:r>
          </w:p>
        </w:tc>
        <w:tc>
          <w:tcPr>
            <w:tcW w:w="407" w:type="pct"/>
          </w:tcPr>
          <w:p w14:paraId="2E1754FC" w14:textId="77777777" w:rsidR="00485CED" w:rsidRPr="00934709" w:rsidRDefault="00485CED" w:rsidP="0071276D">
            <w:pPr>
              <w:spacing w:before="80" w:line="240" w:lineRule="auto"/>
              <w:jc w:val="center"/>
              <w:rPr>
                <w:sz w:val="24"/>
                <w:szCs w:val="24"/>
              </w:rPr>
            </w:pPr>
            <w:r w:rsidRPr="00934709">
              <w:rPr>
                <w:sz w:val="24"/>
                <w:szCs w:val="24"/>
              </w:rPr>
              <w:t>3426</w:t>
            </w:r>
          </w:p>
        </w:tc>
        <w:tc>
          <w:tcPr>
            <w:tcW w:w="407" w:type="pct"/>
          </w:tcPr>
          <w:p w14:paraId="50240A62" w14:textId="77777777" w:rsidR="00485CED" w:rsidRPr="00934709" w:rsidRDefault="00485CED" w:rsidP="0071276D">
            <w:pPr>
              <w:spacing w:before="80" w:line="240" w:lineRule="auto"/>
              <w:jc w:val="center"/>
              <w:rPr>
                <w:sz w:val="24"/>
                <w:szCs w:val="24"/>
              </w:rPr>
            </w:pPr>
            <w:r w:rsidRPr="00934709">
              <w:rPr>
                <w:sz w:val="24"/>
                <w:szCs w:val="24"/>
              </w:rPr>
              <w:t>2874</w:t>
            </w:r>
          </w:p>
        </w:tc>
        <w:tc>
          <w:tcPr>
            <w:tcW w:w="408" w:type="pct"/>
          </w:tcPr>
          <w:p w14:paraId="11AF2C58" w14:textId="77777777" w:rsidR="00485CED" w:rsidRPr="00934709" w:rsidRDefault="00485CED" w:rsidP="0071276D">
            <w:pPr>
              <w:spacing w:before="80" w:line="240" w:lineRule="auto"/>
              <w:jc w:val="center"/>
              <w:rPr>
                <w:sz w:val="24"/>
                <w:szCs w:val="24"/>
              </w:rPr>
            </w:pPr>
            <w:r w:rsidRPr="00934709">
              <w:rPr>
                <w:sz w:val="24"/>
                <w:szCs w:val="24"/>
              </w:rPr>
              <w:t>2434</w:t>
            </w:r>
          </w:p>
        </w:tc>
      </w:tr>
    </w:tbl>
    <w:p w14:paraId="6742D682" w14:textId="0EA4EE2B" w:rsidR="0083531B" w:rsidRPr="00556705" w:rsidRDefault="0083531B" w:rsidP="0083531B">
      <w:pPr>
        <w:pStyle w:val="Bangbieu"/>
      </w:pPr>
      <w:bookmarkStart w:id="32" w:name="_Toc368910464"/>
      <w:bookmarkStart w:id="33" w:name="_Toc73629715"/>
      <w:r w:rsidRPr="00934709">
        <w:t xml:space="preserve">Bảng </w:t>
      </w:r>
      <w:r w:rsidRPr="00934709">
        <w:fldChar w:fldCharType="begin"/>
      </w:r>
      <w:r w:rsidRPr="00934709">
        <w:instrText xml:space="preserve"> STYLEREF 1 \s </w:instrText>
      </w:r>
      <w:r w:rsidRPr="00934709">
        <w:fldChar w:fldCharType="separate"/>
      </w:r>
      <w:r>
        <w:rPr>
          <w:noProof/>
        </w:rPr>
        <w:t>1</w:t>
      </w:r>
      <w:r w:rsidRPr="00934709">
        <w:rPr>
          <w:noProof/>
        </w:rPr>
        <w:fldChar w:fldCharType="end"/>
      </w:r>
      <w:r w:rsidRPr="00934709">
        <w:t>.</w:t>
      </w:r>
      <w:r w:rsidRPr="00934709">
        <w:fldChar w:fldCharType="begin"/>
      </w:r>
      <w:r w:rsidRPr="00934709">
        <w:instrText xml:space="preserve"> SEQ Bảng \* ARABIC \s 1 </w:instrText>
      </w:r>
      <w:r w:rsidRPr="00934709">
        <w:fldChar w:fldCharType="separate"/>
      </w:r>
      <w:r>
        <w:rPr>
          <w:noProof/>
        </w:rPr>
        <w:t>4</w:t>
      </w:r>
      <w:r w:rsidRPr="00934709">
        <w:rPr>
          <w:noProof/>
        </w:rPr>
        <w:fldChar w:fldCharType="end"/>
      </w:r>
      <w:r w:rsidRPr="00934709">
        <w:t xml:space="preserve">: </w:t>
      </w:r>
      <w:r w:rsidRPr="00556705">
        <w:t xml:space="preserve">Tần suất mực nước lũ thiết kế tại các trạm </w:t>
      </w:r>
      <w:bookmarkEnd w:id="32"/>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69"/>
        <w:gridCol w:w="1450"/>
        <w:gridCol w:w="1207"/>
        <w:gridCol w:w="960"/>
        <w:gridCol w:w="595"/>
        <w:gridCol w:w="595"/>
        <w:gridCol w:w="1040"/>
        <w:gridCol w:w="872"/>
        <w:gridCol w:w="1014"/>
        <w:gridCol w:w="1152"/>
      </w:tblGrid>
      <w:tr w:rsidR="0083531B" w:rsidRPr="0083531B" w14:paraId="11102082" w14:textId="77777777" w:rsidTr="0083531B">
        <w:trPr>
          <w:trHeight w:val="333"/>
          <w:tblHeader/>
          <w:jc w:val="center"/>
        </w:trPr>
        <w:tc>
          <w:tcPr>
            <w:tcW w:w="251" w:type="pct"/>
            <w:vMerge w:val="restart"/>
            <w:vAlign w:val="center"/>
          </w:tcPr>
          <w:p w14:paraId="0A2C3097"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b/>
                <w:sz w:val="24"/>
                <w:szCs w:val="24"/>
              </w:rPr>
            </w:pPr>
            <w:r w:rsidRPr="0083531B">
              <w:rPr>
                <w:rFonts w:asciiTheme="minorHAnsi" w:hAnsiTheme="minorHAnsi" w:cstheme="minorHAnsi"/>
                <w:b/>
                <w:sz w:val="24"/>
                <w:szCs w:val="24"/>
              </w:rPr>
              <w:t>TT</w:t>
            </w:r>
          </w:p>
        </w:tc>
        <w:tc>
          <w:tcPr>
            <w:tcW w:w="775" w:type="pct"/>
            <w:vMerge w:val="restart"/>
            <w:vAlign w:val="center"/>
          </w:tcPr>
          <w:p w14:paraId="5C50D1E4"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b/>
                <w:sz w:val="24"/>
                <w:szCs w:val="24"/>
              </w:rPr>
            </w:pPr>
            <w:r w:rsidRPr="0083531B">
              <w:rPr>
                <w:rFonts w:asciiTheme="minorHAnsi" w:hAnsiTheme="minorHAnsi" w:cstheme="minorHAnsi"/>
                <w:b/>
                <w:sz w:val="24"/>
                <w:szCs w:val="24"/>
              </w:rPr>
              <w:t>Trạm</w:t>
            </w:r>
          </w:p>
        </w:tc>
        <w:tc>
          <w:tcPr>
            <w:tcW w:w="645" w:type="pct"/>
            <w:vMerge w:val="restart"/>
            <w:vAlign w:val="center"/>
          </w:tcPr>
          <w:p w14:paraId="23910B25"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b/>
                <w:sz w:val="24"/>
                <w:szCs w:val="24"/>
                <w:lang w:val="pt-BR"/>
              </w:rPr>
            </w:pPr>
            <w:r w:rsidRPr="0083531B">
              <w:rPr>
                <w:rFonts w:asciiTheme="minorHAnsi" w:hAnsiTheme="minorHAnsi" w:cstheme="minorHAnsi"/>
                <w:b/>
                <w:sz w:val="24"/>
                <w:szCs w:val="24"/>
                <w:lang w:val="pt-BR"/>
              </w:rPr>
              <w:t>Sông</w:t>
            </w:r>
          </w:p>
        </w:tc>
        <w:tc>
          <w:tcPr>
            <w:tcW w:w="513" w:type="pct"/>
            <w:vMerge w:val="restart"/>
            <w:vAlign w:val="center"/>
          </w:tcPr>
          <w:p w14:paraId="0E6552D3"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b/>
                <w:sz w:val="24"/>
                <w:szCs w:val="24"/>
              </w:rPr>
            </w:pPr>
            <w:r w:rsidRPr="0083531B">
              <w:rPr>
                <w:rFonts w:asciiTheme="minorHAnsi" w:hAnsiTheme="minorHAnsi" w:cstheme="minorHAnsi"/>
                <w:b/>
                <w:sz w:val="24"/>
                <w:szCs w:val="24"/>
                <w:lang w:val="pt-BR"/>
              </w:rPr>
              <w:t>H</w:t>
            </w:r>
            <w:r w:rsidRPr="0083531B">
              <w:rPr>
                <w:rFonts w:asciiTheme="minorHAnsi" w:hAnsiTheme="minorHAnsi" w:cstheme="minorHAnsi"/>
                <w:b/>
                <w:sz w:val="24"/>
                <w:szCs w:val="24"/>
                <w:vertAlign w:val="subscript"/>
                <w:lang w:val="pt-BR"/>
              </w:rPr>
              <w:t>max</w:t>
            </w:r>
            <w:r w:rsidRPr="0083531B">
              <w:rPr>
                <w:rFonts w:asciiTheme="minorHAnsi" w:hAnsiTheme="minorHAnsi" w:cstheme="minorHAnsi"/>
                <w:b/>
                <w:sz w:val="24"/>
                <w:szCs w:val="24"/>
              </w:rPr>
              <w:t xml:space="preserve"> </w:t>
            </w:r>
            <w:r w:rsidRPr="0083531B">
              <w:rPr>
                <w:rFonts w:asciiTheme="minorHAnsi" w:hAnsiTheme="minorHAnsi" w:cstheme="minorHAnsi"/>
                <w:b/>
                <w:sz w:val="24"/>
                <w:szCs w:val="24"/>
                <w:vertAlign w:val="subscript"/>
              </w:rPr>
              <w:t>TB</w:t>
            </w:r>
          </w:p>
        </w:tc>
        <w:tc>
          <w:tcPr>
            <w:tcW w:w="318" w:type="pct"/>
            <w:vMerge w:val="restart"/>
            <w:vAlign w:val="center"/>
          </w:tcPr>
          <w:p w14:paraId="60272DF6"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b/>
                <w:sz w:val="24"/>
                <w:szCs w:val="24"/>
              </w:rPr>
            </w:pPr>
            <w:r w:rsidRPr="0083531B">
              <w:rPr>
                <w:rFonts w:asciiTheme="minorHAnsi" w:hAnsiTheme="minorHAnsi" w:cstheme="minorHAnsi"/>
                <w:b/>
                <w:sz w:val="24"/>
                <w:szCs w:val="24"/>
              </w:rPr>
              <w:t xml:space="preserve">Cv </w:t>
            </w:r>
          </w:p>
        </w:tc>
        <w:tc>
          <w:tcPr>
            <w:tcW w:w="318" w:type="pct"/>
            <w:vMerge w:val="restart"/>
            <w:vAlign w:val="center"/>
          </w:tcPr>
          <w:p w14:paraId="5A1B10E1"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b/>
                <w:sz w:val="24"/>
                <w:szCs w:val="24"/>
              </w:rPr>
            </w:pPr>
            <w:r w:rsidRPr="0083531B">
              <w:rPr>
                <w:rFonts w:asciiTheme="minorHAnsi" w:hAnsiTheme="minorHAnsi" w:cstheme="minorHAnsi"/>
                <w:b/>
                <w:sz w:val="24"/>
                <w:szCs w:val="24"/>
              </w:rPr>
              <w:t>Cs</w:t>
            </w:r>
          </w:p>
        </w:tc>
        <w:tc>
          <w:tcPr>
            <w:tcW w:w="2180" w:type="pct"/>
            <w:gridSpan w:val="4"/>
            <w:vAlign w:val="center"/>
          </w:tcPr>
          <w:p w14:paraId="5B6371C3"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b/>
                <w:sz w:val="24"/>
                <w:szCs w:val="24"/>
              </w:rPr>
            </w:pPr>
            <w:r w:rsidRPr="0083531B">
              <w:rPr>
                <w:rFonts w:asciiTheme="minorHAnsi" w:hAnsiTheme="minorHAnsi" w:cstheme="minorHAnsi"/>
                <w:b/>
                <w:sz w:val="24"/>
                <w:szCs w:val="24"/>
                <w:lang w:val="pt-BR"/>
              </w:rPr>
              <w:t>H</w:t>
            </w:r>
            <w:r w:rsidRPr="0083531B">
              <w:rPr>
                <w:rFonts w:asciiTheme="minorHAnsi" w:hAnsiTheme="minorHAnsi" w:cstheme="minorHAnsi"/>
                <w:b/>
                <w:sz w:val="24"/>
                <w:szCs w:val="24"/>
                <w:vertAlign w:val="subscript"/>
                <w:lang w:val="pt-BR"/>
              </w:rPr>
              <w:t>max</w:t>
            </w:r>
            <w:r w:rsidRPr="0083531B">
              <w:rPr>
                <w:rFonts w:asciiTheme="minorHAnsi" w:hAnsiTheme="minorHAnsi" w:cstheme="minorHAnsi"/>
                <w:b/>
                <w:sz w:val="24"/>
                <w:szCs w:val="24"/>
              </w:rPr>
              <w:t xml:space="preserve"> P% (cm)</w:t>
            </w:r>
          </w:p>
        </w:tc>
      </w:tr>
      <w:tr w:rsidR="0083531B" w:rsidRPr="0083531B" w14:paraId="4815F2E6" w14:textId="77777777" w:rsidTr="0083531B">
        <w:trPr>
          <w:trHeight w:val="333"/>
          <w:tblHeader/>
          <w:jc w:val="center"/>
        </w:trPr>
        <w:tc>
          <w:tcPr>
            <w:tcW w:w="251" w:type="pct"/>
            <w:vMerge/>
            <w:vAlign w:val="center"/>
          </w:tcPr>
          <w:p w14:paraId="32BBC676"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b/>
                <w:sz w:val="24"/>
                <w:szCs w:val="24"/>
              </w:rPr>
            </w:pPr>
          </w:p>
        </w:tc>
        <w:tc>
          <w:tcPr>
            <w:tcW w:w="775" w:type="pct"/>
            <w:vMerge/>
            <w:vAlign w:val="center"/>
          </w:tcPr>
          <w:p w14:paraId="68B96F49"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b/>
                <w:sz w:val="24"/>
                <w:szCs w:val="24"/>
              </w:rPr>
            </w:pPr>
          </w:p>
        </w:tc>
        <w:tc>
          <w:tcPr>
            <w:tcW w:w="645" w:type="pct"/>
            <w:vMerge/>
            <w:vAlign w:val="center"/>
          </w:tcPr>
          <w:p w14:paraId="2CEF3C3B"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b/>
                <w:sz w:val="24"/>
                <w:szCs w:val="24"/>
              </w:rPr>
            </w:pPr>
          </w:p>
        </w:tc>
        <w:tc>
          <w:tcPr>
            <w:tcW w:w="513" w:type="pct"/>
            <w:vMerge/>
            <w:vAlign w:val="center"/>
          </w:tcPr>
          <w:p w14:paraId="70E66ECF"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b/>
                <w:sz w:val="24"/>
                <w:szCs w:val="24"/>
              </w:rPr>
            </w:pPr>
          </w:p>
        </w:tc>
        <w:tc>
          <w:tcPr>
            <w:tcW w:w="318" w:type="pct"/>
            <w:vMerge/>
            <w:vAlign w:val="center"/>
          </w:tcPr>
          <w:p w14:paraId="5335F110"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b/>
                <w:sz w:val="24"/>
                <w:szCs w:val="24"/>
              </w:rPr>
            </w:pPr>
          </w:p>
        </w:tc>
        <w:tc>
          <w:tcPr>
            <w:tcW w:w="318" w:type="pct"/>
            <w:vMerge/>
            <w:vAlign w:val="center"/>
          </w:tcPr>
          <w:p w14:paraId="576DC203"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b/>
                <w:sz w:val="24"/>
                <w:szCs w:val="24"/>
              </w:rPr>
            </w:pPr>
          </w:p>
        </w:tc>
        <w:tc>
          <w:tcPr>
            <w:tcW w:w="556" w:type="pct"/>
            <w:vAlign w:val="center"/>
          </w:tcPr>
          <w:p w14:paraId="28B8C6B5"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b/>
                <w:sz w:val="24"/>
                <w:szCs w:val="24"/>
              </w:rPr>
            </w:pPr>
            <w:r w:rsidRPr="0083531B">
              <w:rPr>
                <w:rFonts w:asciiTheme="minorHAnsi" w:hAnsiTheme="minorHAnsi" w:cstheme="minorHAnsi"/>
                <w:b/>
                <w:sz w:val="24"/>
                <w:szCs w:val="24"/>
              </w:rPr>
              <w:t>1%</w:t>
            </w:r>
          </w:p>
        </w:tc>
        <w:tc>
          <w:tcPr>
            <w:tcW w:w="466" w:type="pct"/>
            <w:vAlign w:val="center"/>
          </w:tcPr>
          <w:p w14:paraId="53ABCA85"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b/>
                <w:sz w:val="24"/>
                <w:szCs w:val="24"/>
              </w:rPr>
            </w:pPr>
            <w:r w:rsidRPr="0083531B">
              <w:rPr>
                <w:rFonts w:asciiTheme="minorHAnsi" w:hAnsiTheme="minorHAnsi" w:cstheme="minorHAnsi"/>
                <w:b/>
                <w:sz w:val="24"/>
                <w:szCs w:val="24"/>
              </w:rPr>
              <w:t>2%</w:t>
            </w:r>
          </w:p>
        </w:tc>
        <w:tc>
          <w:tcPr>
            <w:tcW w:w="542" w:type="pct"/>
            <w:vAlign w:val="center"/>
          </w:tcPr>
          <w:p w14:paraId="00853613"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b/>
                <w:sz w:val="24"/>
                <w:szCs w:val="24"/>
              </w:rPr>
            </w:pPr>
            <w:r w:rsidRPr="0083531B">
              <w:rPr>
                <w:rFonts w:asciiTheme="minorHAnsi" w:hAnsiTheme="minorHAnsi" w:cstheme="minorHAnsi"/>
                <w:b/>
                <w:sz w:val="24"/>
                <w:szCs w:val="24"/>
              </w:rPr>
              <w:t>5%</w:t>
            </w:r>
          </w:p>
        </w:tc>
        <w:tc>
          <w:tcPr>
            <w:tcW w:w="616" w:type="pct"/>
            <w:vAlign w:val="center"/>
          </w:tcPr>
          <w:p w14:paraId="11781DA5"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b/>
                <w:sz w:val="24"/>
                <w:szCs w:val="24"/>
              </w:rPr>
            </w:pPr>
            <w:r w:rsidRPr="0083531B">
              <w:rPr>
                <w:rFonts w:asciiTheme="minorHAnsi" w:hAnsiTheme="minorHAnsi" w:cstheme="minorHAnsi"/>
                <w:b/>
                <w:sz w:val="24"/>
                <w:szCs w:val="24"/>
              </w:rPr>
              <w:t>10%</w:t>
            </w:r>
          </w:p>
        </w:tc>
      </w:tr>
      <w:tr w:rsidR="0083531B" w:rsidRPr="0083531B" w14:paraId="6B7DA874" w14:textId="77777777" w:rsidTr="0083531B">
        <w:trPr>
          <w:trHeight w:val="333"/>
          <w:jc w:val="center"/>
        </w:trPr>
        <w:tc>
          <w:tcPr>
            <w:tcW w:w="251" w:type="pct"/>
            <w:vAlign w:val="center"/>
          </w:tcPr>
          <w:p w14:paraId="0D142A20"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w:t>
            </w:r>
          </w:p>
        </w:tc>
        <w:tc>
          <w:tcPr>
            <w:tcW w:w="775" w:type="pct"/>
            <w:vAlign w:val="center"/>
          </w:tcPr>
          <w:p w14:paraId="59A0D136" w14:textId="77777777" w:rsidR="0083531B" w:rsidRPr="0083531B" w:rsidRDefault="0083531B" w:rsidP="0071276D">
            <w:pPr>
              <w:pStyle w:val="xl65"/>
              <w:pBdr>
                <w:left w:val="none" w:sz="0" w:space="0" w:color="auto"/>
                <w:right w:val="none" w:sz="0" w:space="0" w:color="auto"/>
              </w:pBdr>
              <w:tabs>
                <w:tab w:val="num" w:pos="0"/>
              </w:tabs>
              <w:spacing w:before="80" w:beforeAutospacing="0" w:after="0" w:afterAutospacing="0"/>
              <w:ind w:left="-57" w:right="-57"/>
              <w:textAlignment w:val="auto"/>
              <w:rPr>
                <w:rFonts w:asciiTheme="minorHAnsi" w:hAnsiTheme="minorHAnsi" w:cstheme="minorHAnsi"/>
                <w:sz w:val="24"/>
                <w:szCs w:val="24"/>
              </w:rPr>
            </w:pPr>
            <w:r w:rsidRPr="0083531B">
              <w:rPr>
                <w:rFonts w:asciiTheme="minorHAnsi" w:hAnsiTheme="minorHAnsi" w:cstheme="minorHAnsi"/>
                <w:color w:val="000000"/>
                <w:sz w:val="24"/>
                <w:szCs w:val="24"/>
              </w:rPr>
              <w:t>Lào Cai</w:t>
            </w:r>
          </w:p>
        </w:tc>
        <w:tc>
          <w:tcPr>
            <w:tcW w:w="645" w:type="pct"/>
          </w:tcPr>
          <w:p w14:paraId="0986D851"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Hồng</w:t>
            </w:r>
          </w:p>
        </w:tc>
        <w:tc>
          <w:tcPr>
            <w:tcW w:w="513" w:type="pct"/>
            <w:vAlign w:val="center"/>
          </w:tcPr>
          <w:p w14:paraId="15254AC9"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8105</w:t>
            </w:r>
          </w:p>
        </w:tc>
        <w:tc>
          <w:tcPr>
            <w:tcW w:w="318" w:type="pct"/>
            <w:vAlign w:val="center"/>
          </w:tcPr>
          <w:p w14:paraId="52B2ACB4"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0,68</w:t>
            </w:r>
          </w:p>
        </w:tc>
        <w:tc>
          <w:tcPr>
            <w:tcW w:w="318" w:type="pct"/>
            <w:vAlign w:val="center"/>
          </w:tcPr>
          <w:p w14:paraId="2B984B43"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1,92</w:t>
            </w:r>
          </w:p>
        </w:tc>
        <w:tc>
          <w:tcPr>
            <w:tcW w:w="556" w:type="pct"/>
            <w:vAlign w:val="center"/>
          </w:tcPr>
          <w:p w14:paraId="0C8C02F7"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8847</w:t>
            </w:r>
          </w:p>
        </w:tc>
        <w:tc>
          <w:tcPr>
            <w:tcW w:w="466" w:type="pct"/>
            <w:vAlign w:val="center"/>
          </w:tcPr>
          <w:p w14:paraId="725A64FD"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8703</w:t>
            </w:r>
          </w:p>
        </w:tc>
        <w:tc>
          <w:tcPr>
            <w:tcW w:w="542" w:type="pct"/>
            <w:vAlign w:val="center"/>
          </w:tcPr>
          <w:p w14:paraId="10E14502"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8514</w:t>
            </w:r>
          </w:p>
        </w:tc>
        <w:tc>
          <w:tcPr>
            <w:tcW w:w="616" w:type="pct"/>
            <w:vAlign w:val="center"/>
          </w:tcPr>
          <w:p w14:paraId="2D212463"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8373</w:t>
            </w:r>
          </w:p>
        </w:tc>
      </w:tr>
      <w:tr w:rsidR="0083531B" w:rsidRPr="007860A5" w14:paraId="772325CB" w14:textId="77777777" w:rsidTr="0083531B">
        <w:trPr>
          <w:trHeight w:val="333"/>
          <w:jc w:val="center"/>
        </w:trPr>
        <w:tc>
          <w:tcPr>
            <w:tcW w:w="251" w:type="pct"/>
            <w:vAlign w:val="center"/>
          </w:tcPr>
          <w:p w14:paraId="4EB456B6" w14:textId="77777777" w:rsidR="0083531B" w:rsidRPr="007860A5" w:rsidRDefault="0083531B" w:rsidP="0071276D">
            <w:pPr>
              <w:tabs>
                <w:tab w:val="num" w:pos="0"/>
              </w:tabs>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2</w:t>
            </w:r>
          </w:p>
        </w:tc>
        <w:tc>
          <w:tcPr>
            <w:tcW w:w="775" w:type="pct"/>
            <w:vAlign w:val="center"/>
          </w:tcPr>
          <w:p w14:paraId="776F6599" w14:textId="77777777" w:rsidR="0083531B" w:rsidRPr="007860A5" w:rsidRDefault="0083531B" w:rsidP="0071276D">
            <w:pPr>
              <w:spacing w:before="80" w:line="240" w:lineRule="auto"/>
              <w:ind w:left="-57" w:right="-57"/>
              <w:rPr>
                <w:rFonts w:asciiTheme="minorHAnsi" w:hAnsiTheme="minorHAnsi" w:cstheme="minorHAnsi"/>
                <w:sz w:val="24"/>
                <w:szCs w:val="24"/>
              </w:rPr>
            </w:pPr>
            <w:r w:rsidRPr="007860A5">
              <w:rPr>
                <w:rFonts w:asciiTheme="minorHAnsi" w:hAnsiTheme="minorHAnsi" w:cstheme="minorHAnsi"/>
                <w:sz w:val="24"/>
                <w:szCs w:val="24"/>
              </w:rPr>
              <w:t>Bảo Hà</w:t>
            </w:r>
          </w:p>
        </w:tc>
        <w:tc>
          <w:tcPr>
            <w:tcW w:w="645" w:type="pct"/>
          </w:tcPr>
          <w:p w14:paraId="0799847D"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Hồng</w:t>
            </w:r>
          </w:p>
        </w:tc>
        <w:tc>
          <w:tcPr>
            <w:tcW w:w="513" w:type="pct"/>
            <w:vAlign w:val="center"/>
          </w:tcPr>
          <w:p w14:paraId="277C6416"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5659</w:t>
            </w:r>
          </w:p>
        </w:tc>
        <w:tc>
          <w:tcPr>
            <w:tcW w:w="318" w:type="pct"/>
            <w:vAlign w:val="center"/>
          </w:tcPr>
          <w:p w14:paraId="6A186E11"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0,58</w:t>
            </w:r>
          </w:p>
        </w:tc>
        <w:tc>
          <w:tcPr>
            <w:tcW w:w="318" w:type="pct"/>
            <w:vAlign w:val="center"/>
          </w:tcPr>
          <w:p w14:paraId="4643665B"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1,65</w:t>
            </w:r>
          </w:p>
        </w:tc>
        <w:tc>
          <w:tcPr>
            <w:tcW w:w="556" w:type="pct"/>
            <w:vAlign w:val="center"/>
          </w:tcPr>
          <w:p w14:paraId="22BA8548"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6373</w:t>
            </w:r>
          </w:p>
        </w:tc>
        <w:tc>
          <w:tcPr>
            <w:tcW w:w="466" w:type="pct"/>
            <w:vAlign w:val="center"/>
          </w:tcPr>
          <w:p w14:paraId="6897D4EC"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6241</w:t>
            </w:r>
          </w:p>
        </w:tc>
        <w:tc>
          <w:tcPr>
            <w:tcW w:w="542" w:type="pct"/>
            <w:vAlign w:val="center"/>
          </w:tcPr>
          <w:p w14:paraId="23D063A9"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6066</w:t>
            </w:r>
          </w:p>
        </w:tc>
        <w:tc>
          <w:tcPr>
            <w:tcW w:w="616" w:type="pct"/>
            <w:vAlign w:val="center"/>
          </w:tcPr>
          <w:p w14:paraId="0C8C22E3"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5932</w:t>
            </w:r>
          </w:p>
        </w:tc>
      </w:tr>
      <w:tr w:rsidR="0083531B" w:rsidRPr="007860A5" w14:paraId="7F6DE74D" w14:textId="77777777" w:rsidTr="0083531B">
        <w:trPr>
          <w:trHeight w:val="333"/>
          <w:jc w:val="center"/>
        </w:trPr>
        <w:tc>
          <w:tcPr>
            <w:tcW w:w="251" w:type="pct"/>
            <w:vAlign w:val="center"/>
          </w:tcPr>
          <w:p w14:paraId="1A6DD9F4" w14:textId="77777777" w:rsidR="0083531B" w:rsidRPr="007860A5" w:rsidRDefault="0083531B" w:rsidP="0071276D">
            <w:pPr>
              <w:tabs>
                <w:tab w:val="num" w:pos="0"/>
              </w:tabs>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3</w:t>
            </w:r>
          </w:p>
        </w:tc>
        <w:tc>
          <w:tcPr>
            <w:tcW w:w="775" w:type="pct"/>
            <w:vAlign w:val="center"/>
          </w:tcPr>
          <w:p w14:paraId="034F2D34" w14:textId="77777777" w:rsidR="0083531B" w:rsidRPr="007860A5" w:rsidRDefault="0083531B" w:rsidP="0071276D">
            <w:pPr>
              <w:spacing w:before="80" w:line="240" w:lineRule="auto"/>
              <w:ind w:left="-57" w:right="-57"/>
              <w:rPr>
                <w:rFonts w:asciiTheme="minorHAnsi" w:hAnsiTheme="minorHAnsi" w:cstheme="minorHAnsi"/>
                <w:sz w:val="24"/>
                <w:szCs w:val="24"/>
              </w:rPr>
            </w:pPr>
            <w:r w:rsidRPr="007860A5">
              <w:rPr>
                <w:rFonts w:asciiTheme="minorHAnsi" w:hAnsiTheme="minorHAnsi" w:cstheme="minorHAnsi"/>
                <w:sz w:val="24"/>
                <w:szCs w:val="24"/>
              </w:rPr>
              <w:t>Yên Bái</w:t>
            </w:r>
          </w:p>
        </w:tc>
        <w:tc>
          <w:tcPr>
            <w:tcW w:w="645" w:type="pct"/>
          </w:tcPr>
          <w:p w14:paraId="0F85C2EA"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Hồng</w:t>
            </w:r>
          </w:p>
        </w:tc>
        <w:tc>
          <w:tcPr>
            <w:tcW w:w="513" w:type="pct"/>
            <w:vAlign w:val="center"/>
          </w:tcPr>
          <w:p w14:paraId="19934622"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3128</w:t>
            </w:r>
          </w:p>
        </w:tc>
        <w:tc>
          <w:tcPr>
            <w:tcW w:w="318" w:type="pct"/>
            <w:vAlign w:val="center"/>
          </w:tcPr>
          <w:p w14:paraId="41F63688"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0,80</w:t>
            </w:r>
          </w:p>
        </w:tc>
        <w:tc>
          <w:tcPr>
            <w:tcW w:w="318" w:type="pct"/>
            <w:vAlign w:val="center"/>
          </w:tcPr>
          <w:p w14:paraId="1D96D161"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1,60</w:t>
            </w:r>
          </w:p>
        </w:tc>
        <w:tc>
          <w:tcPr>
            <w:tcW w:w="556" w:type="pct"/>
            <w:vAlign w:val="center"/>
          </w:tcPr>
          <w:p w14:paraId="3DEB4523"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3477</w:t>
            </w:r>
          </w:p>
        </w:tc>
        <w:tc>
          <w:tcPr>
            <w:tcW w:w="466" w:type="pct"/>
            <w:vAlign w:val="center"/>
          </w:tcPr>
          <w:p w14:paraId="05C833D3"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3413</w:t>
            </w:r>
          </w:p>
        </w:tc>
        <w:tc>
          <w:tcPr>
            <w:tcW w:w="542" w:type="pct"/>
            <w:vAlign w:val="center"/>
          </w:tcPr>
          <w:p w14:paraId="6C78CC8A"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3328</w:t>
            </w:r>
          </w:p>
        </w:tc>
        <w:tc>
          <w:tcPr>
            <w:tcW w:w="616" w:type="pct"/>
            <w:vAlign w:val="center"/>
          </w:tcPr>
          <w:p w14:paraId="714BAE62"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3263</w:t>
            </w:r>
          </w:p>
        </w:tc>
      </w:tr>
      <w:tr w:rsidR="0083531B" w:rsidRPr="007860A5" w14:paraId="18BDB41C" w14:textId="77777777" w:rsidTr="0083531B">
        <w:trPr>
          <w:trHeight w:val="333"/>
          <w:jc w:val="center"/>
        </w:trPr>
        <w:tc>
          <w:tcPr>
            <w:tcW w:w="251" w:type="pct"/>
            <w:vAlign w:val="center"/>
          </w:tcPr>
          <w:p w14:paraId="364F5EFF" w14:textId="77777777" w:rsidR="0083531B" w:rsidRPr="007860A5" w:rsidRDefault="0083531B" w:rsidP="0071276D">
            <w:pPr>
              <w:tabs>
                <w:tab w:val="num" w:pos="0"/>
              </w:tabs>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4</w:t>
            </w:r>
          </w:p>
        </w:tc>
        <w:tc>
          <w:tcPr>
            <w:tcW w:w="775" w:type="pct"/>
            <w:vAlign w:val="center"/>
          </w:tcPr>
          <w:p w14:paraId="1DFC3761" w14:textId="77777777" w:rsidR="0083531B" w:rsidRPr="007860A5" w:rsidRDefault="0083531B" w:rsidP="0071276D">
            <w:pPr>
              <w:spacing w:before="80" w:line="240" w:lineRule="auto"/>
              <w:ind w:left="-57" w:right="-57"/>
              <w:rPr>
                <w:rFonts w:asciiTheme="minorHAnsi" w:hAnsiTheme="minorHAnsi" w:cstheme="minorHAnsi"/>
                <w:sz w:val="24"/>
                <w:szCs w:val="24"/>
              </w:rPr>
            </w:pPr>
            <w:r w:rsidRPr="007860A5">
              <w:rPr>
                <w:rFonts w:asciiTheme="minorHAnsi" w:hAnsiTheme="minorHAnsi" w:cstheme="minorHAnsi"/>
                <w:sz w:val="24"/>
                <w:szCs w:val="24"/>
              </w:rPr>
              <w:t>Phú Thọ</w:t>
            </w:r>
          </w:p>
        </w:tc>
        <w:tc>
          <w:tcPr>
            <w:tcW w:w="645" w:type="pct"/>
          </w:tcPr>
          <w:p w14:paraId="6FE53670"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Hồng</w:t>
            </w:r>
          </w:p>
        </w:tc>
        <w:tc>
          <w:tcPr>
            <w:tcW w:w="513" w:type="pct"/>
            <w:vAlign w:val="center"/>
          </w:tcPr>
          <w:p w14:paraId="47665B5A"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1857</w:t>
            </w:r>
          </w:p>
        </w:tc>
        <w:tc>
          <w:tcPr>
            <w:tcW w:w="318" w:type="pct"/>
            <w:vAlign w:val="center"/>
          </w:tcPr>
          <w:p w14:paraId="3CCB5E7E"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0,30</w:t>
            </w:r>
          </w:p>
        </w:tc>
        <w:tc>
          <w:tcPr>
            <w:tcW w:w="318" w:type="pct"/>
            <w:vAlign w:val="center"/>
          </w:tcPr>
          <w:p w14:paraId="60F4D699"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0,30</w:t>
            </w:r>
          </w:p>
        </w:tc>
        <w:tc>
          <w:tcPr>
            <w:tcW w:w="556" w:type="pct"/>
            <w:vAlign w:val="center"/>
          </w:tcPr>
          <w:p w14:paraId="2BD988B8"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2054</w:t>
            </w:r>
          </w:p>
        </w:tc>
        <w:tc>
          <w:tcPr>
            <w:tcW w:w="466" w:type="pct"/>
            <w:vAlign w:val="center"/>
          </w:tcPr>
          <w:p w14:paraId="535ECC37"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2028</w:t>
            </w:r>
          </w:p>
        </w:tc>
        <w:tc>
          <w:tcPr>
            <w:tcW w:w="542" w:type="pct"/>
            <w:vAlign w:val="center"/>
          </w:tcPr>
          <w:p w14:paraId="76CD3DDB"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1991</w:t>
            </w:r>
          </w:p>
        </w:tc>
        <w:tc>
          <w:tcPr>
            <w:tcW w:w="616" w:type="pct"/>
            <w:vAlign w:val="center"/>
          </w:tcPr>
          <w:p w14:paraId="3ACAFFA2" w14:textId="77777777" w:rsidR="0083531B" w:rsidRPr="007860A5" w:rsidRDefault="0083531B" w:rsidP="0071276D">
            <w:pPr>
              <w:spacing w:before="80" w:line="240" w:lineRule="auto"/>
              <w:ind w:left="-57" w:right="-57"/>
              <w:jc w:val="center"/>
              <w:rPr>
                <w:rFonts w:asciiTheme="minorHAnsi" w:hAnsiTheme="minorHAnsi" w:cstheme="minorHAnsi"/>
                <w:sz w:val="24"/>
                <w:szCs w:val="24"/>
              </w:rPr>
            </w:pPr>
            <w:r w:rsidRPr="007860A5">
              <w:rPr>
                <w:rFonts w:asciiTheme="minorHAnsi" w:hAnsiTheme="minorHAnsi" w:cstheme="minorHAnsi"/>
                <w:sz w:val="24"/>
                <w:szCs w:val="24"/>
              </w:rPr>
              <w:t>1958</w:t>
            </w:r>
          </w:p>
        </w:tc>
      </w:tr>
      <w:tr w:rsidR="0083531B" w:rsidRPr="0083531B" w14:paraId="6DA02D4C" w14:textId="77777777" w:rsidTr="0083531B">
        <w:trPr>
          <w:trHeight w:val="333"/>
          <w:jc w:val="center"/>
        </w:trPr>
        <w:tc>
          <w:tcPr>
            <w:tcW w:w="251" w:type="pct"/>
            <w:vAlign w:val="center"/>
          </w:tcPr>
          <w:p w14:paraId="40B349DF"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5</w:t>
            </w:r>
          </w:p>
        </w:tc>
        <w:tc>
          <w:tcPr>
            <w:tcW w:w="775" w:type="pct"/>
            <w:vAlign w:val="center"/>
          </w:tcPr>
          <w:p w14:paraId="3925D697"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color w:val="000000"/>
                <w:sz w:val="24"/>
                <w:szCs w:val="24"/>
              </w:rPr>
              <w:t>Mường Tè</w:t>
            </w:r>
          </w:p>
        </w:tc>
        <w:tc>
          <w:tcPr>
            <w:tcW w:w="645" w:type="pct"/>
          </w:tcPr>
          <w:p w14:paraId="7BA62BE1"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Đà</w:t>
            </w:r>
          </w:p>
        </w:tc>
        <w:tc>
          <w:tcPr>
            <w:tcW w:w="513" w:type="pct"/>
            <w:vAlign w:val="center"/>
          </w:tcPr>
          <w:p w14:paraId="30EE4C74"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28884</w:t>
            </w:r>
          </w:p>
        </w:tc>
        <w:tc>
          <w:tcPr>
            <w:tcW w:w="318" w:type="pct"/>
            <w:vAlign w:val="center"/>
          </w:tcPr>
          <w:p w14:paraId="40F7BF67"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0,54</w:t>
            </w:r>
          </w:p>
        </w:tc>
        <w:tc>
          <w:tcPr>
            <w:tcW w:w="318" w:type="pct"/>
            <w:vAlign w:val="center"/>
          </w:tcPr>
          <w:p w14:paraId="7B76B445"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1,00</w:t>
            </w:r>
          </w:p>
        </w:tc>
        <w:tc>
          <w:tcPr>
            <w:tcW w:w="556" w:type="pct"/>
            <w:vAlign w:val="center"/>
          </w:tcPr>
          <w:p w14:paraId="13EEC3D0"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29677</w:t>
            </w:r>
          </w:p>
        </w:tc>
        <w:tc>
          <w:tcPr>
            <w:tcW w:w="466" w:type="pct"/>
            <w:vAlign w:val="center"/>
          </w:tcPr>
          <w:p w14:paraId="49DAC912"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29549</w:t>
            </w:r>
          </w:p>
        </w:tc>
        <w:tc>
          <w:tcPr>
            <w:tcW w:w="542" w:type="pct"/>
            <w:vAlign w:val="center"/>
          </w:tcPr>
          <w:p w14:paraId="69608E74"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29374</w:t>
            </w:r>
          </w:p>
        </w:tc>
        <w:tc>
          <w:tcPr>
            <w:tcW w:w="616" w:type="pct"/>
            <w:vAlign w:val="center"/>
          </w:tcPr>
          <w:p w14:paraId="3845ECF4"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29233</w:t>
            </w:r>
          </w:p>
        </w:tc>
      </w:tr>
      <w:tr w:rsidR="0083531B" w:rsidRPr="0083531B" w14:paraId="3304CE4A" w14:textId="77777777" w:rsidTr="0083531B">
        <w:trPr>
          <w:trHeight w:val="333"/>
          <w:jc w:val="center"/>
        </w:trPr>
        <w:tc>
          <w:tcPr>
            <w:tcW w:w="251" w:type="pct"/>
            <w:vAlign w:val="center"/>
          </w:tcPr>
          <w:p w14:paraId="34F6A296"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6</w:t>
            </w:r>
          </w:p>
        </w:tc>
        <w:tc>
          <w:tcPr>
            <w:tcW w:w="775" w:type="pct"/>
            <w:vAlign w:val="center"/>
          </w:tcPr>
          <w:p w14:paraId="74C83692"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color w:val="000000"/>
                <w:sz w:val="24"/>
                <w:szCs w:val="24"/>
              </w:rPr>
              <w:t>Lai Châu</w:t>
            </w:r>
          </w:p>
        </w:tc>
        <w:tc>
          <w:tcPr>
            <w:tcW w:w="645" w:type="pct"/>
          </w:tcPr>
          <w:p w14:paraId="3FE27653"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Đà</w:t>
            </w:r>
          </w:p>
        </w:tc>
        <w:tc>
          <w:tcPr>
            <w:tcW w:w="513" w:type="pct"/>
            <w:vAlign w:val="center"/>
          </w:tcPr>
          <w:p w14:paraId="6DE22E95"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18137</w:t>
            </w:r>
          </w:p>
        </w:tc>
        <w:tc>
          <w:tcPr>
            <w:tcW w:w="318" w:type="pct"/>
            <w:vAlign w:val="center"/>
          </w:tcPr>
          <w:p w14:paraId="19220191"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0,54</w:t>
            </w:r>
          </w:p>
        </w:tc>
        <w:tc>
          <w:tcPr>
            <w:tcW w:w="318" w:type="pct"/>
            <w:vAlign w:val="center"/>
          </w:tcPr>
          <w:p w14:paraId="48A2DFD5"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0,53</w:t>
            </w:r>
          </w:p>
        </w:tc>
        <w:tc>
          <w:tcPr>
            <w:tcW w:w="556" w:type="pct"/>
            <w:vAlign w:val="center"/>
          </w:tcPr>
          <w:p w14:paraId="2B71C526"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19060</w:t>
            </w:r>
          </w:p>
        </w:tc>
        <w:tc>
          <w:tcPr>
            <w:tcW w:w="466" w:type="pct"/>
            <w:vAlign w:val="center"/>
          </w:tcPr>
          <w:p w14:paraId="46A50351"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18929</w:t>
            </w:r>
          </w:p>
        </w:tc>
        <w:tc>
          <w:tcPr>
            <w:tcW w:w="542" w:type="pct"/>
            <w:vAlign w:val="center"/>
          </w:tcPr>
          <w:p w14:paraId="437D2353"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18743</w:t>
            </w:r>
          </w:p>
        </w:tc>
        <w:tc>
          <w:tcPr>
            <w:tcW w:w="616" w:type="pct"/>
            <w:vAlign w:val="center"/>
          </w:tcPr>
          <w:p w14:paraId="32C10C62"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18588</w:t>
            </w:r>
          </w:p>
        </w:tc>
      </w:tr>
      <w:tr w:rsidR="0083531B" w:rsidRPr="0083531B" w14:paraId="6501E8A5" w14:textId="77777777" w:rsidTr="0083531B">
        <w:trPr>
          <w:trHeight w:val="333"/>
          <w:jc w:val="center"/>
        </w:trPr>
        <w:tc>
          <w:tcPr>
            <w:tcW w:w="251" w:type="pct"/>
            <w:vAlign w:val="center"/>
          </w:tcPr>
          <w:p w14:paraId="5A6AB9AF"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lastRenderedPageBreak/>
              <w:t>7</w:t>
            </w:r>
          </w:p>
        </w:tc>
        <w:tc>
          <w:tcPr>
            <w:tcW w:w="775" w:type="pct"/>
            <w:vAlign w:val="center"/>
          </w:tcPr>
          <w:p w14:paraId="4B624F62"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color w:val="000000"/>
                <w:sz w:val="24"/>
                <w:szCs w:val="24"/>
              </w:rPr>
              <w:t>Quỳnh Nhai</w:t>
            </w:r>
          </w:p>
        </w:tc>
        <w:tc>
          <w:tcPr>
            <w:tcW w:w="645" w:type="pct"/>
          </w:tcPr>
          <w:p w14:paraId="158C3028"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Đà</w:t>
            </w:r>
          </w:p>
        </w:tc>
        <w:tc>
          <w:tcPr>
            <w:tcW w:w="513" w:type="pct"/>
            <w:vAlign w:val="center"/>
          </w:tcPr>
          <w:p w14:paraId="3E2021EF"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14526</w:t>
            </w:r>
          </w:p>
        </w:tc>
        <w:tc>
          <w:tcPr>
            <w:tcW w:w="318" w:type="pct"/>
            <w:vAlign w:val="center"/>
          </w:tcPr>
          <w:p w14:paraId="71C29886"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0,53</w:t>
            </w:r>
          </w:p>
        </w:tc>
        <w:tc>
          <w:tcPr>
            <w:tcW w:w="318" w:type="pct"/>
            <w:vAlign w:val="center"/>
          </w:tcPr>
          <w:p w14:paraId="5162508E"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1,06</w:t>
            </w:r>
          </w:p>
        </w:tc>
        <w:tc>
          <w:tcPr>
            <w:tcW w:w="556" w:type="pct"/>
            <w:vAlign w:val="center"/>
          </w:tcPr>
          <w:p w14:paraId="43B92570"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15218</w:t>
            </w:r>
          </w:p>
        </w:tc>
        <w:tc>
          <w:tcPr>
            <w:tcW w:w="466" w:type="pct"/>
            <w:vAlign w:val="center"/>
          </w:tcPr>
          <w:p w14:paraId="30DE08F6"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15105</w:t>
            </w:r>
          </w:p>
        </w:tc>
        <w:tc>
          <w:tcPr>
            <w:tcW w:w="542" w:type="pct"/>
            <w:vAlign w:val="center"/>
          </w:tcPr>
          <w:p w14:paraId="510AA5F3"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14950</w:t>
            </w:r>
          </w:p>
        </w:tc>
        <w:tc>
          <w:tcPr>
            <w:tcW w:w="616" w:type="pct"/>
            <w:vAlign w:val="center"/>
          </w:tcPr>
          <w:p w14:paraId="208D3A4A"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14827</w:t>
            </w:r>
          </w:p>
        </w:tc>
      </w:tr>
      <w:tr w:rsidR="0083531B" w:rsidRPr="0083531B" w14:paraId="0D0A5E7F" w14:textId="77777777" w:rsidTr="0083531B">
        <w:trPr>
          <w:trHeight w:val="333"/>
          <w:jc w:val="center"/>
        </w:trPr>
        <w:tc>
          <w:tcPr>
            <w:tcW w:w="251" w:type="pct"/>
            <w:vAlign w:val="center"/>
          </w:tcPr>
          <w:p w14:paraId="1546F1E3"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8</w:t>
            </w:r>
          </w:p>
        </w:tc>
        <w:tc>
          <w:tcPr>
            <w:tcW w:w="775" w:type="pct"/>
            <w:vAlign w:val="center"/>
          </w:tcPr>
          <w:p w14:paraId="5DBA532D"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color w:val="000000"/>
                <w:sz w:val="24"/>
                <w:szCs w:val="24"/>
              </w:rPr>
              <w:t>Tạ Bú</w:t>
            </w:r>
          </w:p>
        </w:tc>
        <w:tc>
          <w:tcPr>
            <w:tcW w:w="645" w:type="pct"/>
          </w:tcPr>
          <w:p w14:paraId="5015CAA6"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Đà</w:t>
            </w:r>
          </w:p>
        </w:tc>
        <w:tc>
          <w:tcPr>
            <w:tcW w:w="513" w:type="pct"/>
            <w:vAlign w:val="center"/>
          </w:tcPr>
          <w:p w14:paraId="6F0C3252"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11684</w:t>
            </w:r>
          </w:p>
        </w:tc>
        <w:tc>
          <w:tcPr>
            <w:tcW w:w="318" w:type="pct"/>
            <w:vAlign w:val="center"/>
          </w:tcPr>
          <w:p w14:paraId="41F362D5"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0,48</w:t>
            </w:r>
          </w:p>
        </w:tc>
        <w:tc>
          <w:tcPr>
            <w:tcW w:w="318" w:type="pct"/>
            <w:vAlign w:val="center"/>
          </w:tcPr>
          <w:p w14:paraId="312366B6"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0,48</w:t>
            </w:r>
          </w:p>
        </w:tc>
        <w:tc>
          <w:tcPr>
            <w:tcW w:w="556" w:type="pct"/>
            <w:vAlign w:val="center"/>
          </w:tcPr>
          <w:p w14:paraId="36282C15"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12307</w:t>
            </w:r>
          </w:p>
        </w:tc>
        <w:tc>
          <w:tcPr>
            <w:tcW w:w="466" w:type="pct"/>
            <w:vAlign w:val="center"/>
          </w:tcPr>
          <w:p w14:paraId="3E3004E9"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12220</w:t>
            </w:r>
          </w:p>
        </w:tc>
        <w:tc>
          <w:tcPr>
            <w:tcW w:w="542" w:type="pct"/>
            <w:vAlign w:val="center"/>
          </w:tcPr>
          <w:p w14:paraId="53392BF8"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12096</w:t>
            </w:r>
          </w:p>
        </w:tc>
        <w:tc>
          <w:tcPr>
            <w:tcW w:w="616" w:type="pct"/>
            <w:vAlign w:val="center"/>
          </w:tcPr>
          <w:p w14:paraId="5358B451"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11991</w:t>
            </w:r>
          </w:p>
        </w:tc>
      </w:tr>
      <w:tr w:rsidR="0083531B" w:rsidRPr="0083531B" w14:paraId="4E638D4F" w14:textId="77777777" w:rsidTr="0083531B">
        <w:trPr>
          <w:trHeight w:val="333"/>
          <w:jc w:val="center"/>
        </w:trPr>
        <w:tc>
          <w:tcPr>
            <w:tcW w:w="251" w:type="pct"/>
            <w:vAlign w:val="center"/>
          </w:tcPr>
          <w:p w14:paraId="61D7E429"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9</w:t>
            </w:r>
          </w:p>
        </w:tc>
        <w:tc>
          <w:tcPr>
            <w:tcW w:w="775" w:type="pct"/>
            <w:vAlign w:val="center"/>
          </w:tcPr>
          <w:p w14:paraId="3258D150" w14:textId="77777777" w:rsidR="0083531B" w:rsidRPr="0083531B" w:rsidRDefault="0083531B" w:rsidP="0071276D">
            <w:pPr>
              <w:spacing w:before="80" w:line="240" w:lineRule="auto"/>
              <w:ind w:left="-57" w:right="-57"/>
              <w:rPr>
                <w:rFonts w:asciiTheme="minorHAnsi" w:hAnsiTheme="minorHAnsi" w:cstheme="minorHAnsi"/>
                <w:color w:val="000000"/>
                <w:sz w:val="24"/>
                <w:szCs w:val="24"/>
              </w:rPr>
            </w:pPr>
            <w:r w:rsidRPr="0083531B">
              <w:rPr>
                <w:rFonts w:asciiTheme="minorHAnsi" w:hAnsiTheme="minorHAnsi" w:cstheme="minorHAnsi"/>
                <w:color w:val="000000"/>
                <w:sz w:val="24"/>
                <w:szCs w:val="24"/>
              </w:rPr>
              <w:t>Cầu 308</w:t>
            </w:r>
          </w:p>
        </w:tc>
        <w:tc>
          <w:tcPr>
            <w:tcW w:w="645" w:type="pct"/>
          </w:tcPr>
          <w:p w14:paraId="1462AA6E"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Nậm Pàn</w:t>
            </w:r>
          </w:p>
        </w:tc>
        <w:tc>
          <w:tcPr>
            <w:tcW w:w="513" w:type="pct"/>
            <w:vAlign w:val="center"/>
          </w:tcPr>
          <w:p w14:paraId="2830F290" w14:textId="77777777" w:rsidR="0083531B" w:rsidRPr="0083531B" w:rsidRDefault="0083531B" w:rsidP="0071276D">
            <w:pPr>
              <w:spacing w:before="80" w:line="240" w:lineRule="auto"/>
              <w:ind w:left="-57" w:right="-57"/>
              <w:jc w:val="center"/>
              <w:rPr>
                <w:rFonts w:asciiTheme="minorHAnsi" w:hAnsiTheme="minorHAnsi" w:cstheme="minorHAnsi"/>
                <w:color w:val="000000"/>
                <w:sz w:val="24"/>
                <w:szCs w:val="24"/>
              </w:rPr>
            </w:pPr>
            <w:r w:rsidRPr="0083531B">
              <w:rPr>
                <w:rFonts w:asciiTheme="minorHAnsi" w:hAnsiTheme="minorHAnsi" w:cstheme="minorHAnsi"/>
                <w:color w:val="000000"/>
                <w:sz w:val="24"/>
                <w:szCs w:val="24"/>
              </w:rPr>
              <w:t>59387</w:t>
            </w:r>
          </w:p>
        </w:tc>
        <w:tc>
          <w:tcPr>
            <w:tcW w:w="318" w:type="pct"/>
            <w:vAlign w:val="center"/>
          </w:tcPr>
          <w:p w14:paraId="78D6456B" w14:textId="77777777" w:rsidR="0083531B" w:rsidRPr="0083531B" w:rsidRDefault="0083531B" w:rsidP="0071276D">
            <w:pPr>
              <w:spacing w:before="80" w:line="240" w:lineRule="auto"/>
              <w:ind w:left="-57" w:right="-57"/>
              <w:jc w:val="center"/>
              <w:rPr>
                <w:rFonts w:asciiTheme="minorHAnsi" w:hAnsiTheme="minorHAnsi" w:cstheme="minorHAnsi"/>
                <w:color w:val="000000"/>
                <w:sz w:val="24"/>
                <w:szCs w:val="24"/>
              </w:rPr>
            </w:pPr>
            <w:r w:rsidRPr="0083531B">
              <w:rPr>
                <w:rFonts w:asciiTheme="minorHAnsi" w:hAnsiTheme="minorHAnsi" w:cstheme="minorHAnsi"/>
                <w:color w:val="000000"/>
                <w:sz w:val="24"/>
                <w:szCs w:val="24"/>
              </w:rPr>
              <w:t>0.33</w:t>
            </w:r>
          </w:p>
        </w:tc>
        <w:tc>
          <w:tcPr>
            <w:tcW w:w="318" w:type="pct"/>
            <w:vAlign w:val="center"/>
          </w:tcPr>
          <w:p w14:paraId="4F32022C" w14:textId="77777777" w:rsidR="0083531B" w:rsidRPr="0083531B" w:rsidRDefault="0083531B" w:rsidP="0071276D">
            <w:pPr>
              <w:spacing w:before="80" w:line="240" w:lineRule="auto"/>
              <w:ind w:left="-57" w:right="-57"/>
              <w:jc w:val="center"/>
              <w:rPr>
                <w:rFonts w:asciiTheme="minorHAnsi" w:hAnsiTheme="minorHAnsi" w:cstheme="minorHAnsi"/>
                <w:color w:val="000000"/>
                <w:sz w:val="24"/>
                <w:szCs w:val="24"/>
              </w:rPr>
            </w:pPr>
            <w:r w:rsidRPr="0083531B">
              <w:rPr>
                <w:rFonts w:asciiTheme="minorHAnsi" w:hAnsiTheme="minorHAnsi" w:cstheme="minorHAnsi"/>
                <w:color w:val="000000"/>
                <w:sz w:val="24"/>
                <w:szCs w:val="24"/>
              </w:rPr>
              <w:t>0.00</w:t>
            </w:r>
          </w:p>
        </w:tc>
        <w:tc>
          <w:tcPr>
            <w:tcW w:w="556" w:type="pct"/>
            <w:vAlign w:val="center"/>
          </w:tcPr>
          <w:p w14:paraId="4C8A25D4" w14:textId="77777777" w:rsidR="0083531B" w:rsidRPr="0083531B" w:rsidRDefault="0083531B" w:rsidP="0071276D">
            <w:pPr>
              <w:spacing w:before="80" w:line="240" w:lineRule="auto"/>
              <w:ind w:left="-57" w:right="-57"/>
              <w:jc w:val="center"/>
              <w:rPr>
                <w:rFonts w:asciiTheme="minorHAnsi" w:hAnsiTheme="minorHAnsi" w:cstheme="minorHAnsi"/>
                <w:color w:val="000000"/>
                <w:sz w:val="24"/>
                <w:szCs w:val="24"/>
              </w:rPr>
            </w:pPr>
            <w:r w:rsidRPr="0083531B">
              <w:rPr>
                <w:rFonts w:asciiTheme="minorHAnsi" w:hAnsiTheme="minorHAnsi" w:cstheme="minorHAnsi"/>
                <w:color w:val="000000"/>
                <w:sz w:val="24"/>
                <w:szCs w:val="24"/>
              </w:rPr>
              <w:t>59504</w:t>
            </w:r>
          </w:p>
        </w:tc>
        <w:tc>
          <w:tcPr>
            <w:tcW w:w="466" w:type="pct"/>
            <w:vAlign w:val="center"/>
          </w:tcPr>
          <w:p w14:paraId="6ADA19AB" w14:textId="77777777" w:rsidR="0083531B" w:rsidRPr="0083531B" w:rsidRDefault="0083531B" w:rsidP="0071276D">
            <w:pPr>
              <w:spacing w:before="80" w:line="240" w:lineRule="auto"/>
              <w:ind w:left="-57" w:right="-57"/>
              <w:jc w:val="center"/>
              <w:rPr>
                <w:rFonts w:asciiTheme="minorHAnsi" w:hAnsiTheme="minorHAnsi" w:cstheme="minorHAnsi"/>
                <w:color w:val="000000"/>
                <w:sz w:val="24"/>
                <w:szCs w:val="24"/>
              </w:rPr>
            </w:pPr>
            <w:r w:rsidRPr="0083531B">
              <w:rPr>
                <w:rFonts w:asciiTheme="minorHAnsi" w:hAnsiTheme="minorHAnsi" w:cstheme="minorHAnsi"/>
                <w:color w:val="000000"/>
                <w:sz w:val="24"/>
                <w:szCs w:val="24"/>
              </w:rPr>
              <w:t>59490</w:t>
            </w:r>
          </w:p>
        </w:tc>
        <w:tc>
          <w:tcPr>
            <w:tcW w:w="542" w:type="pct"/>
            <w:vAlign w:val="center"/>
          </w:tcPr>
          <w:p w14:paraId="4C17A54A" w14:textId="77777777" w:rsidR="0083531B" w:rsidRPr="0083531B" w:rsidRDefault="0083531B" w:rsidP="0071276D">
            <w:pPr>
              <w:spacing w:before="80" w:line="240" w:lineRule="auto"/>
              <w:ind w:left="-57" w:right="-57"/>
              <w:jc w:val="center"/>
              <w:rPr>
                <w:rFonts w:asciiTheme="minorHAnsi" w:hAnsiTheme="minorHAnsi" w:cstheme="minorHAnsi"/>
                <w:color w:val="000000"/>
                <w:sz w:val="24"/>
                <w:szCs w:val="24"/>
              </w:rPr>
            </w:pPr>
            <w:r w:rsidRPr="0083531B">
              <w:rPr>
                <w:rFonts w:asciiTheme="minorHAnsi" w:hAnsiTheme="minorHAnsi" w:cstheme="minorHAnsi"/>
                <w:color w:val="000000"/>
                <w:sz w:val="24"/>
                <w:szCs w:val="24"/>
              </w:rPr>
              <w:t>59468</w:t>
            </w:r>
          </w:p>
        </w:tc>
        <w:tc>
          <w:tcPr>
            <w:tcW w:w="616" w:type="pct"/>
            <w:vAlign w:val="center"/>
          </w:tcPr>
          <w:p w14:paraId="422CDE93" w14:textId="77777777" w:rsidR="0083531B" w:rsidRPr="0083531B" w:rsidRDefault="0083531B" w:rsidP="0071276D">
            <w:pPr>
              <w:spacing w:before="80" w:line="240" w:lineRule="auto"/>
              <w:ind w:left="-57" w:right="-57"/>
              <w:jc w:val="center"/>
              <w:rPr>
                <w:rFonts w:asciiTheme="minorHAnsi" w:hAnsiTheme="minorHAnsi" w:cstheme="minorHAnsi"/>
                <w:color w:val="000000"/>
                <w:sz w:val="24"/>
                <w:szCs w:val="24"/>
              </w:rPr>
            </w:pPr>
            <w:r w:rsidRPr="0083531B">
              <w:rPr>
                <w:rFonts w:asciiTheme="minorHAnsi" w:hAnsiTheme="minorHAnsi" w:cstheme="minorHAnsi"/>
                <w:color w:val="000000"/>
                <w:sz w:val="24"/>
                <w:szCs w:val="24"/>
              </w:rPr>
              <w:t>59449</w:t>
            </w:r>
          </w:p>
        </w:tc>
      </w:tr>
      <w:tr w:rsidR="0083531B" w:rsidRPr="0083531B" w14:paraId="1DACF3F5" w14:textId="77777777" w:rsidTr="0083531B">
        <w:trPr>
          <w:trHeight w:val="333"/>
          <w:jc w:val="center"/>
        </w:trPr>
        <w:tc>
          <w:tcPr>
            <w:tcW w:w="251" w:type="pct"/>
            <w:vAlign w:val="center"/>
          </w:tcPr>
          <w:p w14:paraId="5C30FCB8"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10</w:t>
            </w:r>
          </w:p>
        </w:tc>
        <w:tc>
          <w:tcPr>
            <w:tcW w:w="775" w:type="pct"/>
            <w:vAlign w:val="center"/>
          </w:tcPr>
          <w:p w14:paraId="5E5C03B2"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color w:val="000000"/>
                <w:sz w:val="24"/>
                <w:szCs w:val="24"/>
              </w:rPr>
              <w:t>Hòa Bình</w:t>
            </w:r>
          </w:p>
        </w:tc>
        <w:tc>
          <w:tcPr>
            <w:tcW w:w="645" w:type="pct"/>
          </w:tcPr>
          <w:p w14:paraId="0B06B03D"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Đà</w:t>
            </w:r>
          </w:p>
        </w:tc>
        <w:tc>
          <w:tcPr>
            <w:tcW w:w="513" w:type="pct"/>
            <w:vAlign w:val="center"/>
          </w:tcPr>
          <w:p w14:paraId="1AA3CF35"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2188</w:t>
            </w:r>
          </w:p>
        </w:tc>
        <w:tc>
          <w:tcPr>
            <w:tcW w:w="318" w:type="pct"/>
            <w:vAlign w:val="center"/>
          </w:tcPr>
          <w:p w14:paraId="1950DCD4"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0,35</w:t>
            </w:r>
          </w:p>
        </w:tc>
        <w:tc>
          <w:tcPr>
            <w:tcW w:w="318" w:type="pct"/>
            <w:vAlign w:val="center"/>
          </w:tcPr>
          <w:p w14:paraId="4E3469D0"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-0,70</w:t>
            </w:r>
          </w:p>
        </w:tc>
        <w:tc>
          <w:tcPr>
            <w:tcW w:w="556" w:type="pct"/>
            <w:vAlign w:val="center"/>
          </w:tcPr>
          <w:p w14:paraId="4BCC1E43"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2371</w:t>
            </w:r>
          </w:p>
        </w:tc>
        <w:tc>
          <w:tcPr>
            <w:tcW w:w="466" w:type="pct"/>
            <w:vAlign w:val="center"/>
          </w:tcPr>
          <w:p w14:paraId="70B1D80A"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2356</w:t>
            </w:r>
          </w:p>
        </w:tc>
        <w:tc>
          <w:tcPr>
            <w:tcW w:w="542" w:type="pct"/>
            <w:vAlign w:val="center"/>
          </w:tcPr>
          <w:p w14:paraId="71B9E074"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2331</w:t>
            </w:r>
          </w:p>
        </w:tc>
        <w:tc>
          <w:tcPr>
            <w:tcW w:w="616" w:type="pct"/>
            <w:vAlign w:val="center"/>
          </w:tcPr>
          <w:p w14:paraId="02E4C6D8"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2307</w:t>
            </w:r>
          </w:p>
        </w:tc>
      </w:tr>
      <w:tr w:rsidR="0083531B" w:rsidRPr="0083531B" w14:paraId="2C275AB8" w14:textId="77777777" w:rsidTr="0083531B">
        <w:trPr>
          <w:trHeight w:val="333"/>
          <w:jc w:val="center"/>
        </w:trPr>
        <w:tc>
          <w:tcPr>
            <w:tcW w:w="251" w:type="pct"/>
            <w:vAlign w:val="center"/>
          </w:tcPr>
          <w:p w14:paraId="0F17CD49"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11</w:t>
            </w:r>
          </w:p>
        </w:tc>
        <w:tc>
          <w:tcPr>
            <w:tcW w:w="775" w:type="pct"/>
            <w:vAlign w:val="center"/>
          </w:tcPr>
          <w:p w14:paraId="1F2B1461"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color w:val="000000"/>
                <w:sz w:val="24"/>
                <w:szCs w:val="24"/>
              </w:rPr>
              <w:t>Trung Hà</w:t>
            </w:r>
          </w:p>
        </w:tc>
        <w:tc>
          <w:tcPr>
            <w:tcW w:w="645" w:type="pct"/>
          </w:tcPr>
          <w:p w14:paraId="52B9A32E"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Đà</w:t>
            </w:r>
          </w:p>
        </w:tc>
        <w:tc>
          <w:tcPr>
            <w:tcW w:w="513" w:type="pct"/>
            <w:vAlign w:val="center"/>
          </w:tcPr>
          <w:p w14:paraId="36B602AA"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1635</w:t>
            </w:r>
          </w:p>
        </w:tc>
        <w:tc>
          <w:tcPr>
            <w:tcW w:w="318" w:type="pct"/>
            <w:vAlign w:val="center"/>
          </w:tcPr>
          <w:p w14:paraId="7F90FD42"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0,45</w:t>
            </w:r>
          </w:p>
        </w:tc>
        <w:tc>
          <w:tcPr>
            <w:tcW w:w="318" w:type="pct"/>
            <w:vAlign w:val="center"/>
          </w:tcPr>
          <w:p w14:paraId="7850D472"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0,90</w:t>
            </w:r>
          </w:p>
        </w:tc>
        <w:tc>
          <w:tcPr>
            <w:tcW w:w="556" w:type="pct"/>
            <w:vAlign w:val="center"/>
          </w:tcPr>
          <w:p w14:paraId="4FF302D6"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1949</w:t>
            </w:r>
          </w:p>
        </w:tc>
        <w:tc>
          <w:tcPr>
            <w:tcW w:w="466" w:type="pct"/>
            <w:vAlign w:val="center"/>
          </w:tcPr>
          <w:p w14:paraId="38C0BB76"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1900</w:t>
            </w:r>
          </w:p>
        </w:tc>
        <w:tc>
          <w:tcPr>
            <w:tcW w:w="542" w:type="pct"/>
            <w:vAlign w:val="center"/>
          </w:tcPr>
          <w:p w14:paraId="54E47109"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1832</w:t>
            </w:r>
          </w:p>
        </w:tc>
        <w:tc>
          <w:tcPr>
            <w:tcW w:w="616" w:type="pct"/>
            <w:vAlign w:val="center"/>
          </w:tcPr>
          <w:p w14:paraId="5AD157EF"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1777</w:t>
            </w:r>
          </w:p>
        </w:tc>
      </w:tr>
      <w:tr w:rsidR="0083531B" w:rsidRPr="0083531B" w14:paraId="231E109E" w14:textId="77777777" w:rsidTr="0083531B">
        <w:trPr>
          <w:trHeight w:val="333"/>
          <w:jc w:val="center"/>
        </w:trPr>
        <w:tc>
          <w:tcPr>
            <w:tcW w:w="251" w:type="pct"/>
            <w:vAlign w:val="center"/>
          </w:tcPr>
          <w:p w14:paraId="7CD01816"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12</w:t>
            </w:r>
          </w:p>
        </w:tc>
        <w:tc>
          <w:tcPr>
            <w:tcW w:w="775" w:type="pct"/>
            <w:vAlign w:val="center"/>
          </w:tcPr>
          <w:p w14:paraId="5638FCA0"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color w:val="000000"/>
                <w:sz w:val="24"/>
                <w:szCs w:val="24"/>
              </w:rPr>
              <w:t>Việt Trì</w:t>
            </w:r>
          </w:p>
        </w:tc>
        <w:tc>
          <w:tcPr>
            <w:tcW w:w="645" w:type="pct"/>
          </w:tcPr>
          <w:p w14:paraId="6340710C"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Lô</w:t>
            </w:r>
          </w:p>
        </w:tc>
        <w:tc>
          <w:tcPr>
            <w:tcW w:w="513" w:type="pct"/>
            <w:vAlign w:val="center"/>
          </w:tcPr>
          <w:p w14:paraId="3A3DBAEB"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1538</w:t>
            </w:r>
          </w:p>
        </w:tc>
        <w:tc>
          <w:tcPr>
            <w:tcW w:w="318" w:type="pct"/>
            <w:vAlign w:val="center"/>
          </w:tcPr>
          <w:p w14:paraId="6D388FE0"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0,45</w:t>
            </w:r>
          </w:p>
        </w:tc>
        <w:tc>
          <w:tcPr>
            <w:tcW w:w="318" w:type="pct"/>
            <w:vAlign w:val="center"/>
          </w:tcPr>
          <w:p w14:paraId="2DF481A8"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0,45</w:t>
            </w:r>
          </w:p>
        </w:tc>
        <w:tc>
          <w:tcPr>
            <w:tcW w:w="556" w:type="pct"/>
            <w:vAlign w:val="center"/>
          </w:tcPr>
          <w:p w14:paraId="181ED87C"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1822</w:t>
            </w:r>
          </w:p>
        </w:tc>
        <w:tc>
          <w:tcPr>
            <w:tcW w:w="466" w:type="pct"/>
            <w:vAlign w:val="center"/>
          </w:tcPr>
          <w:p w14:paraId="7263C757"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1783</w:t>
            </w:r>
          </w:p>
        </w:tc>
        <w:tc>
          <w:tcPr>
            <w:tcW w:w="542" w:type="pct"/>
            <w:vAlign w:val="center"/>
          </w:tcPr>
          <w:p w14:paraId="78E33A94"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1727</w:t>
            </w:r>
          </w:p>
        </w:tc>
        <w:tc>
          <w:tcPr>
            <w:tcW w:w="616" w:type="pct"/>
            <w:vAlign w:val="center"/>
          </w:tcPr>
          <w:p w14:paraId="404B4836"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1679</w:t>
            </w:r>
          </w:p>
        </w:tc>
      </w:tr>
      <w:tr w:rsidR="0083531B" w:rsidRPr="0083531B" w14:paraId="6B6EA4FA" w14:textId="77777777" w:rsidTr="0083531B">
        <w:trPr>
          <w:trHeight w:val="333"/>
          <w:jc w:val="center"/>
        </w:trPr>
        <w:tc>
          <w:tcPr>
            <w:tcW w:w="251" w:type="pct"/>
            <w:vAlign w:val="center"/>
          </w:tcPr>
          <w:p w14:paraId="53703E6F"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13</w:t>
            </w:r>
          </w:p>
        </w:tc>
        <w:tc>
          <w:tcPr>
            <w:tcW w:w="775" w:type="pct"/>
            <w:vAlign w:val="bottom"/>
          </w:tcPr>
          <w:p w14:paraId="14181BA4"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sz w:val="24"/>
                <w:szCs w:val="24"/>
              </w:rPr>
              <w:t>Hà Giang</w:t>
            </w:r>
          </w:p>
        </w:tc>
        <w:tc>
          <w:tcPr>
            <w:tcW w:w="645" w:type="pct"/>
          </w:tcPr>
          <w:p w14:paraId="7BE92AF5"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Lô</w:t>
            </w:r>
          </w:p>
        </w:tc>
        <w:tc>
          <w:tcPr>
            <w:tcW w:w="513" w:type="pct"/>
            <w:vAlign w:val="bottom"/>
          </w:tcPr>
          <w:p w14:paraId="3B21E4AD" w14:textId="77777777" w:rsidR="0083531B" w:rsidRPr="0083531B" w:rsidRDefault="0083531B" w:rsidP="0071276D">
            <w:pPr>
              <w:spacing w:before="80" w:line="240" w:lineRule="auto"/>
              <w:ind w:left="-57" w:right="-57"/>
              <w:jc w:val="center"/>
              <w:rPr>
                <w:rFonts w:asciiTheme="minorHAnsi" w:hAnsiTheme="minorHAnsi" w:cstheme="minorHAnsi"/>
                <w:color w:val="000000"/>
                <w:sz w:val="24"/>
                <w:szCs w:val="24"/>
              </w:rPr>
            </w:pPr>
            <w:r w:rsidRPr="0083531B">
              <w:rPr>
                <w:rFonts w:asciiTheme="minorHAnsi" w:hAnsiTheme="minorHAnsi" w:cstheme="minorHAnsi"/>
                <w:color w:val="000000"/>
                <w:sz w:val="24"/>
                <w:szCs w:val="24"/>
              </w:rPr>
              <w:t>10048</w:t>
            </w:r>
          </w:p>
        </w:tc>
        <w:tc>
          <w:tcPr>
            <w:tcW w:w="318" w:type="pct"/>
            <w:vAlign w:val="bottom"/>
          </w:tcPr>
          <w:p w14:paraId="1E4E9B70" w14:textId="77777777" w:rsidR="0083531B" w:rsidRPr="0083531B" w:rsidRDefault="0083531B" w:rsidP="0071276D">
            <w:pPr>
              <w:spacing w:before="80" w:line="240" w:lineRule="auto"/>
              <w:ind w:left="-57" w:right="-57"/>
              <w:jc w:val="center"/>
              <w:rPr>
                <w:rFonts w:asciiTheme="minorHAnsi" w:hAnsiTheme="minorHAnsi" w:cstheme="minorHAnsi"/>
                <w:color w:val="000000"/>
                <w:sz w:val="24"/>
                <w:szCs w:val="24"/>
              </w:rPr>
            </w:pPr>
            <w:r w:rsidRPr="0083531B">
              <w:rPr>
                <w:rFonts w:asciiTheme="minorHAnsi" w:hAnsiTheme="minorHAnsi" w:cstheme="minorHAnsi"/>
                <w:color w:val="000000"/>
                <w:sz w:val="24"/>
                <w:szCs w:val="24"/>
              </w:rPr>
              <w:t>0,58</w:t>
            </w:r>
          </w:p>
        </w:tc>
        <w:tc>
          <w:tcPr>
            <w:tcW w:w="318" w:type="pct"/>
            <w:vAlign w:val="bottom"/>
          </w:tcPr>
          <w:p w14:paraId="48ADE251" w14:textId="77777777" w:rsidR="0083531B" w:rsidRPr="0083531B" w:rsidRDefault="0083531B" w:rsidP="0071276D">
            <w:pPr>
              <w:spacing w:before="80" w:line="240" w:lineRule="auto"/>
              <w:ind w:left="-57" w:right="-57"/>
              <w:jc w:val="center"/>
              <w:rPr>
                <w:rFonts w:asciiTheme="minorHAnsi" w:hAnsiTheme="minorHAnsi" w:cstheme="minorHAnsi"/>
                <w:color w:val="000000"/>
                <w:sz w:val="24"/>
                <w:szCs w:val="24"/>
              </w:rPr>
            </w:pPr>
            <w:r w:rsidRPr="0083531B">
              <w:rPr>
                <w:rFonts w:asciiTheme="minorHAnsi" w:hAnsiTheme="minorHAnsi" w:cstheme="minorHAnsi"/>
                <w:color w:val="000000"/>
                <w:sz w:val="24"/>
                <w:szCs w:val="24"/>
              </w:rPr>
              <w:t>0,86</w:t>
            </w:r>
          </w:p>
        </w:tc>
        <w:tc>
          <w:tcPr>
            <w:tcW w:w="556" w:type="pct"/>
          </w:tcPr>
          <w:p w14:paraId="51D013F8" w14:textId="77777777" w:rsidR="0083531B" w:rsidRPr="0083531B" w:rsidRDefault="0083531B" w:rsidP="0071276D">
            <w:pPr>
              <w:spacing w:before="80" w:line="240" w:lineRule="auto"/>
              <w:ind w:left="-57" w:right="-57"/>
              <w:jc w:val="center"/>
              <w:rPr>
                <w:rFonts w:asciiTheme="minorHAnsi" w:hAnsiTheme="minorHAnsi" w:cstheme="minorHAnsi"/>
                <w:color w:val="000000"/>
                <w:sz w:val="24"/>
                <w:szCs w:val="24"/>
              </w:rPr>
            </w:pPr>
            <w:r w:rsidRPr="0083531B">
              <w:rPr>
                <w:rFonts w:asciiTheme="minorHAnsi" w:hAnsiTheme="minorHAnsi" w:cstheme="minorHAnsi"/>
                <w:color w:val="000000"/>
                <w:sz w:val="24"/>
                <w:szCs w:val="24"/>
              </w:rPr>
              <w:t>10658</w:t>
            </w:r>
          </w:p>
        </w:tc>
        <w:tc>
          <w:tcPr>
            <w:tcW w:w="466" w:type="pct"/>
          </w:tcPr>
          <w:p w14:paraId="369AE311" w14:textId="77777777" w:rsidR="0083531B" w:rsidRPr="0083531B" w:rsidRDefault="0083531B" w:rsidP="0071276D">
            <w:pPr>
              <w:spacing w:before="80" w:line="240" w:lineRule="auto"/>
              <w:ind w:left="-57" w:right="-57"/>
              <w:jc w:val="center"/>
              <w:rPr>
                <w:rFonts w:asciiTheme="minorHAnsi" w:hAnsiTheme="minorHAnsi" w:cstheme="minorHAnsi"/>
                <w:color w:val="000000"/>
                <w:sz w:val="24"/>
                <w:szCs w:val="24"/>
              </w:rPr>
            </w:pPr>
            <w:r w:rsidRPr="0083531B">
              <w:rPr>
                <w:rFonts w:asciiTheme="minorHAnsi" w:hAnsiTheme="minorHAnsi" w:cstheme="minorHAnsi"/>
                <w:color w:val="000000"/>
                <w:sz w:val="24"/>
                <w:szCs w:val="24"/>
              </w:rPr>
              <w:t>10558</w:t>
            </w:r>
          </w:p>
        </w:tc>
        <w:tc>
          <w:tcPr>
            <w:tcW w:w="542" w:type="pct"/>
          </w:tcPr>
          <w:p w14:paraId="6F05D213" w14:textId="77777777" w:rsidR="0083531B" w:rsidRPr="0083531B" w:rsidRDefault="0083531B" w:rsidP="0071276D">
            <w:pPr>
              <w:spacing w:before="80" w:line="240" w:lineRule="auto"/>
              <w:ind w:left="-57" w:right="-57"/>
              <w:jc w:val="center"/>
              <w:rPr>
                <w:rFonts w:asciiTheme="minorHAnsi" w:hAnsiTheme="minorHAnsi" w:cstheme="minorHAnsi"/>
                <w:color w:val="000000"/>
                <w:sz w:val="24"/>
                <w:szCs w:val="24"/>
              </w:rPr>
            </w:pPr>
            <w:r w:rsidRPr="0083531B">
              <w:rPr>
                <w:rFonts w:asciiTheme="minorHAnsi" w:hAnsiTheme="minorHAnsi" w:cstheme="minorHAnsi"/>
                <w:color w:val="000000"/>
                <w:sz w:val="24"/>
                <w:szCs w:val="24"/>
              </w:rPr>
              <w:t>10422</w:t>
            </w:r>
          </w:p>
        </w:tc>
        <w:tc>
          <w:tcPr>
            <w:tcW w:w="616" w:type="pct"/>
          </w:tcPr>
          <w:p w14:paraId="4D590702" w14:textId="77777777" w:rsidR="0083531B" w:rsidRPr="0083531B" w:rsidRDefault="0083531B" w:rsidP="0071276D">
            <w:pPr>
              <w:spacing w:before="80" w:line="240" w:lineRule="auto"/>
              <w:ind w:left="-57" w:right="-57"/>
              <w:jc w:val="center"/>
              <w:rPr>
                <w:rFonts w:asciiTheme="minorHAnsi" w:hAnsiTheme="minorHAnsi" w:cstheme="minorHAnsi"/>
                <w:color w:val="000000"/>
                <w:sz w:val="24"/>
                <w:szCs w:val="24"/>
              </w:rPr>
            </w:pPr>
            <w:r w:rsidRPr="0083531B">
              <w:rPr>
                <w:rFonts w:asciiTheme="minorHAnsi" w:hAnsiTheme="minorHAnsi" w:cstheme="minorHAnsi"/>
                <w:color w:val="000000"/>
                <w:sz w:val="24"/>
                <w:szCs w:val="24"/>
              </w:rPr>
              <w:t>10314</w:t>
            </w:r>
          </w:p>
        </w:tc>
      </w:tr>
      <w:tr w:rsidR="0083531B" w:rsidRPr="0083531B" w14:paraId="65B16BF5" w14:textId="77777777" w:rsidTr="0083531B">
        <w:trPr>
          <w:trHeight w:val="333"/>
          <w:jc w:val="center"/>
        </w:trPr>
        <w:tc>
          <w:tcPr>
            <w:tcW w:w="251" w:type="pct"/>
            <w:vAlign w:val="center"/>
          </w:tcPr>
          <w:p w14:paraId="0EBBEF14"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14</w:t>
            </w:r>
          </w:p>
        </w:tc>
        <w:tc>
          <w:tcPr>
            <w:tcW w:w="775" w:type="pct"/>
            <w:vAlign w:val="bottom"/>
          </w:tcPr>
          <w:p w14:paraId="5ACF873D"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sz w:val="24"/>
                <w:szCs w:val="24"/>
              </w:rPr>
              <w:t>Đạo  Đức</w:t>
            </w:r>
          </w:p>
        </w:tc>
        <w:tc>
          <w:tcPr>
            <w:tcW w:w="645" w:type="pct"/>
          </w:tcPr>
          <w:p w14:paraId="6684191B"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Lô</w:t>
            </w:r>
          </w:p>
        </w:tc>
        <w:tc>
          <w:tcPr>
            <w:tcW w:w="513" w:type="pct"/>
            <w:vAlign w:val="bottom"/>
          </w:tcPr>
          <w:p w14:paraId="74C41ADD"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9383</w:t>
            </w:r>
          </w:p>
        </w:tc>
        <w:tc>
          <w:tcPr>
            <w:tcW w:w="318" w:type="pct"/>
            <w:vAlign w:val="bottom"/>
          </w:tcPr>
          <w:p w14:paraId="22478C5E"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0.50</w:t>
            </w:r>
          </w:p>
        </w:tc>
        <w:tc>
          <w:tcPr>
            <w:tcW w:w="318" w:type="pct"/>
            <w:vAlign w:val="bottom"/>
          </w:tcPr>
          <w:p w14:paraId="2DE0C432"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0.50</w:t>
            </w:r>
          </w:p>
        </w:tc>
        <w:tc>
          <w:tcPr>
            <w:tcW w:w="556" w:type="pct"/>
            <w:vAlign w:val="bottom"/>
          </w:tcPr>
          <w:p w14:paraId="22D38809"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9763</w:t>
            </w:r>
          </w:p>
        </w:tc>
        <w:tc>
          <w:tcPr>
            <w:tcW w:w="466" w:type="pct"/>
            <w:vAlign w:val="bottom"/>
          </w:tcPr>
          <w:p w14:paraId="28167AE4"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9709</w:t>
            </w:r>
          </w:p>
        </w:tc>
        <w:tc>
          <w:tcPr>
            <w:tcW w:w="542" w:type="pct"/>
            <w:vAlign w:val="bottom"/>
          </w:tcPr>
          <w:p w14:paraId="01754A75"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9633</w:t>
            </w:r>
          </w:p>
        </w:tc>
        <w:tc>
          <w:tcPr>
            <w:tcW w:w="616" w:type="pct"/>
            <w:vAlign w:val="bottom"/>
          </w:tcPr>
          <w:p w14:paraId="0BB624E0"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9569</w:t>
            </w:r>
          </w:p>
        </w:tc>
      </w:tr>
      <w:tr w:rsidR="0083531B" w:rsidRPr="0083531B" w14:paraId="57892CDC" w14:textId="77777777" w:rsidTr="0083531B">
        <w:trPr>
          <w:trHeight w:val="333"/>
          <w:jc w:val="center"/>
        </w:trPr>
        <w:tc>
          <w:tcPr>
            <w:tcW w:w="251" w:type="pct"/>
            <w:vAlign w:val="center"/>
          </w:tcPr>
          <w:p w14:paraId="62877F64"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15</w:t>
            </w:r>
          </w:p>
        </w:tc>
        <w:tc>
          <w:tcPr>
            <w:tcW w:w="775" w:type="pct"/>
            <w:vAlign w:val="bottom"/>
          </w:tcPr>
          <w:p w14:paraId="032EF859"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sz w:val="24"/>
                <w:szCs w:val="24"/>
              </w:rPr>
              <w:t>Bắc Quang</w:t>
            </w:r>
          </w:p>
        </w:tc>
        <w:tc>
          <w:tcPr>
            <w:tcW w:w="645" w:type="pct"/>
          </w:tcPr>
          <w:p w14:paraId="3BFA19B7"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Lô</w:t>
            </w:r>
          </w:p>
        </w:tc>
        <w:tc>
          <w:tcPr>
            <w:tcW w:w="513" w:type="pct"/>
            <w:vAlign w:val="bottom"/>
          </w:tcPr>
          <w:p w14:paraId="04B961D8"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6902</w:t>
            </w:r>
          </w:p>
        </w:tc>
        <w:tc>
          <w:tcPr>
            <w:tcW w:w="318" w:type="pct"/>
            <w:vAlign w:val="bottom"/>
          </w:tcPr>
          <w:p w14:paraId="56EB5636"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0.60</w:t>
            </w:r>
          </w:p>
        </w:tc>
        <w:tc>
          <w:tcPr>
            <w:tcW w:w="318" w:type="pct"/>
            <w:vAlign w:val="bottom"/>
          </w:tcPr>
          <w:p w14:paraId="1D573F0B"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1.20</w:t>
            </w:r>
          </w:p>
        </w:tc>
        <w:tc>
          <w:tcPr>
            <w:tcW w:w="556" w:type="pct"/>
            <w:vAlign w:val="bottom"/>
          </w:tcPr>
          <w:p w14:paraId="371A5247"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7569</w:t>
            </w:r>
          </w:p>
        </w:tc>
        <w:tc>
          <w:tcPr>
            <w:tcW w:w="466" w:type="pct"/>
            <w:vAlign w:val="bottom"/>
          </w:tcPr>
          <w:p w14:paraId="07D33A00"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7456</w:t>
            </w:r>
          </w:p>
        </w:tc>
        <w:tc>
          <w:tcPr>
            <w:tcW w:w="542" w:type="pct"/>
            <w:vAlign w:val="bottom"/>
          </w:tcPr>
          <w:p w14:paraId="4D64BB0F"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7304</w:t>
            </w:r>
          </w:p>
        </w:tc>
        <w:tc>
          <w:tcPr>
            <w:tcW w:w="616" w:type="pct"/>
            <w:vAlign w:val="bottom"/>
          </w:tcPr>
          <w:p w14:paraId="2C691CF8"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7183</w:t>
            </w:r>
          </w:p>
        </w:tc>
      </w:tr>
      <w:tr w:rsidR="0083531B" w:rsidRPr="0083531B" w14:paraId="709327C1" w14:textId="77777777" w:rsidTr="0083531B">
        <w:trPr>
          <w:trHeight w:val="333"/>
          <w:jc w:val="center"/>
        </w:trPr>
        <w:tc>
          <w:tcPr>
            <w:tcW w:w="251" w:type="pct"/>
            <w:vAlign w:val="center"/>
          </w:tcPr>
          <w:p w14:paraId="448ADACC"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16</w:t>
            </w:r>
          </w:p>
        </w:tc>
        <w:tc>
          <w:tcPr>
            <w:tcW w:w="775" w:type="pct"/>
            <w:vAlign w:val="bottom"/>
          </w:tcPr>
          <w:p w14:paraId="1DF8AD03"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sz w:val="24"/>
                <w:szCs w:val="24"/>
              </w:rPr>
              <w:t>Vĩnh Tuy</w:t>
            </w:r>
          </w:p>
        </w:tc>
        <w:tc>
          <w:tcPr>
            <w:tcW w:w="645" w:type="pct"/>
          </w:tcPr>
          <w:p w14:paraId="68120AF4"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Lô</w:t>
            </w:r>
          </w:p>
        </w:tc>
        <w:tc>
          <w:tcPr>
            <w:tcW w:w="513" w:type="pct"/>
            <w:vAlign w:val="bottom"/>
          </w:tcPr>
          <w:p w14:paraId="173B1BB1"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4723</w:t>
            </w:r>
          </w:p>
        </w:tc>
        <w:tc>
          <w:tcPr>
            <w:tcW w:w="318" w:type="pct"/>
            <w:vAlign w:val="bottom"/>
          </w:tcPr>
          <w:p w14:paraId="51A2221A"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0.60</w:t>
            </w:r>
          </w:p>
        </w:tc>
        <w:tc>
          <w:tcPr>
            <w:tcW w:w="318" w:type="pct"/>
            <w:vAlign w:val="bottom"/>
          </w:tcPr>
          <w:p w14:paraId="54032040"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0.90</w:t>
            </w:r>
          </w:p>
        </w:tc>
        <w:tc>
          <w:tcPr>
            <w:tcW w:w="556" w:type="pct"/>
            <w:vAlign w:val="bottom"/>
          </w:tcPr>
          <w:p w14:paraId="16F92B2B"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5208</w:t>
            </w:r>
          </w:p>
        </w:tc>
        <w:tc>
          <w:tcPr>
            <w:tcW w:w="466" w:type="pct"/>
            <w:vAlign w:val="bottom"/>
          </w:tcPr>
          <w:p w14:paraId="6FF9C405"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5132</w:t>
            </w:r>
          </w:p>
        </w:tc>
        <w:tc>
          <w:tcPr>
            <w:tcW w:w="542" w:type="pct"/>
            <w:vAlign w:val="bottom"/>
          </w:tcPr>
          <w:p w14:paraId="5BE1E4E2"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5026</w:t>
            </w:r>
          </w:p>
        </w:tc>
        <w:tc>
          <w:tcPr>
            <w:tcW w:w="616" w:type="pct"/>
            <w:vAlign w:val="bottom"/>
          </w:tcPr>
          <w:p w14:paraId="04168FB1"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4941</w:t>
            </w:r>
          </w:p>
        </w:tc>
      </w:tr>
      <w:tr w:rsidR="0083531B" w:rsidRPr="0083531B" w14:paraId="40836555" w14:textId="77777777" w:rsidTr="0083531B">
        <w:trPr>
          <w:trHeight w:val="333"/>
          <w:jc w:val="center"/>
        </w:trPr>
        <w:tc>
          <w:tcPr>
            <w:tcW w:w="251" w:type="pct"/>
            <w:vAlign w:val="center"/>
          </w:tcPr>
          <w:p w14:paraId="586908A1"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17</w:t>
            </w:r>
          </w:p>
        </w:tc>
        <w:tc>
          <w:tcPr>
            <w:tcW w:w="775" w:type="pct"/>
            <w:vAlign w:val="bottom"/>
          </w:tcPr>
          <w:p w14:paraId="507CE985"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sz w:val="24"/>
                <w:szCs w:val="24"/>
              </w:rPr>
              <w:t>Hàm Yên</w:t>
            </w:r>
          </w:p>
        </w:tc>
        <w:tc>
          <w:tcPr>
            <w:tcW w:w="645" w:type="pct"/>
          </w:tcPr>
          <w:p w14:paraId="631775C5"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Lô</w:t>
            </w:r>
          </w:p>
        </w:tc>
        <w:tc>
          <w:tcPr>
            <w:tcW w:w="513" w:type="pct"/>
            <w:vAlign w:val="bottom"/>
          </w:tcPr>
          <w:p w14:paraId="160DFA55"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3305</w:t>
            </w:r>
          </w:p>
        </w:tc>
        <w:tc>
          <w:tcPr>
            <w:tcW w:w="318" w:type="pct"/>
            <w:vAlign w:val="bottom"/>
          </w:tcPr>
          <w:p w14:paraId="31495AB5"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0.65</w:t>
            </w:r>
          </w:p>
        </w:tc>
        <w:tc>
          <w:tcPr>
            <w:tcW w:w="318" w:type="pct"/>
            <w:vAlign w:val="bottom"/>
          </w:tcPr>
          <w:p w14:paraId="6629A4B3"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1.30</w:t>
            </w:r>
          </w:p>
        </w:tc>
        <w:tc>
          <w:tcPr>
            <w:tcW w:w="556" w:type="pct"/>
            <w:vAlign w:val="bottom"/>
          </w:tcPr>
          <w:p w14:paraId="66A043C9"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3942</w:t>
            </w:r>
          </w:p>
        </w:tc>
        <w:tc>
          <w:tcPr>
            <w:tcW w:w="466" w:type="pct"/>
            <w:vAlign w:val="bottom"/>
          </w:tcPr>
          <w:p w14:paraId="2D557147"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3832</w:t>
            </w:r>
          </w:p>
        </w:tc>
        <w:tc>
          <w:tcPr>
            <w:tcW w:w="542" w:type="pct"/>
            <w:vAlign w:val="bottom"/>
          </w:tcPr>
          <w:p w14:paraId="41E782EA"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3684</w:t>
            </w:r>
          </w:p>
        </w:tc>
        <w:tc>
          <w:tcPr>
            <w:tcW w:w="616" w:type="pct"/>
            <w:vAlign w:val="bottom"/>
          </w:tcPr>
          <w:p w14:paraId="699627D7"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3568</w:t>
            </w:r>
          </w:p>
        </w:tc>
      </w:tr>
      <w:tr w:rsidR="0083531B" w:rsidRPr="0083531B" w14:paraId="2EEE6E56" w14:textId="77777777" w:rsidTr="0083531B">
        <w:trPr>
          <w:trHeight w:val="333"/>
          <w:jc w:val="center"/>
        </w:trPr>
        <w:tc>
          <w:tcPr>
            <w:tcW w:w="251" w:type="pct"/>
            <w:vAlign w:val="center"/>
          </w:tcPr>
          <w:p w14:paraId="0BD33BE2"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18</w:t>
            </w:r>
          </w:p>
        </w:tc>
        <w:tc>
          <w:tcPr>
            <w:tcW w:w="775" w:type="pct"/>
            <w:vAlign w:val="bottom"/>
          </w:tcPr>
          <w:p w14:paraId="41AD03F3"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sz w:val="24"/>
                <w:szCs w:val="24"/>
              </w:rPr>
              <w:t>Bảo Lạc</w:t>
            </w:r>
          </w:p>
        </w:tc>
        <w:tc>
          <w:tcPr>
            <w:tcW w:w="645" w:type="pct"/>
          </w:tcPr>
          <w:p w14:paraId="257D599F"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Gâm</w:t>
            </w:r>
          </w:p>
        </w:tc>
        <w:tc>
          <w:tcPr>
            <w:tcW w:w="513" w:type="pct"/>
            <w:vAlign w:val="bottom"/>
          </w:tcPr>
          <w:p w14:paraId="54E3E228"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19694</w:t>
            </w:r>
          </w:p>
        </w:tc>
        <w:tc>
          <w:tcPr>
            <w:tcW w:w="318" w:type="pct"/>
            <w:vAlign w:val="bottom"/>
          </w:tcPr>
          <w:p w14:paraId="4567F79E"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0.50</w:t>
            </w:r>
          </w:p>
        </w:tc>
        <w:tc>
          <w:tcPr>
            <w:tcW w:w="318" w:type="pct"/>
            <w:vAlign w:val="bottom"/>
          </w:tcPr>
          <w:p w14:paraId="40932F22"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0.50</w:t>
            </w:r>
          </w:p>
        </w:tc>
        <w:tc>
          <w:tcPr>
            <w:tcW w:w="556" w:type="pct"/>
            <w:vAlign w:val="bottom"/>
          </w:tcPr>
          <w:p w14:paraId="6983F0CF"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20022</w:t>
            </w:r>
          </w:p>
        </w:tc>
        <w:tc>
          <w:tcPr>
            <w:tcW w:w="466" w:type="pct"/>
            <w:vAlign w:val="bottom"/>
          </w:tcPr>
          <w:p w14:paraId="05BA1DA7"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19976</w:t>
            </w:r>
          </w:p>
        </w:tc>
        <w:tc>
          <w:tcPr>
            <w:tcW w:w="542" w:type="pct"/>
            <w:vAlign w:val="bottom"/>
          </w:tcPr>
          <w:p w14:paraId="50104B16"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19910</w:t>
            </w:r>
          </w:p>
        </w:tc>
        <w:tc>
          <w:tcPr>
            <w:tcW w:w="616" w:type="pct"/>
            <w:vAlign w:val="bottom"/>
          </w:tcPr>
          <w:p w14:paraId="1C1D6668"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19855</w:t>
            </w:r>
          </w:p>
        </w:tc>
      </w:tr>
      <w:tr w:rsidR="0083531B" w:rsidRPr="0083531B" w14:paraId="407ECBC3" w14:textId="77777777" w:rsidTr="0083531B">
        <w:trPr>
          <w:trHeight w:val="333"/>
          <w:jc w:val="center"/>
        </w:trPr>
        <w:tc>
          <w:tcPr>
            <w:tcW w:w="251" w:type="pct"/>
            <w:vAlign w:val="center"/>
          </w:tcPr>
          <w:p w14:paraId="0C0BA8D2"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19</w:t>
            </w:r>
          </w:p>
        </w:tc>
        <w:tc>
          <w:tcPr>
            <w:tcW w:w="775" w:type="pct"/>
            <w:vAlign w:val="bottom"/>
          </w:tcPr>
          <w:p w14:paraId="36583005"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sz w:val="24"/>
                <w:szCs w:val="24"/>
              </w:rPr>
              <w:t>Bắc Mê</w:t>
            </w:r>
          </w:p>
        </w:tc>
        <w:tc>
          <w:tcPr>
            <w:tcW w:w="645" w:type="pct"/>
          </w:tcPr>
          <w:p w14:paraId="7036FE57"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Gâm</w:t>
            </w:r>
          </w:p>
        </w:tc>
        <w:tc>
          <w:tcPr>
            <w:tcW w:w="513" w:type="pct"/>
            <w:vAlign w:val="bottom"/>
          </w:tcPr>
          <w:p w14:paraId="08C8373C"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12221</w:t>
            </w:r>
          </w:p>
        </w:tc>
        <w:tc>
          <w:tcPr>
            <w:tcW w:w="318" w:type="pct"/>
            <w:vAlign w:val="bottom"/>
          </w:tcPr>
          <w:p w14:paraId="03FBB45E"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0.65</w:t>
            </w:r>
          </w:p>
        </w:tc>
        <w:tc>
          <w:tcPr>
            <w:tcW w:w="318" w:type="pct"/>
            <w:vAlign w:val="bottom"/>
          </w:tcPr>
          <w:p w14:paraId="6A433D22"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1.30</w:t>
            </w:r>
          </w:p>
        </w:tc>
        <w:tc>
          <w:tcPr>
            <w:tcW w:w="556" w:type="pct"/>
            <w:vAlign w:val="bottom"/>
          </w:tcPr>
          <w:p w14:paraId="308D2A07"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12894</w:t>
            </w:r>
          </w:p>
        </w:tc>
        <w:tc>
          <w:tcPr>
            <w:tcW w:w="466" w:type="pct"/>
            <w:vAlign w:val="bottom"/>
          </w:tcPr>
          <w:p w14:paraId="32921EDE"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12778</w:t>
            </w:r>
          </w:p>
        </w:tc>
        <w:tc>
          <w:tcPr>
            <w:tcW w:w="542" w:type="pct"/>
            <w:vAlign w:val="bottom"/>
          </w:tcPr>
          <w:p w14:paraId="2AB6F9B3"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12621</w:t>
            </w:r>
          </w:p>
        </w:tc>
        <w:tc>
          <w:tcPr>
            <w:tcW w:w="616" w:type="pct"/>
            <w:vAlign w:val="bottom"/>
          </w:tcPr>
          <w:p w14:paraId="489613B4"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12499</w:t>
            </w:r>
          </w:p>
        </w:tc>
      </w:tr>
      <w:tr w:rsidR="0083531B" w:rsidRPr="0083531B" w14:paraId="33ED06DB" w14:textId="77777777" w:rsidTr="0083531B">
        <w:trPr>
          <w:trHeight w:val="333"/>
          <w:jc w:val="center"/>
        </w:trPr>
        <w:tc>
          <w:tcPr>
            <w:tcW w:w="251" w:type="pct"/>
            <w:vAlign w:val="center"/>
          </w:tcPr>
          <w:p w14:paraId="5B5BDCD8"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20</w:t>
            </w:r>
          </w:p>
        </w:tc>
        <w:tc>
          <w:tcPr>
            <w:tcW w:w="775" w:type="pct"/>
            <w:vAlign w:val="bottom"/>
          </w:tcPr>
          <w:p w14:paraId="6E341E9C"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sz w:val="24"/>
                <w:szCs w:val="24"/>
              </w:rPr>
              <w:t>Na Hang</w:t>
            </w:r>
          </w:p>
        </w:tc>
        <w:tc>
          <w:tcPr>
            <w:tcW w:w="645" w:type="pct"/>
          </w:tcPr>
          <w:p w14:paraId="60874633"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Gâm</w:t>
            </w:r>
          </w:p>
        </w:tc>
        <w:tc>
          <w:tcPr>
            <w:tcW w:w="513" w:type="pct"/>
            <w:vAlign w:val="bottom"/>
          </w:tcPr>
          <w:p w14:paraId="409CF25C"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5557</w:t>
            </w:r>
          </w:p>
        </w:tc>
        <w:tc>
          <w:tcPr>
            <w:tcW w:w="318" w:type="pct"/>
            <w:vAlign w:val="bottom"/>
          </w:tcPr>
          <w:p w14:paraId="600A9979"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0.55</w:t>
            </w:r>
          </w:p>
        </w:tc>
        <w:tc>
          <w:tcPr>
            <w:tcW w:w="318" w:type="pct"/>
            <w:vAlign w:val="bottom"/>
          </w:tcPr>
          <w:p w14:paraId="11AE9FEF"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0.90</w:t>
            </w:r>
          </w:p>
        </w:tc>
        <w:tc>
          <w:tcPr>
            <w:tcW w:w="556" w:type="pct"/>
            <w:vAlign w:val="bottom"/>
          </w:tcPr>
          <w:p w14:paraId="733A59A8"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6466</w:t>
            </w:r>
          </w:p>
        </w:tc>
        <w:tc>
          <w:tcPr>
            <w:tcW w:w="466" w:type="pct"/>
            <w:vAlign w:val="bottom"/>
          </w:tcPr>
          <w:p w14:paraId="208E66F6"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6323</w:t>
            </w:r>
          </w:p>
        </w:tc>
        <w:tc>
          <w:tcPr>
            <w:tcW w:w="542" w:type="pct"/>
            <w:vAlign w:val="bottom"/>
          </w:tcPr>
          <w:p w14:paraId="1210B89F"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6126</w:t>
            </w:r>
          </w:p>
        </w:tc>
        <w:tc>
          <w:tcPr>
            <w:tcW w:w="616" w:type="pct"/>
            <w:vAlign w:val="bottom"/>
          </w:tcPr>
          <w:p w14:paraId="268769A8"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5966</w:t>
            </w:r>
          </w:p>
        </w:tc>
      </w:tr>
      <w:tr w:rsidR="0083531B" w:rsidRPr="0083531B" w14:paraId="16B13C83" w14:textId="77777777" w:rsidTr="0083531B">
        <w:trPr>
          <w:trHeight w:val="333"/>
          <w:jc w:val="center"/>
        </w:trPr>
        <w:tc>
          <w:tcPr>
            <w:tcW w:w="251" w:type="pct"/>
            <w:vAlign w:val="center"/>
          </w:tcPr>
          <w:p w14:paraId="272CDB93"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21</w:t>
            </w:r>
          </w:p>
        </w:tc>
        <w:tc>
          <w:tcPr>
            <w:tcW w:w="775" w:type="pct"/>
            <w:vAlign w:val="center"/>
          </w:tcPr>
          <w:p w14:paraId="7EF04BF9"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sz w:val="24"/>
                <w:szCs w:val="24"/>
              </w:rPr>
              <w:t>Chiêm Hóa</w:t>
            </w:r>
          </w:p>
        </w:tc>
        <w:tc>
          <w:tcPr>
            <w:tcW w:w="645" w:type="pct"/>
          </w:tcPr>
          <w:p w14:paraId="639F8ACA"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Gâm</w:t>
            </w:r>
          </w:p>
        </w:tc>
        <w:tc>
          <w:tcPr>
            <w:tcW w:w="513" w:type="pct"/>
            <w:vAlign w:val="center"/>
          </w:tcPr>
          <w:p w14:paraId="7A9C409F"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3821</w:t>
            </w:r>
          </w:p>
        </w:tc>
        <w:tc>
          <w:tcPr>
            <w:tcW w:w="318" w:type="pct"/>
            <w:vAlign w:val="center"/>
          </w:tcPr>
          <w:p w14:paraId="5767FA6A"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0.60</w:t>
            </w:r>
          </w:p>
        </w:tc>
        <w:tc>
          <w:tcPr>
            <w:tcW w:w="318" w:type="pct"/>
            <w:vAlign w:val="center"/>
          </w:tcPr>
          <w:p w14:paraId="4AFE88A7"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0.90</w:t>
            </w:r>
          </w:p>
        </w:tc>
        <w:tc>
          <w:tcPr>
            <w:tcW w:w="556" w:type="pct"/>
            <w:vAlign w:val="center"/>
          </w:tcPr>
          <w:p w14:paraId="21CD47D6"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4393</w:t>
            </w:r>
          </w:p>
        </w:tc>
        <w:tc>
          <w:tcPr>
            <w:tcW w:w="466" w:type="pct"/>
            <w:vAlign w:val="center"/>
          </w:tcPr>
          <w:p w14:paraId="5B499610"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4304</w:t>
            </w:r>
          </w:p>
        </w:tc>
        <w:tc>
          <w:tcPr>
            <w:tcW w:w="542" w:type="pct"/>
            <w:vAlign w:val="center"/>
          </w:tcPr>
          <w:p w14:paraId="310EBBEE"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4179</w:t>
            </w:r>
          </w:p>
        </w:tc>
        <w:tc>
          <w:tcPr>
            <w:tcW w:w="616" w:type="pct"/>
            <w:vAlign w:val="center"/>
          </w:tcPr>
          <w:p w14:paraId="1D4C6451"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4079</w:t>
            </w:r>
          </w:p>
        </w:tc>
      </w:tr>
      <w:tr w:rsidR="0083531B" w:rsidRPr="0083531B" w14:paraId="40FF6434" w14:textId="77777777" w:rsidTr="0083531B">
        <w:trPr>
          <w:trHeight w:val="333"/>
          <w:jc w:val="center"/>
        </w:trPr>
        <w:tc>
          <w:tcPr>
            <w:tcW w:w="251" w:type="pct"/>
            <w:vAlign w:val="center"/>
          </w:tcPr>
          <w:p w14:paraId="286B3333"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22</w:t>
            </w:r>
          </w:p>
        </w:tc>
        <w:tc>
          <w:tcPr>
            <w:tcW w:w="775" w:type="pct"/>
            <w:vAlign w:val="center"/>
          </w:tcPr>
          <w:p w14:paraId="3397FB8D"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color w:val="000000"/>
                <w:sz w:val="24"/>
                <w:szCs w:val="24"/>
              </w:rPr>
              <w:t>Tuyên  Quang</w:t>
            </w:r>
          </w:p>
        </w:tc>
        <w:tc>
          <w:tcPr>
            <w:tcW w:w="645" w:type="pct"/>
          </w:tcPr>
          <w:p w14:paraId="689A29C3"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Lô</w:t>
            </w:r>
          </w:p>
        </w:tc>
        <w:tc>
          <w:tcPr>
            <w:tcW w:w="513" w:type="pct"/>
            <w:vAlign w:val="center"/>
          </w:tcPr>
          <w:p w14:paraId="7D40FA00"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2544</w:t>
            </w:r>
          </w:p>
        </w:tc>
        <w:tc>
          <w:tcPr>
            <w:tcW w:w="318" w:type="pct"/>
            <w:vAlign w:val="center"/>
          </w:tcPr>
          <w:p w14:paraId="40C3BBE0"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0.56</w:t>
            </w:r>
          </w:p>
        </w:tc>
        <w:tc>
          <w:tcPr>
            <w:tcW w:w="318" w:type="pct"/>
            <w:vAlign w:val="center"/>
          </w:tcPr>
          <w:p w14:paraId="300B4D2E"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0.80</w:t>
            </w:r>
          </w:p>
        </w:tc>
        <w:tc>
          <w:tcPr>
            <w:tcW w:w="556" w:type="pct"/>
            <w:vAlign w:val="center"/>
          </w:tcPr>
          <w:p w14:paraId="3C9C9828"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3183</w:t>
            </w:r>
          </w:p>
        </w:tc>
        <w:tc>
          <w:tcPr>
            <w:tcW w:w="466" w:type="pct"/>
            <w:vAlign w:val="center"/>
          </w:tcPr>
          <w:p w14:paraId="5E860415"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3085</w:t>
            </w:r>
          </w:p>
        </w:tc>
        <w:tc>
          <w:tcPr>
            <w:tcW w:w="542" w:type="pct"/>
            <w:vAlign w:val="center"/>
          </w:tcPr>
          <w:p w14:paraId="56577364"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2949</w:t>
            </w:r>
          </w:p>
        </w:tc>
        <w:tc>
          <w:tcPr>
            <w:tcW w:w="616" w:type="pct"/>
            <w:vAlign w:val="center"/>
          </w:tcPr>
          <w:p w14:paraId="73F2B464"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2838</w:t>
            </w:r>
          </w:p>
        </w:tc>
      </w:tr>
      <w:tr w:rsidR="0083531B" w:rsidRPr="0083531B" w14:paraId="77810F6C" w14:textId="77777777" w:rsidTr="0083531B">
        <w:trPr>
          <w:trHeight w:val="333"/>
          <w:jc w:val="center"/>
        </w:trPr>
        <w:tc>
          <w:tcPr>
            <w:tcW w:w="251" w:type="pct"/>
            <w:vAlign w:val="center"/>
          </w:tcPr>
          <w:p w14:paraId="20B3ECBE"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23</w:t>
            </w:r>
          </w:p>
        </w:tc>
        <w:tc>
          <w:tcPr>
            <w:tcW w:w="775" w:type="pct"/>
            <w:vAlign w:val="bottom"/>
          </w:tcPr>
          <w:p w14:paraId="318E044C" w14:textId="77777777" w:rsidR="0083531B" w:rsidRPr="0083531B" w:rsidRDefault="0083531B" w:rsidP="0071276D">
            <w:pPr>
              <w:spacing w:before="80" w:line="240" w:lineRule="auto"/>
              <w:ind w:left="-57" w:right="-57"/>
              <w:rPr>
                <w:rFonts w:asciiTheme="minorHAnsi" w:hAnsiTheme="minorHAnsi" w:cstheme="minorHAnsi"/>
                <w:color w:val="000000"/>
                <w:sz w:val="24"/>
                <w:szCs w:val="24"/>
              </w:rPr>
            </w:pPr>
            <w:r w:rsidRPr="0083531B">
              <w:rPr>
                <w:rFonts w:asciiTheme="minorHAnsi" w:hAnsiTheme="minorHAnsi" w:cstheme="minorHAnsi"/>
                <w:color w:val="000000"/>
                <w:sz w:val="24"/>
                <w:szCs w:val="24"/>
              </w:rPr>
              <w:t>Ghềnh Gà</w:t>
            </w:r>
          </w:p>
        </w:tc>
        <w:tc>
          <w:tcPr>
            <w:tcW w:w="645" w:type="pct"/>
          </w:tcPr>
          <w:p w14:paraId="3047B831"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Lô</w:t>
            </w:r>
          </w:p>
        </w:tc>
        <w:tc>
          <w:tcPr>
            <w:tcW w:w="513" w:type="pct"/>
            <w:vAlign w:val="bottom"/>
          </w:tcPr>
          <w:p w14:paraId="4A720ECF"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2656</w:t>
            </w:r>
          </w:p>
        </w:tc>
        <w:tc>
          <w:tcPr>
            <w:tcW w:w="318" w:type="pct"/>
            <w:vAlign w:val="bottom"/>
          </w:tcPr>
          <w:p w14:paraId="14AF0154"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0.60</w:t>
            </w:r>
          </w:p>
        </w:tc>
        <w:tc>
          <w:tcPr>
            <w:tcW w:w="318" w:type="pct"/>
            <w:vAlign w:val="bottom"/>
          </w:tcPr>
          <w:p w14:paraId="18D2BD19"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0.90</w:t>
            </w:r>
          </w:p>
        </w:tc>
        <w:tc>
          <w:tcPr>
            <w:tcW w:w="556" w:type="pct"/>
            <w:vAlign w:val="bottom"/>
          </w:tcPr>
          <w:p w14:paraId="67AD29CB"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3291</w:t>
            </w:r>
          </w:p>
        </w:tc>
        <w:tc>
          <w:tcPr>
            <w:tcW w:w="466" w:type="pct"/>
            <w:vAlign w:val="bottom"/>
          </w:tcPr>
          <w:p w14:paraId="7929360C"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3191</w:t>
            </w:r>
          </w:p>
        </w:tc>
        <w:tc>
          <w:tcPr>
            <w:tcW w:w="542" w:type="pct"/>
            <w:vAlign w:val="bottom"/>
          </w:tcPr>
          <w:p w14:paraId="3D0B5A61"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3053</w:t>
            </w:r>
          </w:p>
        </w:tc>
        <w:tc>
          <w:tcPr>
            <w:tcW w:w="616" w:type="pct"/>
            <w:vAlign w:val="bottom"/>
          </w:tcPr>
          <w:p w14:paraId="779703FE"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2942</w:t>
            </w:r>
          </w:p>
        </w:tc>
      </w:tr>
      <w:tr w:rsidR="0083531B" w:rsidRPr="0083531B" w14:paraId="5E8014FF" w14:textId="77777777" w:rsidTr="0083531B">
        <w:trPr>
          <w:trHeight w:val="333"/>
          <w:jc w:val="center"/>
        </w:trPr>
        <w:tc>
          <w:tcPr>
            <w:tcW w:w="251" w:type="pct"/>
            <w:vAlign w:val="center"/>
          </w:tcPr>
          <w:p w14:paraId="2D398EA8"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24</w:t>
            </w:r>
          </w:p>
        </w:tc>
        <w:tc>
          <w:tcPr>
            <w:tcW w:w="775" w:type="pct"/>
            <w:vAlign w:val="bottom"/>
          </w:tcPr>
          <w:p w14:paraId="14229694" w14:textId="77777777" w:rsidR="0083531B" w:rsidRPr="0083531B" w:rsidRDefault="0083531B" w:rsidP="0071276D">
            <w:pPr>
              <w:spacing w:before="80" w:line="240" w:lineRule="auto"/>
              <w:ind w:left="-57" w:right="-57"/>
              <w:rPr>
                <w:rFonts w:asciiTheme="minorHAnsi" w:hAnsiTheme="minorHAnsi" w:cstheme="minorHAnsi"/>
                <w:color w:val="000000"/>
                <w:sz w:val="24"/>
                <w:szCs w:val="24"/>
              </w:rPr>
            </w:pPr>
            <w:r w:rsidRPr="0083531B">
              <w:rPr>
                <w:rFonts w:asciiTheme="minorHAnsi" w:hAnsiTheme="minorHAnsi" w:cstheme="minorHAnsi"/>
                <w:color w:val="000000"/>
                <w:sz w:val="24"/>
                <w:szCs w:val="24"/>
              </w:rPr>
              <w:t>Vụ Quang</w:t>
            </w:r>
          </w:p>
        </w:tc>
        <w:tc>
          <w:tcPr>
            <w:tcW w:w="645" w:type="pct"/>
          </w:tcPr>
          <w:p w14:paraId="0DF7738D"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Lô</w:t>
            </w:r>
          </w:p>
        </w:tc>
        <w:tc>
          <w:tcPr>
            <w:tcW w:w="513" w:type="pct"/>
            <w:vAlign w:val="bottom"/>
          </w:tcPr>
          <w:p w14:paraId="69189C25"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1924</w:t>
            </w:r>
          </w:p>
        </w:tc>
        <w:tc>
          <w:tcPr>
            <w:tcW w:w="318" w:type="pct"/>
            <w:vAlign w:val="bottom"/>
          </w:tcPr>
          <w:p w14:paraId="702B32EC"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0.48</w:t>
            </w:r>
          </w:p>
        </w:tc>
        <w:tc>
          <w:tcPr>
            <w:tcW w:w="318" w:type="pct"/>
            <w:vAlign w:val="bottom"/>
          </w:tcPr>
          <w:p w14:paraId="444D6EC3"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-0.01</w:t>
            </w:r>
          </w:p>
        </w:tc>
        <w:tc>
          <w:tcPr>
            <w:tcW w:w="556" w:type="pct"/>
            <w:vAlign w:val="bottom"/>
          </w:tcPr>
          <w:p w14:paraId="699EFF63"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2226</w:t>
            </w:r>
          </w:p>
        </w:tc>
        <w:tc>
          <w:tcPr>
            <w:tcW w:w="466" w:type="pct"/>
            <w:vAlign w:val="bottom"/>
          </w:tcPr>
          <w:p w14:paraId="13B85CEC"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2191</w:t>
            </w:r>
          </w:p>
        </w:tc>
        <w:tc>
          <w:tcPr>
            <w:tcW w:w="542" w:type="pct"/>
            <w:vAlign w:val="bottom"/>
          </w:tcPr>
          <w:p w14:paraId="22D1890D"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2138</w:t>
            </w:r>
          </w:p>
        </w:tc>
        <w:tc>
          <w:tcPr>
            <w:tcW w:w="616" w:type="pct"/>
            <w:vAlign w:val="bottom"/>
          </w:tcPr>
          <w:p w14:paraId="5B837DDB"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2091</w:t>
            </w:r>
          </w:p>
        </w:tc>
      </w:tr>
      <w:tr w:rsidR="0083531B" w:rsidRPr="0083531B" w14:paraId="7A70686D" w14:textId="77777777" w:rsidTr="0083531B">
        <w:trPr>
          <w:trHeight w:val="333"/>
          <w:jc w:val="center"/>
        </w:trPr>
        <w:tc>
          <w:tcPr>
            <w:tcW w:w="251" w:type="pct"/>
            <w:vAlign w:val="center"/>
          </w:tcPr>
          <w:p w14:paraId="72B25DB0"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25</w:t>
            </w:r>
          </w:p>
        </w:tc>
        <w:tc>
          <w:tcPr>
            <w:tcW w:w="775" w:type="pct"/>
            <w:vAlign w:val="bottom"/>
          </w:tcPr>
          <w:p w14:paraId="3FC12E16"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sz w:val="24"/>
                <w:szCs w:val="24"/>
              </w:rPr>
              <w:t>Bảo Yên</w:t>
            </w:r>
          </w:p>
        </w:tc>
        <w:tc>
          <w:tcPr>
            <w:tcW w:w="645" w:type="pct"/>
          </w:tcPr>
          <w:p w14:paraId="7111D349"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Chảy</w:t>
            </w:r>
          </w:p>
        </w:tc>
        <w:tc>
          <w:tcPr>
            <w:tcW w:w="513" w:type="pct"/>
            <w:vAlign w:val="bottom"/>
          </w:tcPr>
          <w:p w14:paraId="53E39ACB"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7367</w:t>
            </w:r>
          </w:p>
        </w:tc>
        <w:tc>
          <w:tcPr>
            <w:tcW w:w="318" w:type="pct"/>
            <w:vAlign w:val="bottom"/>
          </w:tcPr>
          <w:p w14:paraId="5DB64093"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0.50</w:t>
            </w:r>
          </w:p>
        </w:tc>
        <w:tc>
          <w:tcPr>
            <w:tcW w:w="318" w:type="pct"/>
            <w:vAlign w:val="bottom"/>
          </w:tcPr>
          <w:p w14:paraId="33D837A5"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0.50</w:t>
            </w:r>
          </w:p>
        </w:tc>
        <w:tc>
          <w:tcPr>
            <w:tcW w:w="556" w:type="pct"/>
            <w:vAlign w:val="bottom"/>
          </w:tcPr>
          <w:p w14:paraId="08DB9288"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7792</w:t>
            </w:r>
          </w:p>
        </w:tc>
        <w:tc>
          <w:tcPr>
            <w:tcW w:w="466" w:type="pct"/>
            <w:vAlign w:val="bottom"/>
          </w:tcPr>
          <w:p w14:paraId="6A9119DC"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7733</w:t>
            </w:r>
          </w:p>
        </w:tc>
        <w:tc>
          <w:tcPr>
            <w:tcW w:w="542" w:type="pct"/>
            <w:vAlign w:val="bottom"/>
          </w:tcPr>
          <w:p w14:paraId="5B99FE70"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7648</w:t>
            </w:r>
          </w:p>
        </w:tc>
        <w:tc>
          <w:tcPr>
            <w:tcW w:w="616" w:type="pct"/>
            <w:vAlign w:val="bottom"/>
          </w:tcPr>
          <w:p w14:paraId="3DC2EFA5"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7576</w:t>
            </w:r>
          </w:p>
        </w:tc>
      </w:tr>
      <w:tr w:rsidR="0083531B" w:rsidRPr="0083531B" w14:paraId="134EED21" w14:textId="77777777" w:rsidTr="0083531B">
        <w:trPr>
          <w:trHeight w:val="333"/>
          <w:jc w:val="center"/>
        </w:trPr>
        <w:tc>
          <w:tcPr>
            <w:tcW w:w="251" w:type="pct"/>
            <w:vAlign w:val="center"/>
          </w:tcPr>
          <w:p w14:paraId="4563157C"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26</w:t>
            </w:r>
          </w:p>
        </w:tc>
        <w:tc>
          <w:tcPr>
            <w:tcW w:w="775" w:type="pct"/>
            <w:vAlign w:val="bottom"/>
          </w:tcPr>
          <w:p w14:paraId="053C0181" w14:textId="77777777" w:rsidR="0083531B" w:rsidRPr="0083531B" w:rsidRDefault="0083531B" w:rsidP="0071276D">
            <w:pPr>
              <w:spacing w:before="80" w:line="240" w:lineRule="auto"/>
              <w:ind w:left="-57" w:right="-57"/>
              <w:rPr>
                <w:rFonts w:asciiTheme="minorHAnsi" w:hAnsiTheme="minorHAnsi" w:cstheme="minorHAnsi"/>
                <w:sz w:val="24"/>
                <w:szCs w:val="24"/>
              </w:rPr>
            </w:pPr>
            <w:r w:rsidRPr="0083531B">
              <w:rPr>
                <w:rFonts w:asciiTheme="minorHAnsi" w:hAnsiTheme="minorHAnsi" w:cstheme="minorHAnsi"/>
                <w:sz w:val="24"/>
                <w:szCs w:val="24"/>
              </w:rPr>
              <w:t>Thác Bà</w:t>
            </w:r>
          </w:p>
        </w:tc>
        <w:tc>
          <w:tcPr>
            <w:tcW w:w="645" w:type="pct"/>
          </w:tcPr>
          <w:p w14:paraId="6A1261F7"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Chảy</w:t>
            </w:r>
          </w:p>
        </w:tc>
        <w:tc>
          <w:tcPr>
            <w:tcW w:w="513" w:type="pct"/>
            <w:vAlign w:val="bottom"/>
          </w:tcPr>
          <w:p w14:paraId="5E453218"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2249</w:t>
            </w:r>
          </w:p>
        </w:tc>
        <w:tc>
          <w:tcPr>
            <w:tcW w:w="318" w:type="pct"/>
            <w:vAlign w:val="bottom"/>
          </w:tcPr>
          <w:p w14:paraId="1F9FBC1B"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0.71</w:t>
            </w:r>
          </w:p>
        </w:tc>
        <w:tc>
          <w:tcPr>
            <w:tcW w:w="318" w:type="pct"/>
            <w:vAlign w:val="bottom"/>
          </w:tcPr>
          <w:p w14:paraId="4E00152D"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1.50</w:t>
            </w:r>
          </w:p>
        </w:tc>
        <w:tc>
          <w:tcPr>
            <w:tcW w:w="556" w:type="pct"/>
            <w:vAlign w:val="bottom"/>
          </w:tcPr>
          <w:p w14:paraId="7439301E"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2721</w:t>
            </w:r>
          </w:p>
        </w:tc>
        <w:tc>
          <w:tcPr>
            <w:tcW w:w="466" w:type="pct"/>
            <w:vAlign w:val="bottom"/>
          </w:tcPr>
          <w:p w14:paraId="50F7E7C2"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2636</w:t>
            </w:r>
          </w:p>
        </w:tc>
        <w:tc>
          <w:tcPr>
            <w:tcW w:w="542" w:type="pct"/>
            <w:vAlign w:val="bottom"/>
          </w:tcPr>
          <w:p w14:paraId="5182D6DE"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2523</w:t>
            </w:r>
          </w:p>
        </w:tc>
        <w:tc>
          <w:tcPr>
            <w:tcW w:w="616" w:type="pct"/>
            <w:vAlign w:val="bottom"/>
          </w:tcPr>
          <w:p w14:paraId="2379D0E0"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2435</w:t>
            </w:r>
          </w:p>
        </w:tc>
      </w:tr>
      <w:tr w:rsidR="0083531B" w:rsidRPr="0083531B" w14:paraId="2B2A9578" w14:textId="77777777" w:rsidTr="0083531B">
        <w:trPr>
          <w:trHeight w:val="333"/>
          <w:jc w:val="center"/>
        </w:trPr>
        <w:tc>
          <w:tcPr>
            <w:tcW w:w="251" w:type="pct"/>
            <w:vAlign w:val="center"/>
          </w:tcPr>
          <w:p w14:paraId="55EBD6F7"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27</w:t>
            </w:r>
          </w:p>
        </w:tc>
        <w:tc>
          <w:tcPr>
            <w:tcW w:w="775" w:type="pct"/>
            <w:vAlign w:val="bottom"/>
          </w:tcPr>
          <w:p w14:paraId="53A2A29D" w14:textId="77777777" w:rsidR="0083531B" w:rsidRPr="0083531B" w:rsidRDefault="0083531B" w:rsidP="0071276D">
            <w:pPr>
              <w:spacing w:before="80" w:line="240" w:lineRule="auto"/>
              <w:ind w:left="-57" w:right="-57"/>
              <w:rPr>
                <w:rFonts w:asciiTheme="minorHAnsi" w:hAnsiTheme="minorHAnsi" w:cstheme="minorHAnsi"/>
                <w:color w:val="000000"/>
                <w:sz w:val="24"/>
                <w:szCs w:val="24"/>
              </w:rPr>
            </w:pPr>
            <w:r w:rsidRPr="0083531B">
              <w:rPr>
                <w:rFonts w:asciiTheme="minorHAnsi" w:hAnsiTheme="minorHAnsi" w:cstheme="minorHAnsi"/>
                <w:sz w:val="24"/>
                <w:szCs w:val="24"/>
              </w:rPr>
              <w:t>Quảng Cư</w:t>
            </w:r>
          </w:p>
        </w:tc>
        <w:tc>
          <w:tcPr>
            <w:tcW w:w="645" w:type="pct"/>
          </w:tcPr>
          <w:p w14:paraId="2145358E"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Phó Đáy</w:t>
            </w:r>
          </w:p>
        </w:tc>
        <w:tc>
          <w:tcPr>
            <w:tcW w:w="513" w:type="pct"/>
            <w:vAlign w:val="bottom"/>
          </w:tcPr>
          <w:p w14:paraId="77245E3A"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2931</w:t>
            </w:r>
          </w:p>
        </w:tc>
        <w:tc>
          <w:tcPr>
            <w:tcW w:w="318" w:type="pct"/>
            <w:vAlign w:val="bottom"/>
          </w:tcPr>
          <w:p w14:paraId="493FC883"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0.50</w:t>
            </w:r>
          </w:p>
        </w:tc>
        <w:tc>
          <w:tcPr>
            <w:tcW w:w="318" w:type="pct"/>
            <w:vAlign w:val="bottom"/>
          </w:tcPr>
          <w:p w14:paraId="2EFC23BB"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0.50</w:t>
            </w:r>
          </w:p>
        </w:tc>
        <w:tc>
          <w:tcPr>
            <w:tcW w:w="556" w:type="pct"/>
            <w:vAlign w:val="bottom"/>
          </w:tcPr>
          <w:p w14:paraId="19F3841E"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3175</w:t>
            </w:r>
          </w:p>
        </w:tc>
        <w:tc>
          <w:tcPr>
            <w:tcW w:w="466" w:type="pct"/>
            <w:vAlign w:val="bottom"/>
          </w:tcPr>
          <w:p w14:paraId="2E203BCE"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3140</w:t>
            </w:r>
          </w:p>
        </w:tc>
        <w:tc>
          <w:tcPr>
            <w:tcW w:w="542" w:type="pct"/>
            <w:vAlign w:val="bottom"/>
          </w:tcPr>
          <w:p w14:paraId="25A31D90"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3092</w:t>
            </w:r>
          </w:p>
        </w:tc>
        <w:tc>
          <w:tcPr>
            <w:tcW w:w="616" w:type="pct"/>
            <w:vAlign w:val="bottom"/>
          </w:tcPr>
          <w:p w14:paraId="7DB1DAFA" w14:textId="77777777" w:rsidR="0083531B" w:rsidRPr="0083531B" w:rsidRDefault="0083531B" w:rsidP="0071276D">
            <w:pPr>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color w:val="000000"/>
                <w:sz w:val="24"/>
                <w:szCs w:val="24"/>
              </w:rPr>
              <w:t>3051</w:t>
            </w:r>
          </w:p>
        </w:tc>
      </w:tr>
      <w:tr w:rsidR="0083531B" w:rsidRPr="0083531B" w14:paraId="2BB4FEC6" w14:textId="77777777" w:rsidTr="0083531B">
        <w:trPr>
          <w:trHeight w:val="333"/>
          <w:jc w:val="center"/>
        </w:trPr>
        <w:tc>
          <w:tcPr>
            <w:tcW w:w="251" w:type="pct"/>
            <w:vAlign w:val="center"/>
          </w:tcPr>
          <w:p w14:paraId="1BB4DEC2"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28</w:t>
            </w:r>
          </w:p>
        </w:tc>
        <w:tc>
          <w:tcPr>
            <w:tcW w:w="775" w:type="pct"/>
            <w:vAlign w:val="bottom"/>
          </w:tcPr>
          <w:p w14:paraId="04D27ADE"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Thác Riềng</w:t>
            </w:r>
          </w:p>
        </w:tc>
        <w:tc>
          <w:tcPr>
            <w:tcW w:w="645" w:type="pct"/>
          </w:tcPr>
          <w:p w14:paraId="19C04794"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Cầu</w:t>
            </w:r>
          </w:p>
        </w:tc>
        <w:tc>
          <w:tcPr>
            <w:tcW w:w="513" w:type="pct"/>
          </w:tcPr>
          <w:p w14:paraId="0086C3B3"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9791</w:t>
            </w:r>
          </w:p>
        </w:tc>
        <w:tc>
          <w:tcPr>
            <w:tcW w:w="318" w:type="pct"/>
          </w:tcPr>
          <w:p w14:paraId="4D0E4FB7"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0.48</w:t>
            </w:r>
          </w:p>
        </w:tc>
        <w:tc>
          <w:tcPr>
            <w:tcW w:w="318" w:type="pct"/>
          </w:tcPr>
          <w:p w14:paraId="39150755"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1.23</w:t>
            </w:r>
          </w:p>
        </w:tc>
        <w:tc>
          <w:tcPr>
            <w:tcW w:w="556" w:type="pct"/>
          </w:tcPr>
          <w:p w14:paraId="76C723BD"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10385</w:t>
            </w:r>
          </w:p>
        </w:tc>
        <w:tc>
          <w:tcPr>
            <w:tcW w:w="466" w:type="pct"/>
          </w:tcPr>
          <w:p w14:paraId="50B2FE06"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10286</w:t>
            </w:r>
          </w:p>
        </w:tc>
        <w:tc>
          <w:tcPr>
            <w:tcW w:w="542" w:type="pct"/>
          </w:tcPr>
          <w:p w14:paraId="7DC80976"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10150</w:t>
            </w:r>
          </w:p>
        </w:tc>
        <w:tc>
          <w:tcPr>
            <w:tcW w:w="616" w:type="pct"/>
          </w:tcPr>
          <w:p w14:paraId="7E1FF989"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10042</w:t>
            </w:r>
          </w:p>
        </w:tc>
      </w:tr>
      <w:tr w:rsidR="0083531B" w:rsidRPr="0083531B" w14:paraId="2BD343B9" w14:textId="77777777" w:rsidTr="0083531B">
        <w:trPr>
          <w:trHeight w:val="333"/>
          <w:jc w:val="center"/>
        </w:trPr>
        <w:tc>
          <w:tcPr>
            <w:tcW w:w="251" w:type="pct"/>
            <w:vAlign w:val="center"/>
          </w:tcPr>
          <w:p w14:paraId="599EAB19"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29</w:t>
            </w:r>
          </w:p>
        </w:tc>
        <w:tc>
          <w:tcPr>
            <w:tcW w:w="775" w:type="pct"/>
            <w:vAlign w:val="bottom"/>
          </w:tcPr>
          <w:p w14:paraId="3716CEA0" w14:textId="77777777" w:rsidR="0083531B" w:rsidRPr="0083531B" w:rsidRDefault="0083531B" w:rsidP="0071276D">
            <w:pPr>
              <w:tabs>
                <w:tab w:val="num" w:pos="0"/>
              </w:tabs>
              <w:spacing w:before="80" w:line="240" w:lineRule="auto"/>
              <w:ind w:left="-57" w:right="-57"/>
              <w:rPr>
                <w:rFonts w:asciiTheme="minorHAnsi" w:hAnsiTheme="minorHAnsi" w:cstheme="minorHAnsi"/>
                <w:sz w:val="24"/>
                <w:szCs w:val="24"/>
              </w:rPr>
            </w:pPr>
            <w:r w:rsidRPr="0083531B">
              <w:rPr>
                <w:rFonts w:asciiTheme="minorHAnsi" w:hAnsiTheme="minorHAnsi" w:cstheme="minorHAnsi"/>
                <w:sz w:val="24"/>
                <w:szCs w:val="24"/>
              </w:rPr>
              <w:t>Thái Nguyên</w:t>
            </w:r>
          </w:p>
        </w:tc>
        <w:tc>
          <w:tcPr>
            <w:tcW w:w="645" w:type="pct"/>
          </w:tcPr>
          <w:p w14:paraId="0101A33A"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Cầu</w:t>
            </w:r>
          </w:p>
        </w:tc>
        <w:tc>
          <w:tcPr>
            <w:tcW w:w="513" w:type="pct"/>
            <w:vAlign w:val="bottom"/>
          </w:tcPr>
          <w:p w14:paraId="36DF860B"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2578</w:t>
            </w:r>
          </w:p>
        </w:tc>
        <w:tc>
          <w:tcPr>
            <w:tcW w:w="318" w:type="pct"/>
            <w:vAlign w:val="bottom"/>
          </w:tcPr>
          <w:p w14:paraId="382620A6"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0.48</w:t>
            </w:r>
          </w:p>
        </w:tc>
        <w:tc>
          <w:tcPr>
            <w:tcW w:w="318" w:type="pct"/>
            <w:vAlign w:val="bottom"/>
          </w:tcPr>
          <w:p w14:paraId="29BF5EA4"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-0.05</w:t>
            </w:r>
          </w:p>
        </w:tc>
        <w:tc>
          <w:tcPr>
            <w:tcW w:w="556" w:type="pct"/>
          </w:tcPr>
          <w:p w14:paraId="2D9E875B"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2881</w:t>
            </w:r>
          </w:p>
        </w:tc>
        <w:tc>
          <w:tcPr>
            <w:tcW w:w="466" w:type="pct"/>
          </w:tcPr>
          <w:p w14:paraId="35BB765E"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2847</w:t>
            </w:r>
          </w:p>
        </w:tc>
        <w:tc>
          <w:tcPr>
            <w:tcW w:w="542" w:type="pct"/>
          </w:tcPr>
          <w:p w14:paraId="73B8B27C"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2794</w:t>
            </w:r>
          </w:p>
        </w:tc>
        <w:tc>
          <w:tcPr>
            <w:tcW w:w="616" w:type="pct"/>
          </w:tcPr>
          <w:p w14:paraId="0FA4440C"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2447</w:t>
            </w:r>
          </w:p>
        </w:tc>
      </w:tr>
      <w:tr w:rsidR="0083531B" w:rsidRPr="0083531B" w14:paraId="732B9494" w14:textId="77777777" w:rsidTr="0083531B">
        <w:trPr>
          <w:trHeight w:val="333"/>
          <w:jc w:val="center"/>
        </w:trPr>
        <w:tc>
          <w:tcPr>
            <w:tcW w:w="251" w:type="pct"/>
            <w:vAlign w:val="center"/>
          </w:tcPr>
          <w:p w14:paraId="62D9CEFF"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30</w:t>
            </w:r>
          </w:p>
        </w:tc>
        <w:tc>
          <w:tcPr>
            <w:tcW w:w="775" w:type="pct"/>
            <w:vAlign w:val="bottom"/>
          </w:tcPr>
          <w:p w14:paraId="58E6EEB7" w14:textId="77777777" w:rsidR="0083531B" w:rsidRPr="0083531B" w:rsidRDefault="0083531B" w:rsidP="0071276D">
            <w:pPr>
              <w:tabs>
                <w:tab w:val="num" w:pos="0"/>
              </w:tabs>
              <w:spacing w:before="80" w:line="240" w:lineRule="auto"/>
              <w:ind w:left="-57" w:right="-57"/>
              <w:rPr>
                <w:rFonts w:asciiTheme="minorHAnsi" w:hAnsiTheme="minorHAnsi" w:cstheme="minorHAnsi"/>
                <w:sz w:val="24"/>
                <w:szCs w:val="24"/>
              </w:rPr>
            </w:pPr>
            <w:r w:rsidRPr="0083531B">
              <w:rPr>
                <w:rFonts w:asciiTheme="minorHAnsi" w:hAnsiTheme="minorHAnsi" w:cstheme="minorHAnsi"/>
                <w:sz w:val="24"/>
                <w:szCs w:val="24"/>
              </w:rPr>
              <w:t>Phủ Lạng Thương</w:t>
            </w:r>
          </w:p>
        </w:tc>
        <w:tc>
          <w:tcPr>
            <w:tcW w:w="645" w:type="pct"/>
          </w:tcPr>
          <w:p w14:paraId="2E60D9C5"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Thương</w:t>
            </w:r>
          </w:p>
        </w:tc>
        <w:tc>
          <w:tcPr>
            <w:tcW w:w="513" w:type="pct"/>
            <w:vAlign w:val="center"/>
          </w:tcPr>
          <w:p w14:paraId="548F14A3"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573</w:t>
            </w:r>
          </w:p>
        </w:tc>
        <w:tc>
          <w:tcPr>
            <w:tcW w:w="318" w:type="pct"/>
            <w:vAlign w:val="center"/>
          </w:tcPr>
          <w:p w14:paraId="1017824A"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0.27</w:t>
            </w:r>
          </w:p>
        </w:tc>
        <w:tc>
          <w:tcPr>
            <w:tcW w:w="318" w:type="pct"/>
            <w:vAlign w:val="center"/>
          </w:tcPr>
          <w:p w14:paraId="70EE18E3"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-0.50</w:t>
            </w:r>
          </w:p>
        </w:tc>
        <w:tc>
          <w:tcPr>
            <w:tcW w:w="556" w:type="pct"/>
            <w:vAlign w:val="center"/>
          </w:tcPr>
          <w:p w14:paraId="793DABA8"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770</w:t>
            </w:r>
          </w:p>
        </w:tc>
        <w:tc>
          <w:tcPr>
            <w:tcW w:w="466" w:type="pct"/>
            <w:vAlign w:val="center"/>
          </w:tcPr>
          <w:p w14:paraId="4DEF3B26"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752</w:t>
            </w:r>
          </w:p>
        </w:tc>
        <w:tc>
          <w:tcPr>
            <w:tcW w:w="542" w:type="pct"/>
            <w:vAlign w:val="center"/>
          </w:tcPr>
          <w:p w14:paraId="6DBD0907"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723</w:t>
            </w:r>
          </w:p>
        </w:tc>
        <w:tc>
          <w:tcPr>
            <w:tcW w:w="616" w:type="pct"/>
            <w:vAlign w:val="center"/>
          </w:tcPr>
          <w:p w14:paraId="081044C9"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695</w:t>
            </w:r>
          </w:p>
        </w:tc>
      </w:tr>
      <w:tr w:rsidR="0083531B" w:rsidRPr="0083531B" w14:paraId="4387899A" w14:textId="77777777" w:rsidTr="0083531B">
        <w:trPr>
          <w:trHeight w:val="333"/>
          <w:jc w:val="center"/>
        </w:trPr>
        <w:tc>
          <w:tcPr>
            <w:tcW w:w="251" w:type="pct"/>
            <w:vAlign w:val="center"/>
          </w:tcPr>
          <w:p w14:paraId="69EFEF7E"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31</w:t>
            </w:r>
          </w:p>
        </w:tc>
        <w:tc>
          <w:tcPr>
            <w:tcW w:w="775" w:type="pct"/>
            <w:vAlign w:val="bottom"/>
          </w:tcPr>
          <w:p w14:paraId="34C3AD2F" w14:textId="77777777" w:rsidR="0083531B" w:rsidRPr="0083531B" w:rsidRDefault="0083531B" w:rsidP="0071276D">
            <w:pPr>
              <w:tabs>
                <w:tab w:val="num" w:pos="0"/>
              </w:tabs>
              <w:spacing w:before="80" w:line="240" w:lineRule="auto"/>
              <w:ind w:left="-57" w:right="-57"/>
              <w:rPr>
                <w:rFonts w:asciiTheme="minorHAnsi" w:hAnsiTheme="minorHAnsi" w:cstheme="minorHAnsi"/>
                <w:sz w:val="24"/>
                <w:szCs w:val="24"/>
              </w:rPr>
            </w:pPr>
            <w:r w:rsidRPr="0083531B">
              <w:rPr>
                <w:rFonts w:asciiTheme="minorHAnsi" w:hAnsiTheme="minorHAnsi" w:cstheme="minorHAnsi"/>
                <w:sz w:val="24"/>
                <w:szCs w:val="24"/>
              </w:rPr>
              <w:t>Chũ</w:t>
            </w:r>
          </w:p>
        </w:tc>
        <w:tc>
          <w:tcPr>
            <w:tcW w:w="645" w:type="pct"/>
          </w:tcPr>
          <w:p w14:paraId="51D7B9F1"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Lục Nam</w:t>
            </w:r>
          </w:p>
        </w:tc>
        <w:tc>
          <w:tcPr>
            <w:tcW w:w="513" w:type="pct"/>
          </w:tcPr>
          <w:p w14:paraId="5C053288"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1040</w:t>
            </w:r>
          </w:p>
        </w:tc>
        <w:tc>
          <w:tcPr>
            <w:tcW w:w="318" w:type="pct"/>
          </w:tcPr>
          <w:p w14:paraId="4E707F65"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0.44</w:t>
            </w:r>
          </w:p>
        </w:tc>
        <w:tc>
          <w:tcPr>
            <w:tcW w:w="318" w:type="pct"/>
          </w:tcPr>
          <w:p w14:paraId="4CD4266C"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0.14</w:t>
            </w:r>
          </w:p>
        </w:tc>
        <w:tc>
          <w:tcPr>
            <w:tcW w:w="556" w:type="pct"/>
          </w:tcPr>
          <w:p w14:paraId="01D2EA2F"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1620</w:t>
            </w:r>
          </w:p>
        </w:tc>
        <w:tc>
          <w:tcPr>
            <w:tcW w:w="466" w:type="pct"/>
          </w:tcPr>
          <w:p w14:paraId="136EC499"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1548</w:t>
            </w:r>
          </w:p>
        </w:tc>
        <w:tc>
          <w:tcPr>
            <w:tcW w:w="542" w:type="pct"/>
          </w:tcPr>
          <w:p w14:paraId="1B78EBEA"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1442</w:t>
            </w:r>
          </w:p>
        </w:tc>
        <w:tc>
          <w:tcPr>
            <w:tcW w:w="616" w:type="pct"/>
          </w:tcPr>
          <w:p w14:paraId="08FF41AF"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1350</w:t>
            </w:r>
          </w:p>
        </w:tc>
      </w:tr>
      <w:tr w:rsidR="0083531B" w:rsidRPr="0083531B" w14:paraId="56888653" w14:textId="77777777" w:rsidTr="0083531B">
        <w:trPr>
          <w:trHeight w:val="333"/>
          <w:jc w:val="center"/>
        </w:trPr>
        <w:tc>
          <w:tcPr>
            <w:tcW w:w="251" w:type="pct"/>
            <w:vAlign w:val="center"/>
          </w:tcPr>
          <w:p w14:paraId="41B6A72C"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32</w:t>
            </w:r>
          </w:p>
        </w:tc>
        <w:tc>
          <w:tcPr>
            <w:tcW w:w="775" w:type="pct"/>
            <w:vAlign w:val="bottom"/>
          </w:tcPr>
          <w:p w14:paraId="17380EBD" w14:textId="77777777" w:rsidR="0083531B" w:rsidRPr="0083531B" w:rsidRDefault="0083531B" w:rsidP="0071276D">
            <w:pPr>
              <w:tabs>
                <w:tab w:val="num" w:pos="0"/>
              </w:tabs>
              <w:spacing w:before="80" w:line="240" w:lineRule="auto"/>
              <w:ind w:left="-57" w:right="-57"/>
              <w:rPr>
                <w:rFonts w:asciiTheme="minorHAnsi" w:hAnsiTheme="minorHAnsi" w:cstheme="minorHAnsi"/>
                <w:sz w:val="24"/>
                <w:szCs w:val="24"/>
              </w:rPr>
            </w:pPr>
            <w:r w:rsidRPr="0083531B">
              <w:rPr>
                <w:rFonts w:asciiTheme="minorHAnsi" w:hAnsiTheme="minorHAnsi" w:cstheme="minorHAnsi"/>
                <w:sz w:val="24"/>
                <w:szCs w:val="24"/>
              </w:rPr>
              <w:t>Bằng Giang</w:t>
            </w:r>
          </w:p>
        </w:tc>
        <w:tc>
          <w:tcPr>
            <w:tcW w:w="645" w:type="pct"/>
          </w:tcPr>
          <w:p w14:paraId="5C9A34A3"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Bằng Giang</w:t>
            </w:r>
          </w:p>
        </w:tc>
        <w:tc>
          <w:tcPr>
            <w:tcW w:w="513" w:type="pct"/>
          </w:tcPr>
          <w:p w14:paraId="22E23219"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18130</w:t>
            </w:r>
          </w:p>
        </w:tc>
        <w:tc>
          <w:tcPr>
            <w:tcW w:w="318" w:type="pct"/>
          </w:tcPr>
          <w:p w14:paraId="5AA8BD9A"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0.58</w:t>
            </w:r>
          </w:p>
        </w:tc>
        <w:tc>
          <w:tcPr>
            <w:tcW w:w="318" w:type="pct"/>
          </w:tcPr>
          <w:p w14:paraId="167E9297"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0.84</w:t>
            </w:r>
          </w:p>
        </w:tc>
        <w:tc>
          <w:tcPr>
            <w:tcW w:w="556" w:type="pct"/>
          </w:tcPr>
          <w:p w14:paraId="10CA75F0"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18518</w:t>
            </w:r>
          </w:p>
        </w:tc>
        <w:tc>
          <w:tcPr>
            <w:tcW w:w="466" w:type="pct"/>
          </w:tcPr>
          <w:p w14:paraId="421B2BD0"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18459</w:t>
            </w:r>
          </w:p>
        </w:tc>
        <w:tc>
          <w:tcPr>
            <w:tcW w:w="542" w:type="pct"/>
          </w:tcPr>
          <w:p w14:paraId="276CAA2C"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18376</w:t>
            </w:r>
          </w:p>
        </w:tc>
        <w:tc>
          <w:tcPr>
            <w:tcW w:w="616" w:type="pct"/>
          </w:tcPr>
          <w:p w14:paraId="0EC92B23"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18308</w:t>
            </w:r>
          </w:p>
        </w:tc>
      </w:tr>
      <w:tr w:rsidR="0083531B" w:rsidRPr="0083531B" w14:paraId="468DC05A" w14:textId="77777777" w:rsidTr="0083531B">
        <w:trPr>
          <w:trHeight w:val="333"/>
          <w:jc w:val="center"/>
        </w:trPr>
        <w:tc>
          <w:tcPr>
            <w:tcW w:w="251" w:type="pct"/>
            <w:vAlign w:val="center"/>
          </w:tcPr>
          <w:p w14:paraId="4E960939"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33</w:t>
            </w:r>
          </w:p>
        </w:tc>
        <w:tc>
          <w:tcPr>
            <w:tcW w:w="775" w:type="pct"/>
            <w:vAlign w:val="bottom"/>
          </w:tcPr>
          <w:p w14:paraId="6CECBF33" w14:textId="77777777" w:rsidR="0083531B" w:rsidRPr="0083531B" w:rsidRDefault="0083531B" w:rsidP="0071276D">
            <w:pPr>
              <w:tabs>
                <w:tab w:val="num" w:pos="0"/>
              </w:tabs>
              <w:spacing w:before="80" w:line="240" w:lineRule="auto"/>
              <w:ind w:left="-57" w:right="-57"/>
              <w:rPr>
                <w:rFonts w:asciiTheme="minorHAnsi" w:hAnsiTheme="minorHAnsi" w:cstheme="minorHAnsi"/>
                <w:sz w:val="24"/>
                <w:szCs w:val="24"/>
              </w:rPr>
            </w:pPr>
            <w:r w:rsidRPr="0083531B">
              <w:rPr>
                <w:rFonts w:asciiTheme="minorHAnsi" w:hAnsiTheme="minorHAnsi" w:cstheme="minorHAnsi"/>
                <w:sz w:val="24"/>
                <w:szCs w:val="24"/>
              </w:rPr>
              <w:t>Lạng Sơn</w:t>
            </w:r>
          </w:p>
        </w:tc>
        <w:tc>
          <w:tcPr>
            <w:tcW w:w="645" w:type="pct"/>
          </w:tcPr>
          <w:p w14:paraId="516FEC28"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Kỳ Cùng</w:t>
            </w:r>
          </w:p>
        </w:tc>
        <w:tc>
          <w:tcPr>
            <w:tcW w:w="513" w:type="pct"/>
            <w:vAlign w:val="bottom"/>
          </w:tcPr>
          <w:p w14:paraId="4DC39246"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25338</w:t>
            </w:r>
          </w:p>
        </w:tc>
        <w:tc>
          <w:tcPr>
            <w:tcW w:w="318" w:type="pct"/>
            <w:vAlign w:val="bottom"/>
          </w:tcPr>
          <w:p w14:paraId="62CF55CE"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0.53</w:t>
            </w:r>
          </w:p>
        </w:tc>
        <w:tc>
          <w:tcPr>
            <w:tcW w:w="318" w:type="pct"/>
            <w:vAlign w:val="bottom"/>
          </w:tcPr>
          <w:p w14:paraId="471B9986"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0.53</w:t>
            </w:r>
          </w:p>
        </w:tc>
        <w:tc>
          <w:tcPr>
            <w:tcW w:w="556" w:type="pct"/>
          </w:tcPr>
          <w:p w14:paraId="08DD93C8"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25968</w:t>
            </w:r>
          </w:p>
        </w:tc>
        <w:tc>
          <w:tcPr>
            <w:tcW w:w="466" w:type="pct"/>
          </w:tcPr>
          <w:p w14:paraId="377B1AED"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25879</w:t>
            </w:r>
          </w:p>
        </w:tc>
        <w:tc>
          <w:tcPr>
            <w:tcW w:w="542" w:type="pct"/>
          </w:tcPr>
          <w:p w14:paraId="08C4C394"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25753</w:t>
            </w:r>
          </w:p>
        </w:tc>
        <w:tc>
          <w:tcPr>
            <w:tcW w:w="616" w:type="pct"/>
          </w:tcPr>
          <w:p w14:paraId="7F8FB132" w14:textId="77777777" w:rsidR="0083531B" w:rsidRPr="0083531B" w:rsidRDefault="0083531B" w:rsidP="0071276D">
            <w:pPr>
              <w:tabs>
                <w:tab w:val="num" w:pos="0"/>
              </w:tabs>
              <w:spacing w:before="80" w:line="240" w:lineRule="auto"/>
              <w:ind w:left="-57" w:right="-57"/>
              <w:jc w:val="center"/>
              <w:rPr>
                <w:rFonts w:asciiTheme="minorHAnsi" w:hAnsiTheme="minorHAnsi" w:cstheme="minorHAnsi"/>
                <w:sz w:val="24"/>
                <w:szCs w:val="24"/>
              </w:rPr>
            </w:pPr>
            <w:r w:rsidRPr="0083531B">
              <w:rPr>
                <w:rFonts w:asciiTheme="minorHAnsi" w:hAnsiTheme="minorHAnsi" w:cstheme="minorHAnsi"/>
                <w:sz w:val="24"/>
                <w:szCs w:val="24"/>
              </w:rPr>
              <w:t>25646</w:t>
            </w:r>
          </w:p>
        </w:tc>
      </w:tr>
    </w:tbl>
    <w:p w14:paraId="4B732EFA" w14:textId="35C12C94" w:rsidR="004C5559" w:rsidRPr="003B2A42" w:rsidRDefault="004C5559" w:rsidP="00E33710">
      <w:pPr>
        <w:pStyle w:val="Content"/>
        <w:numPr>
          <w:ilvl w:val="0"/>
          <w:numId w:val="11"/>
        </w:numPr>
        <w:ind w:left="924" w:hanging="357"/>
        <w:rPr>
          <w:b/>
          <w:i/>
          <w:iCs/>
          <w:sz w:val="28"/>
        </w:rPr>
      </w:pPr>
      <w:r w:rsidRPr="003B2A42">
        <w:rPr>
          <w:b/>
          <w:i/>
          <w:iCs/>
          <w:sz w:val="28"/>
        </w:rPr>
        <w:t>Dòng chảy kiệt</w:t>
      </w:r>
    </w:p>
    <w:p w14:paraId="5E57198A" w14:textId="003605C4" w:rsidR="0083531B" w:rsidRPr="0083531B" w:rsidRDefault="0083531B" w:rsidP="0083531B">
      <w:pPr>
        <w:pStyle w:val="Content"/>
        <w:widowControl w:val="0"/>
        <w:rPr>
          <w:sz w:val="28"/>
        </w:rPr>
      </w:pPr>
      <w:r w:rsidRPr="0083531B">
        <w:rPr>
          <w:sz w:val="28"/>
        </w:rPr>
        <w:t xml:space="preserve">Mùa cạn trên các sông suối vùng </w:t>
      </w:r>
      <w:r w:rsidR="005B76F1">
        <w:rPr>
          <w:sz w:val="28"/>
        </w:rPr>
        <w:t>TDMN</w:t>
      </w:r>
      <w:r w:rsidRPr="0083531B">
        <w:rPr>
          <w:sz w:val="28"/>
        </w:rPr>
        <w:t xml:space="preserve"> Bắc Bộ thường bắt đầu từ tháng X, XI đến tháng V, ba tháng kiệt nhất thường là tháng I-III với tỷ lệ dòng chảy kiệt nhất chỉ chiếm 2-3% tổng lượng dòng chảy năm.</w:t>
      </w:r>
    </w:p>
    <w:p w14:paraId="4E7B9FBE" w14:textId="77777777" w:rsidR="0083531B" w:rsidRPr="0083531B" w:rsidRDefault="0083531B" w:rsidP="0083531B">
      <w:pPr>
        <w:pStyle w:val="Content"/>
        <w:widowControl w:val="0"/>
        <w:rPr>
          <w:sz w:val="28"/>
        </w:rPr>
      </w:pPr>
      <w:r w:rsidRPr="0083531B">
        <w:rPr>
          <w:sz w:val="28"/>
        </w:rPr>
        <w:t>Tháng có lưu lượng nhỏ nhất trong năm của hầu hết các sông đều rơi vào tháng III hoặc tháng IV, với mô số dòng chảy tháng kiệt nhất đạt 0,6 -10 l/s/km</w:t>
      </w:r>
      <w:r w:rsidRPr="0083531B">
        <w:rPr>
          <w:sz w:val="28"/>
          <w:vertAlign w:val="superscript"/>
        </w:rPr>
        <w:t>2</w:t>
      </w:r>
      <w:r w:rsidRPr="0083531B">
        <w:rPr>
          <w:sz w:val="28"/>
        </w:rPr>
        <w:t>, trong đó vùng sông Đà, Thao, Lô có mô số dòng chảy kiệt tháng nhỏ nhất lớn hơn, đạt 3-10 l/s/km</w:t>
      </w:r>
      <w:r w:rsidRPr="0083531B">
        <w:rPr>
          <w:sz w:val="28"/>
          <w:vertAlign w:val="superscript"/>
        </w:rPr>
        <w:t>2</w:t>
      </w:r>
      <w:r w:rsidRPr="0083531B">
        <w:rPr>
          <w:sz w:val="28"/>
        </w:rPr>
        <w:t>, vùng sông Bằng Giang, Kỳ Cùng, thượng du sông Thái Bình và vùng Sơn La, Mộc Châu chỉ đạt từ 0,6-3,0 l/s/km</w:t>
      </w:r>
      <w:r w:rsidRPr="0083531B">
        <w:rPr>
          <w:sz w:val="28"/>
          <w:vertAlign w:val="superscript"/>
        </w:rPr>
        <w:t>2</w:t>
      </w:r>
      <w:r w:rsidRPr="0083531B">
        <w:rPr>
          <w:sz w:val="28"/>
        </w:rPr>
        <w:t>.</w:t>
      </w:r>
    </w:p>
    <w:p w14:paraId="40CC4569" w14:textId="492CCC9B" w:rsidR="001272DE" w:rsidRDefault="0083531B" w:rsidP="0083531B">
      <w:pPr>
        <w:pStyle w:val="Content"/>
        <w:widowControl w:val="0"/>
        <w:rPr>
          <w:sz w:val="28"/>
        </w:rPr>
      </w:pPr>
      <w:r w:rsidRPr="0083531B">
        <w:rPr>
          <w:sz w:val="28"/>
        </w:rPr>
        <w:lastRenderedPageBreak/>
        <w:t>Ngày có lưu lượng nhỏ nhất trong năm của hầu hết các sông đều rơi vào tháng III -V, với mô số dòng chảy tháng kiệt nhất đạt 0,3 -8 l/s/km</w:t>
      </w:r>
      <w:r w:rsidRPr="0083531B">
        <w:rPr>
          <w:sz w:val="28"/>
          <w:vertAlign w:val="superscript"/>
        </w:rPr>
        <w:t>2</w:t>
      </w:r>
      <w:r w:rsidRPr="0083531B">
        <w:rPr>
          <w:sz w:val="28"/>
        </w:rPr>
        <w:t>, trong đó vùng sông Đà, Thao, Lô có mô số dòng chảy kiệt ngày nhỏ nhất lớn hơn, đạt 3-8 l/s/km</w:t>
      </w:r>
      <w:r w:rsidRPr="0083531B">
        <w:rPr>
          <w:sz w:val="28"/>
          <w:vertAlign w:val="superscript"/>
        </w:rPr>
        <w:t>2</w:t>
      </w:r>
      <w:r w:rsidRPr="0083531B">
        <w:rPr>
          <w:sz w:val="28"/>
        </w:rPr>
        <w:t>, vùng sông Bằng Giang, Kỳ Cùng, thượng du sông Thái Bình và vùng Sơn La, Mộc Châu chỉ đạt từ 0,3-2,0 l/s/km</w:t>
      </w:r>
      <w:r w:rsidRPr="0083531B">
        <w:rPr>
          <w:sz w:val="28"/>
          <w:vertAlign w:val="superscript"/>
        </w:rPr>
        <w:t>2</w:t>
      </w:r>
      <w:r w:rsidRPr="0083531B">
        <w:rPr>
          <w:sz w:val="28"/>
        </w:rPr>
        <w:t>.</w:t>
      </w:r>
    </w:p>
    <w:p w14:paraId="0CE655C8" w14:textId="067A2D07" w:rsidR="0083531B" w:rsidRPr="00556705" w:rsidRDefault="0083531B" w:rsidP="0083531B">
      <w:pPr>
        <w:pStyle w:val="Bangbieu"/>
      </w:pPr>
      <w:bookmarkStart w:id="34" w:name="_Toc73629718"/>
      <w:r w:rsidRPr="00934709">
        <w:t xml:space="preserve">Bảng </w:t>
      </w:r>
      <w:r w:rsidRPr="00934709">
        <w:fldChar w:fldCharType="begin"/>
      </w:r>
      <w:r w:rsidRPr="00934709">
        <w:instrText xml:space="preserve"> STYLEREF 1 \s </w:instrText>
      </w:r>
      <w:r w:rsidRPr="00934709">
        <w:fldChar w:fldCharType="separate"/>
      </w:r>
      <w:r>
        <w:rPr>
          <w:noProof/>
        </w:rPr>
        <w:t>1</w:t>
      </w:r>
      <w:r w:rsidRPr="00934709">
        <w:rPr>
          <w:noProof/>
        </w:rPr>
        <w:fldChar w:fldCharType="end"/>
      </w:r>
      <w:r w:rsidRPr="00934709">
        <w:t>.</w:t>
      </w:r>
      <w:r w:rsidRPr="00934709">
        <w:fldChar w:fldCharType="begin"/>
      </w:r>
      <w:r w:rsidRPr="00934709">
        <w:instrText xml:space="preserve"> SEQ Bảng \* ARABIC \s 1 </w:instrText>
      </w:r>
      <w:r w:rsidRPr="00934709">
        <w:fldChar w:fldCharType="separate"/>
      </w:r>
      <w:r>
        <w:rPr>
          <w:noProof/>
        </w:rPr>
        <w:t>4</w:t>
      </w:r>
      <w:r w:rsidRPr="00934709">
        <w:rPr>
          <w:noProof/>
        </w:rPr>
        <w:fldChar w:fldCharType="end"/>
      </w:r>
      <w:r w:rsidRPr="00934709">
        <w:t xml:space="preserve">: </w:t>
      </w:r>
      <w:r w:rsidRPr="00556705">
        <w:t xml:space="preserve">Kết quả tính tần suất dòng chảy tháng kiệt nhất tại các trạm </w:t>
      </w:r>
      <w:bookmarkStart w:id="35" w:name="_Hlk72849639"/>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61"/>
        <w:gridCol w:w="1185"/>
        <w:gridCol w:w="1331"/>
        <w:gridCol w:w="802"/>
        <w:gridCol w:w="802"/>
        <w:gridCol w:w="802"/>
        <w:gridCol w:w="802"/>
        <w:gridCol w:w="802"/>
        <w:gridCol w:w="821"/>
      </w:tblGrid>
      <w:tr w:rsidR="0083531B" w:rsidRPr="0083531B" w14:paraId="4A20EA7E" w14:textId="77777777" w:rsidTr="0083531B">
        <w:trPr>
          <w:trHeight w:val="94"/>
          <w:tblHeader/>
          <w:jc w:val="center"/>
        </w:trPr>
        <w:tc>
          <w:tcPr>
            <w:tcW w:w="1053" w:type="pct"/>
            <w:vMerge w:val="restart"/>
            <w:vAlign w:val="center"/>
          </w:tcPr>
          <w:p w14:paraId="7B759F90" w14:textId="77777777" w:rsidR="0083531B" w:rsidRPr="0083531B" w:rsidRDefault="0083531B" w:rsidP="0071276D">
            <w:pPr>
              <w:spacing w:before="80" w:line="240" w:lineRule="auto"/>
              <w:jc w:val="center"/>
              <w:rPr>
                <w:b/>
                <w:bCs/>
                <w:sz w:val="24"/>
                <w:szCs w:val="24"/>
              </w:rPr>
            </w:pPr>
            <w:r w:rsidRPr="0083531B">
              <w:rPr>
                <w:b/>
                <w:bCs/>
                <w:sz w:val="24"/>
                <w:szCs w:val="24"/>
              </w:rPr>
              <w:t>Trạm</w:t>
            </w:r>
          </w:p>
        </w:tc>
        <w:tc>
          <w:tcPr>
            <w:tcW w:w="636" w:type="pct"/>
            <w:vMerge w:val="restart"/>
            <w:vAlign w:val="center"/>
          </w:tcPr>
          <w:p w14:paraId="6A774335" w14:textId="77777777" w:rsidR="0083531B" w:rsidRPr="0083531B" w:rsidRDefault="0083531B" w:rsidP="0071276D">
            <w:pPr>
              <w:spacing w:before="80" w:line="240" w:lineRule="auto"/>
              <w:jc w:val="center"/>
              <w:rPr>
                <w:b/>
                <w:bCs/>
                <w:sz w:val="24"/>
                <w:szCs w:val="24"/>
              </w:rPr>
            </w:pPr>
            <w:r w:rsidRPr="0083531B">
              <w:rPr>
                <w:b/>
                <w:bCs/>
                <w:sz w:val="24"/>
                <w:szCs w:val="24"/>
              </w:rPr>
              <w:t>Sông</w:t>
            </w:r>
          </w:p>
        </w:tc>
        <w:tc>
          <w:tcPr>
            <w:tcW w:w="715" w:type="pct"/>
            <w:vMerge w:val="restart"/>
            <w:vAlign w:val="center"/>
          </w:tcPr>
          <w:p w14:paraId="7C5A37AB" w14:textId="77777777" w:rsidR="0083531B" w:rsidRPr="0083531B" w:rsidRDefault="0083531B" w:rsidP="0071276D">
            <w:pPr>
              <w:spacing w:before="80" w:line="240" w:lineRule="auto"/>
              <w:jc w:val="center"/>
              <w:rPr>
                <w:b/>
                <w:bCs/>
                <w:sz w:val="24"/>
                <w:szCs w:val="24"/>
              </w:rPr>
            </w:pPr>
            <w:r w:rsidRPr="0083531B">
              <w:rPr>
                <w:b/>
                <w:bCs/>
                <w:sz w:val="24"/>
                <w:szCs w:val="24"/>
              </w:rPr>
              <w:t>Trung bình</w:t>
            </w:r>
          </w:p>
        </w:tc>
        <w:tc>
          <w:tcPr>
            <w:tcW w:w="431" w:type="pct"/>
            <w:vMerge w:val="restart"/>
            <w:vAlign w:val="center"/>
          </w:tcPr>
          <w:p w14:paraId="2C169F25" w14:textId="77777777" w:rsidR="0083531B" w:rsidRPr="0083531B" w:rsidRDefault="0083531B" w:rsidP="0071276D">
            <w:pPr>
              <w:spacing w:before="80" w:line="240" w:lineRule="auto"/>
              <w:jc w:val="center"/>
              <w:rPr>
                <w:b/>
                <w:bCs/>
                <w:sz w:val="24"/>
                <w:szCs w:val="24"/>
              </w:rPr>
            </w:pPr>
            <w:r w:rsidRPr="0083531B">
              <w:rPr>
                <w:b/>
                <w:bCs/>
                <w:sz w:val="24"/>
                <w:szCs w:val="24"/>
              </w:rPr>
              <w:t>Cv</w:t>
            </w:r>
          </w:p>
        </w:tc>
        <w:tc>
          <w:tcPr>
            <w:tcW w:w="431" w:type="pct"/>
            <w:vMerge w:val="restart"/>
            <w:vAlign w:val="center"/>
          </w:tcPr>
          <w:p w14:paraId="7AE42A60" w14:textId="77777777" w:rsidR="0083531B" w:rsidRPr="0083531B" w:rsidRDefault="0083531B" w:rsidP="0071276D">
            <w:pPr>
              <w:spacing w:before="80" w:line="240" w:lineRule="auto"/>
              <w:jc w:val="center"/>
              <w:rPr>
                <w:b/>
                <w:bCs/>
                <w:sz w:val="24"/>
                <w:szCs w:val="24"/>
              </w:rPr>
            </w:pPr>
            <w:r w:rsidRPr="0083531B">
              <w:rPr>
                <w:b/>
                <w:bCs/>
                <w:sz w:val="24"/>
                <w:szCs w:val="24"/>
              </w:rPr>
              <w:t>Cs</w:t>
            </w:r>
          </w:p>
        </w:tc>
        <w:tc>
          <w:tcPr>
            <w:tcW w:w="1734" w:type="pct"/>
            <w:gridSpan w:val="4"/>
            <w:vAlign w:val="center"/>
          </w:tcPr>
          <w:p w14:paraId="1E3AA036" w14:textId="77777777" w:rsidR="0083531B" w:rsidRPr="0083531B" w:rsidRDefault="0083531B" w:rsidP="0071276D">
            <w:pPr>
              <w:spacing w:before="80" w:line="240" w:lineRule="auto"/>
              <w:jc w:val="center"/>
              <w:rPr>
                <w:b/>
                <w:bCs/>
                <w:sz w:val="24"/>
                <w:szCs w:val="24"/>
              </w:rPr>
            </w:pPr>
            <w:r w:rsidRPr="0083531B">
              <w:rPr>
                <w:b/>
                <w:bCs/>
                <w:sz w:val="24"/>
                <w:szCs w:val="24"/>
              </w:rPr>
              <w:t>Đặc trưng thiết kế ( m</w:t>
            </w:r>
            <w:r w:rsidRPr="0083531B">
              <w:rPr>
                <w:b/>
                <w:bCs/>
                <w:sz w:val="24"/>
                <w:szCs w:val="24"/>
                <w:vertAlign w:val="superscript"/>
              </w:rPr>
              <w:t>3</w:t>
            </w:r>
            <w:r w:rsidRPr="0083531B">
              <w:rPr>
                <w:b/>
                <w:bCs/>
                <w:sz w:val="24"/>
                <w:szCs w:val="24"/>
              </w:rPr>
              <w:t>/s)</w:t>
            </w:r>
          </w:p>
        </w:tc>
      </w:tr>
      <w:tr w:rsidR="0083531B" w:rsidRPr="0083531B" w14:paraId="530064A1" w14:textId="77777777" w:rsidTr="0083531B">
        <w:trPr>
          <w:trHeight w:val="94"/>
          <w:tblHeader/>
          <w:jc w:val="center"/>
        </w:trPr>
        <w:tc>
          <w:tcPr>
            <w:tcW w:w="1053" w:type="pct"/>
            <w:vMerge/>
            <w:vAlign w:val="center"/>
          </w:tcPr>
          <w:p w14:paraId="6BD0CA6C" w14:textId="77777777" w:rsidR="0083531B" w:rsidRPr="0083531B" w:rsidRDefault="0083531B" w:rsidP="0071276D">
            <w:pPr>
              <w:spacing w:before="80" w:line="240" w:lineRule="auto"/>
              <w:rPr>
                <w:b/>
                <w:bCs/>
                <w:sz w:val="24"/>
                <w:szCs w:val="24"/>
              </w:rPr>
            </w:pPr>
          </w:p>
        </w:tc>
        <w:tc>
          <w:tcPr>
            <w:tcW w:w="636" w:type="pct"/>
            <w:vMerge/>
            <w:vAlign w:val="center"/>
          </w:tcPr>
          <w:p w14:paraId="43F28B98" w14:textId="77777777" w:rsidR="0083531B" w:rsidRPr="0083531B" w:rsidRDefault="0083531B" w:rsidP="0071276D">
            <w:pPr>
              <w:spacing w:before="80" w:line="240" w:lineRule="auto"/>
              <w:rPr>
                <w:b/>
                <w:bCs/>
                <w:sz w:val="24"/>
                <w:szCs w:val="24"/>
              </w:rPr>
            </w:pPr>
          </w:p>
        </w:tc>
        <w:tc>
          <w:tcPr>
            <w:tcW w:w="715" w:type="pct"/>
            <w:vMerge/>
            <w:vAlign w:val="center"/>
          </w:tcPr>
          <w:p w14:paraId="4AE21185" w14:textId="77777777" w:rsidR="0083531B" w:rsidRPr="0083531B" w:rsidRDefault="0083531B" w:rsidP="0071276D">
            <w:pPr>
              <w:spacing w:before="80" w:line="240" w:lineRule="auto"/>
              <w:jc w:val="center"/>
              <w:rPr>
                <w:b/>
                <w:bCs/>
                <w:sz w:val="24"/>
                <w:szCs w:val="24"/>
              </w:rPr>
            </w:pPr>
          </w:p>
        </w:tc>
        <w:tc>
          <w:tcPr>
            <w:tcW w:w="431" w:type="pct"/>
            <w:vMerge/>
            <w:vAlign w:val="center"/>
          </w:tcPr>
          <w:p w14:paraId="5DC70A35" w14:textId="77777777" w:rsidR="0083531B" w:rsidRPr="0083531B" w:rsidRDefault="0083531B" w:rsidP="0071276D">
            <w:pPr>
              <w:spacing w:before="80" w:line="240" w:lineRule="auto"/>
              <w:jc w:val="center"/>
              <w:rPr>
                <w:b/>
                <w:bCs/>
                <w:sz w:val="24"/>
                <w:szCs w:val="24"/>
              </w:rPr>
            </w:pPr>
          </w:p>
        </w:tc>
        <w:tc>
          <w:tcPr>
            <w:tcW w:w="431" w:type="pct"/>
            <w:vMerge/>
            <w:vAlign w:val="center"/>
          </w:tcPr>
          <w:p w14:paraId="37DF8CDD" w14:textId="77777777" w:rsidR="0083531B" w:rsidRPr="0083531B" w:rsidRDefault="0083531B" w:rsidP="0071276D">
            <w:pPr>
              <w:spacing w:before="80" w:line="240" w:lineRule="auto"/>
              <w:jc w:val="center"/>
              <w:rPr>
                <w:b/>
                <w:bCs/>
                <w:sz w:val="24"/>
                <w:szCs w:val="24"/>
              </w:rPr>
            </w:pPr>
          </w:p>
        </w:tc>
        <w:tc>
          <w:tcPr>
            <w:tcW w:w="431" w:type="pct"/>
            <w:vAlign w:val="center"/>
          </w:tcPr>
          <w:p w14:paraId="162BCC8F" w14:textId="77777777" w:rsidR="0083531B" w:rsidRPr="0083531B" w:rsidRDefault="0083531B" w:rsidP="0071276D">
            <w:pPr>
              <w:spacing w:before="80" w:line="240" w:lineRule="auto"/>
              <w:jc w:val="center"/>
              <w:rPr>
                <w:b/>
                <w:bCs/>
                <w:sz w:val="24"/>
                <w:szCs w:val="24"/>
              </w:rPr>
            </w:pPr>
            <w:r w:rsidRPr="0083531B">
              <w:rPr>
                <w:b/>
                <w:bCs/>
                <w:sz w:val="24"/>
                <w:szCs w:val="24"/>
              </w:rPr>
              <w:t>50%</w:t>
            </w:r>
          </w:p>
        </w:tc>
        <w:tc>
          <w:tcPr>
            <w:tcW w:w="431" w:type="pct"/>
            <w:vAlign w:val="center"/>
          </w:tcPr>
          <w:p w14:paraId="29534E5C" w14:textId="77777777" w:rsidR="0083531B" w:rsidRPr="0083531B" w:rsidRDefault="0083531B" w:rsidP="0071276D">
            <w:pPr>
              <w:spacing w:before="80" w:line="240" w:lineRule="auto"/>
              <w:jc w:val="center"/>
              <w:rPr>
                <w:b/>
                <w:bCs/>
                <w:sz w:val="24"/>
                <w:szCs w:val="24"/>
              </w:rPr>
            </w:pPr>
            <w:r w:rsidRPr="0083531B">
              <w:rPr>
                <w:b/>
                <w:bCs/>
                <w:sz w:val="24"/>
                <w:szCs w:val="24"/>
              </w:rPr>
              <w:t>75%</w:t>
            </w:r>
          </w:p>
        </w:tc>
        <w:tc>
          <w:tcPr>
            <w:tcW w:w="431" w:type="pct"/>
            <w:vAlign w:val="center"/>
          </w:tcPr>
          <w:p w14:paraId="7BF1F30A" w14:textId="77777777" w:rsidR="0083531B" w:rsidRPr="0083531B" w:rsidRDefault="0083531B" w:rsidP="0071276D">
            <w:pPr>
              <w:spacing w:before="80" w:line="240" w:lineRule="auto"/>
              <w:jc w:val="center"/>
              <w:rPr>
                <w:b/>
                <w:bCs/>
                <w:sz w:val="24"/>
                <w:szCs w:val="24"/>
              </w:rPr>
            </w:pPr>
            <w:r w:rsidRPr="0083531B">
              <w:rPr>
                <w:b/>
                <w:bCs/>
                <w:sz w:val="24"/>
                <w:szCs w:val="24"/>
              </w:rPr>
              <w:t>85%</w:t>
            </w:r>
          </w:p>
        </w:tc>
        <w:tc>
          <w:tcPr>
            <w:tcW w:w="441" w:type="pct"/>
            <w:vAlign w:val="center"/>
          </w:tcPr>
          <w:p w14:paraId="0C05BBC0" w14:textId="77777777" w:rsidR="0083531B" w:rsidRPr="0083531B" w:rsidRDefault="0083531B" w:rsidP="0071276D">
            <w:pPr>
              <w:spacing w:before="80" w:line="240" w:lineRule="auto"/>
              <w:jc w:val="center"/>
              <w:rPr>
                <w:b/>
                <w:bCs/>
                <w:sz w:val="24"/>
                <w:szCs w:val="24"/>
              </w:rPr>
            </w:pPr>
            <w:r w:rsidRPr="0083531B">
              <w:rPr>
                <w:b/>
                <w:bCs/>
                <w:sz w:val="24"/>
                <w:szCs w:val="24"/>
              </w:rPr>
              <w:t>90%</w:t>
            </w:r>
          </w:p>
        </w:tc>
      </w:tr>
      <w:tr w:rsidR="0083531B" w:rsidRPr="0083531B" w14:paraId="4CD8B888" w14:textId="77777777" w:rsidTr="0083531B">
        <w:trPr>
          <w:trHeight w:val="100"/>
          <w:jc w:val="center"/>
        </w:trPr>
        <w:tc>
          <w:tcPr>
            <w:tcW w:w="1053" w:type="pct"/>
            <w:vAlign w:val="center"/>
          </w:tcPr>
          <w:p w14:paraId="512150F3" w14:textId="77777777" w:rsidR="0083531B" w:rsidRPr="0083531B" w:rsidRDefault="0083531B" w:rsidP="0071276D">
            <w:pPr>
              <w:spacing w:before="80" w:line="240" w:lineRule="auto"/>
              <w:rPr>
                <w:bCs/>
                <w:sz w:val="24"/>
                <w:szCs w:val="24"/>
              </w:rPr>
            </w:pPr>
            <w:r w:rsidRPr="0083531B">
              <w:rPr>
                <w:sz w:val="24"/>
                <w:szCs w:val="24"/>
              </w:rPr>
              <w:t>Bản Yên</w:t>
            </w:r>
          </w:p>
        </w:tc>
        <w:tc>
          <w:tcPr>
            <w:tcW w:w="636" w:type="pct"/>
            <w:vAlign w:val="center"/>
          </w:tcPr>
          <w:p w14:paraId="062B59AA" w14:textId="77777777" w:rsidR="0083531B" w:rsidRPr="0083531B" w:rsidRDefault="0083531B" w:rsidP="0071276D">
            <w:pPr>
              <w:spacing w:before="80" w:line="240" w:lineRule="auto"/>
              <w:rPr>
                <w:bCs/>
                <w:sz w:val="24"/>
                <w:szCs w:val="24"/>
              </w:rPr>
            </w:pPr>
            <w:r w:rsidRPr="0083531B">
              <w:rPr>
                <w:sz w:val="24"/>
                <w:szCs w:val="24"/>
              </w:rPr>
              <w:t>Nậm Nưa</w:t>
            </w:r>
          </w:p>
        </w:tc>
        <w:tc>
          <w:tcPr>
            <w:tcW w:w="715" w:type="pct"/>
          </w:tcPr>
          <w:p w14:paraId="481B8B00" w14:textId="77777777" w:rsidR="0083531B" w:rsidRPr="0083531B" w:rsidRDefault="0083531B" w:rsidP="0071276D">
            <w:pPr>
              <w:spacing w:before="80" w:line="240" w:lineRule="auto"/>
              <w:jc w:val="center"/>
              <w:rPr>
                <w:bCs/>
                <w:sz w:val="24"/>
                <w:szCs w:val="24"/>
              </w:rPr>
            </w:pPr>
            <w:r w:rsidRPr="0083531B">
              <w:rPr>
                <w:sz w:val="24"/>
                <w:szCs w:val="24"/>
              </w:rPr>
              <w:t>2,65</w:t>
            </w:r>
          </w:p>
        </w:tc>
        <w:tc>
          <w:tcPr>
            <w:tcW w:w="431" w:type="pct"/>
          </w:tcPr>
          <w:p w14:paraId="63B05A56" w14:textId="77777777" w:rsidR="0083531B" w:rsidRPr="0083531B" w:rsidRDefault="0083531B" w:rsidP="0071276D">
            <w:pPr>
              <w:spacing w:before="80" w:line="240" w:lineRule="auto"/>
              <w:jc w:val="center"/>
              <w:rPr>
                <w:bCs/>
                <w:sz w:val="24"/>
                <w:szCs w:val="24"/>
              </w:rPr>
            </w:pPr>
            <w:r w:rsidRPr="0083531B">
              <w:rPr>
                <w:sz w:val="24"/>
                <w:szCs w:val="24"/>
              </w:rPr>
              <w:t>0,22</w:t>
            </w:r>
          </w:p>
        </w:tc>
        <w:tc>
          <w:tcPr>
            <w:tcW w:w="431" w:type="pct"/>
          </w:tcPr>
          <w:p w14:paraId="7F867F30" w14:textId="77777777" w:rsidR="0083531B" w:rsidRPr="0083531B" w:rsidRDefault="0083531B" w:rsidP="0071276D">
            <w:pPr>
              <w:spacing w:before="80" w:line="240" w:lineRule="auto"/>
              <w:jc w:val="center"/>
              <w:rPr>
                <w:bCs/>
                <w:sz w:val="24"/>
                <w:szCs w:val="24"/>
              </w:rPr>
            </w:pPr>
            <w:r w:rsidRPr="0083531B">
              <w:rPr>
                <w:sz w:val="24"/>
                <w:szCs w:val="24"/>
              </w:rPr>
              <w:t>1,05</w:t>
            </w:r>
          </w:p>
        </w:tc>
        <w:tc>
          <w:tcPr>
            <w:tcW w:w="431" w:type="pct"/>
          </w:tcPr>
          <w:p w14:paraId="65CA4E7E" w14:textId="77777777" w:rsidR="0083531B" w:rsidRPr="0083531B" w:rsidRDefault="0083531B" w:rsidP="0071276D">
            <w:pPr>
              <w:spacing w:before="80" w:line="240" w:lineRule="auto"/>
              <w:jc w:val="center"/>
              <w:rPr>
                <w:bCs/>
                <w:sz w:val="24"/>
                <w:szCs w:val="24"/>
              </w:rPr>
            </w:pPr>
            <w:r w:rsidRPr="0083531B">
              <w:rPr>
                <w:sz w:val="24"/>
                <w:szCs w:val="24"/>
              </w:rPr>
              <w:t>2,55</w:t>
            </w:r>
          </w:p>
        </w:tc>
        <w:tc>
          <w:tcPr>
            <w:tcW w:w="431" w:type="pct"/>
          </w:tcPr>
          <w:p w14:paraId="1D3233EF" w14:textId="77777777" w:rsidR="0083531B" w:rsidRPr="0083531B" w:rsidRDefault="0083531B" w:rsidP="0071276D">
            <w:pPr>
              <w:spacing w:before="80" w:line="240" w:lineRule="auto"/>
              <w:jc w:val="center"/>
              <w:rPr>
                <w:bCs/>
                <w:sz w:val="24"/>
                <w:szCs w:val="24"/>
              </w:rPr>
            </w:pPr>
            <w:r w:rsidRPr="0083531B">
              <w:rPr>
                <w:sz w:val="24"/>
                <w:szCs w:val="24"/>
              </w:rPr>
              <w:t>2,23</w:t>
            </w:r>
          </w:p>
        </w:tc>
        <w:tc>
          <w:tcPr>
            <w:tcW w:w="431" w:type="pct"/>
          </w:tcPr>
          <w:p w14:paraId="29FF0A7A" w14:textId="77777777" w:rsidR="0083531B" w:rsidRPr="0083531B" w:rsidRDefault="0083531B" w:rsidP="0071276D">
            <w:pPr>
              <w:spacing w:before="80" w:line="240" w:lineRule="auto"/>
              <w:jc w:val="center"/>
              <w:rPr>
                <w:bCs/>
                <w:sz w:val="24"/>
                <w:szCs w:val="24"/>
              </w:rPr>
            </w:pPr>
            <w:r w:rsidRPr="0083531B">
              <w:rPr>
                <w:sz w:val="24"/>
                <w:szCs w:val="24"/>
              </w:rPr>
              <w:t>2,09</w:t>
            </w:r>
          </w:p>
        </w:tc>
        <w:tc>
          <w:tcPr>
            <w:tcW w:w="441" w:type="pct"/>
          </w:tcPr>
          <w:p w14:paraId="3841BC11" w14:textId="77777777" w:rsidR="0083531B" w:rsidRPr="0083531B" w:rsidRDefault="0083531B" w:rsidP="0071276D">
            <w:pPr>
              <w:spacing w:before="80" w:line="240" w:lineRule="auto"/>
              <w:jc w:val="center"/>
              <w:rPr>
                <w:bCs/>
                <w:sz w:val="24"/>
                <w:szCs w:val="24"/>
              </w:rPr>
            </w:pPr>
            <w:r w:rsidRPr="0083531B">
              <w:rPr>
                <w:sz w:val="24"/>
                <w:szCs w:val="24"/>
              </w:rPr>
              <w:t>2,01</w:t>
            </w:r>
          </w:p>
        </w:tc>
      </w:tr>
      <w:tr w:rsidR="0083531B" w:rsidRPr="0083531B" w14:paraId="79F23161" w14:textId="77777777" w:rsidTr="0083531B">
        <w:trPr>
          <w:trHeight w:val="100"/>
          <w:jc w:val="center"/>
        </w:trPr>
        <w:tc>
          <w:tcPr>
            <w:tcW w:w="1053" w:type="pct"/>
            <w:vAlign w:val="center"/>
          </w:tcPr>
          <w:p w14:paraId="312C29E0" w14:textId="77777777" w:rsidR="0083531B" w:rsidRPr="0083531B" w:rsidRDefault="0083531B" w:rsidP="0071276D">
            <w:pPr>
              <w:spacing w:before="80" w:line="240" w:lineRule="auto"/>
              <w:rPr>
                <w:bCs/>
                <w:sz w:val="24"/>
                <w:szCs w:val="24"/>
              </w:rPr>
            </w:pPr>
            <w:r w:rsidRPr="0083531B">
              <w:rPr>
                <w:sz w:val="24"/>
                <w:szCs w:val="24"/>
              </w:rPr>
              <w:t>Nậm Ty</w:t>
            </w:r>
          </w:p>
        </w:tc>
        <w:tc>
          <w:tcPr>
            <w:tcW w:w="636" w:type="pct"/>
            <w:vAlign w:val="center"/>
          </w:tcPr>
          <w:p w14:paraId="064F4282" w14:textId="77777777" w:rsidR="0083531B" w:rsidRPr="0083531B" w:rsidRDefault="0083531B" w:rsidP="0071276D">
            <w:pPr>
              <w:spacing w:before="80" w:line="240" w:lineRule="auto"/>
              <w:rPr>
                <w:bCs/>
                <w:sz w:val="24"/>
                <w:szCs w:val="24"/>
              </w:rPr>
            </w:pPr>
            <w:r w:rsidRPr="0083531B">
              <w:rPr>
                <w:sz w:val="24"/>
                <w:szCs w:val="24"/>
              </w:rPr>
              <w:t>Nậm Ty</w:t>
            </w:r>
          </w:p>
        </w:tc>
        <w:tc>
          <w:tcPr>
            <w:tcW w:w="715" w:type="pct"/>
          </w:tcPr>
          <w:p w14:paraId="29B71752" w14:textId="77777777" w:rsidR="0083531B" w:rsidRPr="0083531B" w:rsidRDefault="0083531B" w:rsidP="0071276D">
            <w:pPr>
              <w:spacing w:before="80" w:line="240" w:lineRule="auto"/>
              <w:jc w:val="center"/>
              <w:rPr>
                <w:bCs/>
                <w:sz w:val="24"/>
                <w:szCs w:val="24"/>
              </w:rPr>
            </w:pPr>
            <w:r w:rsidRPr="0083531B">
              <w:rPr>
                <w:sz w:val="24"/>
                <w:szCs w:val="24"/>
              </w:rPr>
              <w:t>2,91</w:t>
            </w:r>
          </w:p>
        </w:tc>
        <w:tc>
          <w:tcPr>
            <w:tcW w:w="431" w:type="pct"/>
          </w:tcPr>
          <w:p w14:paraId="70067110" w14:textId="77777777" w:rsidR="0083531B" w:rsidRPr="0083531B" w:rsidRDefault="0083531B" w:rsidP="0071276D">
            <w:pPr>
              <w:spacing w:before="80" w:line="240" w:lineRule="auto"/>
              <w:jc w:val="center"/>
              <w:rPr>
                <w:bCs/>
                <w:sz w:val="24"/>
                <w:szCs w:val="24"/>
              </w:rPr>
            </w:pPr>
            <w:r w:rsidRPr="0083531B">
              <w:rPr>
                <w:sz w:val="24"/>
                <w:szCs w:val="24"/>
              </w:rPr>
              <w:t>0,24</w:t>
            </w:r>
          </w:p>
        </w:tc>
        <w:tc>
          <w:tcPr>
            <w:tcW w:w="431" w:type="pct"/>
          </w:tcPr>
          <w:p w14:paraId="422C6F91" w14:textId="77777777" w:rsidR="0083531B" w:rsidRPr="0083531B" w:rsidRDefault="0083531B" w:rsidP="0071276D">
            <w:pPr>
              <w:spacing w:before="80" w:line="240" w:lineRule="auto"/>
              <w:jc w:val="center"/>
              <w:rPr>
                <w:bCs/>
                <w:sz w:val="24"/>
                <w:szCs w:val="24"/>
              </w:rPr>
            </w:pPr>
            <w:r w:rsidRPr="0083531B">
              <w:rPr>
                <w:sz w:val="24"/>
                <w:szCs w:val="24"/>
              </w:rPr>
              <w:t>-0,18</w:t>
            </w:r>
          </w:p>
        </w:tc>
        <w:tc>
          <w:tcPr>
            <w:tcW w:w="431" w:type="pct"/>
          </w:tcPr>
          <w:p w14:paraId="3DC0F826" w14:textId="77777777" w:rsidR="0083531B" w:rsidRPr="0083531B" w:rsidRDefault="0083531B" w:rsidP="0071276D">
            <w:pPr>
              <w:spacing w:before="80" w:line="240" w:lineRule="auto"/>
              <w:jc w:val="center"/>
              <w:rPr>
                <w:bCs/>
                <w:sz w:val="24"/>
                <w:szCs w:val="24"/>
              </w:rPr>
            </w:pPr>
            <w:r w:rsidRPr="0083531B">
              <w:rPr>
                <w:sz w:val="24"/>
                <w:szCs w:val="24"/>
              </w:rPr>
              <w:t>2,93</w:t>
            </w:r>
          </w:p>
        </w:tc>
        <w:tc>
          <w:tcPr>
            <w:tcW w:w="431" w:type="pct"/>
          </w:tcPr>
          <w:p w14:paraId="2EFCA7EA" w14:textId="77777777" w:rsidR="0083531B" w:rsidRPr="0083531B" w:rsidRDefault="0083531B" w:rsidP="0071276D">
            <w:pPr>
              <w:spacing w:before="80" w:line="240" w:lineRule="auto"/>
              <w:jc w:val="center"/>
              <w:rPr>
                <w:bCs/>
                <w:sz w:val="24"/>
                <w:szCs w:val="24"/>
              </w:rPr>
            </w:pPr>
            <w:r w:rsidRPr="0083531B">
              <w:rPr>
                <w:sz w:val="24"/>
                <w:szCs w:val="24"/>
              </w:rPr>
              <w:t>2,44</w:t>
            </w:r>
          </w:p>
        </w:tc>
        <w:tc>
          <w:tcPr>
            <w:tcW w:w="431" w:type="pct"/>
          </w:tcPr>
          <w:p w14:paraId="2DC29B3E" w14:textId="77777777" w:rsidR="0083531B" w:rsidRPr="0083531B" w:rsidRDefault="0083531B" w:rsidP="0071276D">
            <w:pPr>
              <w:spacing w:before="80" w:line="240" w:lineRule="auto"/>
              <w:jc w:val="center"/>
              <w:rPr>
                <w:bCs/>
                <w:sz w:val="24"/>
                <w:szCs w:val="24"/>
              </w:rPr>
            </w:pPr>
            <w:r w:rsidRPr="0083531B">
              <w:rPr>
                <w:sz w:val="24"/>
                <w:szCs w:val="24"/>
              </w:rPr>
              <w:t>2,18</w:t>
            </w:r>
          </w:p>
        </w:tc>
        <w:tc>
          <w:tcPr>
            <w:tcW w:w="441" w:type="pct"/>
          </w:tcPr>
          <w:p w14:paraId="1DCA6E32" w14:textId="77777777" w:rsidR="0083531B" w:rsidRPr="0083531B" w:rsidRDefault="0083531B" w:rsidP="0071276D">
            <w:pPr>
              <w:spacing w:before="80" w:line="240" w:lineRule="auto"/>
              <w:jc w:val="center"/>
              <w:rPr>
                <w:bCs/>
                <w:sz w:val="24"/>
                <w:szCs w:val="24"/>
              </w:rPr>
            </w:pPr>
            <w:r w:rsidRPr="0083531B">
              <w:rPr>
                <w:sz w:val="24"/>
                <w:szCs w:val="24"/>
              </w:rPr>
              <w:t>1,99</w:t>
            </w:r>
          </w:p>
        </w:tc>
      </w:tr>
      <w:tr w:rsidR="0083531B" w:rsidRPr="00ED27B5" w14:paraId="326FAEE2" w14:textId="77777777" w:rsidTr="0083531B">
        <w:trPr>
          <w:trHeight w:val="100"/>
          <w:jc w:val="center"/>
        </w:trPr>
        <w:tc>
          <w:tcPr>
            <w:tcW w:w="1053" w:type="pct"/>
            <w:vAlign w:val="center"/>
          </w:tcPr>
          <w:p w14:paraId="5B5D3F70" w14:textId="77777777" w:rsidR="0083531B" w:rsidRPr="00ED27B5" w:rsidRDefault="0083531B" w:rsidP="0071276D">
            <w:pPr>
              <w:spacing w:before="80" w:line="240" w:lineRule="auto"/>
              <w:rPr>
                <w:sz w:val="24"/>
                <w:szCs w:val="24"/>
              </w:rPr>
            </w:pPr>
            <w:r w:rsidRPr="00ED27B5">
              <w:rPr>
                <w:sz w:val="24"/>
                <w:szCs w:val="24"/>
              </w:rPr>
              <w:t>Nậm Công</w:t>
            </w:r>
          </w:p>
        </w:tc>
        <w:tc>
          <w:tcPr>
            <w:tcW w:w="636" w:type="pct"/>
            <w:vAlign w:val="center"/>
          </w:tcPr>
          <w:p w14:paraId="2357866E" w14:textId="77777777" w:rsidR="0083531B" w:rsidRPr="00ED27B5" w:rsidRDefault="0083531B" w:rsidP="0071276D">
            <w:pPr>
              <w:spacing w:before="80" w:line="240" w:lineRule="auto"/>
              <w:rPr>
                <w:sz w:val="24"/>
                <w:szCs w:val="24"/>
              </w:rPr>
            </w:pPr>
            <w:r w:rsidRPr="00ED27B5">
              <w:rPr>
                <w:sz w:val="24"/>
                <w:szCs w:val="24"/>
              </w:rPr>
              <w:t>Nậm Công</w:t>
            </w:r>
          </w:p>
        </w:tc>
        <w:tc>
          <w:tcPr>
            <w:tcW w:w="715" w:type="pct"/>
          </w:tcPr>
          <w:p w14:paraId="6FCCDC29" w14:textId="77777777" w:rsidR="0083531B" w:rsidRPr="00ED27B5" w:rsidRDefault="0083531B" w:rsidP="0071276D">
            <w:pPr>
              <w:spacing w:before="80" w:line="240" w:lineRule="auto"/>
              <w:jc w:val="center"/>
              <w:rPr>
                <w:bCs/>
                <w:sz w:val="24"/>
                <w:szCs w:val="24"/>
              </w:rPr>
            </w:pPr>
            <w:r w:rsidRPr="00ED27B5">
              <w:rPr>
                <w:sz w:val="24"/>
                <w:szCs w:val="24"/>
              </w:rPr>
              <w:t>4,60</w:t>
            </w:r>
          </w:p>
        </w:tc>
        <w:tc>
          <w:tcPr>
            <w:tcW w:w="431" w:type="pct"/>
          </w:tcPr>
          <w:p w14:paraId="2127058F" w14:textId="77777777" w:rsidR="0083531B" w:rsidRPr="00ED27B5" w:rsidRDefault="0083531B" w:rsidP="0071276D">
            <w:pPr>
              <w:spacing w:before="80" w:line="240" w:lineRule="auto"/>
              <w:jc w:val="center"/>
              <w:rPr>
                <w:bCs/>
                <w:sz w:val="24"/>
                <w:szCs w:val="24"/>
              </w:rPr>
            </w:pPr>
            <w:r w:rsidRPr="00ED27B5">
              <w:rPr>
                <w:sz w:val="24"/>
                <w:szCs w:val="24"/>
              </w:rPr>
              <w:t>0,14</w:t>
            </w:r>
          </w:p>
        </w:tc>
        <w:tc>
          <w:tcPr>
            <w:tcW w:w="431" w:type="pct"/>
          </w:tcPr>
          <w:p w14:paraId="710D11BE" w14:textId="77777777" w:rsidR="0083531B" w:rsidRPr="00ED27B5" w:rsidRDefault="0083531B" w:rsidP="0071276D">
            <w:pPr>
              <w:spacing w:before="80" w:line="240" w:lineRule="auto"/>
              <w:jc w:val="center"/>
              <w:rPr>
                <w:bCs/>
                <w:sz w:val="24"/>
                <w:szCs w:val="24"/>
              </w:rPr>
            </w:pPr>
            <w:r w:rsidRPr="00ED27B5">
              <w:rPr>
                <w:sz w:val="24"/>
                <w:szCs w:val="24"/>
              </w:rPr>
              <w:t>0,41</w:t>
            </w:r>
          </w:p>
        </w:tc>
        <w:tc>
          <w:tcPr>
            <w:tcW w:w="431" w:type="pct"/>
          </w:tcPr>
          <w:p w14:paraId="1D6E9B37" w14:textId="77777777" w:rsidR="0083531B" w:rsidRPr="00ED27B5" w:rsidRDefault="0083531B" w:rsidP="0071276D">
            <w:pPr>
              <w:spacing w:before="80" w:line="240" w:lineRule="auto"/>
              <w:jc w:val="center"/>
              <w:rPr>
                <w:bCs/>
                <w:sz w:val="24"/>
                <w:szCs w:val="24"/>
              </w:rPr>
            </w:pPr>
            <w:r w:rsidRPr="00ED27B5">
              <w:rPr>
                <w:sz w:val="24"/>
                <w:szCs w:val="24"/>
              </w:rPr>
              <w:t>4,55</w:t>
            </w:r>
          </w:p>
        </w:tc>
        <w:tc>
          <w:tcPr>
            <w:tcW w:w="431" w:type="pct"/>
          </w:tcPr>
          <w:p w14:paraId="374543C1" w14:textId="77777777" w:rsidR="0083531B" w:rsidRPr="00ED27B5" w:rsidRDefault="0083531B" w:rsidP="0071276D">
            <w:pPr>
              <w:spacing w:before="80" w:line="240" w:lineRule="auto"/>
              <w:jc w:val="center"/>
              <w:rPr>
                <w:bCs/>
                <w:sz w:val="24"/>
                <w:szCs w:val="24"/>
              </w:rPr>
            </w:pPr>
            <w:r w:rsidRPr="00ED27B5">
              <w:rPr>
                <w:sz w:val="24"/>
                <w:szCs w:val="24"/>
              </w:rPr>
              <w:t>4,13</w:t>
            </w:r>
          </w:p>
        </w:tc>
        <w:tc>
          <w:tcPr>
            <w:tcW w:w="431" w:type="pct"/>
          </w:tcPr>
          <w:p w14:paraId="7745147B" w14:textId="77777777" w:rsidR="0083531B" w:rsidRPr="00ED27B5" w:rsidRDefault="0083531B" w:rsidP="0071276D">
            <w:pPr>
              <w:spacing w:before="80" w:line="240" w:lineRule="auto"/>
              <w:jc w:val="center"/>
              <w:rPr>
                <w:bCs/>
                <w:sz w:val="24"/>
                <w:szCs w:val="24"/>
              </w:rPr>
            </w:pPr>
            <w:r w:rsidRPr="00ED27B5">
              <w:rPr>
                <w:sz w:val="24"/>
                <w:szCs w:val="24"/>
              </w:rPr>
              <w:t>3,93</w:t>
            </w:r>
          </w:p>
        </w:tc>
        <w:tc>
          <w:tcPr>
            <w:tcW w:w="441" w:type="pct"/>
          </w:tcPr>
          <w:p w14:paraId="302FBCED" w14:textId="77777777" w:rsidR="0083531B" w:rsidRPr="00ED27B5" w:rsidRDefault="0083531B" w:rsidP="0071276D">
            <w:pPr>
              <w:spacing w:before="80" w:line="240" w:lineRule="auto"/>
              <w:jc w:val="center"/>
              <w:rPr>
                <w:bCs/>
                <w:sz w:val="24"/>
                <w:szCs w:val="24"/>
              </w:rPr>
            </w:pPr>
            <w:r w:rsidRPr="00ED27B5">
              <w:rPr>
                <w:sz w:val="24"/>
                <w:szCs w:val="24"/>
              </w:rPr>
              <w:t>3,79</w:t>
            </w:r>
          </w:p>
        </w:tc>
      </w:tr>
      <w:tr w:rsidR="0083531B" w:rsidRPr="00ED27B5" w14:paraId="1A290234" w14:textId="77777777" w:rsidTr="0083531B">
        <w:trPr>
          <w:trHeight w:val="100"/>
          <w:jc w:val="center"/>
        </w:trPr>
        <w:tc>
          <w:tcPr>
            <w:tcW w:w="1053" w:type="pct"/>
            <w:vAlign w:val="center"/>
          </w:tcPr>
          <w:p w14:paraId="0194E554" w14:textId="77777777" w:rsidR="0083531B" w:rsidRPr="00ED27B5" w:rsidRDefault="0083531B" w:rsidP="0071276D">
            <w:pPr>
              <w:spacing w:before="80" w:line="240" w:lineRule="auto"/>
              <w:rPr>
                <w:sz w:val="24"/>
                <w:szCs w:val="24"/>
              </w:rPr>
            </w:pPr>
            <w:r w:rsidRPr="00ED27B5">
              <w:rPr>
                <w:sz w:val="24"/>
                <w:szCs w:val="24"/>
              </w:rPr>
              <w:t>Xã Là</w:t>
            </w:r>
          </w:p>
        </w:tc>
        <w:tc>
          <w:tcPr>
            <w:tcW w:w="636" w:type="pct"/>
            <w:vAlign w:val="center"/>
          </w:tcPr>
          <w:p w14:paraId="482E7718" w14:textId="77777777" w:rsidR="0083531B" w:rsidRPr="00ED27B5" w:rsidRDefault="0083531B" w:rsidP="0071276D">
            <w:pPr>
              <w:spacing w:before="80" w:line="240" w:lineRule="auto"/>
              <w:rPr>
                <w:sz w:val="24"/>
                <w:szCs w:val="24"/>
              </w:rPr>
            </w:pPr>
            <w:r w:rsidRPr="00ED27B5">
              <w:rPr>
                <w:sz w:val="24"/>
                <w:szCs w:val="24"/>
              </w:rPr>
              <w:t>Mã</w:t>
            </w:r>
          </w:p>
        </w:tc>
        <w:tc>
          <w:tcPr>
            <w:tcW w:w="715" w:type="pct"/>
          </w:tcPr>
          <w:p w14:paraId="399BBAAC" w14:textId="77777777" w:rsidR="0083531B" w:rsidRPr="00ED27B5" w:rsidRDefault="0083531B" w:rsidP="0071276D">
            <w:pPr>
              <w:spacing w:before="80" w:line="240" w:lineRule="auto"/>
              <w:jc w:val="center"/>
              <w:rPr>
                <w:bCs/>
                <w:sz w:val="24"/>
                <w:szCs w:val="24"/>
              </w:rPr>
            </w:pPr>
            <w:r w:rsidRPr="00ED27B5">
              <w:rPr>
                <w:sz w:val="24"/>
                <w:szCs w:val="24"/>
              </w:rPr>
              <w:t>35,4</w:t>
            </w:r>
          </w:p>
        </w:tc>
        <w:tc>
          <w:tcPr>
            <w:tcW w:w="431" w:type="pct"/>
          </w:tcPr>
          <w:p w14:paraId="26552D74" w14:textId="77777777" w:rsidR="0083531B" w:rsidRPr="00ED27B5" w:rsidRDefault="0083531B" w:rsidP="0071276D">
            <w:pPr>
              <w:spacing w:before="80" w:line="240" w:lineRule="auto"/>
              <w:jc w:val="center"/>
              <w:rPr>
                <w:bCs/>
                <w:sz w:val="24"/>
                <w:szCs w:val="24"/>
              </w:rPr>
            </w:pPr>
            <w:r w:rsidRPr="00ED27B5">
              <w:rPr>
                <w:sz w:val="24"/>
                <w:szCs w:val="24"/>
              </w:rPr>
              <w:t>0,17</w:t>
            </w:r>
          </w:p>
        </w:tc>
        <w:tc>
          <w:tcPr>
            <w:tcW w:w="431" w:type="pct"/>
          </w:tcPr>
          <w:p w14:paraId="2CBD943B" w14:textId="77777777" w:rsidR="0083531B" w:rsidRPr="00ED27B5" w:rsidRDefault="0083531B" w:rsidP="0071276D">
            <w:pPr>
              <w:spacing w:before="80" w:line="240" w:lineRule="auto"/>
              <w:jc w:val="center"/>
              <w:rPr>
                <w:bCs/>
                <w:sz w:val="24"/>
                <w:szCs w:val="24"/>
              </w:rPr>
            </w:pPr>
            <w:r w:rsidRPr="00ED27B5">
              <w:rPr>
                <w:sz w:val="24"/>
                <w:szCs w:val="24"/>
              </w:rPr>
              <w:t>-0,10</w:t>
            </w:r>
          </w:p>
        </w:tc>
        <w:tc>
          <w:tcPr>
            <w:tcW w:w="431" w:type="pct"/>
          </w:tcPr>
          <w:p w14:paraId="7FEC7425" w14:textId="77777777" w:rsidR="0083531B" w:rsidRPr="00ED27B5" w:rsidRDefault="0083531B" w:rsidP="0071276D">
            <w:pPr>
              <w:spacing w:before="80" w:line="240" w:lineRule="auto"/>
              <w:jc w:val="center"/>
              <w:rPr>
                <w:bCs/>
                <w:sz w:val="24"/>
                <w:szCs w:val="24"/>
              </w:rPr>
            </w:pPr>
            <w:r w:rsidRPr="00ED27B5">
              <w:rPr>
                <w:sz w:val="24"/>
                <w:szCs w:val="24"/>
              </w:rPr>
              <w:t>35,5</w:t>
            </w:r>
          </w:p>
        </w:tc>
        <w:tc>
          <w:tcPr>
            <w:tcW w:w="431" w:type="pct"/>
          </w:tcPr>
          <w:p w14:paraId="2D30B20B" w14:textId="77777777" w:rsidR="0083531B" w:rsidRPr="00ED27B5" w:rsidRDefault="0083531B" w:rsidP="0071276D">
            <w:pPr>
              <w:spacing w:before="80" w:line="240" w:lineRule="auto"/>
              <w:jc w:val="center"/>
              <w:rPr>
                <w:bCs/>
                <w:sz w:val="24"/>
                <w:szCs w:val="24"/>
              </w:rPr>
            </w:pPr>
            <w:r w:rsidRPr="00ED27B5">
              <w:rPr>
                <w:sz w:val="24"/>
                <w:szCs w:val="24"/>
              </w:rPr>
              <w:t>31,3</w:t>
            </w:r>
          </w:p>
        </w:tc>
        <w:tc>
          <w:tcPr>
            <w:tcW w:w="431" w:type="pct"/>
          </w:tcPr>
          <w:p w14:paraId="402B1A8D" w14:textId="77777777" w:rsidR="0083531B" w:rsidRPr="00ED27B5" w:rsidRDefault="0083531B" w:rsidP="0071276D">
            <w:pPr>
              <w:spacing w:before="80" w:line="240" w:lineRule="auto"/>
              <w:jc w:val="center"/>
              <w:rPr>
                <w:bCs/>
                <w:sz w:val="24"/>
                <w:szCs w:val="24"/>
              </w:rPr>
            </w:pPr>
            <w:r w:rsidRPr="00ED27B5">
              <w:rPr>
                <w:sz w:val="24"/>
                <w:szCs w:val="24"/>
              </w:rPr>
              <w:t>29,0</w:t>
            </w:r>
          </w:p>
        </w:tc>
        <w:tc>
          <w:tcPr>
            <w:tcW w:w="441" w:type="pct"/>
          </w:tcPr>
          <w:p w14:paraId="50A662CC" w14:textId="77777777" w:rsidR="0083531B" w:rsidRPr="00ED27B5" w:rsidRDefault="0083531B" w:rsidP="0071276D">
            <w:pPr>
              <w:spacing w:before="80" w:line="240" w:lineRule="auto"/>
              <w:jc w:val="center"/>
              <w:rPr>
                <w:bCs/>
                <w:sz w:val="24"/>
                <w:szCs w:val="24"/>
              </w:rPr>
            </w:pPr>
            <w:r w:rsidRPr="00ED27B5">
              <w:rPr>
                <w:sz w:val="24"/>
                <w:szCs w:val="24"/>
              </w:rPr>
              <w:t>27,4</w:t>
            </w:r>
          </w:p>
        </w:tc>
      </w:tr>
      <w:tr w:rsidR="0083531B" w:rsidRPr="00ED27B5" w14:paraId="1D5D0233" w14:textId="77777777" w:rsidTr="0083531B">
        <w:trPr>
          <w:trHeight w:val="100"/>
          <w:jc w:val="center"/>
        </w:trPr>
        <w:tc>
          <w:tcPr>
            <w:tcW w:w="1053" w:type="pct"/>
          </w:tcPr>
          <w:p w14:paraId="3246536B" w14:textId="77777777" w:rsidR="0083531B" w:rsidRPr="00ED27B5" w:rsidRDefault="0083531B" w:rsidP="0071276D">
            <w:pPr>
              <w:spacing w:before="80" w:line="240" w:lineRule="auto"/>
              <w:rPr>
                <w:sz w:val="24"/>
                <w:szCs w:val="24"/>
              </w:rPr>
            </w:pPr>
            <w:r w:rsidRPr="00ED27B5">
              <w:rPr>
                <w:sz w:val="24"/>
                <w:szCs w:val="24"/>
              </w:rPr>
              <w:t xml:space="preserve">Lai Châu </w:t>
            </w:r>
          </w:p>
        </w:tc>
        <w:tc>
          <w:tcPr>
            <w:tcW w:w="636" w:type="pct"/>
            <w:vAlign w:val="center"/>
          </w:tcPr>
          <w:p w14:paraId="4EFAF122" w14:textId="77777777" w:rsidR="0083531B" w:rsidRPr="00ED27B5" w:rsidRDefault="0083531B" w:rsidP="0071276D">
            <w:pPr>
              <w:spacing w:before="80" w:line="240" w:lineRule="auto"/>
              <w:rPr>
                <w:sz w:val="24"/>
                <w:szCs w:val="24"/>
              </w:rPr>
            </w:pPr>
            <w:r w:rsidRPr="00ED27B5">
              <w:rPr>
                <w:sz w:val="24"/>
                <w:szCs w:val="24"/>
              </w:rPr>
              <w:t>Đà</w:t>
            </w:r>
          </w:p>
        </w:tc>
        <w:tc>
          <w:tcPr>
            <w:tcW w:w="715" w:type="pct"/>
          </w:tcPr>
          <w:p w14:paraId="0C018736" w14:textId="77777777" w:rsidR="0083531B" w:rsidRPr="00ED27B5" w:rsidRDefault="0083531B" w:rsidP="0071276D">
            <w:pPr>
              <w:spacing w:before="80" w:line="240" w:lineRule="auto"/>
              <w:jc w:val="center"/>
              <w:rPr>
                <w:bCs/>
                <w:sz w:val="24"/>
                <w:szCs w:val="24"/>
              </w:rPr>
            </w:pPr>
            <w:r w:rsidRPr="00ED27B5">
              <w:rPr>
                <w:sz w:val="24"/>
                <w:szCs w:val="24"/>
              </w:rPr>
              <w:t>233</w:t>
            </w:r>
          </w:p>
        </w:tc>
        <w:tc>
          <w:tcPr>
            <w:tcW w:w="431" w:type="pct"/>
          </w:tcPr>
          <w:p w14:paraId="31ACDEA3" w14:textId="77777777" w:rsidR="0083531B" w:rsidRPr="00ED27B5" w:rsidRDefault="0083531B" w:rsidP="0071276D">
            <w:pPr>
              <w:spacing w:before="80" w:line="240" w:lineRule="auto"/>
              <w:jc w:val="center"/>
              <w:rPr>
                <w:bCs/>
                <w:sz w:val="24"/>
                <w:szCs w:val="24"/>
              </w:rPr>
            </w:pPr>
            <w:r w:rsidRPr="00ED27B5">
              <w:rPr>
                <w:sz w:val="24"/>
                <w:szCs w:val="24"/>
              </w:rPr>
              <w:t>0,25</w:t>
            </w:r>
          </w:p>
        </w:tc>
        <w:tc>
          <w:tcPr>
            <w:tcW w:w="431" w:type="pct"/>
          </w:tcPr>
          <w:p w14:paraId="4FE5D9A6" w14:textId="77777777" w:rsidR="0083531B" w:rsidRPr="00ED27B5" w:rsidRDefault="0083531B" w:rsidP="0071276D">
            <w:pPr>
              <w:spacing w:before="80" w:line="240" w:lineRule="auto"/>
              <w:jc w:val="center"/>
              <w:rPr>
                <w:bCs/>
                <w:sz w:val="24"/>
                <w:szCs w:val="24"/>
              </w:rPr>
            </w:pPr>
            <w:r w:rsidRPr="00ED27B5">
              <w:rPr>
                <w:sz w:val="24"/>
                <w:szCs w:val="24"/>
              </w:rPr>
              <w:t>0,5</w:t>
            </w:r>
          </w:p>
        </w:tc>
        <w:tc>
          <w:tcPr>
            <w:tcW w:w="431" w:type="pct"/>
          </w:tcPr>
          <w:p w14:paraId="3FDB8541" w14:textId="77777777" w:rsidR="0083531B" w:rsidRPr="00ED27B5" w:rsidRDefault="0083531B" w:rsidP="0071276D">
            <w:pPr>
              <w:spacing w:before="80" w:line="240" w:lineRule="auto"/>
              <w:jc w:val="center"/>
              <w:rPr>
                <w:bCs/>
                <w:sz w:val="24"/>
                <w:szCs w:val="24"/>
              </w:rPr>
            </w:pPr>
            <w:r w:rsidRPr="00ED27B5">
              <w:rPr>
                <w:sz w:val="24"/>
                <w:szCs w:val="24"/>
              </w:rPr>
              <w:t>228</w:t>
            </w:r>
          </w:p>
        </w:tc>
        <w:tc>
          <w:tcPr>
            <w:tcW w:w="431" w:type="pct"/>
          </w:tcPr>
          <w:p w14:paraId="6393E12F" w14:textId="77777777" w:rsidR="0083531B" w:rsidRPr="00ED27B5" w:rsidRDefault="0083531B" w:rsidP="0071276D">
            <w:pPr>
              <w:spacing w:before="80" w:line="240" w:lineRule="auto"/>
              <w:jc w:val="center"/>
              <w:rPr>
                <w:bCs/>
                <w:sz w:val="24"/>
                <w:szCs w:val="24"/>
              </w:rPr>
            </w:pPr>
            <w:r w:rsidRPr="00ED27B5">
              <w:rPr>
                <w:sz w:val="24"/>
                <w:szCs w:val="24"/>
              </w:rPr>
              <w:t>192</w:t>
            </w:r>
          </w:p>
        </w:tc>
        <w:tc>
          <w:tcPr>
            <w:tcW w:w="431" w:type="pct"/>
          </w:tcPr>
          <w:p w14:paraId="3B32A85C" w14:textId="77777777" w:rsidR="0083531B" w:rsidRPr="00ED27B5" w:rsidRDefault="0083531B" w:rsidP="0071276D">
            <w:pPr>
              <w:spacing w:before="80" w:line="240" w:lineRule="auto"/>
              <w:jc w:val="center"/>
              <w:rPr>
                <w:bCs/>
                <w:sz w:val="24"/>
                <w:szCs w:val="24"/>
              </w:rPr>
            </w:pPr>
            <w:r w:rsidRPr="00ED27B5">
              <w:rPr>
                <w:sz w:val="24"/>
                <w:szCs w:val="24"/>
              </w:rPr>
              <w:t>174</w:t>
            </w:r>
          </w:p>
        </w:tc>
        <w:tc>
          <w:tcPr>
            <w:tcW w:w="441" w:type="pct"/>
          </w:tcPr>
          <w:p w14:paraId="2171948F" w14:textId="77777777" w:rsidR="0083531B" w:rsidRPr="00ED27B5" w:rsidRDefault="0083531B" w:rsidP="0071276D">
            <w:pPr>
              <w:spacing w:before="80" w:line="240" w:lineRule="auto"/>
              <w:jc w:val="center"/>
              <w:rPr>
                <w:bCs/>
                <w:sz w:val="24"/>
                <w:szCs w:val="24"/>
              </w:rPr>
            </w:pPr>
            <w:r w:rsidRPr="00ED27B5">
              <w:rPr>
                <w:sz w:val="24"/>
                <w:szCs w:val="24"/>
              </w:rPr>
              <w:t>162</w:t>
            </w:r>
          </w:p>
        </w:tc>
      </w:tr>
      <w:tr w:rsidR="0083531B" w:rsidRPr="00ED27B5" w14:paraId="098DAE1C" w14:textId="77777777" w:rsidTr="0083531B">
        <w:trPr>
          <w:trHeight w:val="100"/>
          <w:jc w:val="center"/>
        </w:trPr>
        <w:tc>
          <w:tcPr>
            <w:tcW w:w="1053" w:type="pct"/>
          </w:tcPr>
          <w:p w14:paraId="142A269D" w14:textId="77777777" w:rsidR="0083531B" w:rsidRPr="00ED27B5" w:rsidRDefault="0083531B" w:rsidP="0071276D">
            <w:pPr>
              <w:spacing w:before="80" w:line="240" w:lineRule="auto"/>
              <w:rPr>
                <w:sz w:val="24"/>
                <w:szCs w:val="24"/>
              </w:rPr>
            </w:pPr>
            <w:r w:rsidRPr="00ED27B5">
              <w:rPr>
                <w:sz w:val="24"/>
                <w:szCs w:val="24"/>
              </w:rPr>
              <w:t>Tạ Bú</w:t>
            </w:r>
          </w:p>
        </w:tc>
        <w:tc>
          <w:tcPr>
            <w:tcW w:w="636" w:type="pct"/>
            <w:vAlign w:val="center"/>
          </w:tcPr>
          <w:p w14:paraId="3017FE79" w14:textId="77777777" w:rsidR="0083531B" w:rsidRPr="00ED27B5" w:rsidRDefault="0083531B" w:rsidP="0071276D">
            <w:pPr>
              <w:spacing w:before="80" w:line="240" w:lineRule="auto"/>
              <w:rPr>
                <w:sz w:val="24"/>
                <w:szCs w:val="24"/>
              </w:rPr>
            </w:pPr>
            <w:r w:rsidRPr="00ED27B5">
              <w:rPr>
                <w:sz w:val="24"/>
                <w:szCs w:val="24"/>
              </w:rPr>
              <w:t>Đà</w:t>
            </w:r>
          </w:p>
        </w:tc>
        <w:tc>
          <w:tcPr>
            <w:tcW w:w="715" w:type="pct"/>
          </w:tcPr>
          <w:p w14:paraId="238A2C98" w14:textId="77777777" w:rsidR="0083531B" w:rsidRPr="00ED27B5" w:rsidRDefault="0083531B" w:rsidP="0071276D">
            <w:pPr>
              <w:spacing w:before="80" w:line="240" w:lineRule="auto"/>
              <w:jc w:val="center"/>
              <w:rPr>
                <w:bCs/>
                <w:sz w:val="24"/>
                <w:szCs w:val="24"/>
              </w:rPr>
            </w:pPr>
            <w:r w:rsidRPr="00ED27B5">
              <w:rPr>
                <w:sz w:val="24"/>
                <w:szCs w:val="24"/>
              </w:rPr>
              <w:t>309</w:t>
            </w:r>
          </w:p>
        </w:tc>
        <w:tc>
          <w:tcPr>
            <w:tcW w:w="431" w:type="pct"/>
          </w:tcPr>
          <w:p w14:paraId="06DD8562" w14:textId="77777777" w:rsidR="0083531B" w:rsidRPr="00ED27B5" w:rsidRDefault="0083531B" w:rsidP="0071276D">
            <w:pPr>
              <w:spacing w:before="80" w:line="240" w:lineRule="auto"/>
              <w:jc w:val="center"/>
              <w:rPr>
                <w:bCs/>
                <w:sz w:val="24"/>
                <w:szCs w:val="24"/>
              </w:rPr>
            </w:pPr>
            <w:r w:rsidRPr="00ED27B5">
              <w:rPr>
                <w:sz w:val="24"/>
                <w:szCs w:val="24"/>
              </w:rPr>
              <w:t>0,22</w:t>
            </w:r>
          </w:p>
        </w:tc>
        <w:tc>
          <w:tcPr>
            <w:tcW w:w="431" w:type="pct"/>
          </w:tcPr>
          <w:p w14:paraId="7B52C2FC" w14:textId="77777777" w:rsidR="0083531B" w:rsidRPr="00ED27B5" w:rsidRDefault="0083531B" w:rsidP="0071276D">
            <w:pPr>
              <w:spacing w:before="80" w:line="240" w:lineRule="auto"/>
              <w:jc w:val="center"/>
              <w:rPr>
                <w:bCs/>
                <w:sz w:val="24"/>
                <w:szCs w:val="24"/>
              </w:rPr>
            </w:pPr>
            <w:r w:rsidRPr="00ED27B5">
              <w:rPr>
                <w:sz w:val="24"/>
                <w:szCs w:val="24"/>
              </w:rPr>
              <w:t>0,93</w:t>
            </w:r>
          </w:p>
        </w:tc>
        <w:tc>
          <w:tcPr>
            <w:tcW w:w="431" w:type="pct"/>
          </w:tcPr>
          <w:p w14:paraId="310F3B34" w14:textId="77777777" w:rsidR="0083531B" w:rsidRPr="00ED27B5" w:rsidRDefault="0083531B" w:rsidP="0071276D">
            <w:pPr>
              <w:spacing w:before="80" w:line="240" w:lineRule="auto"/>
              <w:jc w:val="center"/>
              <w:rPr>
                <w:bCs/>
                <w:sz w:val="24"/>
                <w:szCs w:val="24"/>
              </w:rPr>
            </w:pPr>
            <w:r w:rsidRPr="00ED27B5">
              <w:rPr>
                <w:sz w:val="24"/>
                <w:szCs w:val="24"/>
              </w:rPr>
              <w:t>299</w:t>
            </w:r>
          </w:p>
        </w:tc>
        <w:tc>
          <w:tcPr>
            <w:tcW w:w="431" w:type="pct"/>
          </w:tcPr>
          <w:p w14:paraId="305F04E5" w14:textId="77777777" w:rsidR="0083531B" w:rsidRPr="00ED27B5" w:rsidRDefault="0083531B" w:rsidP="0071276D">
            <w:pPr>
              <w:spacing w:before="80" w:line="240" w:lineRule="auto"/>
              <w:jc w:val="center"/>
              <w:rPr>
                <w:bCs/>
                <w:sz w:val="24"/>
                <w:szCs w:val="24"/>
              </w:rPr>
            </w:pPr>
            <w:r w:rsidRPr="00ED27B5">
              <w:rPr>
                <w:sz w:val="24"/>
                <w:szCs w:val="24"/>
              </w:rPr>
              <w:t>260</w:t>
            </w:r>
          </w:p>
        </w:tc>
        <w:tc>
          <w:tcPr>
            <w:tcW w:w="431" w:type="pct"/>
          </w:tcPr>
          <w:p w14:paraId="484B9836" w14:textId="77777777" w:rsidR="0083531B" w:rsidRPr="00ED27B5" w:rsidRDefault="0083531B" w:rsidP="0071276D">
            <w:pPr>
              <w:spacing w:before="80" w:line="240" w:lineRule="auto"/>
              <w:jc w:val="center"/>
              <w:rPr>
                <w:bCs/>
                <w:sz w:val="24"/>
                <w:szCs w:val="24"/>
              </w:rPr>
            </w:pPr>
            <w:r w:rsidRPr="00ED27B5">
              <w:rPr>
                <w:sz w:val="24"/>
                <w:szCs w:val="24"/>
              </w:rPr>
              <w:t>242</w:t>
            </w:r>
          </w:p>
        </w:tc>
        <w:tc>
          <w:tcPr>
            <w:tcW w:w="441" w:type="pct"/>
          </w:tcPr>
          <w:p w14:paraId="171B3359" w14:textId="77777777" w:rsidR="0083531B" w:rsidRPr="00ED27B5" w:rsidRDefault="0083531B" w:rsidP="0071276D">
            <w:pPr>
              <w:spacing w:before="80" w:line="240" w:lineRule="auto"/>
              <w:jc w:val="center"/>
              <w:rPr>
                <w:bCs/>
                <w:sz w:val="24"/>
                <w:szCs w:val="24"/>
              </w:rPr>
            </w:pPr>
            <w:r w:rsidRPr="00ED27B5">
              <w:rPr>
                <w:sz w:val="24"/>
                <w:szCs w:val="24"/>
              </w:rPr>
              <w:t>231</w:t>
            </w:r>
          </w:p>
        </w:tc>
      </w:tr>
      <w:bookmarkEnd w:id="35"/>
      <w:tr w:rsidR="0083531B" w:rsidRPr="00ED27B5" w14:paraId="021DF5AA" w14:textId="77777777" w:rsidTr="0083531B">
        <w:trPr>
          <w:trHeight w:val="100"/>
          <w:jc w:val="center"/>
        </w:trPr>
        <w:tc>
          <w:tcPr>
            <w:tcW w:w="1053" w:type="pct"/>
          </w:tcPr>
          <w:p w14:paraId="1B5D144F" w14:textId="77777777" w:rsidR="0083531B" w:rsidRPr="00ED27B5" w:rsidRDefault="0083531B" w:rsidP="0071276D">
            <w:pPr>
              <w:spacing w:before="80" w:line="240" w:lineRule="auto"/>
              <w:rPr>
                <w:sz w:val="24"/>
                <w:szCs w:val="24"/>
              </w:rPr>
            </w:pPr>
            <w:r w:rsidRPr="00ED27B5">
              <w:rPr>
                <w:sz w:val="24"/>
                <w:szCs w:val="24"/>
              </w:rPr>
              <w:t>Hòa Bình</w:t>
            </w:r>
          </w:p>
        </w:tc>
        <w:tc>
          <w:tcPr>
            <w:tcW w:w="636" w:type="pct"/>
            <w:vAlign w:val="center"/>
          </w:tcPr>
          <w:p w14:paraId="5CE0CDA6" w14:textId="77777777" w:rsidR="0083531B" w:rsidRPr="00ED27B5" w:rsidRDefault="0083531B" w:rsidP="0071276D">
            <w:pPr>
              <w:spacing w:before="80" w:line="240" w:lineRule="auto"/>
              <w:rPr>
                <w:sz w:val="24"/>
                <w:szCs w:val="24"/>
              </w:rPr>
            </w:pPr>
            <w:r w:rsidRPr="00ED27B5">
              <w:rPr>
                <w:sz w:val="24"/>
                <w:szCs w:val="24"/>
              </w:rPr>
              <w:t>Đà</w:t>
            </w:r>
          </w:p>
        </w:tc>
        <w:tc>
          <w:tcPr>
            <w:tcW w:w="715" w:type="pct"/>
          </w:tcPr>
          <w:p w14:paraId="373E46ED" w14:textId="77777777" w:rsidR="0083531B" w:rsidRPr="00ED27B5" w:rsidRDefault="0083531B" w:rsidP="0071276D">
            <w:pPr>
              <w:spacing w:before="80" w:line="240" w:lineRule="auto"/>
              <w:jc w:val="center"/>
              <w:rPr>
                <w:bCs/>
                <w:sz w:val="24"/>
                <w:szCs w:val="24"/>
              </w:rPr>
            </w:pPr>
            <w:r w:rsidRPr="00ED27B5">
              <w:rPr>
                <w:sz w:val="24"/>
                <w:szCs w:val="24"/>
              </w:rPr>
              <w:t>325</w:t>
            </w:r>
          </w:p>
        </w:tc>
        <w:tc>
          <w:tcPr>
            <w:tcW w:w="431" w:type="pct"/>
          </w:tcPr>
          <w:p w14:paraId="6B33C1F8" w14:textId="77777777" w:rsidR="0083531B" w:rsidRPr="00ED27B5" w:rsidRDefault="0083531B" w:rsidP="0071276D">
            <w:pPr>
              <w:spacing w:before="80" w:line="240" w:lineRule="auto"/>
              <w:jc w:val="center"/>
              <w:rPr>
                <w:bCs/>
                <w:sz w:val="24"/>
                <w:szCs w:val="24"/>
              </w:rPr>
            </w:pPr>
            <w:r w:rsidRPr="00ED27B5">
              <w:rPr>
                <w:sz w:val="24"/>
                <w:szCs w:val="24"/>
              </w:rPr>
              <w:t>0,201</w:t>
            </w:r>
          </w:p>
        </w:tc>
        <w:tc>
          <w:tcPr>
            <w:tcW w:w="431" w:type="pct"/>
          </w:tcPr>
          <w:p w14:paraId="3BA5390F" w14:textId="77777777" w:rsidR="0083531B" w:rsidRPr="00ED27B5" w:rsidRDefault="0083531B" w:rsidP="0071276D">
            <w:pPr>
              <w:spacing w:before="80" w:line="240" w:lineRule="auto"/>
              <w:jc w:val="center"/>
              <w:rPr>
                <w:bCs/>
                <w:sz w:val="24"/>
                <w:szCs w:val="24"/>
              </w:rPr>
            </w:pPr>
            <w:r w:rsidRPr="00ED27B5">
              <w:rPr>
                <w:sz w:val="24"/>
                <w:szCs w:val="24"/>
              </w:rPr>
              <w:t>1025</w:t>
            </w:r>
          </w:p>
        </w:tc>
        <w:tc>
          <w:tcPr>
            <w:tcW w:w="431" w:type="pct"/>
          </w:tcPr>
          <w:p w14:paraId="4C8AD8ED" w14:textId="77777777" w:rsidR="0083531B" w:rsidRPr="00ED27B5" w:rsidRDefault="0083531B" w:rsidP="0071276D">
            <w:pPr>
              <w:spacing w:before="80" w:line="240" w:lineRule="auto"/>
              <w:jc w:val="center"/>
              <w:rPr>
                <w:bCs/>
                <w:sz w:val="24"/>
                <w:szCs w:val="24"/>
              </w:rPr>
            </w:pPr>
            <w:r w:rsidRPr="00ED27B5">
              <w:rPr>
                <w:sz w:val="24"/>
                <w:szCs w:val="24"/>
              </w:rPr>
              <w:t>315</w:t>
            </w:r>
          </w:p>
        </w:tc>
        <w:tc>
          <w:tcPr>
            <w:tcW w:w="431" w:type="pct"/>
          </w:tcPr>
          <w:p w14:paraId="05B0EC32" w14:textId="77777777" w:rsidR="0083531B" w:rsidRPr="00ED27B5" w:rsidRDefault="0083531B" w:rsidP="0071276D">
            <w:pPr>
              <w:spacing w:before="80" w:line="240" w:lineRule="auto"/>
              <w:jc w:val="center"/>
              <w:rPr>
                <w:bCs/>
                <w:sz w:val="24"/>
                <w:szCs w:val="24"/>
              </w:rPr>
            </w:pPr>
            <w:r w:rsidRPr="00ED27B5">
              <w:rPr>
                <w:sz w:val="24"/>
                <w:szCs w:val="24"/>
              </w:rPr>
              <w:t>278</w:t>
            </w:r>
          </w:p>
        </w:tc>
        <w:tc>
          <w:tcPr>
            <w:tcW w:w="431" w:type="pct"/>
          </w:tcPr>
          <w:p w14:paraId="6F61E372" w14:textId="77777777" w:rsidR="0083531B" w:rsidRPr="00ED27B5" w:rsidRDefault="0083531B" w:rsidP="0071276D">
            <w:pPr>
              <w:spacing w:before="80" w:line="240" w:lineRule="auto"/>
              <w:jc w:val="center"/>
              <w:rPr>
                <w:bCs/>
                <w:sz w:val="24"/>
                <w:szCs w:val="24"/>
              </w:rPr>
            </w:pPr>
            <w:r w:rsidRPr="00ED27B5">
              <w:rPr>
                <w:sz w:val="24"/>
                <w:szCs w:val="24"/>
              </w:rPr>
              <w:t>262</w:t>
            </w:r>
          </w:p>
        </w:tc>
        <w:tc>
          <w:tcPr>
            <w:tcW w:w="441" w:type="pct"/>
          </w:tcPr>
          <w:p w14:paraId="195F8FD7" w14:textId="77777777" w:rsidR="0083531B" w:rsidRPr="00ED27B5" w:rsidRDefault="0083531B" w:rsidP="0071276D">
            <w:pPr>
              <w:spacing w:before="80" w:line="240" w:lineRule="auto"/>
              <w:jc w:val="center"/>
              <w:rPr>
                <w:bCs/>
                <w:sz w:val="24"/>
                <w:szCs w:val="24"/>
              </w:rPr>
            </w:pPr>
            <w:r w:rsidRPr="00ED27B5">
              <w:rPr>
                <w:sz w:val="24"/>
                <w:szCs w:val="24"/>
              </w:rPr>
              <w:t>252</w:t>
            </w:r>
          </w:p>
        </w:tc>
      </w:tr>
      <w:tr w:rsidR="0083531B" w:rsidRPr="00ED27B5" w14:paraId="74D751C0" w14:textId="77777777" w:rsidTr="0083531B">
        <w:trPr>
          <w:trHeight w:val="100"/>
          <w:jc w:val="center"/>
        </w:trPr>
        <w:tc>
          <w:tcPr>
            <w:tcW w:w="1053" w:type="pct"/>
          </w:tcPr>
          <w:p w14:paraId="526623F8" w14:textId="77777777" w:rsidR="0083531B" w:rsidRPr="00ED27B5" w:rsidRDefault="0083531B" w:rsidP="0071276D">
            <w:pPr>
              <w:spacing w:before="80" w:line="240" w:lineRule="auto"/>
              <w:rPr>
                <w:sz w:val="24"/>
                <w:szCs w:val="24"/>
              </w:rPr>
            </w:pPr>
            <w:r w:rsidRPr="00ED27B5">
              <w:rPr>
                <w:sz w:val="24"/>
                <w:szCs w:val="24"/>
              </w:rPr>
              <w:t>Nà Hừ</w:t>
            </w:r>
          </w:p>
        </w:tc>
        <w:tc>
          <w:tcPr>
            <w:tcW w:w="636" w:type="pct"/>
          </w:tcPr>
          <w:p w14:paraId="337EB731" w14:textId="77777777" w:rsidR="0083531B" w:rsidRPr="00ED27B5" w:rsidRDefault="0083531B" w:rsidP="0071276D">
            <w:pPr>
              <w:spacing w:before="80" w:line="240" w:lineRule="auto"/>
              <w:rPr>
                <w:sz w:val="24"/>
                <w:szCs w:val="24"/>
              </w:rPr>
            </w:pPr>
            <w:r w:rsidRPr="00ED27B5">
              <w:rPr>
                <w:sz w:val="24"/>
                <w:szCs w:val="24"/>
              </w:rPr>
              <w:t>Nậm Bum</w:t>
            </w:r>
          </w:p>
        </w:tc>
        <w:tc>
          <w:tcPr>
            <w:tcW w:w="715" w:type="pct"/>
          </w:tcPr>
          <w:p w14:paraId="1F4691F8" w14:textId="77777777" w:rsidR="0083531B" w:rsidRPr="00ED27B5" w:rsidRDefault="0083531B" w:rsidP="0071276D">
            <w:pPr>
              <w:spacing w:before="80" w:line="240" w:lineRule="auto"/>
              <w:jc w:val="center"/>
              <w:rPr>
                <w:bCs/>
                <w:sz w:val="24"/>
                <w:szCs w:val="24"/>
              </w:rPr>
            </w:pPr>
            <w:r w:rsidRPr="00ED27B5">
              <w:rPr>
                <w:sz w:val="24"/>
                <w:szCs w:val="24"/>
              </w:rPr>
              <w:t>3,15</w:t>
            </w:r>
          </w:p>
        </w:tc>
        <w:tc>
          <w:tcPr>
            <w:tcW w:w="431" w:type="pct"/>
          </w:tcPr>
          <w:p w14:paraId="715A8F4A" w14:textId="77777777" w:rsidR="0083531B" w:rsidRPr="00ED27B5" w:rsidRDefault="0083531B" w:rsidP="0071276D">
            <w:pPr>
              <w:spacing w:before="80" w:line="240" w:lineRule="auto"/>
              <w:jc w:val="center"/>
              <w:rPr>
                <w:bCs/>
                <w:sz w:val="24"/>
                <w:szCs w:val="24"/>
              </w:rPr>
            </w:pPr>
            <w:r w:rsidRPr="00ED27B5">
              <w:rPr>
                <w:sz w:val="24"/>
                <w:szCs w:val="24"/>
              </w:rPr>
              <w:t>0,45</w:t>
            </w:r>
          </w:p>
        </w:tc>
        <w:tc>
          <w:tcPr>
            <w:tcW w:w="431" w:type="pct"/>
          </w:tcPr>
          <w:p w14:paraId="3A37EC90" w14:textId="77777777" w:rsidR="0083531B" w:rsidRPr="00ED27B5" w:rsidRDefault="0083531B" w:rsidP="0071276D">
            <w:pPr>
              <w:spacing w:before="80" w:line="240" w:lineRule="auto"/>
              <w:jc w:val="center"/>
              <w:rPr>
                <w:bCs/>
                <w:sz w:val="24"/>
                <w:szCs w:val="24"/>
              </w:rPr>
            </w:pPr>
            <w:r w:rsidRPr="00ED27B5">
              <w:rPr>
                <w:sz w:val="24"/>
                <w:szCs w:val="24"/>
              </w:rPr>
              <w:t>3345</w:t>
            </w:r>
          </w:p>
        </w:tc>
        <w:tc>
          <w:tcPr>
            <w:tcW w:w="431" w:type="pct"/>
          </w:tcPr>
          <w:p w14:paraId="0E7B32B2" w14:textId="77777777" w:rsidR="0083531B" w:rsidRPr="00ED27B5" w:rsidRDefault="0083531B" w:rsidP="0071276D">
            <w:pPr>
              <w:spacing w:before="80" w:line="240" w:lineRule="auto"/>
              <w:jc w:val="center"/>
              <w:rPr>
                <w:bCs/>
                <w:sz w:val="24"/>
                <w:szCs w:val="24"/>
              </w:rPr>
            </w:pPr>
            <w:r w:rsidRPr="00ED27B5">
              <w:rPr>
                <w:sz w:val="24"/>
                <w:szCs w:val="24"/>
              </w:rPr>
              <w:t>2,63</w:t>
            </w:r>
          </w:p>
        </w:tc>
        <w:tc>
          <w:tcPr>
            <w:tcW w:w="431" w:type="pct"/>
          </w:tcPr>
          <w:p w14:paraId="27549D19" w14:textId="77777777" w:rsidR="0083531B" w:rsidRPr="00ED27B5" w:rsidRDefault="0083531B" w:rsidP="0071276D">
            <w:pPr>
              <w:spacing w:before="80" w:line="240" w:lineRule="auto"/>
              <w:jc w:val="center"/>
              <w:rPr>
                <w:bCs/>
                <w:sz w:val="24"/>
                <w:szCs w:val="24"/>
              </w:rPr>
            </w:pPr>
            <w:r w:rsidRPr="00ED27B5">
              <w:rPr>
                <w:sz w:val="24"/>
                <w:szCs w:val="24"/>
              </w:rPr>
              <w:t>2,38</w:t>
            </w:r>
          </w:p>
        </w:tc>
        <w:tc>
          <w:tcPr>
            <w:tcW w:w="431" w:type="pct"/>
          </w:tcPr>
          <w:p w14:paraId="741B9807" w14:textId="77777777" w:rsidR="0083531B" w:rsidRPr="00ED27B5" w:rsidRDefault="0083531B" w:rsidP="0071276D">
            <w:pPr>
              <w:spacing w:before="80" w:line="240" w:lineRule="auto"/>
              <w:jc w:val="center"/>
              <w:rPr>
                <w:bCs/>
                <w:sz w:val="24"/>
                <w:szCs w:val="24"/>
              </w:rPr>
            </w:pPr>
            <w:r w:rsidRPr="00ED27B5">
              <w:rPr>
                <w:sz w:val="24"/>
                <w:szCs w:val="24"/>
              </w:rPr>
              <w:t>2,36</w:t>
            </w:r>
          </w:p>
        </w:tc>
        <w:tc>
          <w:tcPr>
            <w:tcW w:w="441" w:type="pct"/>
          </w:tcPr>
          <w:p w14:paraId="61A43D7A" w14:textId="77777777" w:rsidR="0083531B" w:rsidRPr="00ED27B5" w:rsidRDefault="0083531B" w:rsidP="0071276D">
            <w:pPr>
              <w:spacing w:before="80" w:line="240" w:lineRule="auto"/>
              <w:jc w:val="center"/>
              <w:rPr>
                <w:bCs/>
                <w:sz w:val="24"/>
                <w:szCs w:val="24"/>
              </w:rPr>
            </w:pPr>
            <w:r w:rsidRPr="00ED27B5">
              <w:rPr>
                <w:sz w:val="24"/>
                <w:szCs w:val="24"/>
              </w:rPr>
              <w:t>2,35</w:t>
            </w:r>
          </w:p>
        </w:tc>
      </w:tr>
      <w:tr w:rsidR="0083531B" w:rsidRPr="00ED27B5" w14:paraId="3F016DCA" w14:textId="77777777" w:rsidTr="0083531B">
        <w:trPr>
          <w:trHeight w:val="100"/>
          <w:jc w:val="center"/>
        </w:trPr>
        <w:tc>
          <w:tcPr>
            <w:tcW w:w="1053" w:type="pct"/>
          </w:tcPr>
          <w:p w14:paraId="03682A31" w14:textId="77777777" w:rsidR="0083531B" w:rsidRPr="00ED27B5" w:rsidRDefault="0083531B" w:rsidP="0071276D">
            <w:pPr>
              <w:spacing w:before="80" w:line="240" w:lineRule="auto"/>
              <w:rPr>
                <w:sz w:val="24"/>
                <w:szCs w:val="24"/>
              </w:rPr>
            </w:pPr>
            <w:r w:rsidRPr="00ED27B5">
              <w:rPr>
                <w:sz w:val="24"/>
                <w:szCs w:val="24"/>
              </w:rPr>
              <w:t>Nậm Pô</w:t>
            </w:r>
          </w:p>
        </w:tc>
        <w:tc>
          <w:tcPr>
            <w:tcW w:w="636" w:type="pct"/>
          </w:tcPr>
          <w:p w14:paraId="4E273B98" w14:textId="77777777" w:rsidR="0083531B" w:rsidRPr="00ED27B5" w:rsidRDefault="0083531B" w:rsidP="0071276D">
            <w:pPr>
              <w:spacing w:before="80" w:line="240" w:lineRule="auto"/>
              <w:rPr>
                <w:sz w:val="24"/>
                <w:szCs w:val="24"/>
              </w:rPr>
            </w:pPr>
            <w:r w:rsidRPr="00ED27B5">
              <w:rPr>
                <w:sz w:val="24"/>
                <w:szCs w:val="24"/>
              </w:rPr>
              <w:t>Nậm Pô</w:t>
            </w:r>
          </w:p>
        </w:tc>
        <w:tc>
          <w:tcPr>
            <w:tcW w:w="715" w:type="pct"/>
          </w:tcPr>
          <w:p w14:paraId="52260CFC" w14:textId="77777777" w:rsidR="0083531B" w:rsidRPr="00ED27B5" w:rsidRDefault="0083531B" w:rsidP="0071276D">
            <w:pPr>
              <w:spacing w:before="80" w:line="240" w:lineRule="auto"/>
              <w:jc w:val="center"/>
              <w:rPr>
                <w:bCs/>
                <w:sz w:val="24"/>
                <w:szCs w:val="24"/>
              </w:rPr>
            </w:pPr>
            <w:r w:rsidRPr="00ED27B5">
              <w:rPr>
                <w:sz w:val="24"/>
                <w:szCs w:val="24"/>
              </w:rPr>
              <w:t>2,15</w:t>
            </w:r>
          </w:p>
        </w:tc>
        <w:tc>
          <w:tcPr>
            <w:tcW w:w="431" w:type="pct"/>
          </w:tcPr>
          <w:p w14:paraId="18CD066D" w14:textId="77777777" w:rsidR="0083531B" w:rsidRPr="00ED27B5" w:rsidRDefault="0083531B" w:rsidP="0071276D">
            <w:pPr>
              <w:spacing w:before="80" w:line="240" w:lineRule="auto"/>
              <w:jc w:val="center"/>
              <w:rPr>
                <w:bCs/>
                <w:sz w:val="24"/>
                <w:szCs w:val="24"/>
              </w:rPr>
            </w:pPr>
            <w:r w:rsidRPr="00ED27B5">
              <w:rPr>
                <w:sz w:val="24"/>
                <w:szCs w:val="24"/>
              </w:rPr>
              <w:t>0,201</w:t>
            </w:r>
          </w:p>
        </w:tc>
        <w:tc>
          <w:tcPr>
            <w:tcW w:w="431" w:type="pct"/>
          </w:tcPr>
          <w:p w14:paraId="0C7C4623" w14:textId="77777777" w:rsidR="0083531B" w:rsidRPr="00ED27B5" w:rsidRDefault="0083531B" w:rsidP="0071276D">
            <w:pPr>
              <w:spacing w:before="80" w:line="240" w:lineRule="auto"/>
              <w:jc w:val="center"/>
              <w:rPr>
                <w:bCs/>
                <w:sz w:val="24"/>
                <w:szCs w:val="24"/>
              </w:rPr>
            </w:pPr>
            <w:r w:rsidRPr="00ED27B5">
              <w:rPr>
                <w:sz w:val="24"/>
                <w:szCs w:val="24"/>
              </w:rPr>
              <w:t>1263</w:t>
            </w:r>
          </w:p>
        </w:tc>
        <w:tc>
          <w:tcPr>
            <w:tcW w:w="431" w:type="pct"/>
          </w:tcPr>
          <w:p w14:paraId="169B6B95" w14:textId="77777777" w:rsidR="0083531B" w:rsidRPr="00ED27B5" w:rsidRDefault="0083531B" w:rsidP="0071276D">
            <w:pPr>
              <w:spacing w:before="80" w:line="240" w:lineRule="auto"/>
              <w:jc w:val="center"/>
              <w:rPr>
                <w:bCs/>
                <w:sz w:val="24"/>
                <w:szCs w:val="24"/>
              </w:rPr>
            </w:pPr>
            <w:r w:rsidRPr="00ED27B5">
              <w:rPr>
                <w:sz w:val="24"/>
                <w:szCs w:val="24"/>
              </w:rPr>
              <w:t>2,06</w:t>
            </w:r>
          </w:p>
        </w:tc>
        <w:tc>
          <w:tcPr>
            <w:tcW w:w="431" w:type="pct"/>
          </w:tcPr>
          <w:p w14:paraId="637AF5D0" w14:textId="77777777" w:rsidR="0083531B" w:rsidRPr="00ED27B5" w:rsidRDefault="0083531B" w:rsidP="0071276D">
            <w:pPr>
              <w:spacing w:before="80" w:line="240" w:lineRule="auto"/>
              <w:jc w:val="center"/>
              <w:rPr>
                <w:bCs/>
                <w:sz w:val="24"/>
                <w:szCs w:val="24"/>
              </w:rPr>
            </w:pPr>
            <w:r w:rsidRPr="00ED27B5">
              <w:rPr>
                <w:sz w:val="24"/>
                <w:szCs w:val="24"/>
              </w:rPr>
              <w:t>1,83</w:t>
            </w:r>
          </w:p>
        </w:tc>
        <w:tc>
          <w:tcPr>
            <w:tcW w:w="431" w:type="pct"/>
          </w:tcPr>
          <w:p w14:paraId="7F351FB9" w14:textId="77777777" w:rsidR="0083531B" w:rsidRPr="00ED27B5" w:rsidRDefault="0083531B" w:rsidP="0071276D">
            <w:pPr>
              <w:spacing w:before="80" w:line="240" w:lineRule="auto"/>
              <w:jc w:val="center"/>
              <w:rPr>
                <w:bCs/>
                <w:sz w:val="24"/>
                <w:szCs w:val="24"/>
              </w:rPr>
            </w:pPr>
            <w:r w:rsidRPr="00ED27B5">
              <w:rPr>
                <w:sz w:val="24"/>
                <w:szCs w:val="24"/>
              </w:rPr>
              <w:t>1,74</w:t>
            </w:r>
          </w:p>
        </w:tc>
        <w:tc>
          <w:tcPr>
            <w:tcW w:w="441" w:type="pct"/>
          </w:tcPr>
          <w:p w14:paraId="340F0361" w14:textId="77777777" w:rsidR="0083531B" w:rsidRPr="00ED27B5" w:rsidRDefault="0083531B" w:rsidP="0071276D">
            <w:pPr>
              <w:spacing w:before="80" w:line="240" w:lineRule="auto"/>
              <w:jc w:val="center"/>
              <w:rPr>
                <w:bCs/>
                <w:sz w:val="24"/>
                <w:szCs w:val="24"/>
              </w:rPr>
            </w:pPr>
            <w:r w:rsidRPr="00ED27B5">
              <w:rPr>
                <w:sz w:val="24"/>
                <w:szCs w:val="24"/>
              </w:rPr>
              <w:t>1,68</w:t>
            </w:r>
          </w:p>
        </w:tc>
      </w:tr>
      <w:tr w:rsidR="0083531B" w:rsidRPr="00ED27B5" w14:paraId="4966A43C" w14:textId="77777777" w:rsidTr="0083531B">
        <w:trPr>
          <w:trHeight w:val="100"/>
          <w:jc w:val="center"/>
        </w:trPr>
        <w:tc>
          <w:tcPr>
            <w:tcW w:w="1053" w:type="pct"/>
          </w:tcPr>
          <w:p w14:paraId="34DDB826" w14:textId="77777777" w:rsidR="0083531B" w:rsidRPr="00ED27B5" w:rsidRDefault="0083531B" w:rsidP="0071276D">
            <w:pPr>
              <w:spacing w:before="80" w:line="240" w:lineRule="auto"/>
              <w:rPr>
                <w:sz w:val="24"/>
                <w:szCs w:val="24"/>
              </w:rPr>
            </w:pPr>
            <w:r w:rsidRPr="00ED27B5">
              <w:rPr>
                <w:sz w:val="24"/>
                <w:szCs w:val="24"/>
              </w:rPr>
              <w:t>Nậm Giàng</w:t>
            </w:r>
          </w:p>
        </w:tc>
        <w:tc>
          <w:tcPr>
            <w:tcW w:w="636" w:type="pct"/>
          </w:tcPr>
          <w:p w14:paraId="38EE5482" w14:textId="77777777" w:rsidR="0083531B" w:rsidRPr="00ED27B5" w:rsidRDefault="0083531B" w:rsidP="0071276D">
            <w:pPr>
              <w:spacing w:before="80" w:line="240" w:lineRule="auto"/>
              <w:rPr>
                <w:sz w:val="24"/>
                <w:szCs w:val="24"/>
              </w:rPr>
            </w:pPr>
            <w:r w:rsidRPr="00ED27B5">
              <w:rPr>
                <w:sz w:val="24"/>
                <w:szCs w:val="24"/>
              </w:rPr>
              <w:t>Nậm Na</w:t>
            </w:r>
          </w:p>
        </w:tc>
        <w:tc>
          <w:tcPr>
            <w:tcW w:w="715" w:type="pct"/>
          </w:tcPr>
          <w:p w14:paraId="2A2CDCBD" w14:textId="77777777" w:rsidR="0083531B" w:rsidRPr="00ED27B5" w:rsidRDefault="0083531B" w:rsidP="0071276D">
            <w:pPr>
              <w:spacing w:before="80" w:line="240" w:lineRule="auto"/>
              <w:jc w:val="center"/>
              <w:rPr>
                <w:bCs/>
                <w:sz w:val="24"/>
                <w:szCs w:val="24"/>
              </w:rPr>
            </w:pPr>
            <w:r w:rsidRPr="00ED27B5">
              <w:rPr>
                <w:sz w:val="24"/>
                <w:szCs w:val="24"/>
              </w:rPr>
              <w:t>65,6</w:t>
            </w:r>
          </w:p>
        </w:tc>
        <w:tc>
          <w:tcPr>
            <w:tcW w:w="431" w:type="pct"/>
          </w:tcPr>
          <w:p w14:paraId="161D0C83" w14:textId="77777777" w:rsidR="0083531B" w:rsidRPr="00ED27B5" w:rsidRDefault="0083531B" w:rsidP="0071276D">
            <w:pPr>
              <w:spacing w:before="80" w:line="240" w:lineRule="auto"/>
              <w:jc w:val="center"/>
              <w:rPr>
                <w:bCs/>
                <w:sz w:val="24"/>
                <w:szCs w:val="24"/>
              </w:rPr>
            </w:pPr>
            <w:r w:rsidRPr="00ED27B5">
              <w:rPr>
                <w:sz w:val="24"/>
                <w:szCs w:val="24"/>
              </w:rPr>
              <w:t>0,21</w:t>
            </w:r>
          </w:p>
        </w:tc>
        <w:tc>
          <w:tcPr>
            <w:tcW w:w="431" w:type="pct"/>
          </w:tcPr>
          <w:p w14:paraId="7375CCDC" w14:textId="77777777" w:rsidR="0083531B" w:rsidRPr="00ED27B5" w:rsidRDefault="0083531B" w:rsidP="0071276D">
            <w:pPr>
              <w:spacing w:before="80" w:line="240" w:lineRule="auto"/>
              <w:jc w:val="center"/>
              <w:rPr>
                <w:bCs/>
                <w:sz w:val="24"/>
                <w:szCs w:val="24"/>
              </w:rPr>
            </w:pPr>
            <w:r w:rsidRPr="00ED27B5">
              <w:rPr>
                <w:sz w:val="24"/>
                <w:szCs w:val="24"/>
              </w:rPr>
              <w:t>1,1</w:t>
            </w:r>
          </w:p>
        </w:tc>
        <w:tc>
          <w:tcPr>
            <w:tcW w:w="431" w:type="pct"/>
          </w:tcPr>
          <w:p w14:paraId="09411ADF" w14:textId="77777777" w:rsidR="0083531B" w:rsidRPr="00ED27B5" w:rsidRDefault="0083531B" w:rsidP="0071276D">
            <w:pPr>
              <w:spacing w:before="80" w:line="240" w:lineRule="auto"/>
              <w:jc w:val="center"/>
              <w:rPr>
                <w:bCs/>
                <w:sz w:val="24"/>
                <w:szCs w:val="24"/>
              </w:rPr>
            </w:pPr>
            <w:r w:rsidRPr="00ED27B5">
              <w:rPr>
                <w:sz w:val="24"/>
                <w:szCs w:val="24"/>
              </w:rPr>
              <w:t>63,2</w:t>
            </w:r>
          </w:p>
        </w:tc>
        <w:tc>
          <w:tcPr>
            <w:tcW w:w="431" w:type="pct"/>
          </w:tcPr>
          <w:p w14:paraId="21B095BC" w14:textId="77777777" w:rsidR="0083531B" w:rsidRPr="00ED27B5" w:rsidRDefault="0083531B" w:rsidP="0071276D">
            <w:pPr>
              <w:spacing w:before="80" w:line="240" w:lineRule="auto"/>
              <w:jc w:val="center"/>
              <w:rPr>
                <w:bCs/>
                <w:sz w:val="24"/>
                <w:szCs w:val="24"/>
              </w:rPr>
            </w:pPr>
            <w:r w:rsidRPr="00ED27B5">
              <w:rPr>
                <w:sz w:val="24"/>
                <w:szCs w:val="24"/>
              </w:rPr>
              <w:t>55,6</w:t>
            </w:r>
          </w:p>
        </w:tc>
        <w:tc>
          <w:tcPr>
            <w:tcW w:w="431" w:type="pct"/>
          </w:tcPr>
          <w:p w14:paraId="0E6D1408" w14:textId="77777777" w:rsidR="0083531B" w:rsidRPr="00ED27B5" w:rsidRDefault="0083531B" w:rsidP="0071276D">
            <w:pPr>
              <w:spacing w:before="80" w:line="240" w:lineRule="auto"/>
              <w:jc w:val="center"/>
              <w:rPr>
                <w:bCs/>
                <w:sz w:val="24"/>
                <w:szCs w:val="24"/>
              </w:rPr>
            </w:pPr>
            <w:r w:rsidRPr="00ED27B5">
              <w:rPr>
                <w:sz w:val="24"/>
                <w:szCs w:val="24"/>
              </w:rPr>
              <w:t>52,3</w:t>
            </w:r>
          </w:p>
        </w:tc>
        <w:tc>
          <w:tcPr>
            <w:tcW w:w="441" w:type="pct"/>
          </w:tcPr>
          <w:p w14:paraId="09A63C5E" w14:textId="77777777" w:rsidR="0083531B" w:rsidRPr="00ED27B5" w:rsidRDefault="0083531B" w:rsidP="0071276D">
            <w:pPr>
              <w:spacing w:before="80" w:line="240" w:lineRule="auto"/>
              <w:jc w:val="center"/>
              <w:rPr>
                <w:bCs/>
                <w:sz w:val="24"/>
                <w:szCs w:val="24"/>
              </w:rPr>
            </w:pPr>
            <w:r w:rsidRPr="00ED27B5">
              <w:rPr>
                <w:sz w:val="24"/>
                <w:szCs w:val="24"/>
              </w:rPr>
              <w:t>50,4</w:t>
            </w:r>
          </w:p>
        </w:tc>
      </w:tr>
      <w:tr w:rsidR="0083531B" w:rsidRPr="00ED27B5" w14:paraId="614998DB" w14:textId="77777777" w:rsidTr="0083531B">
        <w:trPr>
          <w:trHeight w:val="100"/>
          <w:jc w:val="center"/>
        </w:trPr>
        <w:tc>
          <w:tcPr>
            <w:tcW w:w="1053" w:type="pct"/>
          </w:tcPr>
          <w:p w14:paraId="01B77395" w14:textId="77777777" w:rsidR="0083531B" w:rsidRPr="00ED27B5" w:rsidRDefault="0083531B" w:rsidP="0071276D">
            <w:pPr>
              <w:spacing w:before="80" w:line="240" w:lineRule="auto"/>
              <w:rPr>
                <w:sz w:val="24"/>
                <w:szCs w:val="24"/>
              </w:rPr>
            </w:pPr>
            <w:r w:rsidRPr="00ED27B5">
              <w:rPr>
                <w:sz w:val="24"/>
                <w:szCs w:val="24"/>
              </w:rPr>
              <w:t>Nậm Mức</w:t>
            </w:r>
          </w:p>
        </w:tc>
        <w:tc>
          <w:tcPr>
            <w:tcW w:w="636" w:type="pct"/>
          </w:tcPr>
          <w:p w14:paraId="75D9D02D" w14:textId="77777777" w:rsidR="0083531B" w:rsidRPr="00ED27B5" w:rsidRDefault="0083531B" w:rsidP="0071276D">
            <w:pPr>
              <w:spacing w:before="80" w:line="240" w:lineRule="auto"/>
              <w:rPr>
                <w:sz w:val="24"/>
                <w:szCs w:val="24"/>
              </w:rPr>
            </w:pPr>
            <w:r w:rsidRPr="00ED27B5">
              <w:rPr>
                <w:sz w:val="24"/>
                <w:szCs w:val="24"/>
              </w:rPr>
              <w:t>Nậm Mức</w:t>
            </w:r>
          </w:p>
        </w:tc>
        <w:tc>
          <w:tcPr>
            <w:tcW w:w="715" w:type="pct"/>
          </w:tcPr>
          <w:p w14:paraId="40143F44" w14:textId="77777777" w:rsidR="0083531B" w:rsidRPr="00ED27B5" w:rsidRDefault="0083531B" w:rsidP="0071276D">
            <w:pPr>
              <w:spacing w:before="80" w:line="240" w:lineRule="auto"/>
              <w:jc w:val="center"/>
              <w:rPr>
                <w:bCs/>
                <w:sz w:val="24"/>
                <w:szCs w:val="24"/>
              </w:rPr>
            </w:pPr>
            <w:r w:rsidRPr="00ED27B5">
              <w:rPr>
                <w:sz w:val="24"/>
                <w:szCs w:val="24"/>
              </w:rPr>
              <w:t>22,1</w:t>
            </w:r>
          </w:p>
        </w:tc>
        <w:tc>
          <w:tcPr>
            <w:tcW w:w="431" w:type="pct"/>
          </w:tcPr>
          <w:p w14:paraId="63CBFA47" w14:textId="77777777" w:rsidR="0083531B" w:rsidRPr="00ED27B5" w:rsidRDefault="0083531B" w:rsidP="0071276D">
            <w:pPr>
              <w:spacing w:before="80" w:line="240" w:lineRule="auto"/>
              <w:jc w:val="center"/>
              <w:rPr>
                <w:bCs/>
                <w:sz w:val="24"/>
                <w:szCs w:val="24"/>
              </w:rPr>
            </w:pPr>
            <w:r w:rsidRPr="00ED27B5">
              <w:rPr>
                <w:sz w:val="24"/>
                <w:szCs w:val="24"/>
              </w:rPr>
              <w:t>0,541</w:t>
            </w:r>
          </w:p>
        </w:tc>
        <w:tc>
          <w:tcPr>
            <w:tcW w:w="431" w:type="pct"/>
          </w:tcPr>
          <w:p w14:paraId="234D692F" w14:textId="77777777" w:rsidR="0083531B" w:rsidRPr="00ED27B5" w:rsidRDefault="0083531B" w:rsidP="0071276D">
            <w:pPr>
              <w:spacing w:before="80" w:line="240" w:lineRule="auto"/>
              <w:jc w:val="center"/>
              <w:rPr>
                <w:bCs/>
                <w:sz w:val="24"/>
                <w:szCs w:val="24"/>
              </w:rPr>
            </w:pPr>
            <w:r w:rsidRPr="00ED27B5">
              <w:rPr>
                <w:sz w:val="24"/>
                <w:szCs w:val="24"/>
              </w:rPr>
              <w:t>1,9</w:t>
            </w:r>
          </w:p>
        </w:tc>
        <w:tc>
          <w:tcPr>
            <w:tcW w:w="431" w:type="pct"/>
          </w:tcPr>
          <w:p w14:paraId="6BC8FF6C" w14:textId="77777777" w:rsidR="0083531B" w:rsidRPr="00ED27B5" w:rsidRDefault="0083531B" w:rsidP="0071276D">
            <w:pPr>
              <w:spacing w:before="80" w:line="240" w:lineRule="auto"/>
              <w:jc w:val="center"/>
              <w:rPr>
                <w:bCs/>
                <w:sz w:val="24"/>
                <w:szCs w:val="24"/>
              </w:rPr>
            </w:pPr>
            <w:r w:rsidRPr="00ED27B5">
              <w:rPr>
                <w:sz w:val="24"/>
                <w:szCs w:val="24"/>
              </w:rPr>
              <w:t>18,7</w:t>
            </w:r>
          </w:p>
        </w:tc>
        <w:tc>
          <w:tcPr>
            <w:tcW w:w="431" w:type="pct"/>
          </w:tcPr>
          <w:p w14:paraId="18FBB9CA" w14:textId="77777777" w:rsidR="0083531B" w:rsidRPr="00ED27B5" w:rsidRDefault="0083531B" w:rsidP="0071276D">
            <w:pPr>
              <w:spacing w:before="80" w:line="240" w:lineRule="auto"/>
              <w:jc w:val="center"/>
              <w:rPr>
                <w:bCs/>
                <w:sz w:val="24"/>
                <w:szCs w:val="24"/>
              </w:rPr>
            </w:pPr>
            <w:r w:rsidRPr="00ED27B5">
              <w:rPr>
                <w:sz w:val="24"/>
                <w:szCs w:val="24"/>
              </w:rPr>
              <w:t>13,6</w:t>
            </w:r>
          </w:p>
        </w:tc>
        <w:tc>
          <w:tcPr>
            <w:tcW w:w="431" w:type="pct"/>
          </w:tcPr>
          <w:p w14:paraId="0C132F10" w14:textId="77777777" w:rsidR="0083531B" w:rsidRPr="00ED27B5" w:rsidRDefault="0083531B" w:rsidP="0071276D">
            <w:pPr>
              <w:spacing w:before="80" w:line="240" w:lineRule="auto"/>
              <w:jc w:val="center"/>
              <w:rPr>
                <w:bCs/>
                <w:sz w:val="24"/>
                <w:szCs w:val="24"/>
              </w:rPr>
            </w:pPr>
            <w:r w:rsidRPr="00ED27B5">
              <w:rPr>
                <w:sz w:val="24"/>
                <w:szCs w:val="24"/>
              </w:rPr>
              <w:t>11,9</w:t>
            </w:r>
          </w:p>
        </w:tc>
        <w:tc>
          <w:tcPr>
            <w:tcW w:w="441" w:type="pct"/>
          </w:tcPr>
          <w:p w14:paraId="57012086" w14:textId="77777777" w:rsidR="0083531B" w:rsidRPr="00ED27B5" w:rsidRDefault="0083531B" w:rsidP="0071276D">
            <w:pPr>
              <w:spacing w:before="80" w:line="240" w:lineRule="auto"/>
              <w:jc w:val="center"/>
              <w:rPr>
                <w:bCs/>
                <w:sz w:val="24"/>
                <w:szCs w:val="24"/>
              </w:rPr>
            </w:pPr>
            <w:r w:rsidRPr="00ED27B5">
              <w:rPr>
                <w:sz w:val="24"/>
                <w:szCs w:val="24"/>
              </w:rPr>
              <w:t>11,1</w:t>
            </w:r>
          </w:p>
        </w:tc>
      </w:tr>
      <w:tr w:rsidR="0083531B" w:rsidRPr="00ED27B5" w14:paraId="69BCF93C" w14:textId="77777777" w:rsidTr="0083531B">
        <w:trPr>
          <w:trHeight w:val="100"/>
          <w:jc w:val="center"/>
        </w:trPr>
        <w:tc>
          <w:tcPr>
            <w:tcW w:w="1053" w:type="pct"/>
          </w:tcPr>
          <w:p w14:paraId="5F7A0424" w14:textId="77777777" w:rsidR="0083531B" w:rsidRPr="00ED27B5" w:rsidRDefault="0083531B" w:rsidP="0071276D">
            <w:pPr>
              <w:spacing w:before="80" w:line="240" w:lineRule="auto"/>
              <w:rPr>
                <w:sz w:val="24"/>
                <w:szCs w:val="24"/>
              </w:rPr>
            </w:pPr>
            <w:r w:rsidRPr="00ED27B5">
              <w:rPr>
                <w:sz w:val="24"/>
                <w:szCs w:val="24"/>
              </w:rPr>
              <w:t>Pa Há</w:t>
            </w:r>
          </w:p>
        </w:tc>
        <w:tc>
          <w:tcPr>
            <w:tcW w:w="636" w:type="pct"/>
          </w:tcPr>
          <w:p w14:paraId="66FDB936" w14:textId="77777777" w:rsidR="0083531B" w:rsidRPr="00ED27B5" w:rsidRDefault="0083531B" w:rsidP="0071276D">
            <w:pPr>
              <w:spacing w:before="80" w:line="240" w:lineRule="auto"/>
              <w:rPr>
                <w:sz w:val="24"/>
                <w:szCs w:val="24"/>
              </w:rPr>
            </w:pPr>
            <w:r w:rsidRPr="00ED27B5">
              <w:rPr>
                <w:sz w:val="24"/>
                <w:szCs w:val="24"/>
              </w:rPr>
              <w:t>Nậm Mạ</w:t>
            </w:r>
          </w:p>
        </w:tc>
        <w:tc>
          <w:tcPr>
            <w:tcW w:w="715" w:type="pct"/>
          </w:tcPr>
          <w:p w14:paraId="2EB7282E" w14:textId="77777777" w:rsidR="0083531B" w:rsidRPr="00ED27B5" w:rsidRDefault="0083531B" w:rsidP="0071276D">
            <w:pPr>
              <w:spacing w:before="80" w:line="240" w:lineRule="auto"/>
              <w:jc w:val="center"/>
              <w:rPr>
                <w:bCs/>
                <w:sz w:val="24"/>
                <w:szCs w:val="24"/>
              </w:rPr>
            </w:pPr>
            <w:r w:rsidRPr="00ED27B5">
              <w:rPr>
                <w:sz w:val="24"/>
                <w:szCs w:val="24"/>
              </w:rPr>
              <w:t>3,41</w:t>
            </w:r>
          </w:p>
        </w:tc>
        <w:tc>
          <w:tcPr>
            <w:tcW w:w="431" w:type="pct"/>
          </w:tcPr>
          <w:p w14:paraId="438D4534" w14:textId="77777777" w:rsidR="0083531B" w:rsidRPr="00ED27B5" w:rsidRDefault="0083531B" w:rsidP="0071276D">
            <w:pPr>
              <w:spacing w:before="80" w:line="240" w:lineRule="auto"/>
              <w:jc w:val="center"/>
              <w:rPr>
                <w:bCs/>
                <w:sz w:val="24"/>
                <w:szCs w:val="24"/>
              </w:rPr>
            </w:pPr>
            <w:r w:rsidRPr="00ED27B5">
              <w:rPr>
                <w:sz w:val="24"/>
                <w:szCs w:val="24"/>
              </w:rPr>
              <w:t>0,26</w:t>
            </w:r>
          </w:p>
        </w:tc>
        <w:tc>
          <w:tcPr>
            <w:tcW w:w="431" w:type="pct"/>
          </w:tcPr>
          <w:p w14:paraId="1DA4A33A" w14:textId="77777777" w:rsidR="0083531B" w:rsidRPr="00ED27B5" w:rsidRDefault="0083531B" w:rsidP="0071276D">
            <w:pPr>
              <w:spacing w:before="80" w:line="240" w:lineRule="auto"/>
              <w:jc w:val="center"/>
              <w:rPr>
                <w:bCs/>
                <w:sz w:val="24"/>
                <w:szCs w:val="24"/>
              </w:rPr>
            </w:pPr>
            <w:r w:rsidRPr="00ED27B5">
              <w:rPr>
                <w:sz w:val="24"/>
                <w:szCs w:val="24"/>
              </w:rPr>
              <w:t>0,988</w:t>
            </w:r>
          </w:p>
        </w:tc>
        <w:tc>
          <w:tcPr>
            <w:tcW w:w="431" w:type="pct"/>
          </w:tcPr>
          <w:p w14:paraId="5016988C" w14:textId="77777777" w:rsidR="0083531B" w:rsidRPr="00ED27B5" w:rsidRDefault="0083531B" w:rsidP="0071276D">
            <w:pPr>
              <w:spacing w:before="80" w:line="240" w:lineRule="auto"/>
              <w:jc w:val="center"/>
              <w:rPr>
                <w:bCs/>
                <w:sz w:val="24"/>
                <w:szCs w:val="24"/>
              </w:rPr>
            </w:pPr>
            <w:r w:rsidRPr="00ED27B5">
              <w:rPr>
                <w:sz w:val="24"/>
                <w:szCs w:val="24"/>
              </w:rPr>
              <w:t>3,27</w:t>
            </w:r>
          </w:p>
        </w:tc>
        <w:tc>
          <w:tcPr>
            <w:tcW w:w="431" w:type="pct"/>
          </w:tcPr>
          <w:p w14:paraId="0DE720B5" w14:textId="77777777" w:rsidR="0083531B" w:rsidRPr="00ED27B5" w:rsidRDefault="0083531B" w:rsidP="0071276D">
            <w:pPr>
              <w:spacing w:before="80" w:line="240" w:lineRule="auto"/>
              <w:jc w:val="center"/>
              <w:rPr>
                <w:bCs/>
                <w:sz w:val="24"/>
                <w:szCs w:val="24"/>
              </w:rPr>
            </w:pPr>
            <w:r w:rsidRPr="00ED27B5">
              <w:rPr>
                <w:sz w:val="24"/>
                <w:szCs w:val="24"/>
              </w:rPr>
              <w:t>2,76</w:t>
            </w:r>
          </w:p>
        </w:tc>
        <w:tc>
          <w:tcPr>
            <w:tcW w:w="431" w:type="pct"/>
          </w:tcPr>
          <w:p w14:paraId="76DE7E2B" w14:textId="77777777" w:rsidR="0083531B" w:rsidRPr="00ED27B5" w:rsidRDefault="0083531B" w:rsidP="0071276D">
            <w:pPr>
              <w:spacing w:before="80" w:line="240" w:lineRule="auto"/>
              <w:jc w:val="center"/>
              <w:rPr>
                <w:bCs/>
                <w:sz w:val="24"/>
                <w:szCs w:val="24"/>
              </w:rPr>
            </w:pPr>
            <w:r w:rsidRPr="00ED27B5">
              <w:rPr>
                <w:sz w:val="24"/>
                <w:szCs w:val="24"/>
              </w:rPr>
              <w:t>2,54</w:t>
            </w:r>
          </w:p>
        </w:tc>
        <w:tc>
          <w:tcPr>
            <w:tcW w:w="441" w:type="pct"/>
          </w:tcPr>
          <w:p w14:paraId="509B1D39" w14:textId="77777777" w:rsidR="0083531B" w:rsidRPr="00ED27B5" w:rsidRDefault="0083531B" w:rsidP="0071276D">
            <w:pPr>
              <w:spacing w:before="80" w:line="240" w:lineRule="auto"/>
              <w:jc w:val="center"/>
              <w:rPr>
                <w:bCs/>
                <w:sz w:val="24"/>
                <w:szCs w:val="24"/>
              </w:rPr>
            </w:pPr>
            <w:r w:rsidRPr="00ED27B5">
              <w:rPr>
                <w:sz w:val="24"/>
                <w:szCs w:val="24"/>
              </w:rPr>
              <w:t>2,41</w:t>
            </w:r>
          </w:p>
        </w:tc>
      </w:tr>
      <w:tr w:rsidR="0083531B" w:rsidRPr="00ED27B5" w14:paraId="466B40CB" w14:textId="77777777" w:rsidTr="0083531B">
        <w:trPr>
          <w:trHeight w:val="100"/>
          <w:jc w:val="center"/>
        </w:trPr>
        <w:tc>
          <w:tcPr>
            <w:tcW w:w="1053" w:type="pct"/>
          </w:tcPr>
          <w:p w14:paraId="11B2515C" w14:textId="77777777" w:rsidR="0083531B" w:rsidRPr="00ED27B5" w:rsidRDefault="0083531B" w:rsidP="0071276D">
            <w:pPr>
              <w:spacing w:before="80" w:line="240" w:lineRule="auto"/>
              <w:rPr>
                <w:sz w:val="24"/>
                <w:szCs w:val="24"/>
              </w:rPr>
            </w:pPr>
            <w:r w:rsidRPr="00ED27B5">
              <w:rPr>
                <w:sz w:val="24"/>
                <w:szCs w:val="24"/>
              </w:rPr>
              <w:t>Bản Củng</w:t>
            </w:r>
          </w:p>
        </w:tc>
        <w:tc>
          <w:tcPr>
            <w:tcW w:w="636" w:type="pct"/>
            <w:vAlign w:val="center"/>
          </w:tcPr>
          <w:p w14:paraId="00E7F2BE" w14:textId="77777777" w:rsidR="0083531B" w:rsidRPr="00ED27B5" w:rsidRDefault="0083531B" w:rsidP="0071276D">
            <w:pPr>
              <w:spacing w:before="80" w:line="240" w:lineRule="auto"/>
              <w:rPr>
                <w:sz w:val="24"/>
                <w:szCs w:val="24"/>
              </w:rPr>
            </w:pPr>
            <w:r w:rsidRPr="00ED27B5">
              <w:rPr>
                <w:sz w:val="24"/>
                <w:szCs w:val="24"/>
              </w:rPr>
              <w:t>Nậm Mu</w:t>
            </w:r>
          </w:p>
        </w:tc>
        <w:tc>
          <w:tcPr>
            <w:tcW w:w="715" w:type="pct"/>
          </w:tcPr>
          <w:p w14:paraId="5D581EF7" w14:textId="77777777" w:rsidR="0083531B" w:rsidRPr="00ED27B5" w:rsidRDefault="0083531B" w:rsidP="0071276D">
            <w:pPr>
              <w:spacing w:before="80" w:line="240" w:lineRule="auto"/>
              <w:jc w:val="center"/>
              <w:rPr>
                <w:bCs/>
                <w:sz w:val="24"/>
                <w:szCs w:val="24"/>
              </w:rPr>
            </w:pPr>
            <w:r w:rsidRPr="00ED27B5">
              <w:rPr>
                <w:sz w:val="24"/>
                <w:szCs w:val="24"/>
              </w:rPr>
              <w:t>23,4</w:t>
            </w:r>
          </w:p>
        </w:tc>
        <w:tc>
          <w:tcPr>
            <w:tcW w:w="431" w:type="pct"/>
          </w:tcPr>
          <w:p w14:paraId="18A8CF90" w14:textId="77777777" w:rsidR="0083531B" w:rsidRPr="00ED27B5" w:rsidRDefault="0083531B" w:rsidP="0071276D">
            <w:pPr>
              <w:spacing w:before="80" w:line="240" w:lineRule="auto"/>
              <w:jc w:val="center"/>
              <w:rPr>
                <w:bCs/>
                <w:sz w:val="24"/>
                <w:szCs w:val="24"/>
              </w:rPr>
            </w:pPr>
            <w:r w:rsidRPr="00ED27B5">
              <w:rPr>
                <w:sz w:val="24"/>
                <w:szCs w:val="24"/>
              </w:rPr>
              <w:t>0,17</w:t>
            </w:r>
          </w:p>
        </w:tc>
        <w:tc>
          <w:tcPr>
            <w:tcW w:w="431" w:type="pct"/>
          </w:tcPr>
          <w:p w14:paraId="1F2F807C" w14:textId="77777777" w:rsidR="0083531B" w:rsidRPr="00ED27B5" w:rsidRDefault="0083531B" w:rsidP="0071276D">
            <w:pPr>
              <w:spacing w:before="80" w:line="240" w:lineRule="auto"/>
              <w:jc w:val="center"/>
              <w:rPr>
                <w:bCs/>
                <w:sz w:val="24"/>
                <w:szCs w:val="24"/>
              </w:rPr>
            </w:pPr>
            <w:r w:rsidRPr="00ED27B5">
              <w:rPr>
                <w:sz w:val="24"/>
                <w:szCs w:val="24"/>
              </w:rPr>
              <w:t>0,85</w:t>
            </w:r>
          </w:p>
        </w:tc>
        <w:tc>
          <w:tcPr>
            <w:tcW w:w="431" w:type="pct"/>
          </w:tcPr>
          <w:p w14:paraId="7C60DF39" w14:textId="77777777" w:rsidR="0083531B" w:rsidRPr="00ED27B5" w:rsidRDefault="0083531B" w:rsidP="0071276D">
            <w:pPr>
              <w:spacing w:before="80" w:line="240" w:lineRule="auto"/>
              <w:jc w:val="center"/>
              <w:rPr>
                <w:bCs/>
                <w:sz w:val="24"/>
                <w:szCs w:val="24"/>
              </w:rPr>
            </w:pPr>
            <w:r w:rsidRPr="00ED27B5">
              <w:rPr>
                <w:sz w:val="24"/>
                <w:szCs w:val="24"/>
              </w:rPr>
              <w:t>22,9</w:t>
            </w:r>
          </w:p>
        </w:tc>
        <w:tc>
          <w:tcPr>
            <w:tcW w:w="431" w:type="pct"/>
          </w:tcPr>
          <w:p w14:paraId="2B60872B" w14:textId="77777777" w:rsidR="0083531B" w:rsidRPr="00ED27B5" w:rsidRDefault="0083531B" w:rsidP="0071276D">
            <w:pPr>
              <w:spacing w:before="80" w:line="240" w:lineRule="auto"/>
              <w:jc w:val="center"/>
              <w:rPr>
                <w:bCs/>
                <w:sz w:val="24"/>
                <w:szCs w:val="24"/>
              </w:rPr>
            </w:pPr>
            <w:r w:rsidRPr="00ED27B5">
              <w:rPr>
                <w:sz w:val="24"/>
                <w:szCs w:val="24"/>
              </w:rPr>
              <w:t>20,5</w:t>
            </w:r>
          </w:p>
        </w:tc>
        <w:tc>
          <w:tcPr>
            <w:tcW w:w="431" w:type="pct"/>
          </w:tcPr>
          <w:p w14:paraId="312E4108" w14:textId="77777777" w:rsidR="0083531B" w:rsidRPr="00ED27B5" w:rsidRDefault="0083531B" w:rsidP="0071276D">
            <w:pPr>
              <w:spacing w:before="80" w:line="240" w:lineRule="auto"/>
              <w:jc w:val="center"/>
              <w:rPr>
                <w:bCs/>
                <w:sz w:val="24"/>
                <w:szCs w:val="24"/>
              </w:rPr>
            </w:pPr>
            <w:r w:rsidRPr="00ED27B5">
              <w:rPr>
                <w:sz w:val="24"/>
                <w:szCs w:val="24"/>
              </w:rPr>
              <w:t>19,5</w:t>
            </w:r>
          </w:p>
        </w:tc>
        <w:tc>
          <w:tcPr>
            <w:tcW w:w="441" w:type="pct"/>
          </w:tcPr>
          <w:p w14:paraId="5681A386" w14:textId="77777777" w:rsidR="0083531B" w:rsidRPr="00ED27B5" w:rsidRDefault="0083531B" w:rsidP="0071276D">
            <w:pPr>
              <w:spacing w:before="80" w:line="240" w:lineRule="auto"/>
              <w:jc w:val="center"/>
              <w:rPr>
                <w:bCs/>
                <w:sz w:val="24"/>
                <w:szCs w:val="24"/>
              </w:rPr>
            </w:pPr>
            <w:r w:rsidRPr="00ED27B5">
              <w:rPr>
                <w:sz w:val="24"/>
                <w:szCs w:val="24"/>
              </w:rPr>
              <w:t>18,8</w:t>
            </w:r>
          </w:p>
        </w:tc>
      </w:tr>
      <w:tr w:rsidR="0083531B" w:rsidRPr="00ED27B5" w14:paraId="0D79CBD4" w14:textId="77777777" w:rsidTr="0083531B">
        <w:trPr>
          <w:trHeight w:val="100"/>
          <w:jc w:val="center"/>
        </w:trPr>
        <w:tc>
          <w:tcPr>
            <w:tcW w:w="1053" w:type="pct"/>
          </w:tcPr>
          <w:p w14:paraId="1BA181EB" w14:textId="77777777" w:rsidR="0083531B" w:rsidRPr="00ED27B5" w:rsidRDefault="0083531B" w:rsidP="0071276D">
            <w:pPr>
              <w:spacing w:before="80" w:line="240" w:lineRule="auto"/>
              <w:rPr>
                <w:sz w:val="24"/>
                <w:szCs w:val="24"/>
              </w:rPr>
            </w:pPr>
            <w:r w:rsidRPr="00ED27B5">
              <w:rPr>
                <w:sz w:val="24"/>
                <w:szCs w:val="24"/>
              </w:rPr>
              <w:t>Mù Cang Chải</w:t>
            </w:r>
          </w:p>
        </w:tc>
        <w:tc>
          <w:tcPr>
            <w:tcW w:w="636" w:type="pct"/>
          </w:tcPr>
          <w:p w14:paraId="1E01C381" w14:textId="77777777" w:rsidR="0083531B" w:rsidRPr="00ED27B5" w:rsidRDefault="0083531B" w:rsidP="0071276D">
            <w:pPr>
              <w:spacing w:before="80" w:line="240" w:lineRule="auto"/>
              <w:rPr>
                <w:sz w:val="24"/>
                <w:szCs w:val="24"/>
              </w:rPr>
            </w:pPr>
            <w:r w:rsidRPr="00ED27B5">
              <w:rPr>
                <w:sz w:val="24"/>
                <w:szCs w:val="24"/>
              </w:rPr>
              <w:t>Nậm Kim</w:t>
            </w:r>
          </w:p>
        </w:tc>
        <w:tc>
          <w:tcPr>
            <w:tcW w:w="715" w:type="pct"/>
          </w:tcPr>
          <w:p w14:paraId="44B5E901" w14:textId="77777777" w:rsidR="0083531B" w:rsidRPr="00ED27B5" w:rsidRDefault="0083531B" w:rsidP="0071276D">
            <w:pPr>
              <w:spacing w:before="80" w:line="240" w:lineRule="auto"/>
              <w:jc w:val="center"/>
              <w:rPr>
                <w:bCs/>
                <w:sz w:val="24"/>
                <w:szCs w:val="24"/>
              </w:rPr>
            </w:pPr>
            <w:r w:rsidRPr="00ED27B5">
              <w:rPr>
                <w:sz w:val="24"/>
                <w:szCs w:val="24"/>
              </w:rPr>
              <w:t>1,85</w:t>
            </w:r>
          </w:p>
        </w:tc>
        <w:tc>
          <w:tcPr>
            <w:tcW w:w="431" w:type="pct"/>
          </w:tcPr>
          <w:p w14:paraId="11B8AD99" w14:textId="77777777" w:rsidR="0083531B" w:rsidRPr="00ED27B5" w:rsidRDefault="0083531B" w:rsidP="0071276D">
            <w:pPr>
              <w:spacing w:before="80" w:line="240" w:lineRule="auto"/>
              <w:jc w:val="center"/>
              <w:rPr>
                <w:bCs/>
                <w:sz w:val="24"/>
                <w:szCs w:val="24"/>
              </w:rPr>
            </w:pPr>
            <w:r w:rsidRPr="00ED27B5">
              <w:rPr>
                <w:sz w:val="24"/>
                <w:szCs w:val="24"/>
              </w:rPr>
              <w:t>0,466</w:t>
            </w:r>
          </w:p>
        </w:tc>
        <w:tc>
          <w:tcPr>
            <w:tcW w:w="431" w:type="pct"/>
          </w:tcPr>
          <w:p w14:paraId="74E87F13" w14:textId="77777777" w:rsidR="0083531B" w:rsidRPr="00ED27B5" w:rsidRDefault="0083531B" w:rsidP="0071276D">
            <w:pPr>
              <w:spacing w:before="80" w:line="240" w:lineRule="auto"/>
              <w:jc w:val="center"/>
              <w:rPr>
                <w:bCs/>
                <w:sz w:val="24"/>
                <w:szCs w:val="24"/>
              </w:rPr>
            </w:pPr>
            <w:r w:rsidRPr="00ED27B5">
              <w:rPr>
                <w:sz w:val="24"/>
                <w:szCs w:val="24"/>
              </w:rPr>
              <w:t>-0,13</w:t>
            </w:r>
          </w:p>
        </w:tc>
        <w:tc>
          <w:tcPr>
            <w:tcW w:w="431" w:type="pct"/>
          </w:tcPr>
          <w:p w14:paraId="165FFA76" w14:textId="77777777" w:rsidR="0083531B" w:rsidRPr="00ED27B5" w:rsidRDefault="0083531B" w:rsidP="0071276D">
            <w:pPr>
              <w:spacing w:before="80" w:line="240" w:lineRule="auto"/>
              <w:jc w:val="center"/>
              <w:rPr>
                <w:bCs/>
                <w:sz w:val="24"/>
                <w:szCs w:val="24"/>
              </w:rPr>
            </w:pPr>
            <w:r w:rsidRPr="00ED27B5">
              <w:rPr>
                <w:sz w:val="24"/>
                <w:szCs w:val="24"/>
              </w:rPr>
              <w:t>1,87</w:t>
            </w:r>
          </w:p>
        </w:tc>
        <w:tc>
          <w:tcPr>
            <w:tcW w:w="431" w:type="pct"/>
          </w:tcPr>
          <w:p w14:paraId="7B182C66" w14:textId="77777777" w:rsidR="0083531B" w:rsidRPr="00ED27B5" w:rsidRDefault="0083531B" w:rsidP="0071276D">
            <w:pPr>
              <w:spacing w:before="80" w:line="240" w:lineRule="auto"/>
              <w:jc w:val="center"/>
              <w:rPr>
                <w:bCs/>
                <w:sz w:val="24"/>
                <w:szCs w:val="24"/>
              </w:rPr>
            </w:pPr>
            <w:r w:rsidRPr="00ED27B5">
              <w:rPr>
                <w:sz w:val="24"/>
                <w:szCs w:val="24"/>
              </w:rPr>
              <w:t>1,28</w:t>
            </w:r>
          </w:p>
        </w:tc>
        <w:tc>
          <w:tcPr>
            <w:tcW w:w="431" w:type="pct"/>
          </w:tcPr>
          <w:p w14:paraId="696C3359" w14:textId="77777777" w:rsidR="0083531B" w:rsidRPr="00ED27B5" w:rsidRDefault="0083531B" w:rsidP="0071276D">
            <w:pPr>
              <w:spacing w:before="80" w:line="240" w:lineRule="auto"/>
              <w:jc w:val="center"/>
              <w:rPr>
                <w:bCs/>
                <w:sz w:val="24"/>
                <w:szCs w:val="24"/>
              </w:rPr>
            </w:pPr>
            <w:r w:rsidRPr="00ED27B5">
              <w:rPr>
                <w:sz w:val="24"/>
                <w:szCs w:val="24"/>
              </w:rPr>
              <w:t>0,950</w:t>
            </w:r>
          </w:p>
        </w:tc>
        <w:tc>
          <w:tcPr>
            <w:tcW w:w="441" w:type="pct"/>
          </w:tcPr>
          <w:p w14:paraId="76FAC58E" w14:textId="77777777" w:rsidR="0083531B" w:rsidRPr="00ED27B5" w:rsidRDefault="0083531B" w:rsidP="0071276D">
            <w:pPr>
              <w:spacing w:before="80" w:line="240" w:lineRule="auto"/>
              <w:jc w:val="center"/>
              <w:rPr>
                <w:bCs/>
                <w:sz w:val="24"/>
                <w:szCs w:val="24"/>
              </w:rPr>
            </w:pPr>
            <w:r w:rsidRPr="00ED27B5">
              <w:rPr>
                <w:sz w:val="24"/>
                <w:szCs w:val="24"/>
              </w:rPr>
              <w:t>0,730</w:t>
            </w:r>
          </w:p>
        </w:tc>
      </w:tr>
      <w:tr w:rsidR="0083531B" w:rsidRPr="00ED27B5" w14:paraId="629FD077" w14:textId="77777777" w:rsidTr="0083531B">
        <w:trPr>
          <w:trHeight w:val="100"/>
          <w:jc w:val="center"/>
        </w:trPr>
        <w:tc>
          <w:tcPr>
            <w:tcW w:w="1053" w:type="pct"/>
          </w:tcPr>
          <w:p w14:paraId="148D4595" w14:textId="77777777" w:rsidR="0083531B" w:rsidRPr="00ED27B5" w:rsidRDefault="0083531B" w:rsidP="0071276D">
            <w:pPr>
              <w:spacing w:before="80" w:line="240" w:lineRule="auto"/>
              <w:rPr>
                <w:sz w:val="24"/>
                <w:szCs w:val="24"/>
              </w:rPr>
            </w:pPr>
            <w:r w:rsidRPr="00ED27B5">
              <w:rPr>
                <w:sz w:val="24"/>
                <w:szCs w:val="24"/>
              </w:rPr>
              <w:t>Nậm Chiến</w:t>
            </w:r>
          </w:p>
        </w:tc>
        <w:tc>
          <w:tcPr>
            <w:tcW w:w="636" w:type="pct"/>
          </w:tcPr>
          <w:p w14:paraId="0AB31623" w14:textId="77777777" w:rsidR="0083531B" w:rsidRPr="00ED27B5" w:rsidRDefault="0083531B" w:rsidP="0071276D">
            <w:pPr>
              <w:spacing w:before="80" w:line="240" w:lineRule="auto"/>
              <w:rPr>
                <w:sz w:val="24"/>
                <w:szCs w:val="24"/>
              </w:rPr>
            </w:pPr>
            <w:r w:rsidRPr="00ED27B5">
              <w:rPr>
                <w:sz w:val="24"/>
                <w:szCs w:val="24"/>
              </w:rPr>
              <w:t>Nậm Chiến</w:t>
            </w:r>
          </w:p>
        </w:tc>
        <w:tc>
          <w:tcPr>
            <w:tcW w:w="715" w:type="pct"/>
          </w:tcPr>
          <w:p w14:paraId="1364E840" w14:textId="77777777" w:rsidR="0083531B" w:rsidRPr="00ED27B5" w:rsidRDefault="0083531B" w:rsidP="0071276D">
            <w:pPr>
              <w:spacing w:before="80" w:line="240" w:lineRule="auto"/>
              <w:jc w:val="center"/>
              <w:rPr>
                <w:bCs/>
                <w:sz w:val="24"/>
                <w:szCs w:val="24"/>
              </w:rPr>
            </w:pPr>
            <w:r w:rsidRPr="00ED27B5">
              <w:rPr>
                <w:sz w:val="24"/>
                <w:szCs w:val="24"/>
              </w:rPr>
              <w:t>3,49</w:t>
            </w:r>
          </w:p>
        </w:tc>
        <w:tc>
          <w:tcPr>
            <w:tcW w:w="431" w:type="pct"/>
          </w:tcPr>
          <w:p w14:paraId="212EA72F" w14:textId="77777777" w:rsidR="0083531B" w:rsidRPr="00ED27B5" w:rsidRDefault="0083531B" w:rsidP="0071276D">
            <w:pPr>
              <w:spacing w:before="80" w:line="240" w:lineRule="auto"/>
              <w:jc w:val="center"/>
              <w:rPr>
                <w:bCs/>
                <w:sz w:val="24"/>
                <w:szCs w:val="24"/>
              </w:rPr>
            </w:pPr>
            <w:r w:rsidRPr="00ED27B5">
              <w:rPr>
                <w:sz w:val="24"/>
                <w:szCs w:val="24"/>
              </w:rPr>
              <w:t>0,124</w:t>
            </w:r>
          </w:p>
        </w:tc>
        <w:tc>
          <w:tcPr>
            <w:tcW w:w="431" w:type="pct"/>
          </w:tcPr>
          <w:p w14:paraId="15D077F0" w14:textId="77777777" w:rsidR="0083531B" w:rsidRPr="00ED27B5" w:rsidRDefault="0083531B" w:rsidP="0071276D">
            <w:pPr>
              <w:spacing w:before="80" w:line="240" w:lineRule="auto"/>
              <w:jc w:val="center"/>
              <w:rPr>
                <w:bCs/>
                <w:sz w:val="24"/>
                <w:szCs w:val="24"/>
              </w:rPr>
            </w:pPr>
            <w:r w:rsidRPr="00ED27B5">
              <w:rPr>
                <w:sz w:val="24"/>
                <w:szCs w:val="24"/>
              </w:rPr>
              <w:t>-0,591</w:t>
            </w:r>
          </w:p>
        </w:tc>
        <w:tc>
          <w:tcPr>
            <w:tcW w:w="431" w:type="pct"/>
          </w:tcPr>
          <w:p w14:paraId="7995FF10" w14:textId="77777777" w:rsidR="0083531B" w:rsidRPr="00ED27B5" w:rsidRDefault="0083531B" w:rsidP="0071276D">
            <w:pPr>
              <w:spacing w:before="80" w:line="240" w:lineRule="auto"/>
              <w:jc w:val="center"/>
              <w:rPr>
                <w:bCs/>
                <w:sz w:val="24"/>
                <w:szCs w:val="24"/>
              </w:rPr>
            </w:pPr>
            <w:r w:rsidRPr="00ED27B5">
              <w:rPr>
                <w:sz w:val="24"/>
                <w:szCs w:val="24"/>
              </w:rPr>
              <w:t>3,53</w:t>
            </w:r>
          </w:p>
        </w:tc>
        <w:tc>
          <w:tcPr>
            <w:tcW w:w="431" w:type="pct"/>
          </w:tcPr>
          <w:p w14:paraId="0A66F097" w14:textId="77777777" w:rsidR="0083531B" w:rsidRPr="00ED27B5" w:rsidRDefault="0083531B" w:rsidP="0071276D">
            <w:pPr>
              <w:spacing w:before="80" w:line="240" w:lineRule="auto"/>
              <w:jc w:val="center"/>
              <w:rPr>
                <w:bCs/>
                <w:sz w:val="24"/>
                <w:szCs w:val="24"/>
              </w:rPr>
            </w:pPr>
            <w:r w:rsidRPr="00ED27B5">
              <w:rPr>
                <w:sz w:val="24"/>
                <w:szCs w:val="24"/>
              </w:rPr>
              <w:t>3,22</w:t>
            </w:r>
          </w:p>
        </w:tc>
        <w:tc>
          <w:tcPr>
            <w:tcW w:w="431" w:type="pct"/>
          </w:tcPr>
          <w:p w14:paraId="2A289A5D" w14:textId="77777777" w:rsidR="0083531B" w:rsidRPr="00ED27B5" w:rsidRDefault="0083531B" w:rsidP="0071276D">
            <w:pPr>
              <w:spacing w:before="80" w:line="240" w:lineRule="auto"/>
              <w:jc w:val="center"/>
              <w:rPr>
                <w:bCs/>
                <w:sz w:val="24"/>
                <w:szCs w:val="24"/>
              </w:rPr>
            </w:pPr>
            <w:r w:rsidRPr="00ED27B5">
              <w:rPr>
                <w:sz w:val="24"/>
                <w:szCs w:val="24"/>
              </w:rPr>
              <w:t>3,04</w:t>
            </w:r>
          </w:p>
        </w:tc>
        <w:tc>
          <w:tcPr>
            <w:tcW w:w="441" w:type="pct"/>
          </w:tcPr>
          <w:p w14:paraId="72B69C87" w14:textId="77777777" w:rsidR="0083531B" w:rsidRPr="00ED27B5" w:rsidRDefault="0083531B" w:rsidP="0071276D">
            <w:pPr>
              <w:spacing w:before="80" w:line="240" w:lineRule="auto"/>
              <w:jc w:val="center"/>
              <w:rPr>
                <w:bCs/>
                <w:sz w:val="24"/>
                <w:szCs w:val="24"/>
              </w:rPr>
            </w:pPr>
            <w:r w:rsidRPr="00ED27B5">
              <w:rPr>
                <w:sz w:val="24"/>
                <w:szCs w:val="24"/>
              </w:rPr>
              <w:t>2,92</w:t>
            </w:r>
          </w:p>
        </w:tc>
      </w:tr>
      <w:tr w:rsidR="0083531B" w:rsidRPr="00ED27B5" w14:paraId="06040B4A" w14:textId="77777777" w:rsidTr="0083531B">
        <w:trPr>
          <w:trHeight w:val="100"/>
          <w:jc w:val="center"/>
        </w:trPr>
        <w:tc>
          <w:tcPr>
            <w:tcW w:w="1053" w:type="pct"/>
          </w:tcPr>
          <w:p w14:paraId="280D54F3" w14:textId="77777777" w:rsidR="0083531B" w:rsidRPr="00ED27B5" w:rsidRDefault="0083531B" w:rsidP="0071276D">
            <w:pPr>
              <w:spacing w:before="80" w:line="240" w:lineRule="auto"/>
              <w:rPr>
                <w:sz w:val="24"/>
                <w:szCs w:val="24"/>
              </w:rPr>
            </w:pPr>
            <w:r w:rsidRPr="00ED27B5">
              <w:rPr>
                <w:sz w:val="24"/>
                <w:szCs w:val="24"/>
              </w:rPr>
              <w:t>Thác Vai</w:t>
            </w:r>
          </w:p>
        </w:tc>
        <w:tc>
          <w:tcPr>
            <w:tcW w:w="636" w:type="pct"/>
            <w:vAlign w:val="center"/>
          </w:tcPr>
          <w:p w14:paraId="2280C173" w14:textId="77777777" w:rsidR="0083531B" w:rsidRPr="00ED27B5" w:rsidRDefault="0083531B" w:rsidP="0071276D">
            <w:pPr>
              <w:spacing w:before="80" w:line="240" w:lineRule="auto"/>
              <w:rPr>
                <w:sz w:val="24"/>
                <w:szCs w:val="24"/>
              </w:rPr>
            </w:pPr>
            <w:r w:rsidRPr="00ED27B5">
              <w:rPr>
                <w:sz w:val="24"/>
                <w:szCs w:val="24"/>
              </w:rPr>
              <w:t>Nậm Bú</w:t>
            </w:r>
          </w:p>
        </w:tc>
        <w:tc>
          <w:tcPr>
            <w:tcW w:w="715" w:type="pct"/>
          </w:tcPr>
          <w:p w14:paraId="408A2415" w14:textId="77777777" w:rsidR="0083531B" w:rsidRPr="00ED27B5" w:rsidRDefault="0083531B" w:rsidP="0071276D">
            <w:pPr>
              <w:spacing w:before="80" w:line="240" w:lineRule="auto"/>
              <w:jc w:val="center"/>
              <w:rPr>
                <w:bCs/>
                <w:sz w:val="24"/>
                <w:szCs w:val="24"/>
              </w:rPr>
            </w:pPr>
            <w:r w:rsidRPr="00ED27B5">
              <w:rPr>
                <w:sz w:val="24"/>
                <w:szCs w:val="24"/>
              </w:rPr>
              <w:t>3,58</w:t>
            </w:r>
          </w:p>
        </w:tc>
        <w:tc>
          <w:tcPr>
            <w:tcW w:w="431" w:type="pct"/>
          </w:tcPr>
          <w:p w14:paraId="0E97022A" w14:textId="77777777" w:rsidR="0083531B" w:rsidRPr="00ED27B5" w:rsidRDefault="0083531B" w:rsidP="0071276D">
            <w:pPr>
              <w:spacing w:before="80" w:line="240" w:lineRule="auto"/>
              <w:jc w:val="center"/>
              <w:rPr>
                <w:bCs/>
                <w:sz w:val="24"/>
                <w:szCs w:val="24"/>
              </w:rPr>
            </w:pPr>
            <w:r w:rsidRPr="00ED27B5">
              <w:rPr>
                <w:sz w:val="24"/>
                <w:szCs w:val="24"/>
              </w:rPr>
              <w:t>0,215</w:t>
            </w:r>
          </w:p>
        </w:tc>
        <w:tc>
          <w:tcPr>
            <w:tcW w:w="431" w:type="pct"/>
          </w:tcPr>
          <w:p w14:paraId="523AB224" w14:textId="77777777" w:rsidR="0083531B" w:rsidRPr="00ED27B5" w:rsidRDefault="0083531B" w:rsidP="0071276D">
            <w:pPr>
              <w:spacing w:before="80" w:line="240" w:lineRule="auto"/>
              <w:jc w:val="center"/>
              <w:rPr>
                <w:bCs/>
                <w:sz w:val="24"/>
                <w:szCs w:val="24"/>
              </w:rPr>
            </w:pPr>
            <w:r w:rsidRPr="00ED27B5">
              <w:rPr>
                <w:sz w:val="24"/>
                <w:szCs w:val="24"/>
              </w:rPr>
              <w:t>1162</w:t>
            </w:r>
          </w:p>
        </w:tc>
        <w:tc>
          <w:tcPr>
            <w:tcW w:w="431" w:type="pct"/>
          </w:tcPr>
          <w:p w14:paraId="30D0E15A" w14:textId="77777777" w:rsidR="0083531B" w:rsidRPr="00ED27B5" w:rsidRDefault="0083531B" w:rsidP="0071276D">
            <w:pPr>
              <w:spacing w:before="80" w:line="240" w:lineRule="auto"/>
              <w:jc w:val="center"/>
              <w:rPr>
                <w:bCs/>
                <w:sz w:val="24"/>
                <w:szCs w:val="24"/>
              </w:rPr>
            </w:pPr>
            <w:r w:rsidRPr="00ED27B5">
              <w:rPr>
                <w:sz w:val="24"/>
                <w:szCs w:val="24"/>
              </w:rPr>
              <w:t>3,44</w:t>
            </w:r>
          </w:p>
        </w:tc>
        <w:tc>
          <w:tcPr>
            <w:tcW w:w="431" w:type="pct"/>
          </w:tcPr>
          <w:p w14:paraId="5861FE1B" w14:textId="77777777" w:rsidR="0083531B" w:rsidRPr="00ED27B5" w:rsidRDefault="0083531B" w:rsidP="0071276D">
            <w:pPr>
              <w:spacing w:before="80" w:line="240" w:lineRule="auto"/>
              <w:jc w:val="center"/>
              <w:rPr>
                <w:bCs/>
                <w:sz w:val="24"/>
                <w:szCs w:val="24"/>
              </w:rPr>
            </w:pPr>
            <w:r w:rsidRPr="00ED27B5">
              <w:rPr>
                <w:sz w:val="24"/>
                <w:szCs w:val="24"/>
              </w:rPr>
              <w:t>3,02</w:t>
            </w:r>
          </w:p>
        </w:tc>
        <w:tc>
          <w:tcPr>
            <w:tcW w:w="431" w:type="pct"/>
          </w:tcPr>
          <w:p w14:paraId="425E256E" w14:textId="77777777" w:rsidR="0083531B" w:rsidRPr="00ED27B5" w:rsidRDefault="0083531B" w:rsidP="0071276D">
            <w:pPr>
              <w:spacing w:before="80" w:line="240" w:lineRule="auto"/>
              <w:jc w:val="center"/>
              <w:rPr>
                <w:bCs/>
                <w:sz w:val="24"/>
                <w:szCs w:val="24"/>
              </w:rPr>
            </w:pPr>
            <w:r w:rsidRPr="00ED27B5">
              <w:rPr>
                <w:sz w:val="24"/>
                <w:szCs w:val="24"/>
              </w:rPr>
              <w:t>2,84</w:t>
            </w:r>
          </w:p>
        </w:tc>
        <w:tc>
          <w:tcPr>
            <w:tcW w:w="441" w:type="pct"/>
          </w:tcPr>
          <w:p w14:paraId="30CEBBB6" w14:textId="77777777" w:rsidR="0083531B" w:rsidRPr="00ED27B5" w:rsidRDefault="0083531B" w:rsidP="0071276D">
            <w:pPr>
              <w:spacing w:before="80" w:line="240" w:lineRule="auto"/>
              <w:jc w:val="center"/>
              <w:rPr>
                <w:bCs/>
                <w:sz w:val="24"/>
                <w:szCs w:val="24"/>
              </w:rPr>
            </w:pPr>
            <w:r w:rsidRPr="00ED27B5">
              <w:rPr>
                <w:sz w:val="24"/>
                <w:szCs w:val="24"/>
              </w:rPr>
              <w:t>2,74</w:t>
            </w:r>
          </w:p>
        </w:tc>
      </w:tr>
      <w:tr w:rsidR="0083531B" w:rsidRPr="00ED27B5" w14:paraId="33DE9F1C" w14:textId="77777777" w:rsidTr="0083531B">
        <w:trPr>
          <w:trHeight w:val="100"/>
          <w:jc w:val="center"/>
        </w:trPr>
        <w:tc>
          <w:tcPr>
            <w:tcW w:w="1053" w:type="pct"/>
          </w:tcPr>
          <w:p w14:paraId="6431C503" w14:textId="77777777" w:rsidR="0083531B" w:rsidRPr="00ED27B5" w:rsidRDefault="0083531B" w:rsidP="0071276D">
            <w:pPr>
              <w:spacing w:before="80" w:line="240" w:lineRule="auto"/>
              <w:rPr>
                <w:sz w:val="24"/>
                <w:szCs w:val="24"/>
              </w:rPr>
            </w:pPr>
            <w:r w:rsidRPr="00ED27B5">
              <w:rPr>
                <w:sz w:val="24"/>
                <w:szCs w:val="24"/>
              </w:rPr>
              <w:t>Thác Mộc</w:t>
            </w:r>
          </w:p>
        </w:tc>
        <w:tc>
          <w:tcPr>
            <w:tcW w:w="636" w:type="pct"/>
            <w:vAlign w:val="center"/>
          </w:tcPr>
          <w:p w14:paraId="645FE798" w14:textId="77777777" w:rsidR="0083531B" w:rsidRPr="00ED27B5" w:rsidRDefault="0083531B" w:rsidP="0071276D">
            <w:pPr>
              <w:spacing w:before="80" w:line="240" w:lineRule="auto"/>
              <w:rPr>
                <w:sz w:val="24"/>
                <w:szCs w:val="24"/>
              </w:rPr>
            </w:pPr>
            <w:r w:rsidRPr="00ED27B5">
              <w:rPr>
                <w:sz w:val="24"/>
                <w:szCs w:val="24"/>
              </w:rPr>
              <w:t>Nậm Sập</w:t>
            </w:r>
          </w:p>
        </w:tc>
        <w:tc>
          <w:tcPr>
            <w:tcW w:w="715" w:type="pct"/>
          </w:tcPr>
          <w:p w14:paraId="4E449473" w14:textId="77777777" w:rsidR="0083531B" w:rsidRPr="00ED27B5" w:rsidRDefault="0083531B" w:rsidP="0071276D">
            <w:pPr>
              <w:spacing w:before="80" w:line="240" w:lineRule="auto"/>
              <w:jc w:val="center"/>
              <w:rPr>
                <w:bCs/>
                <w:sz w:val="24"/>
                <w:szCs w:val="24"/>
              </w:rPr>
            </w:pPr>
            <w:r w:rsidRPr="00ED27B5">
              <w:rPr>
                <w:sz w:val="24"/>
                <w:szCs w:val="24"/>
              </w:rPr>
              <w:t>1,93</w:t>
            </w:r>
          </w:p>
        </w:tc>
        <w:tc>
          <w:tcPr>
            <w:tcW w:w="431" w:type="pct"/>
          </w:tcPr>
          <w:p w14:paraId="37FFDEA3" w14:textId="77777777" w:rsidR="0083531B" w:rsidRPr="00ED27B5" w:rsidRDefault="0083531B" w:rsidP="0071276D">
            <w:pPr>
              <w:spacing w:before="80" w:line="240" w:lineRule="auto"/>
              <w:jc w:val="center"/>
              <w:rPr>
                <w:bCs/>
                <w:sz w:val="24"/>
                <w:szCs w:val="24"/>
              </w:rPr>
            </w:pPr>
            <w:r w:rsidRPr="00ED27B5">
              <w:rPr>
                <w:sz w:val="24"/>
                <w:szCs w:val="24"/>
              </w:rPr>
              <w:t>0,25</w:t>
            </w:r>
          </w:p>
        </w:tc>
        <w:tc>
          <w:tcPr>
            <w:tcW w:w="431" w:type="pct"/>
          </w:tcPr>
          <w:p w14:paraId="6E0CEB67" w14:textId="77777777" w:rsidR="0083531B" w:rsidRPr="00ED27B5" w:rsidRDefault="0083531B" w:rsidP="0071276D">
            <w:pPr>
              <w:spacing w:before="80" w:line="240" w:lineRule="auto"/>
              <w:jc w:val="center"/>
              <w:rPr>
                <w:bCs/>
                <w:sz w:val="24"/>
                <w:szCs w:val="24"/>
              </w:rPr>
            </w:pPr>
            <w:r w:rsidRPr="00ED27B5">
              <w:rPr>
                <w:sz w:val="24"/>
                <w:szCs w:val="24"/>
              </w:rPr>
              <w:t>-1059</w:t>
            </w:r>
          </w:p>
        </w:tc>
        <w:tc>
          <w:tcPr>
            <w:tcW w:w="431" w:type="pct"/>
          </w:tcPr>
          <w:p w14:paraId="00AFC69B" w14:textId="77777777" w:rsidR="0083531B" w:rsidRPr="00ED27B5" w:rsidRDefault="0083531B" w:rsidP="0071276D">
            <w:pPr>
              <w:spacing w:before="80" w:line="240" w:lineRule="auto"/>
              <w:jc w:val="center"/>
              <w:rPr>
                <w:bCs/>
                <w:sz w:val="24"/>
                <w:szCs w:val="24"/>
              </w:rPr>
            </w:pPr>
            <w:r w:rsidRPr="00ED27B5">
              <w:rPr>
                <w:sz w:val="24"/>
                <w:szCs w:val="24"/>
              </w:rPr>
              <w:t>2,01</w:t>
            </w:r>
          </w:p>
        </w:tc>
        <w:tc>
          <w:tcPr>
            <w:tcW w:w="431" w:type="pct"/>
          </w:tcPr>
          <w:p w14:paraId="7262E945" w14:textId="77777777" w:rsidR="0083531B" w:rsidRPr="00ED27B5" w:rsidRDefault="0083531B" w:rsidP="0071276D">
            <w:pPr>
              <w:spacing w:before="80" w:line="240" w:lineRule="auto"/>
              <w:jc w:val="center"/>
              <w:rPr>
                <w:bCs/>
                <w:sz w:val="24"/>
                <w:szCs w:val="24"/>
              </w:rPr>
            </w:pPr>
            <w:r w:rsidRPr="00ED27B5">
              <w:rPr>
                <w:sz w:val="24"/>
                <w:szCs w:val="24"/>
              </w:rPr>
              <w:t>1,66</w:t>
            </w:r>
          </w:p>
        </w:tc>
        <w:tc>
          <w:tcPr>
            <w:tcW w:w="431" w:type="pct"/>
          </w:tcPr>
          <w:p w14:paraId="579BE86A" w14:textId="77777777" w:rsidR="0083531B" w:rsidRPr="00ED27B5" w:rsidRDefault="0083531B" w:rsidP="0071276D">
            <w:pPr>
              <w:spacing w:before="80" w:line="240" w:lineRule="auto"/>
              <w:jc w:val="center"/>
              <w:rPr>
                <w:bCs/>
                <w:sz w:val="24"/>
                <w:szCs w:val="24"/>
              </w:rPr>
            </w:pPr>
            <w:r w:rsidRPr="00ED27B5">
              <w:rPr>
                <w:sz w:val="24"/>
                <w:szCs w:val="24"/>
              </w:rPr>
              <w:t>1,45</w:t>
            </w:r>
          </w:p>
        </w:tc>
        <w:tc>
          <w:tcPr>
            <w:tcW w:w="441" w:type="pct"/>
          </w:tcPr>
          <w:p w14:paraId="1330028D" w14:textId="77777777" w:rsidR="0083531B" w:rsidRPr="00ED27B5" w:rsidRDefault="0083531B" w:rsidP="0071276D">
            <w:pPr>
              <w:spacing w:before="80" w:line="240" w:lineRule="auto"/>
              <w:jc w:val="center"/>
              <w:rPr>
                <w:bCs/>
                <w:sz w:val="24"/>
                <w:szCs w:val="24"/>
              </w:rPr>
            </w:pPr>
            <w:r w:rsidRPr="00ED27B5">
              <w:rPr>
                <w:sz w:val="24"/>
                <w:szCs w:val="24"/>
              </w:rPr>
              <w:t>1,28</w:t>
            </w:r>
          </w:p>
        </w:tc>
      </w:tr>
      <w:tr w:rsidR="0083531B" w:rsidRPr="00ED27B5" w14:paraId="1C94DFAD" w14:textId="77777777" w:rsidTr="0083531B">
        <w:trPr>
          <w:trHeight w:val="100"/>
          <w:jc w:val="center"/>
        </w:trPr>
        <w:tc>
          <w:tcPr>
            <w:tcW w:w="1053" w:type="pct"/>
          </w:tcPr>
          <w:p w14:paraId="7E8ABE60" w14:textId="77777777" w:rsidR="0083531B" w:rsidRPr="00ED27B5" w:rsidRDefault="0083531B" w:rsidP="0071276D">
            <w:pPr>
              <w:spacing w:before="80" w:line="240" w:lineRule="auto"/>
              <w:rPr>
                <w:sz w:val="24"/>
                <w:szCs w:val="24"/>
              </w:rPr>
            </w:pPr>
            <w:r w:rsidRPr="00ED27B5">
              <w:rPr>
                <w:sz w:val="24"/>
                <w:szCs w:val="24"/>
              </w:rPr>
              <w:t>Phiêng Hiềng</w:t>
            </w:r>
          </w:p>
        </w:tc>
        <w:tc>
          <w:tcPr>
            <w:tcW w:w="636" w:type="pct"/>
            <w:vAlign w:val="center"/>
          </w:tcPr>
          <w:p w14:paraId="2BB65479" w14:textId="77777777" w:rsidR="0083531B" w:rsidRPr="00ED27B5" w:rsidRDefault="0083531B" w:rsidP="0071276D">
            <w:pPr>
              <w:spacing w:before="80" w:line="240" w:lineRule="auto"/>
              <w:rPr>
                <w:sz w:val="24"/>
                <w:szCs w:val="24"/>
              </w:rPr>
            </w:pPr>
            <w:r w:rsidRPr="00ED27B5">
              <w:rPr>
                <w:sz w:val="24"/>
                <w:szCs w:val="24"/>
              </w:rPr>
              <w:t>Suối Sập</w:t>
            </w:r>
          </w:p>
        </w:tc>
        <w:tc>
          <w:tcPr>
            <w:tcW w:w="715" w:type="pct"/>
          </w:tcPr>
          <w:p w14:paraId="0CD37981" w14:textId="77777777" w:rsidR="0083531B" w:rsidRPr="00ED27B5" w:rsidRDefault="0083531B" w:rsidP="0071276D">
            <w:pPr>
              <w:spacing w:before="80" w:line="240" w:lineRule="auto"/>
              <w:jc w:val="center"/>
              <w:rPr>
                <w:bCs/>
                <w:sz w:val="24"/>
                <w:szCs w:val="24"/>
              </w:rPr>
            </w:pPr>
            <w:r w:rsidRPr="00ED27B5">
              <w:rPr>
                <w:sz w:val="24"/>
                <w:szCs w:val="24"/>
              </w:rPr>
              <w:t>3,28</w:t>
            </w:r>
          </w:p>
        </w:tc>
        <w:tc>
          <w:tcPr>
            <w:tcW w:w="431" w:type="pct"/>
          </w:tcPr>
          <w:p w14:paraId="27E911A5" w14:textId="77777777" w:rsidR="0083531B" w:rsidRPr="00ED27B5" w:rsidRDefault="0083531B" w:rsidP="0071276D">
            <w:pPr>
              <w:spacing w:before="80" w:line="240" w:lineRule="auto"/>
              <w:jc w:val="center"/>
              <w:rPr>
                <w:bCs/>
                <w:sz w:val="24"/>
                <w:szCs w:val="24"/>
              </w:rPr>
            </w:pPr>
            <w:r w:rsidRPr="00ED27B5">
              <w:rPr>
                <w:sz w:val="24"/>
                <w:szCs w:val="24"/>
              </w:rPr>
              <w:t>0,205</w:t>
            </w:r>
          </w:p>
        </w:tc>
        <w:tc>
          <w:tcPr>
            <w:tcW w:w="431" w:type="pct"/>
          </w:tcPr>
          <w:p w14:paraId="3356C13B" w14:textId="77777777" w:rsidR="0083531B" w:rsidRPr="00ED27B5" w:rsidRDefault="0083531B" w:rsidP="0071276D">
            <w:pPr>
              <w:spacing w:before="80" w:line="240" w:lineRule="auto"/>
              <w:jc w:val="center"/>
              <w:rPr>
                <w:bCs/>
                <w:sz w:val="24"/>
                <w:szCs w:val="24"/>
              </w:rPr>
            </w:pPr>
            <w:r w:rsidRPr="00ED27B5">
              <w:rPr>
                <w:sz w:val="24"/>
                <w:szCs w:val="24"/>
              </w:rPr>
              <w:t>-0,109</w:t>
            </w:r>
          </w:p>
        </w:tc>
        <w:tc>
          <w:tcPr>
            <w:tcW w:w="431" w:type="pct"/>
          </w:tcPr>
          <w:p w14:paraId="223FC98E" w14:textId="77777777" w:rsidR="0083531B" w:rsidRPr="00ED27B5" w:rsidRDefault="0083531B" w:rsidP="0071276D">
            <w:pPr>
              <w:spacing w:before="80" w:line="240" w:lineRule="auto"/>
              <w:jc w:val="center"/>
              <w:rPr>
                <w:bCs/>
                <w:sz w:val="24"/>
                <w:szCs w:val="24"/>
              </w:rPr>
            </w:pPr>
            <w:r w:rsidRPr="00ED27B5">
              <w:rPr>
                <w:sz w:val="24"/>
                <w:szCs w:val="24"/>
              </w:rPr>
              <w:t>3,29</w:t>
            </w:r>
          </w:p>
        </w:tc>
        <w:tc>
          <w:tcPr>
            <w:tcW w:w="431" w:type="pct"/>
          </w:tcPr>
          <w:p w14:paraId="04240D41" w14:textId="77777777" w:rsidR="0083531B" w:rsidRPr="00ED27B5" w:rsidRDefault="0083531B" w:rsidP="0071276D">
            <w:pPr>
              <w:spacing w:before="80" w:line="240" w:lineRule="auto"/>
              <w:jc w:val="center"/>
              <w:rPr>
                <w:bCs/>
                <w:sz w:val="24"/>
                <w:szCs w:val="24"/>
              </w:rPr>
            </w:pPr>
            <w:r w:rsidRPr="00ED27B5">
              <w:rPr>
                <w:sz w:val="24"/>
                <w:szCs w:val="24"/>
              </w:rPr>
              <w:t>2,83</w:t>
            </w:r>
          </w:p>
        </w:tc>
        <w:tc>
          <w:tcPr>
            <w:tcW w:w="431" w:type="pct"/>
          </w:tcPr>
          <w:p w14:paraId="761D20B8" w14:textId="77777777" w:rsidR="0083531B" w:rsidRPr="00ED27B5" w:rsidRDefault="0083531B" w:rsidP="0071276D">
            <w:pPr>
              <w:spacing w:before="80" w:line="240" w:lineRule="auto"/>
              <w:jc w:val="center"/>
              <w:rPr>
                <w:bCs/>
                <w:sz w:val="24"/>
                <w:szCs w:val="24"/>
              </w:rPr>
            </w:pPr>
            <w:r w:rsidRPr="00ED27B5">
              <w:rPr>
                <w:sz w:val="24"/>
                <w:szCs w:val="24"/>
              </w:rPr>
              <w:t>2,58</w:t>
            </w:r>
          </w:p>
        </w:tc>
        <w:tc>
          <w:tcPr>
            <w:tcW w:w="441" w:type="pct"/>
          </w:tcPr>
          <w:p w14:paraId="567D3631" w14:textId="77777777" w:rsidR="0083531B" w:rsidRPr="00ED27B5" w:rsidRDefault="0083531B" w:rsidP="0071276D">
            <w:pPr>
              <w:spacing w:before="80" w:line="240" w:lineRule="auto"/>
              <w:jc w:val="center"/>
              <w:rPr>
                <w:bCs/>
                <w:sz w:val="24"/>
                <w:szCs w:val="24"/>
              </w:rPr>
            </w:pPr>
            <w:r w:rsidRPr="00ED27B5">
              <w:rPr>
                <w:sz w:val="24"/>
                <w:szCs w:val="24"/>
              </w:rPr>
              <w:t>2,41</w:t>
            </w:r>
          </w:p>
        </w:tc>
      </w:tr>
      <w:tr w:rsidR="0083531B" w:rsidRPr="00ED27B5" w14:paraId="173DE8AC" w14:textId="77777777" w:rsidTr="0083531B">
        <w:trPr>
          <w:trHeight w:val="100"/>
          <w:jc w:val="center"/>
        </w:trPr>
        <w:tc>
          <w:tcPr>
            <w:tcW w:w="1053" w:type="pct"/>
          </w:tcPr>
          <w:p w14:paraId="1655BC94" w14:textId="77777777" w:rsidR="0083531B" w:rsidRPr="00ED27B5" w:rsidRDefault="0083531B" w:rsidP="0071276D">
            <w:pPr>
              <w:spacing w:before="80" w:line="240" w:lineRule="auto"/>
              <w:rPr>
                <w:sz w:val="24"/>
                <w:szCs w:val="24"/>
              </w:rPr>
            </w:pPr>
            <w:r w:rsidRPr="00ED27B5">
              <w:rPr>
                <w:sz w:val="24"/>
                <w:szCs w:val="24"/>
              </w:rPr>
              <w:t>Bãi Sang</w:t>
            </w:r>
          </w:p>
        </w:tc>
        <w:tc>
          <w:tcPr>
            <w:tcW w:w="636" w:type="pct"/>
            <w:vAlign w:val="center"/>
          </w:tcPr>
          <w:p w14:paraId="72302D3D" w14:textId="77777777" w:rsidR="0083531B" w:rsidRPr="00ED27B5" w:rsidRDefault="0083531B" w:rsidP="0071276D">
            <w:pPr>
              <w:spacing w:before="80" w:line="240" w:lineRule="auto"/>
              <w:rPr>
                <w:sz w:val="24"/>
                <w:szCs w:val="24"/>
              </w:rPr>
            </w:pPr>
            <w:r w:rsidRPr="00ED27B5">
              <w:rPr>
                <w:sz w:val="24"/>
                <w:szCs w:val="24"/>
              </w:rPr>
              <w:t>Bãi Sang</w:t>
            </w:r>
          </w:p>
        </w:tc>
        <w:tc>
          <w:tcPr>
            <w:tcW w:w="715" w:type="pct"/>
          </w:tcPr>
          <w:p w14:paraId="3D447532" w14:textId="77777777" w:rsidR="0083531B" w:rsidRPr="00ED27B5" w:rsidRDefault="0083531B" w:rsidP="0071276D">
            <w:pPr>
              <w:spacing w:before="80" w:line="240" w:lineRule="auto"/>
              <w:jc w:val="center"/>
              <w:rPr>
                <w:bCs/>
                <w:sz w:val="24"/>
                <w:szCs w:val="24"/>
              </w:rPr>
            </w:pPr>
            <w:r w:rsidRPr="00ED27B5">
              <w:rPr>
                <w:sz w:val="24"/>
                <w:szCs w:val="24"/>
              </w:rPr>
              <w:t>0,718</w:t>
            </w:r>
          </w:p>
        </w:tc>
        <w:tc>
          <w:tcPr>
            <w:tcW w:w="431" w:type="pct"/>
          </w:tcPr>
          <w:p w14:paraId="0650D8B5" w14:textId="77777777" w:rsidR="0083531B" w:rsidRPr="00ED27B5" w:rsidRDefault="0083531B" w:rsidP="0071276D">
            <w:pPr>
              <w:spacing w:before="80" w:line="240" w:lineRule="auto"/>
              <w:jc w:val="center"/>
              <w:rPr>
                <w:bCs/>
                <w:sz w:val="24"/>
                <w:szCs w:val="24"/>
              </w:rPr>
            </w:pPr>
            <w:r w:rsidRPr="00ED27B5">
              <w:rPr>
                <w:sz w:val="24"/>
                <w:szCs w:val="24"/>
              </w:rPr>
              <w:t>0,242</w:t>
            </w:r>
          </w:p>
        </w:tc>
        <w:tc>
          <w:tcPr>
            <w:tcW w:w="431" w:type="pct"/>
          </w:tcPr>
          <w:p w14:paraId="66964D8D" w14:textId="77777777" w:rsidR="0083531B" w:rsidRPr="00ED27B5" w:rsidRDefault="0083531B" w:rsidP="0071276D">
            <w:pPr>
              <w:spacing w:before="80" w:line="240" w:lineRule="auto"/>
              <w:jc w:val="center"/>
              <w:rPr>
                <w:bCs/>
                <w:sz w:val="24"/>
                <w:szCs w:val="24"/>
              </w:rPr>
            </w:pPr>
            <w:r w:rsidRPr="00ED27B5">
              <w:rPr>
                <w:sz w:val="24"/>
                <w:szCs w:val="24"/>
              </w:rPr>
              <w:t>-0,034</w:t>
            </w:r>
          </w:p>
        </w:tc>
        <w:tc>
          <w:tcPr>
            <w:tcW w:w="431" w:type="pct"/>
          </w:tcPr>
          <w:p w14:paraId="2F2A0419" w14:textId="77777777" w:rsidR="0083531B" w:rsidRPr="00ED27B5" w:rsidRDefault="0083531B" w:rsidP="0071276D">
            <w:pPr>
              <w:spacing w:before="80" w:line="240" w:lineRule="auto"/>
              <w:jc w:val="center"/>
              <w:rPr>
                <w:bCs/>
                <w:sz w:val="24"/>
                <w:szCs w:val="24"/>
              </w:rPr>
            </w:pPr>
            <w:r w:rsidRPr="00ED27B5">
              <w:rPr>
                <w:sz w:val="24"/>
                <w:szCs w:val="24"/>
              </w:rPr>
              <w:t>0,720</w:t>
            </w:r>
          </w:p>
        </w:tc>
        <w:tc>
          <w:tcPr>
            <w:tcW w:w="431" w:type="pct"/>
          </w:tcPr>
          <w:p w14:paraId="79EBFFCE" w14:textId="77777777" w:rsidR="0083531B" w:rsidRPr="00ED27B5" w:rsidRDefault="0083531B" w:rsidP="0071276D">
            <w:pPr>
              <w:spacing w:before="80" w:line="240" w:lineRule="auto"/>
              <w:jc w:val="center"/>
              <w:rPr>
                <w:bCs/>
                <w:sz w:val="24"/>
                <w:szCs w:val="24"/>
              </w:rPr>
            </w:pPr>
            <w:r w:rsidRPr="00ED27B5">
              <w:rPr>
                <w:sz w:val="24"/>
                <w:szCs w:val="24"/>
              </w:rPr>
              <w:t>0,600</w:t>
            </w:r>
          </w:p>
        </w:tc>
        <w:tc>
          <w:tcPr>
            <w:tcW w:w="431" w:type="pct"/>
          </w:tcPr>
          <w:p w14:paraId="6DC18209" w14:textId="77777777" w:rsidR="0083531B" w:rsidRPr="00ED27B5" w:rsidRDefault="0083531B" w:rsidP="0071276D">
            <w:pPr>
              <w:spacing w:before="80" w:line="240" w:lineRule="auto"/>
              <w:jc w:val="center"/>
              <w:rPr>
                <w:bCs/>
                <w:sz w:val="24"/>
                <w:szCs w:val="24"/>
              </w:rPr>
            </w:pPr>
            <w:r w:rsidRPr="00ED27B5">
              <w:rPr>
                <w:sz w:val="24"/>
                <w:szCs w:val="24"/>
              </w:rPr>
              <w:t>0,540</w:t>
            </w:r>
          </w:p>
        </w:tc>
        <w:tc>
          <w:tcPr>
            <w:tcW w:w="441" w:type="pct"/>
          </w:tcPr>
          <w:p w14:paraId="33A68B61" w14:textId="77777777" w:rsidR="0083531B" w:rsidRPr="00ED27B5" w:rsidRDefault="0083531B" w:rsidP="0071276D">
            <w:pPr>
              <w:spacing w:before="80" w:line="240" w:lineRule="auto"/>
              <w:jc w:val="center"/>
              <w:rPr>
                <w:bCs/>
                <w:sz w:val="24"/>
                <w:szCs w:val="24"/>
              </w:rPr>
            </w:pPr>
            <w:r w:rsidRPr="00ED27B5">
              <w:rPr>
                <w:sz w:val="24"/>
                <w:szCs w:val="24"/>
              </w:rPr>
              <w:t>0,500</w:t>
            </w:r>
          </w:p>
        </w:tc>
      </w:tr>
      <w:tr w:rsidR="0083531B" w:rsidRPr="00ED27B5" w14:paraId="22F9026A" w14:textId="77777777" w:rsidTr="0083531B">
        <w:trPr>
          <w:trHeight w:val="100"/>
          <w:jc w:val="center"/>
        </w:trPr>
        <w:tc>
          <w:tcPr>
            <w:tcW w:w="1053" w:type="pct"/>
          </w:tcPr>
          <w:p w14:paraId="3D13DF8F" w14:textId="77777777" w:rsidR="0083531B" w:rsidRPr="00ED27B5" w:rsidRDefault="0083531B" w:rsidP="0071276D">
            <w:pPr>
              <w:spacing w:before="80" w:line="240" w:lineRule="auto"/>
              <w:rPr>
                <w:sz w:val="24"/>
                <w:szCs w:val="24"/>
              </w:rPr>
            </w:pPr>
            <w:r w:rsidRPr="00ED27B5">
              <w:rPr>
                <w:sz w:val="24"/>
                <w:szCs w:val="24"/>
              </w:rPr>
              <w:t>Lào Cai</w:t>
            </w:r>
          </w:p>
        </w:tc>
        <w:tc>
          <w:tcPr>
            <w:tcW w:w="636" w:type="pct"/>
            <w:vAlign w:val="center"/>
          </w:tcPr>
          <w:p w14:paraId="3E7438F5" w14:textId="77777777" w:rsidR="0083531B" w:rsidRPr="00ED27B5" w:rsidRDefault="0083531B" w:rsidP="0071276D">
            <w:pPr>
              <w:spacing w:before="80" w:line="240" w:lineRule="auto"/>
              <w:rPr>
                <w:sz w:val="24"/>
                <w:szCs w:val="24"/>
              </w:rPr>
            </w:pPr>
            <w:r w:rsidRPr="00ED27B5">
              <w:rPr>
                <w:sz w:val="24"/>
                <w:szCs w:val="24"/>
              </w:rPr>
              <w:t>Thao</w:t>
            </w:r>
          </w:p>
        </w:tc>
        <w:tc>
          <w:tcPr>
            <w:tcW w:w="715" w:type="pct"/>
          </w:tcPr>
          <w:p w14:paraId="0BB9D7D6" w14:textId="77777777" w:rsidR="0083531B" w:rsidRPr="00ED27B5" w:rsidRDefault="0083531B" w:rsidP="0071276D">
            <w:pPr>
              <w:spacing w:before="80" w:line="240" w:lineRule="auto"/>
              <w:jc w:val="center"/>
              <w:rPr>
                <w:bCs/>
                <w:sz w:val="24"/>
                <w:szCs w:val="24"/>
              </w:rPr>
            </w:pPr>
            <w:r w:rsidRPr="00ED27B5">
              <w:rPr>
                <w:sz w:val="24"/>
                <w:szCs w:val="24"/>
              </w:rPr>
              <w:t>167</w:t>
            </w:r>
          </w:p>
        </w:tc>
        <w:tc>
          <w:tcPr>
            <w:tcW w:w="431" w:type="pct"/>
          </w:tcPr>
          <w:p w14:paraId="7399F57F" w14:textId="77777777" w:rsidR="0083531B" w:rsidRPr="00ED27B5" w:rsidRDefault="0083531B" w:rsidP="0071276D">
            <w:pPr>
              <w:spacing w:before="80" w:line="240" w:lineRule="auto"/>
              <w:jc w:val="center"/>
              <w:rPr>
                <w:bCs/>
                <w:sz w:val="24"/>
                <w:szCs w:val="24"/>
              </w:rPr>
            </w:pPr>
            <w:r w:rsidRPr="00ED27B5">
              <w:rPr>
                <w:sz w:val="24"/>
                <w:szCs w:val="24"/>
              </w:rPr>
              <w:t>0,36</w:t>
            </w:r>
          </w:p>
        </w:tc>
        <w:tc>
          <w:tcPr>
            <w:tcW w:w="431" w:type="pct"/>
          </w:tcPr>
          <w:p w14:paraId="746BF149" w14:textId="77777777" w:rsidR="0083531B" w:rsidRPr="00ED27B5" w:rsidRDefault="0083531B" w:rsidP="0071276D">
            <w:pPr>
              <w:spacing w:before="80" w:line="240" w:lineRule="auto"/>
              <w:jc w:val="center"/>
              <w:rPr>
                <w:bCs/>
                <w:sz w:val="24"/>
                <w:szCs w:val="24"/>
              </w:rPr>
            </w:pPr>
            <w:r w:rsidRPr="00ED27B5">
              <w:rPr>
                <w:sz w:val="24"/>
                <w:szCs w:val="24"/>
              </w:rPr>
              <w:t>1,8</w:t>
            </w:r>
          </w:p>
        </w:tc>
        <w:tc>
          <w:tcPr>
            <w:tcW w:w="431" w:type="pct"/>
          </w:tcPr>
          <w:p w14:paraId="6C1469F0" w14:textId="77777777" w:rsidR="0083531B" w:rsidRPr="00ED27B5" w:rsidRDefault="0083531B" w:rsidP="0071276D">
            <w:pPr>
              <w:spacing w:before="80" w:line="240" w:lineRule="auto"/>
              <w:jc w:val="center"/>
              <w:rPr>
                <w:bCs/>
                <w:sz w:val="24"/>
                <w:szCs w:val="24"/>
              </w:rPr>
            </w:pPr>
            <w:r w:rsidRPr="00ED27B5">
              <w:rPr>
                <w:sz w:val="24"/>
                <w:szCs w:val="24"/>
              </w:rPr>
              <w:t>150</w:t>
            </w:r>
          </w:p>
        </w:tc>
        <w:tc>
          <w:tcPr>
            <w:tcW w:w="431" w:type="pct"/>
          </w:tcPr>
          <w:p w14:paraId="66311618" w14:textId="77777777" w:rsidR="0083531B" w:rsidRPr="00ED27B5" w:rsidRDefault="0083531B" w:rsidP="0071276D">
            <w:pPr>
              <w:spacing w:before="80" w:line="240" w:lineRule="auto"/>
              <w:jc w:val="center"/>
              <w:rPr>
                <w:bCs/>
                <w:sz w:val="24"/>
                <w:szCs w:val="24"/>
              </w:rPr>
            </w:pPr>
            <w:r w:rsidRPr="00ED27B5">
              <w:rPr>
                <w:sz w:val="24"/>
                <w:szCs w:val="24"/>
              </w:rPr>
              <w:t>124</w:t>
            </w:r>
          </w:p>
        </w:tc>
        <w:tc>
          <w:tcPr>
            <w:tcW w:w="431" w:type="pct"/>
          </w:tcPr>
          <w:p w14:paraId="042984F1" w14:textId="77777777" w:rsidR="0083531B" w:rsidRPr="00ED27B5" w:rsidRDefault="0083531B" w:rsidP="0071276D">
            <w:pPr>
              <w:spacing w:before="80" w:line="240" w:lineRule="auto"/>
              <w:jc w:val="center"/>
              <w:rPr>
                <w:bCs/>
                <w:sz w:val="24"/>
                <w:szCs w:val="24"/>
              </w:rPr>
            </w:pPr>
            <w:r w:rsidRPr="00ED27B5">
              <w:rPr>
                <w:sz w:val="24"/>
                <w:szCs w:val="24"/>
              </w:rPr>
              <w:t>114</w:t>
            </w:r>
          </w:p>
        </w:tc>
        <w:tc>
          <w:tcPr>
            <w:tcW w:w="441" w:type="pct"/>
          </w:tcPr>
          <w:p w14:paraId="47DDCC72" w14:textId="77777777" w:rsidR="0083531B" w:rsidRPr="00ED27B5" w:rsidRDefault="0083531B" w:rsidP="0071276D">
            <w:pPr>
              <w:spacing w:before="80" w:line="240" w:lineRule="auto"/>
              <w:jc w:val="center"/>
              <w:rPr>
                <w:bCs/>
                <w:sz w:val="24"/>
                <w:szCs w:val="24"/>
              </w:rPr>
            </w:pPr>
            <w:r w:rsidRPr="00ED27B5">
              <w:rPr>
                <w:sz w:val="24"/>
                <w:szCs w:val="24"/>
              </w:rPr>
              <w:t>110</w:t>
            </w:r>
          </w:p>
        </w:tc>
      </w:tr>
      <w:tr w:rsidR="0083531B" w:rsidRPr="00ED27B5" w14:paraId="31CFC3D2" w14:textId="77777777" w:rsidTr="0083531B">
        <w:trPr>
          <w:trHeight w:val="100"/>
          <w:jc w:val="center"/>
        </w:trPr>
        <w:tc>
          <w:tcPr>
            <w:tcW w:w="1053" w:type="pct"/>
          </w:tcPr>
          <w:p w14:paraId="45DE5D8C" w14:textId="77777777" w:rsidR="0083531B" w:rsidRPr="00ED27B5" w:rsidRDefault="0083531B" w:rsidP="0071276D">
            <w:pPr>
              <w:spacing w:before="80" w:line="240" w:lineRule="auto"/>
              <w:rPr>
                <w:sz w:val="24"/>
                <w:szCs w:val="24"/>
              </w:rPr>
            </w:pPr>
            <w:r w:rsidRPr="00ED27B5">
              <w:rPr>
                <w:sz w:val="24"/>
                <w:szCs w:val="24"/>
              </w:rPr>
              <w:t>Yên Bái</w:t>
            </w:r>
          </w:p>
        </w:tc>
        <w:tc>
          <w:tcPr>
            <w:tcW w:w="636" w:type="pct"/>
            <w:vAlign w:val="center"/>
          </w:tcPr>
          <w:p w14:paraId="7EB790CF" w14:textId="77777777" w:rsidR="0083531B" w:rsidRPr="00ED27B5" w:rsidRDefault="0083531B" w:rsidP="0071276D">
            <w:pPr>
              <w:spacing w:before="80" w:line="240" w:lineRule="auto"/>
              <w:rPr>
                <w:sz w:val="24"/>
                <w:szCs w:val="24"/>
              </w:rPr>
            </w:pPr>
            <w:r w:rsidRPr="00ED27B5">
              <w:rPr>
                <w:sz w:val="24"/>
                <w:szCs w:val="24"/>
              </w:rPr>
              <w:t>Thao</w:t>
            </w:r>
          </w:p>
        </w:tc>
        <w:tc>
          <w:tcPr>
            <w:tcW w:w="715" w:type="pct"/>
          </w:tcPr>
          <w:p w14:paraId="633B43F1" w14:textId="77777777" w:rsidR="0083531B" w:rsidRPr="00ED27B5" w:rsidRDefault="0083531B" w:rsidP="0071276D">
            <w:pPr>
              <w:spacing w:before="80" w:line="240" w:lineRule="auto"/>
              <w:jc w:val="center"/>
              <w:rPr>
                <w:bCs/>
                <w:sz w:val="24"/>
                <w:szCs w:val="24"/>
              </w:rPr>
            </w:pPr>
            <w:r w:rsidRPr="00ED27B5">
              <w:rPr>
                <w:sz w:val="24"/>
                <w:szCs w:val="24"/>
              </w:rPr>
              <w:t>215</w:t>
            </w:r>
          </w:p>
        </w:tc>
        <w:tc>
          <w:tcPr>
            <w:tcW w:w="431" w:type="pct"/>
          </w:tcPr>
          <w:p w14:paraId="73AA605F" w14:textId="77777777" w:rsidR="0083531B" w:rsidRPr="00ED27B5" w:rsidRDefault="0083531B" w:rsidP="0071276D">
            <w:pPr>
              <w:spacing w:before="80" w:line="240" w:lineRule="auto"/>
              <w:jc w:val="center"/>
              <w:rPr>
                <w:bCs/>
                <w:sz w:val="24"/>
                <w:szCs w:val="24"/>
              </w:rPr>
            </w:pPr>
            <w:r w:rsidRPr="00ED27B5">
              <w:rPr>
                <w:sz w:val="24"/>
                <w:szCs w:val="24"/>
              </w:rPr>
              <w:t>0,21</w:t>
            </w:r>
          </w:p>
        </w:tc>
        <w:tc>
          <w:tcPr>
            <w:tcW w:w="431" w:type="pct"/>
          </w:tcPr>
          <w:p w14:paraId="6A4004F6" w14:textId="77777777" w:rsidR="0083531B" w:rsidRPr="00ED27B5" w:rsidRDefault="0083531B" w:rsidP="0071276D">
            <w:pPr>
              <w:spacing w:before="80" w:line="240" w:lineRule="auto"/>
              <w:jc w:val="center"/>
              <w:rPr>
                <w:bCs/>
                <w:sz w:val="24"/>
                <w:szCs w:val="24"/>
              </w:rPr>
            </w:pPr>
            <w:r w:rsidRPr="00ED27B5">
              <w:rPr>
                <w:sz w:val="24"/>
                <w:szCs w:val="24"/>
              </w:rPr>
              <w:t>0,868</w:t>
            </w:r>
          </w:p>
        </w:tc>
        <w:tc>
          <w:tcPr>
            <w:tcW w:w="431" w:type="pct"/>
          </w:tcPr>
          <w:p w14:paraId="350B334D" w14:textId="77777777" w:rsidR="0083531B" w:rsidRPr="00ED27B5" w:rsidRDefault="0083531B" w:rsidP="0071276D">
            <w:pPr>
              <w:spacing w:before="80" w:line="240" w:lineRule="auto"/>
              <w:jc w:val="center"/>
              <w:rPr>
                <w:bCs/>
                <w:sz w:val="24"/>
                <w:szCs w:val="24"/>
              </w:rPr>
            </w:pPr>
            <w:r w:rsidRPr="00ED27B5">
              <w:rPr>
                <w:sz w:val="24"/>
                <w:szCs w:val="24"/>
              </w:rPr>
              <w:t>209</w:t>
            </w:r>
          </w:p>
        </w:tc>
        <w:tc>
          <w:tcPr>
            <w:tcW w:w="431" w:type="pct"/>
          </w:tcPr>
          <w:p w14:paraId="09BBD3F6" w14:textId="77777777" w:rsidR="0083531B" w:rsidRPr="00ED27B5" w:rsidRDefault="0083531B" w:rsidP="0071276D">
            <w:pPr>
              <w:spacing w:before="80" w:line="240" w:lineRule="auto"/>
              <w:jc w:val="center"/>
              <w:rPr>
                <w:bCs/>
                <w:sz w:val="24"/>
                <w:szCs w:val="24"/>
              </w:rPr>
            </w:pPr>
            <w:r w:rsidRPr="00ED27B5">
              <w:rPr>
                <w:sz w:val="24"/>
                <w:szCs w:val="24"/>
              </w:rPr>
              <w:t>182</w:t>
            </w:r>
          </w:p>
        </w:tc>
        <w:tc>
          <w:tcPr>
            <w:tcW w:w="431" w:type="pct"/>
          </w:tcPr>
          <w:p w14:paraId="05BF46AF" w14:textId="77777777" w:rsidR="0083531B" w:rsidRPr="00ED27B5" w:rsidRDefault="0083531B" w:rsidP="0071276D">
            <w:pPr>
              <w:spacing w:before="80" w:line="240" w:lineRule="auto"/>
              <w:jc w:val="center"/>
              <w:rPr>
                <w:bCs/>
                <w:sz w:val="24"/>
                <w:szCs w:val="24"/>
              </w:rPr>
            </w:pPr>
            <w:r w:rsidRPr="00ED27B5">
              <w:rPr>
                <w:sz w:val="24"/>
                <w:szCs w:val="24"/>
              </w:rPr>
              <w:t>170</w:t>
            </w:r>
          </w:p>
        </w:tc>
        <w:tc>
          <w:tcPr>
            <w:tcW w:w="441" w:type="pct"/>
          </w:tcPr>
          <w:p w14:paraId="16075189" w14:textId="77777777" w:rsidR="0083531B" w:rsidRPr="00ED27B5" w:rsidRDefault="0083531B" w:rsidP="0071276D">
            <w:pPr>
              <w:spacing w:before="80" w:line="240" w:lineRule="auto"/>
              <w:jc w:val="center"/>
              <w:rPr>
                <w:bCs/>
                <w:sz w:val="24"/>
                <w:szCs w:val="24"/>
              </w:rPr>
            </w:pPr>
            <w:r w:rsidRPr="00ED27B5">
              <w:rPr>
                <w:sz w:val="24"/>
                <w:szCs w:val="24"/>
              </w:rPr>
              <w:t>163</w:t>
            </w:r>
          </w:p>
        </w:tc>
      </w:tr>
      <w:tr w:rsidR="0083531B" w:rsidRPr="00ED27B5" w14:paraId="3CFCBAAD" w14:textId="77777777" w:rsidTr="0083531B">
        <w:trPr>
          <w:trHeight w:val="100"/>
          <w:jc w:val="center"/>
        </w:trPr>
        <w:tc>
          <w:tcPr>
            <w:tcW w:w="1053" w:type="pct"/>
          </w:tcPr>
          <w:p w14:paraId="0A981AF8" w14:textId="77777777" w:rsidR="0083531B" w:rsidRPr="00ED27B5" w:rsidRDefault="0083531B" w:rsidP="0071276D">
            <w:pPr>
              <w:spacing w:before="80" w:line="240" w:lineRule="auto"/>
              <w:rPr>
                <w:sz w:val="24"/>
                <w:szCs w:val="24"/>
              </w:rPr>
            </w:pPr>
            <w:r w:rsidRPr="00ED27B5">
              <w:rPr>
                <w:sz w:val="24"/>
                <w:szCs w:val="24"/>
              </w:rPr>
              <w:t>Tà Thàng</w:t>
            </w:r>
          </w:p>
        </w:tc>
        <w:tc>
          <w:tcPr>
            <w:tcW w:w="636" w:type="pct"/>
            <w:vAlign w:val="center"/>
          </w:tcPr>
          <w:p w14:paraId="084F611B" w14:textId="77777777" w:rsidR="0083531B" w:rsidRPr="00ED27B5" w:rsidRDefault="0083531B" w:rsidP="0071276D">
            <w:pPr>
              <w:spacing w:before="80" w:line="240" w:lineRule="auto"/>
              <w:rPr>
                <w:sz w:val="24"/>
                <w:szCs w:val="24"/>
              </w:rPr>
            </w:pPr>
            <w:r w:rsidRPr="00ED27B5">
              <w:rPr>
                <w:sz w:val="24"/>
                <w:szCs w:val="24"/>
              </w:rPr>
              <w:t>Ngòi Bo</w:t>
            </w:r>
          </w:p>
        </w:tc>
        <w:tc>
          <w:tcPr>
            <w:tcW w:w="715" w:type="pct"/>
          </w:tcPr>
          <w:p w14:paraId="684D0772" w14:textId="77777777" w:rsidR="0083531B" w:rsidRPr="00ED27B5" w:rsidRDefault="0083531B" w:rsidP="0071276D">
            <w:pPr>
              <w:spacing w:before="80" w:line="240" w:lineRule="auto"/>
              <w:jc w:val="center"/>
              <w:rPr>
                <w:bCs/>
                <w:sz w:val="24"/>
                <w:szCs w:val="24"/>
              </w:rPr>
            </w:pPr>
            <w:r w:rsidRPr="00ED27B5">
              <w:rPr>
                <w:sz w:val="24"/>
                <w:szCs w:val="24"/>
              </w:rPr>
              <w:t>8,01</w:t>
            </w:r>
          </w:p>
        </w:tc>
        <w:tc>
          <w:tcPr>
            <w:tcW w:w="431" w:type="pct"/>
          </w:tcPr>
          <w:p w14:paraId="6E239AEB" w14:textId="77777777" w:rsidR="0083531B" w:rsidRPr="00ED27B5" w:rsidRDefault="0083531B" w:rsidP="0071276D">
            <w:pPr>
              <w:spacing w:before="80" w:line="240" w:lineRule="auto"/>
              <w:jc w:val="center"/>
              <w:rPr>
                <w:bCs/>
                <w:sz w:val="24"/>
                <w:szCs w:val="24"/>
              </w:rPr>
            </w:pPr>
            <w:r w:rsidRPr="00ED27B5">
              <w:rPr>
                <w:sz w:val="24"/>
                <w:szCs w:val="24"/>
              </w:rPr>
              <w:t>0,2</w:t>
            </w:r>
          </w:p>
        </w:tc>
        <w:tc>
          <w:tcPr>
            <w:tcW w:w="431" w:type="pct"/>
          </w:tcPr>
          <w:p w14:paraId="66FB28E6" w14:textId="77777777" w:rsidR="0083531B" w:rsidRPr="00ED27B5" w:rsidRDefault="0083531B" w:rsidP="0071276D">
            <w:pPr>
              <w:spacing w:before="80" w:line="240" w:lineRule="auto"/>
              <w:jc w:val="center"/>
              <w:rPr>
                <w:bCs/>
                <w:sz w:val="24"/>
                <w:szCs w:val="24"/>
              </w:rPr>
            </w:pPr>
            <w:r w:rsidRPr="00ED27B5">
              <w:rPr>
                <w:sz w:val="24"/>
                <w:szCs w:val="24"/>
              </w:rPr>
              <w:t>-0,299</w:t>
            </w:r>
          </w:p>
        </w:tc>
        <w:tc>
          <w:tcPr>
            <w:tcW w:w="431" w:type="pct"/>
          </w:tcPr>
          <w:p w14:paraId="4C5CDF63" w14:textId="77777777" w:rsidR="0083531B" w:rsidRPr="00ED27B5" w:rsidRDefault="0083531B" w:rsidP="0071276D">
            <w:pPr>
              <w:spacing w:before="80" w:line="240" w:lineRule="auto"/>
              <w:jc w:val="center"/>
              <w:rPr>
                <w:bCs/>
                <w:sz w:val="24"/>
                <w:szCs w:val="24"/>
              </w:rPr>
            </w:pPr>
            <w:r w:rsidRPr="00ED27B5">
              <w:rPr>
                <w:sz w:val="24"/>
                <w:szCs w:val="24"/>
              </w:rPr>
              <w:t>8,09</w:t>
            </w:r>
          </w:p>
        </w:tc>
        <w:tc>
          <w:tcPr>
            <w:tcW w:w="431" w:type="pct"/>
          </w:tcPr>
          <w:p w14:paraId="21F2BF05" w14:textId="77777777" w:rsidR="0083531B" w:rsidRPr="00ED27B5" w:rsidRDefault="0083531B" w:rsidP="0071276D">
            <w:pPr>
              <w:spacing w:before="80" w:line="240" w:lineRule="auto"/>
              <w:jc w:val="center"/>
              <w:rPr>
                <w:bCs/>
                <w:sz w:val="24"/>
                <w:szCs w:val="24"/>
              </w:rPr>
            </w:pPr>
            <w:r w:rsidRPr="00ED27B5">
              <w:rPr>
                <w:sz w:val="24"/>
                <w:szCs w:val="24"/>
              </w:rPr>
              <w:t>6,98</w:t>
            </w:r>
          </w:p>
        </w:tc>
        <w:tc>
          <w:tcPr>
            <w:tcW w:w="431" w:type="pct"/>
          </w:tcPr>
          <w:p w14:paraId="7896E56D" w14:textId="77777777" w:rsidR="0083531B" w:rsidRPr="00ED27B5" w:rsidRDefault="0083531B" w:rsidP="0071276D">
            <w:pPr>
              <w:spacing w:before="80" w:line="240" w:lineRule="auto"/>
              <w:jc w:val="center"/>
              <w:rPr>
                <w:bCs/>
                <w:sz w:val="24"/>
                <w:szCs w:val="24"/>
              </w:rPr>
            </w:pPr>
            <w:r w:rsidRPr="00ED27B5">
              <w:rPr>
                <w:sz w:val="24"/>
                <w:szCs w:val="24"/>
              </w:rPr>
              <w:t>6,35</w:t>
            </w:r>
          </w:p>
        </w:tc>
        <w:tc>
          <w:tcPr>
            <w:tcW w:w="441" w:type="pct"/>
          </w:tcPr>
          <w:p w14:paraId="4FEC72CB" w14:textId="77777777" w:rsidR="0083531B" w:rsidRPr="00ED27B5" w:rsidRDefault="0083531B" w:rsidP="0071276D">
            <w:pPr>
              <w:spacing w:before="80" w:line="240" w:lineRule="auto"/>
              <w:jc w:val="center"/>
              <w:rPr>
                <w:bCs/>
                <w:sz w:val="24"/>
                <w:szCs w:val="24"/>
              </w:rPr>
            </w:pPr>
            <w:r w:rsidRPr="00ED27B5">
              <w:rPr>
                <w:sz w:val="24"/>
                <w:szCs w:val="24"/>
              </w:rPr>
              <w:t>5,91</w:t>
            </w:r>
          </w:p>
        </w:tc>
      </w:tr>
      <w:tr w:rsidR="0083531B" w:rsidRPr="00ED27B5" w14:paraId="5FB22644" w14:textId="77777777" w:rsidTr="0083531B">
        <w:trPr>
          <w:trHeight w:val="100"/>
          <w:jc w:val="center"/>
        </w:trPr>
        <w:tc>
          <w:tcPr>
            <w:tcW w:w="1053" w:type="pct"/>
          </w:tcPr>
          <w:p w14:paraId="46924C06" w14:textId="77777777" w:rsidR="0083531B" w:rsidRPr="00ED27B5" w:rsidRDefault="0083531B" w:rsidP="0071276D">
            <w:pPr>
              <w:spacing w:before="80" w:line="240" w:lineRule="auto"/>
              <w:rPr>
                <w:sz w:val="24"/>
                <w:szCs w:val="24"/>
              </w:rPr>
            </w:pPr>
            <w:r w:rsidRPr="00ED27B5">
              <w:rPr>
                <w:sz w:val="24"/>
                <w:szCs w:val="24"/>
              </w:rPr>
              <w:t>Khe Lếch</w:t>
            </w:r>
          </w:p>
        </w:tc>
        <w:tc>
          <w:tcPr>
            <w:tcW w:w="636" w:type="pct"/>
            <w:vAlign w:val="center"/>
          </w:tcPr>
          <w:p w14:paraId="757B5F76" w14:textId="77777777" w:rsidR="0083531B" w:rsidRPr="00ED27B5" w:rsidRDefault="0083531B" w:rsidP="0071276D">
            <w:pPr>
              <w:spacing w:before="80" w:line="240" w:lineRule="auto"/>
              <w:rPr>
                <w:sz w:val="24"/>
                <w:szCs w:val="24"/>
              </w:rPr>
            </w:pPr>
            <w:r w:rsidRPr="00ED27B5">
              <w:rPr>
                <w:sz w:val="24"/>
                <w:szCs w:val="24"/>
              </w:rPr>
              <w:t>Ngòi Nhù</w:t>
            </w:r>
          </w:p>
        </w:tc>
        <w:tc>
          <w:tcPr>
            <w:tcW w:w="715" w:type="pct"/>
          </w:tcPr>
          <w:p w14:paraId="190A378B" w14:textId="77777777" w:rsidR="0083531B" w:rsidRPr="00ED27B5" w:rsidRDefault="0083531B" w:rsidP="0071276D">
            <w:pPr>
              <w:spacing w:before="80" w:line="240" w:lineRule="auto"/>
              <w:jc w:val="center"/>
              <w:rPr>
                <w:bCs/>
                <w:sz w:val="24"/>
                <w:szCs w:val="24"/>
              </w:rPr>
            </w:pPr>
            <w:r w:rsidRPr="00ED27B5">
              <w:rPr>
                <w:sz w:val="24"/>
                <w:szCs w:val="24"/>
              </w:rPr>
              <w:t>5,97</w:t>
            </w:r>
          </w:p>
        </w:tc>
        <w:tc>
          <w:tcPr>
            <w:tcW w:w="431" w:type="pct"/>
          </w:tcPr>
          <w:p w14:paraId="380184C5" w14:textId="77777777" w:rsidR="0083531B" w:rsidRPr="00ED27B5" w:rsidRDefault="0083531B" w:rsidP="0071276D">
            <w:pPr>
              <w:spacing w:before="80" w:line="240" w:lineRule="auto"/>
              <w:jc w:val="center"/>
              <w:rPr>
                <w:bCs/>
                <w:sz w:val="24"/>
                <w:szCs w:val="24"/>
              </w:rPr>
            </w:pPr>
            <w:r w:rsidRPr="00ED27B5">
              <w:rPr>
                <w:sz w:val="24"/>
                <w:szCs w:val="24"/>
              </w:rPr>
              <w:t>0,253</w:t>
            </w:r>
          </w:p>
        </w:tc>
        <w:tc>
          <w:tcPr>
            <w:tcW w:w="431" w:type="pct"/>
          </w:tcPr>
          <w:p w14:paraId="2D4F5907" w14:textId="77777777" w:rsidR="0083531B" w:rsidRPr="00ED27B5" w:rsidRDefault="0083531B" w:rsidP="0071276D">
            <w:pPr>
              <w:spacing w:before="80" w:line="240" w:lineRule="auto"/>
              <w:jc w:val="center"/>
              <w:rPr>
                <w:bCs/>
                <w:sz w:val="24"/>
                <w:szCs w:val="24"/>
              </w:rPr>
            </w:pPr>
            <w:r w:rsidRPr="00ED27B5">
              <w:rPr>
                <w:sz w:val="24"/>
                <w:szCs w:val="24"/>
              </w:rPr>
              <w:t>0,606</w:t>
            </w:r>
          </w:p>
        </w:tc>
        <w:tc>
          <w:tcPr>
            <w:tcW w:w="431" w:type="pct"/>
          </w:tcPr>
          <w:p w14:paraId="581724C1" w14:textId="77777777" w:rsidR="0083531B" w:rsidRPr="00ED27B5" w:rsidRDefault="0083531B" w:rsidP="0071276D">
            <w:pPr>
              <w:spacing w:before="80" w:line="240" w:lineRule="auto"/>
              <w:jc w:val="center"/>
              <w:rPr>
                <w:bCs/>
                <w:sz w:val="24"/>
                <w:szCs w:val="24"/>
              </w:rPr>
            </w:pPr>
            <w:r w:rsidRPr="00ED27B5">
              <w:rPr>
                <w:sz w:val="24"/>
                <w:szCs w:val="24"/>
              </w:rPr>
              <w:t>5,81</w:t>
            </w:r>
          </w:p>
        </w:tc>
        <w:tc>
          <w:tcPr>
            <w:tcW w:w="431" w:type="pct"/>
          </w:tcPr>
          <w:p w14:paraId="0AE9D755" w14:textId="77777777" w:rsidR="0083531B" w:rsidRPr="00ED27B5" w:rsidRDefault="0083531B" w:rsidP="0071276D">
            <w:pPr>
              <w:spacing w:before="80" w:line="240" w:lineRule="auto"/>
              <w:jc w:val="center"/>
              <w:rPr>
                <w:bCs/>
                <w:sz w:val="24"/>
                <w:szCs w:val="24"/>
              </w:rPr>
            </w:pPr>
            <w:r w:rsidRPr="00ED27B5">
              <w:rPr>
                <w:sz w:val="24"/>
                <w:szCs w:val="24"/>
              </w:rPr>
              <w:t>4,88</w:t>
            </w:r>
          </w:p>
        </w:tc>
        <w:tc>
          <w:tcPr>
            <w:tcW w:w="431" w:type="pct"/>
          </w:tcPr>
          <w:p w14:paraId="47F69BD7" w14:textId="77777777" w:rsidR="0083531B" w:rsidRPr="00ED27B5" w:rsidRDefault="0083531B" w:rsidP="0071276D">
            <w:pPr>
              <w:spacing w:before="80" w:line="240" w:lineRule="auto"/>
              <w:jc w:val="center"/>
              <w:rPr>
                <w:bCs/>
                <w:sz w:val="24"/>
                <w:szCs w:val="24"/>
              </w:rPr>
            </w:pPr>
            <w:r w:rsidRPr="00ED27B5">
              <w:rPr>
                <w:sz w:val="24"/>
                <w:szCs w:val="24"/>
              </w:rPr>
              <w:t>4,44</w:t>
            </w:r>
          </w:p>
        </w:tc>
        <w:tc>
          <w:tcPr>
            <w:tcW w:w="441" w:type="pct"/>
          </w:tcPr>
          <w:p w14:paraId="5AC55747" w14:textId="77777777" w:rsidR="0083531B" w:rsidRPr="00ED27B5" w:rsidRDefault="0083531B" w:rsidP="0071276D">
            <w:pPr>
              <w:spacing w:before="80" w:line="240" w:lineRule="auto"/>
              <w:jc w:val="center"/>
              <w:rPr>
                <w:bCs/>
                <w:sz w:val="24"/>
                <w:szCs w:val="24"/>
              </w:rPr>
            </w:pPr>
            <w:r w:rsidRPr="00ED27B5">
              <w:rPr>
                <w:sz w:val="24"/>
                <w:szCs w:val="24"/>
              </w:rPr>
              <w:t>4,15</w:t>
            </w:r>
          </w:p>
        </w:tc>
      </w:tr>
      <w:tr w:rsidR="0083531B" w:rsidRPr="00ED27B5" w14:paraId="76C27266" w14:textId="77777777" w:rsidTr="0083531B">
        <w:trPr>
          <w:trHeight w:val="100"/>
          <w:jc w:val="center"/>
        </w:trPr>
        <w:tc>
          <w:tcPr>
            <w:tcW w:w="1053" w:type="pct"/>
          </w:tcPr>
          <w:p w14:paraId="5072F8FC" w14:textId="77777777" w:rsidR="0083531B" w:rsidRPr="00ED27B5" w:rsidRDefault="0083531B" w:rsidP="0071276D">
            <w:pPr>
              <w:spacing w:before="80" w:line="240" w:lineRule="auto"/>
              <w:rPr>
                <w:sz w:val="24"/>
                <w:szCs w:val="24"/>
              </w:rPr>
            </w:pPr>
            <w:r w:rsidRPr="00ED27B5">
              <w:rPr>
                <w:sz w:val="24"/>
                <w:szCs w:val="24"/>
              </w:rPr>
              <w:t>Ngòi Hút</w:t>
            </w:r>
          </w:p>
        </w:tc>
        <w:tc>
          <w:tcPr>
            <w:tcW w:w="636" w:type="pct"/>
            <w:vAlign w:val="center"/>
          </w:tcPr>
          <w:p w14:paraId="65C6C62B" w14:textId="77777777" w:rsidR="0083531B" w:rsidRPr="00ED27B5" w:rsidRDefault="0083531B" w:rsidP="0071276D">
            <w:pPr>
              <w:spacing w:before="80" w:line="240" w:lineRule="auto"/>
              <w:rPr>
                <w:sz w:val="24"/>
                <w:szCs w:val="24"/>
              </w:rPr>
            </w:pPr>
            <w:r w:rsidRPr="00ED27B5">
              <w:rPr>
                <w:sz w:val="24"/>
                <w:szCs w:val="24"/>
              </w:rPr>
              <w:t>Ngòi Hút</w:t>
            </w:r>
          </w:p>
        </w:tc>
        <w:tc>
          <w:tcPr>
            <w:tcW w:w="715" w:type="pct"/>
          </w:tcPr>
          <w:p w14:paraId="15AD4BAC" w14:textId="77777777" w:rsidR="0083531B" w:rsidRPr="00ED27B5" w:rsidRDefault="0083531B" w:rsidP="0071276D">
            <w:pPr>
              <w:spacing w:before="80" w:line="240" w:lineRule="auto"/>
              <w:jc w:val="center"/>
              <w:rPr>
                <w:bCs/>
                <w:sz w:val="24"/>
                <w:szCs w:val="24"/>
              </w:rPr>
            </w:pPr>
            <w:r w:rsidRPr="00ED27B5">
              <w:rPr>
                <w:sz w:val="24"/>
                <w:szCs w:val="24"/>
              </w:rPr>
              <w:t>7,88</w:t>
            </w:r>
          </w:p>
        </w:tc>
        <w:tc>
          <w:tcPr>
            <w:tcW w:w="431" w:type="pct"/>
          </w:tcPr>
          <w:p w14:paraId="343CB61D" w14:textId="77777777" w:rsidR="0083531B" w:rsidRPr="00ED27B5" w:rsidRDefault="0083531B" w:rsidP="0071276D">
            <w:pPr>
              <w:spacing w:before="80" w:line="240" w:lineRule="auto"/>
              <w:jc w:val="center"/>
              <w:rPr>
                <w:bCs/>
                <w:sz w:val="24"/>
                <w:szCs w:val="24"/>
              </w:rPr>
            </w:pPr>
            <w:r w:rsidRPr="00ED27B5">
              <w:rPr>
                <w:sz w:val="24"/>
                <w:szCs w:val="24"/>
              </w:rPr>
              <w:t>0,172</w:t>
            </w:r>
          </w:p>
        </w:tc>
        <w:tc>
          <w:tcPr>
            <w:tcW w:w="431" w:type="pct"/>
          </w:tcPr>
          <w:p w14:paraId="18234BF5" w14:textId="77777777" w:rsidR="0083531B" w:rsidRPr="00ED27B5" w:rsidRDefault="0083531B" w:rsidP="0071276D">
            <w:pPr>
              <w:spacing w:before="80" w:line="240" w:lineRule="auto"/>
              <w:jc w:val="center"/>
              <w:rPr>
                <w:bCs/>
                <w:sz w:val="24"/>
                <w:szCs w:val="24"/>
              </w:rPr>
            </w:pPr>
            <w:r w:rsidRPr="00ED27B5">
              <w:rPr>
                <w:sz w:val="24"/>
                <w:szCs w:val="24"/>
              </w:rPr>
              <w:t>0,405</w:t>
            </w:r>
          </w:p>
        </w:tc>
        <w:tc>
          <w:tcPr>
            <w:tcW w:w="431" w:type="pct"/>
          </w:tcPr>
          <w:p w14:paraId="1D25AC2E" w14:textId="77777777" w:rsidR="0083531B" w:rsidRPr="00ED27B5" w:rsidRDefault="0083531B" w:rsidP="0071276D">
            <w:pPr>
              <w:spacing w:before="80" w:line="240" w:lineRule="auto"/>
              <w:jc w:val="center"/>
              <w:rPr>
                <w:bCs/>
                <w:sz w:val="24"/>
                <w:szCs w:val="24"/>
              </w:rPr>
            </w:pPr>
            <w:r w:rsidRPr="00ED27B5">
              <w:rPr>
                <w:sz w:val="24"/>
                <w:szCs w:val="24"/>
              </w:rPr>
              <w:t>7,79</w:t>
            </w:r>
          </w:p>
        </w:tc>
        <w:tc>
          <w:tcPr>
            <w:tcW w:w="431" w:type="pct"/>
          </w:tcPr>
          <w:p w14:paraId="494B20B3" w14:textId="77777777" w:rsidR="0083531B" w:rsidRPr="00ED27B5" w:rsidRDefault="0083531B" w:rsidP="0071276D">
            <w:pPr>
              <w:spacing w:before="80" w:line="240" w:lineRule="auto"/>
              <w:jc w:val="center"/>
              <w:rPr>
                <w:bCs/>
                <w:sz w:val="24"/>
                <w:szCs w:val="24"/>
              </w:rPr>
            </w:pPr>
            <w:r w:rsidRPr="00ED27B5">
              <w:rPr>
                <w:sz w:val="24"/>
                <w:szCs w:val="24"/>
              </w:rPr>
              <w:t>6,93</w:t>
            </w:r>
          </w:p>
        </w:tc>
        <w:tc>
          <w:tcPr>
            <w:tcW w:w="431" w:type="pct"/>
          </w:tcPr>
          <w:p w14:paraId="62325183" w14:textId="77777777" w:rsidR="0083531B" w:rsidRPr="00ED27B5" w:rsidRDefault="0083531B" w:rsidP="0071276D">
            <w:pPr>
              <w:spacing w:before="80" w:line="240" w:lineRule="auto"/>
              <w:jc w:val="center"/>
              <w:rPr>
                <w:bCs/>
                <w:sz w:val="24"/>
                <w:szCs w:val="24"/>
              </w:rPr>
            </w:pPr>
            <w:r w:rsidRPr="00ED27B5">
              <w:rPr>
                <w:sz w:val="24"/>
                <w:szCs w:val="24"/>
              </w:rPr>
              <w:t>6,50</w:t>
            </w:r>
          </w:p>
        </w:tc>
        <w:tc>
          <w:tcPr>
            <w:tcW w:w="441" w:type="pct"/>
          </w:tcPr>
          <w:p w14:paraId="3F6DEA4D" w14:textId="77777777" w:rsidR="0083531B" w:rsidRPr="00ED27B5" w:rsidRDefault="0083531B" w:rsidP="0071276D">
            <w:pPr>
              <w:spacing w:before="80" w:line="240" w:lineRule="auto"/>
              <w:jc w:val="center"/>
              <w:rPr>
                <w:bCs/>
                <w:sz w:val="24"/>
                <w:szCs w:val="24"/>
              </w:rPr>
            </w:pPr>
            <w:r w:rsidRPr="00ED27B5">
              <w:rPr>
                <w:sz w:val="24"/>
                <w:szCs w:val="24"/>
              </w:rPr>
              <w:t>6,22</w:t>
            </w:r>
          </w:p>
        </w:tc>
      </w:tr>
      <w:tr w:rsidR="0083531B" w:rsidRPr="00ED27B5" w14:paraId="1D193216" w14:textId="77777777" w:rsidTr="0083531B">
        <w:trPr>
          <w:trHeight w:val="100"/>
          <w:jc w:val="center"/>
        </w:trPr>
        <w:tc>
          <w:tcPr>
            <w:tcW w:w="1053" w:type="pct"/>
          </w:tcPr>
          <w:p w14:paraId="1CAB9883" w14:textId="77777777" w:rsidR="0083531B" w:rsidRPr="00ED27B5" w:rsidRDefault="0083531B" w:rsidP="0071276D">
            <w:pPr>
              <w:spacing w:before="80" w:line="240" w:lineRule="auto"/>
              <w:rPr>
                <w:sz w:val="24"/>
                <w:szCs w:val="24"/>
              </w:rPr>
            </w:pPr>
            <w:r w:rsidRPr="00ED27B5">
              <w:rPr>
                <w:sz w:val="24"/>
                <w:szCs w:val="24"/>
              </w:rPr>
              <w:t>Ngòi Thia</w:t>
            </w:r>
          </w:p>
        </w:tc>
        <w:tc>
          <w:tcPr>
            <w:tcW w:w="636" w:type="pct"/>
            <w:vAlign w:val="center"/>
          </w:tcPr>
          <w:p w14:paraId="7E068AF7" w14:textId="77777777" w:rsidR="0083531B" w:rsidRPr="00ED27B5" w:rsidRDefault="0083531B" w:rsidP="0071276D">
            <w:pPr>
              <w:spacing w:before="80" w:line="240" w:lineRule="auto"/>
              <w:rPr>
                <w:sz w:val="24"/>
                <w:szCs w:val="24"/>
              </w:rPr>
            </w:pPr>
            <w:r w:rsidRPr="00ED27B5">
              <w:rPr>
                <w:sz w:val="24"/>
                <w:szCs w:val="24"/>
              </w:rPr>
              <w:t>Ngòi Nung</w:t>
            </w:r>
          </w:p>
        </w:tc>
        <w:tc>
          <w:tcPr>
            <w:tcW w:w="715" w:type="pct"/>
          </w:tcPr>
          <w:p w14:paraId="5C0E1A78" w14:textId="77777777" w:rsidR="0083531B" w:rsidRPr="00ED27B5" w:rsidRDefault="0083531B" w:rsidP="0071276D">
            <w:pPr>
              <w:spacing w:before="80" w:line="240" w:lineRule="auto"/>
              <w:jc w:val="center"/>
              <w:rPr>
                <w:bCs/>
                <w:sz w:val="24"/>
                <w:szCs w:val="24"/>
              </w:rPr>
            </w:pPr>
            <w:r w:rsidRPr="00ED27B5">
              <w:rPr>
                <w:sz w:val="24"/>
                <w:szCs w:val="24"/>
              </w:rPr>
              <w:t>15,1</w:t>
            </w:r>
          </w:p>
        </w:tc>
        <w:tc>
          <w:tcPr>
            <w:tcW w:w="431" w:type="pct"/>
          </w:tcPr>
          <w:p w14:paraId="241A476F" w14:textId="77777777" w:rsidR="0083531B" w:rsidRPr="00ED27B5" w:rsidRDefault="0083531B" w:rsidP="0071276D">
            <w:pPr>
              <w:spacing w:before="80" w:line="240" w:lineRule="auto"/>
              <w:jc w:val="center"/>
              <w:rPr>
                <w:bCs/>
                <w:sz w:val="24"/>
                <w:szCs w:val="24"/>
              </w:rPr>
            </w:pPr>
            <w:r w:rsidRPr="00ED27B5">
              <w:rPr>
                <w:sz w:val="24"/>
                <w:szCs w:val="24"/>
              </w:rPr>
              <w:t>0,186</w:t>
            </w:r>
          </w:p>
        </w:tc>
        <w:tc>
          <w:tcPr>
            <w:tcW w:w="431" w:type="pct"/>
          </w:tcPr>
          <w:p w14:paraId="1F333F00" w14:textId="77777777" w:rsidR="0083531B" w:rsidRPr="00ED27B5" w:rsidRDefault="0083531B" w:rsidP="0071276D">
            <w:pPr>
              <w:spacing w:before="80" w:line="240" w:lineRule="auto"/>
              <w:jc w:val="center"/>
              <w:rPr>
                <w:bCs/>
                <w:sz w:val="24"/>
                <w:szCs w:val="24"/>
              </w:rPr>
            </w:pPr>
            <w:r w:rsidRPr="00ED27B5">
              <w:rPr>
                <w:sz w:val="24"/>
                <w:szCs w:val="24"/>
              </w:rPr>
              <w:t>-0,342</w:t>
            </w:r>
          </w:p>
        </w:tc>
        <w:tc>
          <w:tcPr>
            <w:tcW w:w="431" w:type="pct"/>
          </w:tcPr>
          <w:p w14:paraId="0C049608" w14:textId="77777777" w:rsidR="0083531B" w:rsidRPr="00ED27B5" w:rsidRDefault="0083531B" w:rsidP="0071276D">
            <w:pPr>
              <w:spacing w:before="80" w:line="240" w:lineRule="auto"/>
              <w:jc w:val="center"/>
              <w:rPr>
                <w:bCs/>
                <w:sz w:val="24"/>
                <w:szCs w:val="24"/>
              </w:rPr>
            </w:pPr>
            <w:r w:rsidRPr="00ED27B5">
              <w:rPr>
                <w:sz w:val="24"/>
                <w:szCs w:val="24"/>
              </w:rPr>
              <w:t>15,3</w:t>
            </w:r>
          </w:p>
        </w:tc>
        <w:tc>
          <w:tcPr>
            <w:tcW w:w="431" w:type="pct"/>
          </w:tcPr>
          <w:p w14:paraId="26FC58C5" w14:textId="77777777" w:rsidR="0083531B" w:rsidRPr="00ED27B5" w:rsidRDefault="0083531B" w:rsidP="0071276D">
            <w:pPr>
              <w:spacing w:before="80" w:line="240" w:lineRule="auto"/>
              <w:jc w:val="center"/>
              <w:rPr>
                <w:bCs/>
                <w:sz w:val="24"/>
                <w:szCs w:val="24"/>
              </w:rPr>
            </w:pPr>
            <w:r w:rsidRPr="00ED27B5">
              <w:rPr>
                <w:sz w:val="24"/>
                <w:szCs w:val="24"/>
              </w:rPr>
              <w:t>13,3</w:t>
            </w:r>
          </w:p>
        </w:tc>
        <w:tc>
          <w:tcPr>
            <w:tcW w:w="431" w:type="pct"/>
          </w:tcPr>
          <w:p w14:paraId="39E64952" w14:textId="77777777" w:rsidR="0083531B" w:rsidRPr="00ED27B5" w:rsidRDefault="0083531B" w:rsidP="0071276D">
            <w:pPr>
              <w:spacing w:before="80" w:line="240" w:lineRule="auto"/>
              <w:jc w:val="center"/>
              <w:rPr>
                <w:bCs/>
                <w:sz w:val="24"/>
                <w:szCs w:val="24"/>
              </w:rPr>
            </w:pPr>
            <w:r w:rsidRPr="00ED27B5">
              <w:rPr>
                <w:sz w:val="24"/>
                <w:szCs w:val="24"/>
              </w:rPr>
              <w:t>12,2</w:t>
            </w:r>
          </w:p>
        </w:tc>
        <w:tc>
          <w:tcPr>
            <w:tcW w:w="441" w:type="pct"/>
          </w:tcPr>
          <w:p w14:paraId="52979AC4" w14:textId="77777777" w:rsidR="0083531B" w:rsidRPr="00ED27B5" w:rsidRDefault="0083531B" w:rsidP="0071276D">
            <w:pPr>
              <w:spacing w:before="80" w:line="240" w:lineRule="auto"/>
              <w:jc w:val="center"/>
              <w:rPr>
                <w:bCs/>
                <w:sz w:val="24"/>
                <w:szCs w:val="24"/>
              </w:rPr>
            </w:pPr>
            <w:r w:rsidRPr="00ED27B5">
              <w:rPr>
                <w:sz w:val="24"/>
                <w:szCs w:val="24"/>
              </w:rPr>
              <w:t>11,4</w:t>
            </w:r>
          </w:p>
        </w:tc>
      </w:tr>
      <w:tr w:rsidR="0083531B" w:rsidRPr="00ED27B5" w14:paraId="03806222" w14:textId="77777777" w:rsidTr="0083531B">
        <w:trPr>
          <w:trHeight w:val="100"/>
          <w:jc w:val="center"/>
        </w:trPr>
        <w:tc>
          <w:tcPr>
            <w:tcW w:w="1053" w:type="pct"/>
          </w:tcPr>
          <w:p w14:paraId="6AA34A82" w14:textId="77777777" w:rsidR="0083531B" w:rsidRPr="00ED27B5" w:rsidRDefault="0083531B" w:rsidP="0071276D">
            <w:pPr>
              <w:spacing w:before="80" w:line="240" w:lineRule="auto"/>
              <w:rPr>
                <w:sz w:val="24"/>
                <w:szCs w:val="24"/>
              </w:rPr>
            </w:pPr>
            <w:r w:rsidRPr="00ED27B5">
              <w:rPr>
                <w:sz w:val="24"/>
                <w:szCs w:val="24"/>
              </w:rPr>
              <w:t>Thanh Sơn</w:t>
            </w:r>
          </w:p>
        </w:tc>
        <w:tc>
          <w:tcPr>
            <w:tcW w:w="636" w:type="pct"/>
            <w:vAlign w:val="center"/>
          </w:tcPr>
          <w:p w14:paraId="156E593C" w14:textId="77777777" w:rsidR="0083531B" w:rsidRPr="00ED27B5" w:rsidRDefault="0083531B" w:rsidP="0071276D">
            <w:pPr>
              <w:spacing w:before="80" w:line="240" w:lineRule="auto"/>
              <w:rPr>
                <w:sz w:val="24"/>
                <w:szCs w:val="24"/>
              </w:rPr>
            </w:pPr>
            <w:r w:rsidRPr="00ED27B5">
              <w:rPr>
                <w:sz w:val="24"/>
                <w:szCs w:val="24"/>
              </w:rPr>
              <w:t>Bứa</w:t>
            </w:r>
          </w:p>
        </w:tc>
        <w:tc>
          <w:tcPr>
            <w:tcW w:w="715" w:type="pct"/>
          </w:tcPr>
          <w:p w14:paraId="45621DE0" w14:textId="77777777" w:rsidR="0083531B" w:rsidRPr="00ED27B5" w:rsidRDefault="0083531B" w:rsidP="0071276D">
            <w:pPr>
              <w:spacing w:before="80" w:line="240" w:lineRule="auto"/>
              <w:jc w:val="center"/>
              <w:rPr>
                <w:bCs/>
                <w:sz w:val="24"/>
                <w:szCs w:val="24"/>
              </w:rPr>
            </w:pPr>
            <w:r w:rsidRPr="00ED27B5">
              <w:rPr>
                <w:sz w:val="24"/>
                <w:szCs w:val="24"/>
              </w:rPr>
              <w:t>11,3</w:t>
            </w:r>
          </w:p>
        </w:tc>
        <w:tc>
          <w:tcPr>
            <w:tcW w:w="431" w:type="pct"/>
          </w:tcPr>
          <w:p w14:paraId="6020F45D" w14:textId="77777777" w:rsidR="0083531B" w:rsidRPr="00ED27B5" w:rsidRDefault="0083531B" w:rsidP="0071276D">
            <w:pPr>
              <w:spacing w:before="80" w:line="240" w:lineRule="auto"/>
              <w:jc w:val="center"/>
              <w:rPr>
                <w:bCs/>
                <w:sz w:val="24"/>
                <w:szCs w:val="24"/>
              </w:rPr>
            </w:pPr>
            <w:r w:rsidRPr="00ED27B5">
              <w:rPr>
                <w:sz w:val="24"/>
                <w:szCs w:val="24"/>
              </w:rPr>
              <w:t>0,443</w:t>
            </w:r>
          </w:p>
        </w:tc>
        <w:tc>
          <w:tcPr>
            <w:tcW w:w="431" w:type="pct"/>
          </w:tcPr>
          <w:p w14:paraId="6B4B7364" w14:textId="77777777" w:rsidR="0083531B" w:rsidRPr="00ED27B5" w:rsidRDefault="0083531B" w:rsidP="0071276D">
            <w:pPr>
              <w:spacing w:before="80" w:line="240" w:lineRule="auto"/>
              <w:jc w:val="center"/>
              <w:rPr>
                <w:bCs/>
                <w:sz w:val="24"/>
                <w:szCs w:val="24"/>
              </w:rPr>
            </w:pPr>
            <w:r w:rsidRPr="00ED27B5">
              <w:rPr>
                <w:sz w:val="24"/>
                <w:szCs w:val="24"/>
              </w:rPr>
              <w:t>1789</w:t>
            </w:r>
          </w:p>
        </w:tc>
        <w:tc>
          <w:tcPr>
            <w:tcW w:w="431" w:type="pct"/>
          </w:tcPr>
          <w:p w14:paraId="4896BAD7" w14:textId="77777777" w:rsidR="0083531B" w:rsidRPr="00ED27B5" w:rsidRDefault="0083531B" w:rsidP="0071276D">
            <w:pPr>
              <w:spacing w:before="80" w:line="240" w:lineRule="auto"/>
              <w:jc w:val="center"/>
              <w:rPr>
                <w:bCs/>
                <w:sz w:val="24"/>
                <w:szCs w:val="24"/>
              </w:rPr>
            </w:pPr>
            <w:r w:rsidRPr="00ED27B5">
              <w:rPr>
                <w:sz w:val="24"/>
                <w:szCs w:val="24"/>
              </w:rPr>
              <w:t>9,94</w:t>
            </w:r>
          </w:p>
        </w:tc>
        <w:tc>
          <w:tcPr>
            <w:tcW w:w="431" w:type="pct"/>
          </w:tcPr>
          <w:p w14:paraId="598A9927" w14:textId="77777777" w:rsidR="0083531B" w:rsidRPr="00ED27B5" w:rsidRDefault="0083531B" w:rsidP="0071276D">
            <w:pPr>
              <w:spacing w:before="80" w:line="240" w:lineRule="auto"/>
              <w:jc w:val="center"/>
              <w:rPr>
                <w:bCs/>
                <w:sz w:val="24"/>
                <w:szCs w:val="24"/>
              </w:rPr>
            </w:pPr>
            <w:r w:rsidRPr="00ED27B5">
              <w:rPr>
                <w:sz w:val="24"/>
                <w:szCs w:val="24"/>
              </w:rPr>
              <w:t>7,71</w:t>
            </w:r>
          </w:p>
        </w:tc>
        <w:tc>
          <w:tcPr>
            <w:tcW w:w="431" w:type="pct"/>
          </w:tcPr>
          <w:p w14:paraId="35225F36" w14:textId="77777777" w:rsidR="0083531B" w:rsidRPr="00ED27B5" w:rsidRDefault="0083531B" w:rsidP="0071276D">
            <w:pPr>
              <w:spacing w:before="80" w:line="240" w:lineRule="auto"/>
              <w:jc w:val="center"/>
              <w:rPr>
                <w:bCs/>
                <w:sz w:val="24"/>
                <w:szCs w:val="24"/>
              </w:rPr>
            </w:pPr>
            <w:r w:rsidRPr="00ED27B5">
              <w:rPr>
                <w:sz w:val="24"/>
                <w:szCs w:val="24"/>
              </w:rPr>
              <w:t>6,93</w:t>
            </w:r>
          </w:p>
        </w:tc>
        <w:tc>
          <w:tcPr>
            <w:tcW w:w="441" w:type="pct"/>
          </w:tcPr>
          <w:p w14:paraId="02AB5FA1" w14:textId="77777777" w:rsidR="0083531B" w:rsidRPr="00ED27B5" w:rsidRDefault="0083531B" w:rsidP="0071276D">
            <w:pPr>
              <w:spacing w:before="80" w:line="240" w:lineRule="auto"/>
              <w:jc w:val="center"/>
              <w:rPr>
                <w:bCs/>
                <w:sz w:val="24"/>
                <w:szCs w:val="24"/>
              </w:rPr>
            </w:pPr>
            <w:r w:rsidRPr="00ED27B5">
              <w:rPr>
                <w:sz w:val="24"/>
                <w:szCs w:val="24"/>
              </w:rPr>
              <w:t>6,54</w:t>
            </w:r>
          </w:p>
        </w:tc>
      </w:tr>
      <w:tr w:rsidR="0083531B" w:rsidRPr="00ED27B5" w14:paraId="16A3FC59" w14:textId="77777777" w:rsidTr="0083531B">
        <w:trPr>
          <w:trHeight w:val="100"/>
          <w:jc w:val="center"/>
        </w:trPr>
        <w:tc>
          <w:tcPr>
            <w:tcW w:w="1053" w:type="pct"/>
            <w:vAlign w:val="center"/>
          </w:tcPr>
          <w:p w14:paraId="6F416022" w14:textId="77777777" w:rsidR="0083531B" w:rsidRPr="00ED27B5" w:rsidRDefault="0083531B" w:rsidP="0071276D">
            <w:pPr>
              <w:spacing w:before="80" w:line="240" w:lineRule="auto"/>
              <w:rPr>
                <w:sz w:val="24"/>
                <w:szCs w:val="24"/>
              </w:rPr>
            </w:pPr>
            <w:r w:rsidRPr="00ED27B5">
              <w:rPr>
                <w:sz w:val="24"/>
                <w:szCs w:val="24"/>
              </w:rPr>
              <w:t>Đạo Đức</w:t>
            </w:r>
          </w:p>
        </w:tc>
        <w:tc>
          <w:tcPr>
            <w:tcW w:w="636" w:type="pct"/>
            <w:vAlign w:val="center"/>
          </w:tcPr>
          <w:p w14:paraId="3A11E883" w14:textId="77777777" w:rsidR="0083531B" w:rsidRPr="00ED27B5" w:rsidRDefault="0083531B" w:rsidP="0071276D">
            <w:pPr>
              <w:spacing w:before="80" w:line="240" w:lineRule="auto"/>
              <w:rPr>
                <w:sz w:val="24"/>
                <w:szCs w:val="24"/>
              </w:rPr>
            </w:pPr>
            <w:r w:rsidRPr="00ED27B5">
              <w:rPr>
                <w:sz w:val="24"/>
                <w:szCs w:val="24"/>
              </w:rPr>
              <w:t>Lô</w:t>
            </w:r>
          </w:p>
        </w:tc>
        <w:tc>
          <w:tcPr>
            <w:tcW w:w="715" w:type="pct"/>
            <w:vAlign w:val="bottom"/>
          </w:tcPr>
          <w:p w14:paraId="5C11B0FF" w14:textId="77777777" w:rsidR="0083531B" w:rsidRPr="00ED27B5" w:rsidRDefault="0083531B" w:rsidP="0071276D">
            <w:pPr>
              <w:spacing w:before="80" w:line="240" w:lineRule="auto"/>
              <w:jc w:val="center"/>
              <w:rPr>
                <w:bCs/>
                <w:sz w:val="24"/>
                <w:szCs w:val="24"/>
              </w:rPr>
            </w:pPr>
            <w:r w:rsidRPr="00ED27B5">
              <w:rPr>
                <w:sz w:val="24"/>
                <w:szCs w:val="24"/>
              </w:rPr>
              <w:t>44,2</w:t>
            </w:r>
          </w:p>
        </w:tc>
        <w:tc>
          <w:tcPr>
            <w:tcW w:w="431" w:type="pct"/>
            <w:vAlign w:val="bottom"/>
          </w:tcPr>
          <w:p w14:paraId="2DC00473" w14:textId="77777777" w:rsidR="0083531B" w:rsidRPr="00ED27B5" w:rsidRDefault="0083531B" w:rsidP="0071276D">
            <w:pPr>
              <w:spacing w:before="80" w:line="240" w:lineRule="auto"/>
              <w:jc w:val="center"/>
              <w:rPr>
                <w:bCs/>
                <w:sz w:val="24"/>
                <w:szCs w:val="24"/>
              </w:rPr>
            </w:pPr>
            <w:r w:rsidRPr="00ED27B5">
              <w:rPr>
                <w:sz w:val="24"/>
                <w:szCs w:val="24"/>
              </w:rPr>
              <w:t>0,198</w:t>
            </w:r>
          </w:p>
        </w:tc>
        <w:tc>
          <w:tcPr>
            <w:tcW w:w="431" w:type="pct"/>
            <w:vAlign w:val="bottom"/>
          </w:tcPr>
          <w:p w14:paraId="3A777323" w14:textId="77777777" w:rsidR="0083531B" w:rsidRPr="00ED27B5" w:rsidRDefault="0083531B" w:rsidP="0071276D">
            <w:pPr>
              <w:spacing w:before="80" w:line="240" w:lineRule="auto"/>
              <w:jc w:val="center"/>
              <w:rPr>
                <w:bCs/>
                <w:sz w:val="24"/>
                <w:szCs w:val="24"/>
              </w:rPr>
            </w:pPr>
            <w:r w:rsidRPr="00ED27B5">
              <w:rPr>
                <w:sz w:val="24"/>
                <w:szCs w:val="24"/>
              </w:rPr>
              <w:t>0,833</w:t>
            </w:r>
          </w:p>
        </w:tc>
        <w:tc>
          <w:tcPr>
            <w:tcW w:w="431" w:type="pct"/>
            <w:vAlign w:val="bottom"/>
          </w:tcPr>
          <w:p w14:paraId="1388EADF" w14:textId="77777777" w:rsidR="0083531B" w:rsidRPr="00ED27B5" w:rsidRDefault="0083531B" w:rsidP="0071276D">
            <w:pPr>
              <w:spacing w:before="80" w:line="240" w:lineRule="auto"/>
              <w:jc w:val="center"/>
              <w:rPr>
                <w:bCs/>
                <w:sz w:val="24"/>
                <w:szCs w:val="24"/>
              </w:rPr>
            </w:pPr>
            <w:r w:rsidRPr="00ED27B5">
              <w:rPr>
                <w:sz w:val="24"/>
                <w:szCs w:val="24"/>
              </w:rPr>
              <w:t>43,0</w:t>
            </w:r>
          </w:p>
        </w:tc>
        <w:tc>
          <w:tcPr>
            <w:tcW w:w="431" w:type="pct"/>
            <w:vAlign w:val="bottom"/>
          </w:tcPr>
          <w:p w14:paraId="06A728BC" w14:textId="77777777" w:rsidR="0083531B" w:rsidRPr="00ED27B5" w:rsidRDefault="0083531B" w:rsidP="0071276D">
            <w:pPr>
              <w:spacing w:before="80" w:line="240" w:lineRule="auto"/>
              <w:jc w:val="center"/>
              <w:rPr>
                <w:bCs/>
                <w:sz w:val="24"/>
                <w:szCs w:val="24"/>
              </w:rPr>
            </w:pPr>
            <w:r w:rsidRPr="00ED27B5">
              <w:rPr>
                <w:sz w:val="24"/>
                <w:szCs w:val="24"/>
              </w:rPr>
              <w:t>37,8</w:t>
            </w:r>
          </w:p>
        </w:tc>
        <w:tc>
          <w:tcPr>
            <w:tcW w:w="431" w:type="pct"/>
            <w:vAlign w:val="bottom"/>
          </w:tcPr>
          <w:p w14:paraId="55D25EDB" w14:textId="77777777" w:rsidR="0083531B" w:rsidRPr="00ED27B5" w:rsidRDefault="0083531B" w:rsidP="0071276D">
            <w:pPr>
              <w:spacing w:before="80" w:line="240" w:lineRule="auto"/>
              <w:jc w:val="center"/>
              <w:rPr>
                <w:bCs/>
                <w:sz w:val="24"/>
                <w:szCs w:val="24"/>
              </w:rPr>
            </w:pPr>
            <w:r w:rsidRPr="00ED27B5">
              <w:rPr>
                <w:sz w:val="24"/>
                <w:szCs w:val="24"/>
              </w:rPr>
              <w:t>35,5</w:t>
            </w:r>
          </w:p>
        </w:tc>
        <w:tc>
          <w:tcPr>
            <w:tcW w:w="441" w:type="pct"/>
            <w:vAlign w:val="bottom"/>
          </w:tcPr>
          <w:p w14:paraId="028DD7FF" w14:textId="77777777" w:rsidR="0083531B" w:rsidRPr="00ED27B5" w:rsidRDefault="0083531B" w:rsidP="0071276D">
            <w:pPr>
              <w:spacing w:before="80" w:line="240" w:lineRule="auto"/>
              <w:jc w:val="center"/>
              <w:rPr>
                <w:bCs/>
                <w:sz w:val="24"/>
                <w:szCs w:val="24"/>
              </w:rPr>
            </w:pPr>
            <w:r w:rsidRPr="00ED27B5">
              <w:rPr>
                <w:sz w:val="24"/>
                <w:szCs w:val="24"/>
              </w:rPr>
              <w:t>34,0</w:t>
            </w:r>
          </w:p>
        </w:tc>
      </w:tr>
      <w:tr w:rsidR="0083531B" w:rsidRPr="00ED27B5" w14:paraId="3057D398" w14:textId="77777777" w:rsidTr="0083531B">
        <w:trPr>
          <w:trHeight w:val="100"/>
          <w:jc w:val="center"/>
        </w:trPr>
        <w:tc>
          <w:tcPr>
            <w:tcW w:w="1053" w:type="pct"/>
            <w:vAlign w:val="center"/>
          </w:tcPr>
          <w:p w14:paraId="2C14AA58" w14:textId="77777777" w:rsidR="0083531B" w:rsidRPr="00ED27B5" w:rsidRDefault="0083531B" w:rsidP="0071276D">
            <w:pPr>
              <w:spacing w:before="80" w:line="240" w:lineRule="auto"/>
              <w:rPr>
                <w:sz w:val="24"/>
                <w:szCs w:val="24"/>
              </w:rPr>
            </w:pPr>
            <w:r w:rsidRPr="00ED27B5">
              <w:rPr>
                <w:sz w:val="24"/>
                <w:szCs w:val="24"/>
              </w:rPr>
              <w:t>Hàm Yên</w:t>
            </w:r>
          </w:p>
        </w:tc>
        <w:tc>
          <w:tcPr>
            <w:tcW w:w="636" w:type="pct"/>
            <w:vAlign w:val="center"/>
          </w:tcPr>
          <w:p w14:paraId="2FD7AB71" w14:textId="77777777" w:rsidR="0083531B" w:rsidRPr="00ED27B5" w:rsidRDefault="0083531B" w:rsidP="0071276D">
            <w:pPr>
              <w:spacing w:before="80" w:line="240" w:lineRule="auto"/>
              <w:rPr>
                <w:sz w:val="24"/>
                <w:szCs w:val="24"/>
              </w:rPr>
            </w:pPr>
            <w:r w:rsidRPr="00ED27B5">
              <w:rPr>
                <w:sz w:val="24"/>
                <w:szCs w:val="24"/>
              </w:rPr>
              <w:t>Lô</w:t>
            </w:r>
          </w:p>
        </w:tc>
        <w:tc>
          <w:tcPr>
            <w:tcW w:w="715" w:type="pct"/>
            <w:vAlign w:val="bottom"/>
          </w:tcPr>
          <w:p w14:paraId="7FD8CDBC" w14:textId="77777777" w:rsidR="0083531B" w:rsidRPr="00ED27B5" w:rsidRDefault="0083531B" w:rsidP="0071276D">
            <w:pPr>
              <w:spacing w:before="80" w:line="240" w:lineRule="auto"/>
              <w:jc w:val="center"/>
              <w:rPr>
                <w:bCs/>
                <w:sz w:val="24"/>
                <w:szCs w:val="24"/>
              </w:rPr>
            </w:pPr>
            <w:r w:rsidRPr="00ED27B5">
              <w:rPr>
                <w:sz w:val="24"/>
                <w:szCs w:val="24"/>
              </w:rPr>
              <w:t>92,4</w:t>
            </w:r>
          </w:p>
        </w:tc>
        <w:tc>
          <w:tcPr>
            <w:tcW w:w="431" w:type="pct"/>
            <w:vAlign w:val="bottom"/>
          </w:tcPr>
          <w:p w14:paraId="3B59B4A3" w14:textId="77777777" w:rsidR="0083531B" w:rsidRPr="00ED27B5" w:rsidRDefault="0083531B" w:rsidP="0071276D">
            <w:pPr>
              <w:spacing w:before="80" w:line="240" w:lineRule="auto"/>
              <w:jc w:val="center"/>
              <w:rPr>
                <w:bCs/>
                <w:sz w:val="24"/>
                <w:szCs w:val="24"/>
              </w:rPr>
            </w:pPr>
            <w:r w:rsidRPr="00ED27B5">
              <w:rPr>
                <w:sz w:val="24"/>
                <w:szCs w:val="24"/>
              </w:rPr>
              <w:t>0,173</w:t>
            </w:r>
          </w:p>
        </w:tc>
        <w:tc>
          <w:tcPr>
            <w:tcW w:w="431" w:type="pct"/>
            <w:vAlign w:val="bottom"/>
          </w:tcPr>
          <w:p w14:paraId="7B73971F" w14:textId="77777777" w:rsidR="0083531B" w:rsidRPr="00ED27B5" w:rsidRDefault="0083531B" w:rsidP="0071276D">
            <w:pPr>
              <w:spacing w:before="80" w:line="240" w:lineRule="auto"/>
              <w:jc w:val="center"/>
              <w:rPr>
                <w:bCs/>
                <w:sz w:val="24"/>
                <w:szCs w:val="24"/>
              </w:rPr>
            </w:pPr>
            <w:r w:rsidRPr="00ED27B5">
              <w:rPr>
                <w:sz w:val="24"/>
                <w:szCs w:val="24"/>
              </w:rPr>
              <w:t>0,524</w:t>
            </w:r>
          </w:p>
        </w:tc>
        <w:tc>
          <w:tcPr>
            <w:tcW w:w="431" w:type="pct"/>
            <w:vAlign w:val="bottom"/>
          </w:tcPr>
          <w:p w14:paraId="1C796C29" w14:textId="77777777" w:rsidR="0083531B" w:rsidRPr="00ED27B5" w:rsidRDefault="0083531B" w:rsidP="0071276D">
            <w:pPr>
              <w:spacing w:before="80" w:line="240" w:lineRule="auto"/>
              <w:jc w:val="center"/>
              <w:rPr>
                <w:bCs/>
                <w:sz w:val="24"/>
                <w:szCs w:val="24"/>
              </w:rPr>
            </w:pPr>
            <w:r w:rsidRPr="00ED27B5">
              <w:rPr>
                <w:sz w:val="24"/>
                <w:szCs w:val="24"/>
              </w:rPr>
              <w:t>91,0</w:t>
            </w:r>
          </w:p>
        </w:tc>
        <w:tc>
          <w:tcPr>
            <w:tcW w:w="431" w:type="pct"/>
            <w:vAlign w:val="bottom"/>
          </w:tcPr>
          <w:p w14:paraId="793729F2" w14:textId="77777777" w:rsidR="0083531B" w:rsidRPr="00ED27B5" w:rsidRDefault="0083531B" w:rsidP="0071276D">
            <w:pPr>
              <w:spacing w:before="80" w:line="240" w:lineRule="auto"/>
              <w:jc w:val="center"/>
              <w:rPr>
                <w:bCs/>
                <w:sz w:val="24"/>
                <w:szCs w:val="24"/>
              </w:rPr>
            </w:pPr>
            <w:r w:rsidRPr="00ED27B5">
              <w:rPr>
                <w:sz w:val="24"/>
                <w:szCs w:val="24"/>
              </w:rPr>
              <w:t>81,0</w:t>
            </w:r>
          </w:p>
        </w:tc>
        <w:tc>
          <w:tcPr>
            <w:tcW w:w="431" w:type="pct"/>
            <w:vAlign w:val="bottom"/>
          </w:tcPr>
          <w:p w14:paraId="54512CF0" w14:textId="77777777" w:rsidR="0083531B" w:rsidRPr="00ED27B5" w:rsidRDefault="0083531B" w:rsidP="0071276D">
            <w:pPr>
              <w:spacing w:before="80" w:line="240" w:lineRule="auto"/>
              <w:jc w:val="center"/>
              <w:rPr>
                <w:bCs/>
                <w:sz w:val="24"/>
                <w:szCs w:val="24"/>
              </w:rPr>
            </w:pPr>
            <w:r w:rsidRPr="00ED27B5">
              <w:rPr>
                <w:sz w:val="24"/>
                <w:szCs w:val="24"/>
              </w:rPr>
              <w:t>76,1</w:t>
            </w:r>
          </w:p>
        </w:tc>
        <w:tc>
          <w:tcPr>
            <w:tcW w:w="441" w:type="pct"/>
            <w:vAlign w:val="bottom"/>
          </w:tcPr>
          <w:p w14:paraId="4935CF20" w14:textId="77777777" w:rsidR="0083531B" w:rsidRPr="00ED27B5" w:rsidRDefault="0083531B" w:rsidP="0071276D">
            <w:pPr>
              <w:spacing w:before="80" w:line="240" w:lineRule="auto"/>
              <w:jc w:val="center"/>
              <w:rPr>
                <w:bCs/>
                <w:sz w:val="24"/>
                <w:szCs w:val="24"/>
              </w:rPr>
            </w:pPr>
            <w:r w:rsidRPr="00ED27B5">
              <w:rPr>
                <w:sz w:val="24"/>
                <w:szCs w:val="24"/>
              </w:rPr>
              <w:t>73,0</w:t>
            </w:r>
          </w:p>
        </w:tc>
      </w:tr>
      <w:tr w:rsidR="0083531B" w:rsidRPr="00ED27B5" w14:paraId="31D72F8D" w14:textId="77777777" w:rsidTr="0083531B">
        <w:trPr>
          <w:trHeight w:val="100"/>
          <w:jc w:val="center"/>
        </w:trPr>
        <w:tc>
          <w:tcPr>
            <w:tcW w:w="1053" w:type="pct"/>
            <w:vAlign w:val="center"/>
          </w:tcPr>
          <w:p w14:paraId="345D474F" w14:textId="77777777" w:rsidR="0083531B" w:rsidRPr="00ED27B5" w:rsidRDefault="0083531B" w:rsidP="0071276D">
            <w:pPr>
              <w:spacing w:before="80" w:line="240" w:lineRule="auto"/>
              <w:rPr>
                <w:sz w:val="24"/>
                <w:szCs w:val="24"/>
              </w:rPr>
            </w:pPr>
            <w:r w:rsidRPr="00ED27B5">
              <w:rPr>
                <w:sz w:val="24"/>
                <w:szCs w:val="24"/>
              </w:rPr>
              <w:t>Chiêm Hóa</w:t>
            </w:r>
          </w:p>
        </w:tc>
        <w:tc>
          <w:tcPr>
            <w:tcW w:w="636" w:type="pct"/>
            <w:vAlign w:val="center"/>
          </w:tcPr>
          <w:p w14:paraId="79857A69" w14:textId="77777777" w:rsidR="0083531B" w:rsidRPr="00ED27B5" w:rsidRDefault="0083531B" w:rsidP="0071276D">
            <w:pPr>
              <w:spacing w:before="80" w:line="240" w:lineRule="auto"/>
              <w:rPr>
                <w:sz w:val="24"/>
                <w:szCs w:val="24"/>
              </w:rPr>
            </w:pPr>
            <w:r w:rsidRPr="00ED27B5">
              <w:rPr>
                <w:sz w:val="24"/>
                <w:szCs w:val="24"/>
              </w:rPr>
              <w:t>Gâm</w:t>
            </w:r>
          </w:p>
        </w:tc>
        <w:tc>
          <w:tcPr>
            <w:tcW w:w="715" w:type="pct"/>
            <w:vAlign w:val="bottom"/>
          </w:tcPr>
          <w:p w14:paraId="10B610BF" w14:textId="77777777" w:rsidR="0083531B" w:rsidRPr="00ED27B5" w:rsidRDefault="0083531B" w:rsidP="0071276D">
            <w:pPr>
              <w:spacing w:before="80" w:line="240" w:lineRule="auto"/>
              <w:jc w:val="center"/>
              <w:rPr>
                <w:sz w:val="24"/>
                <w:szCs w:val="24"/>
              </w:rPr>
            </w:pPr>
            <w:r w:rsidRPr="00ED27B5">
              <w:rPr>
                <w:sz w:val="24"/>
                <w:szCs w:val="24"/>
              </w:rPr>
              <w:t>87,5</w:t>
            </w:r>
          </w:p>
        </w:tc>
        <w:tc>
          <w:tcPr>
            <w:tcW w:w="431" w:type="pct"/>
            <w:vAlign w:val="bottom"/>
          </w:tcPr>
          <w:p w14:paraId="33AD39F1" w14:textId="77777777" w:rsidR="0083531B" w:rsidRPr="00ED27B5" w:rsidRDefault="0083531B" w:rsidP="0071276D">
            <w:pPr>
              <w:spacing w:before="80" w:line="240" w:lineRule="auto"/>
              <w:jc w:val="center"/>
              <w:rPr>
                <w:sz w:val="24"/>
                <w:szCs w:val="24"/>
              </w:rPr>
            </w:pPr>
            <w:r w:rsidRPr="00ED27B5">
              <w:rPr>
                <w:sz w:val="24"/>
                <w:szCs w:val="24"/>
              </w:rPr>
              <w:t>0,201</w:t>
            </w:r>
          </w:p>
        </w:tc>
        <w:tc>
          <w:tcPr>
            <w:tcW w:w="431" w:type="pct"/>
            <w:vAlign w:val="bottom"/>
          </w:tcPr>
          <w:p w14:paraId="1794A221" w14:textId="77777777" w:rsidR="0083531B" w:rsidRPr="00ED27B5" w:rsidRDefault="0083531B" w:rsidP="0071276D">
            <w:pPr>
              <w:spacing w:before="80" w:line="240" w:lineRule="auto"/>
              <w:jc w:val="center"/>
              <w:rPr>
                <w:sz w:val="24"/>
                <w:szCs w:val="24"/>
              </w:rPr>
            </w:pPr>
            <w:r w:rsidRPr="00ED27B5">
              <w:rPr>
                <w:sz w:val="24"/>
                <w:szCs w:val="24"/>
              </w:rPr>
              <w:t>0,598</w:t>
            </w:r>
          </w:p>
        </w:tc>
        <w:tc>
          <w:tcPr>
            <w:tcW w:w="431" w:type="pct"/>
            <w:vAlign w:val="bottom"/>
          </w:tcPr>
          <w:p w14:paraId="3C1C7BB8" w14:textId="77777777" w:rsidR="0083531B" w:rsidRPr="00ED27B5" w:rsidRDefault="0083531B" w:rsidP="0071276D">
            <w:pPr>
              <w:spacing w:before="80" w:line="240" w:lineRule="auto"/>
              <w:jc w:val="center"/>
              <w:rPr>
                <w:sz w:val="24"/>
                <w:szCs w:val="24"/>
              </w:rPr>
            </w:pPr>
            <w:r w:rsidRPr="00ED27B5">
              <w:rPr>
                <w:sz w:val="24"/>
                <w:szCs w:val="24"/>
              </w:rPr>
              <w:t>85,8</w:t>
            </w:r>
          </w:p>
        </w:tc>
        <w:tc>
          <w:tcPr>
            <w:tcW w:w="431" w:type="pct"/>
            <w:vAlign w:val="bottom"/>
          </w:tcPr>
          <w:p w14:paraId="2BC3105F" w14:textId="77777777" w:rsidR="0083531B" w:rsidRPr="00ED27B5" w:rsidRDefault="0083531B" w:rsidP="0071276D">
            <w:pPr>
              <w:spacing w:before="80" w:line="240" w:lineRule="auto"/>
              <w:jc w:val="center"/>
              <w:rPr>
                <w:sz w:val="24"/>
                <w:szCs w:val="24"/>
              </w:rPr>
            </w:pPr>
            <w:r w:rsidRPr="00ED27B5">
              <w:rPr>
                <w:sz w:val="24"/>
                <w:szCs w:val="24"/>
              </w:rPr>
              <w:t>74,9</w:t>
            </w:r>
          </w:p>
        </w:tc>
        <w:tc>
          <w:tcPr>
            <w:tcW w:w="431" w:type="pct"/>
            <w:vAlign w:val="bottom"/>
          </w:tcPr>
          <w:p w14:paraId="7557CDC5" w14:textId="77777777" w:rsidR="0083531B" w:rsidRPr="00ED27B5" w:rsidRDefault="0083531B" w:rsidP="0071276D">
            <w:pPr>
              <w:spacing w:before="80" w:line="240" w:lineRule="auto"/>
              <w:jc w:val="center"/>
              <w:rPr>
                <w:sz w:val="24"/>
                <w:szCs w:val="24"/>
              </w:rPr>
            </w:pPr>
            <w:r w:rsidRPr="00ED27B5">
              <w:rPr>
                <w:sz w:val="24"/>
                <w:szCs w:val="24"/>
              </w:rPr>
              <w:t>69,7</w:t>
            </w:r>
          </w:p>
        </w:tc>
        <w:tc>
          <w:tcPr>
            <w:tcW w:w="441" w:type="pct"/>
            <w:vAlign w:val="bottom"/>
          </w:tcPr>
          <w:p w14:paraId="447E06C9" w14:textId="77777777" w:rsidR="0083531B" w:rsidRPr="00ED27B5" w:rsidRDefault="0083531B" w:rsidP="0071276D">
            <w:pPr>
              <w:spacing w:before="80" w:line="240" w:lineRule="auto"/>
              <w:jc w:val="center"/>
              <w:rPr>
                <w:sz w:val="24"/>
                <w:szCs w:val="24"/>
              </w:rPr>
            </w:pPr>
            <w:r w:rsidRPr="00ED27B5">
              <w:rPr>
                <w:sz w:val="24"/>
                <w:szCs w:val="24"/>
              </w:rPr>
              <w:t>66,4</w:t>
            </w:r>
          </w:p>
        </w:tc>
      </w:tr>
      <w:tr w:rsidR="0083531B" w:rsidRPr="0083531B" w14:paraId="21A97ADD" w14:textId="77777777" w:rsidTr="0083531B">
        <w:trPr>
          <w:trHeight w:val="100"/>
          <w:jc w:val="center"/>
        </w:trPr>
        <w:tc>
          <w:tcPr>
            <w:tcW w:w="1053" w:type="pct"/>
            <w:vAlign w:val="center"/>
          </w:tcPr>
          <w:p w14:paraId="27480898" w14:textId="77777777" w:rsidR="0083531B" w:rsidRPr="0083531B" w:rsidRDefault="0083531B" w:rsidP="0071276D">
            <w:pPr>
              <w:spacing w:before="80" w:line="240" w:lineRule="auto"/>
              <w:rPr>
                <w:sz w:val="24"/>
                <w:szCs w:val="24"/>
              </w:rPr>
            </w:pPr>
            <w:r w:rsidRPr="0083531B">
              <w:rPr>
                <w:sz w:val="24"/>
                <w:szCs w:val="24"/>
              </w:rPr>
              <w:t>Ghềnh Gà</w:t>
            </w:r>
          </w:p>
        </w:tc>
        <w:tc>
          <w:tcPr>
            <w:tcW w:w="636" w:type="pct"/>
            <w:vAlign w:val="center"/>
          </w:tcPr>
          <w:p w14:paraId="117E76EE" w14:textId="77777777" w:rsidR="0083531B" w:rsidRPr="0083531B" w:rsidRDefault="0083531B" w:rsidP="0071276D">
            <w:pPr>
              <w:spacing w:before="80" w:line="240" w:lineRule="auto"/>
              <w:rPr>
                <w:sz w:val="24"/>
                <w:szCs w:val="24"/>
              </w:rPr>
            </w:pPr>
            <w:r w:rsidRPr="0083531B">
              <w:rPr>
                <w:sz w:val="24"/>
                <w:szCs w:val="24"/>
              </w:rPr>
              <w:t>Lô</w:t>
            </w:r>
          </w:p>
        </w:tc>
        <w:tc>
          <w:tcPr>
            <w:tcW w:w="715" w:type="pct"/>
            <w:vAlign w:val="bottom"/>
          </w:tcPr>
          <w:p w14:paraId="3BA5356B" w14:textId="77777777" w:rsidR="0083531B" w:rsidRPr="0083531B" w:rsidRDefault="0083531B" w:rsidP="0071276D">
            <w:pPr>
              <w:spacing w:before="80" w:line="240" w:lineRule="auto"/>
              <w:jc w:val="center"/>
              <w:rPr>
                <w:bCs/>
                <w:sz w:val="24"/>
                <w:szCs w:val="24"/>
              </w:rPr>
            </w:pPr>
            <w:r w:rsidRPr="0083531B">
              <w:rPr>
                <w:sz w:val="24"/>
                <w:szCs w:val="24"/>
              </w:rPr>
              <w:t>182</w:t>
            </w:r>
          </w:p>
        </w:tc>
        <w:tc>
          <w:tcPr>
            <w:tcW w:w="431" w:type="pct"/>
            <w:vAlign w:val="bottom"/>
          </w:tcPr>
          <w:p w14:paraId="4BFF231C" w14:textId="77777777" w:rsidR="0083531B" w:rsidRPr="0083531B" w:rsidRDefault="0083531B" w:rsidP="0071276D">
            <w:pPr>
              <w:spacing w:before="80" w:line="240" w:lineRule="auto"/>
              <w:jc w:val="center"/>
              <w:rPr>
                <w:bCs/>
                <w:sz w:val="24"/>
                <w:szCs w:val="24"/>
              </w:rPr>
            </w:pPr>
            <w:r w:rsidRPr="0083531B">
              <w:rPr>
                <w:sz w:val="24"/>
                <w:szCs w:val="24"/>
              </w:rPr>
              <w:t>0,17</w:t>
            </w:r>
          </w:p>
        </w:tc>
        <w:tc>
          <w:tcPr>
            <w:tcW w:w="431" w:type="pct"/>
            <w:vAlign w:val="bottom"/>
          </w:tcPr>
          <w:p w14:paraId="15F2CFD4" w14:textId="77777777" w:rsidR="0083531B" w:rsidRPr="0083531B" w:rsidRDefault="0083531B" w:rsidP="0071276D">
            <w:pPr>
              <w:spacing w:before="80" w:line="240" w:lineRule="auto"/>
              <w:jc w:val="center"/>
              <w:rPr>
                <w:bCs/>
                <w:sz w:val="24"/>
                <w:szCs w:val="24"/>
              </w:rPr>
            </w:pPr>
            <w:r w:rsidRPr="0083531B">
              <w:rPr>
                <w:sz w:val="24"/>
                <w:szCs w:val="24"/>
              </w:rPr>
              <w:t>0,39</w:t>
            </w:r>
          </w:p>
        </w:tc>
        <w:tc>
          <w:tcPr>
            <w:tcW w:w="431" w:type="pct"/>
            <w:vAlign w:val="bottom"/>
          </w:tcPr>
          <w:p w14:paraId="1F1BA5A6" w14:textId="77777777" w:rsidR="0083531B" w:rsidRPr="0083531B" w:rsidRDefault="0083531B" w:rsidP="0071276D">
            <w:pPr>
              <w:spacing w:before="80" w:line="240" w:lineRule="auto"/>
              <w:jc w:val="center"/>
              <w:rPr>
                <w:bCs/>
                <w:sz w:val="24"/>
                <w:szCs w:val="24"/>
              </w:rPr>
            </w:pPr>
            <w:r w:rsidRPr="0083531B">
              <w:rPr>
                <w:sz w:val="24"/>
                <w:szCs w:val="24"/>
              </w:rPr>
              <w:t>180</w:t>
            </w:r>
          </w:p>
        </w:tc>
        <w:tc>
          <w:tcPr>
            <w:tcW w:w="431" w:type="pct"/>
            <w:vAlign w:val="bottom"/>
          </w:tcPr>
          <w:p w14:paraId="02AE9C89" w14:textId="77777777" w:rsidR="0083531B" w:rsidRPr="0083531B" w:rsidRDefault="0083531B" w:rsidP="0071276D">
            <w:pPr>
              <w:spacing w:before="80" w:line="240" w:lineRule="auto"/>
              <w:jc w:val="center"/>
              <w:rPr>
                <w:bCs/>
                <w:sz w:val="24"/>
                <w:szCs w:val="24"/>
              </w:rPr>
            </w:pPr>
            <w:r w:rsidRPr="0083531B">
              <w:rPr>
                <w:sz w:val="24"/>
                <w:szCs w:val="24"/>
              </w:rPr>
              <w:t>160</w:t>
            </w:r>
          </w:p>
        </w:tc>
        <w:tc>
          <w:tcPr>
            <w:tcW w:w="431" w:type="pct"/>
            <w:vAlign w:val="bottom"/>
          </w:tcPr>
          <w:p w14:paraId="7FB7F554" w14:textId="77777777" w:rsidR="0083531B" w:rsidRPr="0083531B" w:rsidRDefault="0083531B" w:rsidP="0071276D">
            <w:pPr>
              <w:spacing w:before="80" w:line="240" w:lineRule="auto"/>
              <w:jc w:val="center"/>
              <w:rPr>
                <w:bCs/>
                <w:sz w:val="24"/>
                <w:szCs w:val="24"/>
              </w:rPr>
            </w:pPr>
            <w:r w:rsidRPr="0083531B">
              <w:rPr>
                <w:sz w:val="24"/>
                <w:szCs w:val="24"/>
              </w:rPr>
              <w:t>150</w:t>
            </w:r>
          </w:p>
        </w:tc>
        <w:tc>
          <w:tcPr>
            <w:tcW w:w="441" w:type="pct"/>
            <w:vAlign w:val="bottom"/>
          </w:tcPr>
          <w:p w14:paraId="4F4B953F" w14:textId="77777777" w:rsidR="0083531B" w:rsidRPr="0083531B" w:rsidRDefault="0083531B" w:rsidP="0071276D">
            <w:pPr>
              <w:spacing w:before="80" w:line="240" w:lineRule="auto"/>
              <w:jc w:val="center"/>
              <w:rPr>
                <w:bCs/>
                <w:sz w:val="24"/>
                <w:szCs w:val="24"/>
              </w:rPr>
            </w:pPr>
            <w:r w:rsidRPr="0083531B">
              <w:rPr>
                <w:sz w:val="24"/>
                <w:szCs w:val="24"/>
              </w:rPr>
              <w:t>144</w:t>
            </w:r>
          </w:p>
        </w:tc>
      </w:tr>
      <w:tr w:rsidR="0083531B" w:rsidRPr="0083531B" w14:paraId="28118066" w14:textId="77777777" w:rsidTr="0083531B">
        <w:trPr>
          <w:trHeight w:val="100"/>
          <w:jc w:val="center"/>
        </w:trPr>
        <w:tc>
          <w:tcPr>
            <w:tcW w:w="1053" w:type="pct"/>
            <w:vAlign w:val="center"/>
          </w:tcPr>
          <w:p w14:paraId="7DDB361D" w14:textId="77777777" w:rsidR="0083531B" w:rsidRPr="0083531B" w:rsidRDefault="0083531B" w:rsidP="0071276D">
            <w:pPr>
              <w:spacing w:before="80" w:line="240" w:lineRule="auto"/>
              <w:rPr>
                <w:sz w:val="24"/>
                <w:szCs w:val="24"/>
              </w:rPr>
            </w:pPr>
            <w:r w:rsidRPr="0083531B">
              <w:rPr>
                <w:sz w:val="24"/>
                <w:szCs w:val="24"/>
              </w:rPr>
              <w:t xml:space="preserve">Vụ Quang </w:t>
            </w:r>
          </w:p>
        </w:tc>
        <w:tc>
          <w:tcPr>
            <w:tcW w:w="636" w:type="pct"/>
            <w:vAlign w:val="center"/>
          </w:tcPr>
          <w:p w14:paraId="5DB801D3" w14:textId="77777777" w:rsidR="0083531B" w:rsidRPr="0083531B" w:rsidRDefault="0083531B" w:rsidP="0071276D">
            <w:pPr>
              <w:spacing w:before="80" w:line="240" w:lineRule="auto"/>
              <w:rPr>
                <w:sz w:val="24"/>
                <w:szCs w:val="24"/>
              </w:rPr>
            </w:pPr>
            <w:r w:rsidRPr="0083531B">
              <w:rPr>
                <w:sz w:val="24"/>
                <w:szCs w:val="24"/>
              </w:rPr>
              <w:t>Lô</w:t>
            </w:r>
          </w:p>
        </w:tc>
        <w:tc>
          <w:tcPr>
            <w:tcW w:w="715" w:type="pct"/>
            <w:vAlign w:val="bottom"/>
          </w:tcPr>
          <w:p w14:paraId="772AEF43" w14:textId="77777777" w:rsidR="0083531B" w:rsidRPr="0083531B" w:rsidRDefault="0083531B" w:rsidP="0071276D">
            <w:pPr>
              <w:spacing w:before="80" w:line="240" w:lineRule="auto"/>
              <w:jc w:val="center"/>
              <w:rPr>
                <w:bCs/>
                <w:sz w:val="24"/>
                <w:szCs w:val="24"/>
              </w:rPr>
            </w:pPr>
            <w:r w:rsidRPr="0083531B">
              <w:rPr>
                <w:sz w:val="24"/>
                <w:szCs w:val="24"/>
              </w:rPr>
              <w:t>298</w:t>
            </w:r>
          </w:p>
        </w:tc>
        <w:tc>
          <w:tcPr>
            <w:tcW w:w="431" w:type="pct"/>
            <w:vAlign w:val="bottom"/>
          </w:tcPr>
          <w:p w14:paraId="4529E7F5" w14:textId="77777777" w:rsidR="0083531B" w:rsidRPr="0083531B" w:rsidRDefault="0083531B" w:rsidP="0071276D">
            <w:pPr>
              <w:spacing w:before="80" w:line="240" w:lineRule="auto"/>
              <w:jc w:val="center"/>
              <w:rPr>
                <w:bCs/>
                <w:sz w:val="24"/>
                <w:szCs w:val="24"/>
              </w:rPr>
            </w:pPr>
            <w:r w:rsidRPr="0083531B">
              <w:rPr>
                <w:sz w:val="24"/>
                <w:szCs w:val="24"/>
              </w:rPr>
              <w:t>0,277</w:t>
            </w:r>
          </w:p>
        </w:tc>
        <w:tc>
          <w:tcPr>
            <w:tcW w:w="431" w:type="pct"/>
            <w:vAlign w:val="bottom"/>
          </w:tcPr>
          <w:p w14:paraId="73B47D57" w14:textId="77777777" w:rsidR="0083531B" w:rsidRPr="0083531B" w:rsidRDefault="0083531B" w:rsidP="0071276D">
            <w:pPr>
              <w:spacing w:before="80" w:line="240" w:lineRule="auto"/>
              <w:jc w:val="center"/>
              <w:rPr>
                <w:bCs/>
                <w:sz w:val="24"/>
                <w:szCs w:val="24"/>
              </w:rPr>
            </w:pPr>
            <w:r w:rsidRPr="0083531B">
              <w:rPr>
                <w:sz w:val="24"/>
                <w:szCs w:val="24"/>
              </w:rPr>
              <w:t>0,362</w:t>
            </w:r>
          </w:p>
        </w:tc>
        <w:tc>
          <w:tcPr>
            <w:tcW w:w="431" w:type="pct"/>
            <w:vAlign w:val="bottom"/>
          </w:tcPr>
          <w:p w14:paraId="6E395C8D" w14:textId="77777777" w:rsidR="0083531B" w:rsidRPr="0083531B" w:rsidRDefault="0083531B" w:rsidP="0071276D">
            <w:pPr>
              <w:spacing w:before="80" w:line="240" w:lineRule="auto"/>
              <w:jc w:val="center"/>
              <w:rPr>
                <w:bCs/>
                <w:sz w:val="24"/>
                <w:szCs w:val="24"/>
              </w:rPr>
            </w:pPr>
            <w:r w:rsidRPr="0083531B">
              <w:rPr>
                <w:sz w:val="24"/>
                <w:szCs w:val="24"/>
              </w:rPr>
              <w:t>293</w:t>
            </w:r>
          </w:p>
        </w:tc>
        <w:tc>
          <w:tcPr>
            <w:tcW w:w="431" w:type="pct"/>
            <w:vAlign w:val="bottom"/>
          </w:tcPr>
          <w:p w14:paraId="29A0876F" w14:textId="77777777" w:rsidR="0083531B" w:rsidRPr="0083531B" w:rsidRDefault="0083531B" w:rsidP="0071276D">
            <w:pPr>
              <w:spacing w:before="80" w:line="240" w:lineRule="auto"/>
              <w:jc w:val="center"/>
              <w:rPr>
                <w:bCs/>
                <w:sz w:val="24"/>
                <w:szCs w:val="24"/>
              </w:rPr>
            </w:pPr>
            <w:r w:rsidRPr="0083531B">
              <w:rPr>
                <w:sz w:val="24"/>
                <w:szCs w:val="24"/>
              </w:rPr>
              <w:t>240</w:t>
            </w:r>
          </w:p>
        </w:tc>
        <w:tc>
          <w:tcPr>
            <w:tcW w:w="431" w:type="pct"/>
            <w:vAlign w:val="bottom"/>
          </w:tcPr>
          <w:p w14:paraId="0E786AB2" w14:textId="77777777" w:rsidR="0083531B" w:rsidRPr="0083531B" w:rsidRDefault="0083531B" w:rsidP="0071276D">
            <w:pPr>
              <w:spacing w:before="80" w:line="240" w:lineRule="auto"/>
              <w:jc w:val="center"/>
              <w:rPr>
                <w:bCs/>
                <w:sz w:val="24"/>
                <w:szCs w:val="24"/>
              </w:rPr>
            </w:pPr>
            <w:r w:rsidRPr="0083531B">
              <w:rPr>
                <w:sz w:val="24"/>
                <w:szCs w:val="24"/>
              </w:rPr>
              <w:t>213</w:t>
            </w:r>
          </w:p>
        </w:tc>
        <w:tc>
          <w:tcPr>
            <w:tcW w:w="441" w:type="pct"/>
            <w:vAlign w:val="bottom"/>
          </w:tcPr>
          <w:p w14:paraId="3CA1D913" w14:textId="77777777" w:rsidR="0083531B" w:rsidRPr="0083531B" w:rsidRDefault="0083531B" w:rsidP="0071276D">
            <w:pPr>
              <w:spacing w:before="80" w:line="240" w:lineRule="auto"/>
              <w:jc w:val="center"/>
              <w:rPr>
                <w:bCs/>
                <w:sz w:val="24"/>
                <w:szCs w:val="24"/>
              </w:rPr>
            </w:pPr>
            <w:r w:rsidRPr="0083531B">
              <w:rPr>
                <w:sz w:val="24"/>
                <w:szCs w:val="24"/>
              </w:rPr>
              <w:t>196</w:t>
            </w:r>
          </w:p>
        </w:tc>
      </w:tr>
      <w:tr w:rsidR="0083531B" w:rsidRPr="0083531B" w14:paraId="65B822A1" w14:textId="77777777" w:rsidTr="0083531B">
        <w:trPr>
          <w:trHeight w:val="100"/>
          <w:jc w:val="center"/>
        </w:trPr>
        <w:tc>
          <w:tcPr>
            <w:tcW w:w="1053" w:type="pct"/>
            <w:vAlign w:val="center"/>
          </w:tcPr>
          <w:p w14:paraId="4277A25F" w14:textId="77777777" w:rsidR="0083531B" w:rsidRPr="0083531B" w:rsidRDefault="0083531B" w:rsidP="0071276D">
            <w:pPr>
              <w:spacing w:before="80" w:line="240" w:lineRule="auto"/>
              <w:rPr>
                <w:sz w:val="24"/>
                <w:szCs w:val="24"/>
              </w:rPr>
            </w:pPr>
            <w:r w:rsidRPr="0083531B">
              <w:rPr>
                <w:sz w:val="24"/>
                <w:szCs w:val="24"/>
              </w:rPr>
              <w:lastRenderedPageBreak/>
              <w:t>Bảo Yên</w:t>
            </w:r>
          </w:p>
        </w:tc>
        <w:tc>
          <w:tcPr>
            <w:tcW w:w="636" w:type="pct"/>
            <w:vAlign w:val="center"/>
          </w:tcPr>
          <w:p w14:paraId="029CDDC6" w14:textId="77777777" w:rsidR="0083531B" w:rsidRPr="0083531B" w:rsidRDefault="0083531B" w:rsidP="0071276D">
            <w:pPr>
              <w:spacing w:before="80" w:line="240" w:lineRule="auto"/>
              <w:rPr>
                <w:sz w:val="24"/>
                <w:szCs w:val="24"/>
              </w:rPr>
            </w:pPr>
            <w:r w:rsidRPr="0083531B">
              <w:rPr>
                <w:sz w:val="24"/>
                <w:szCs w:val="24"/>
              </w:rPr>
              <w:t>Chảy</w:t>
            </w:r>
          </w:p>
        </w:tc>
        <w:tc>
          <w:tcPr>
            <w:tcW w:w="715" w:type="pct"/>
            <w:vAlign w:val="bottom"/>
          </w:tcPr>
          <w:p w14:paraId="56F49E70" w14:textId="77777777" w:rsidR="0083531B" w:rsidRPr="0083531B" w:rsidRDefault="0083531B" w:rsidP="0071276D">
            <w:pPr>
              <w:spacing w:before="80" w:line="240" w:lineRule="auto"/>
              <w:jc w:val="center"/>
              <w:rPr>
                <w:bCs/>
                <w:sz w:val="24"/>
                <w:szCs w:val="24"/>
              </w:rPr>
            </w:pPr>
            <w:r w:rsidRPr="0083531B">
              <w:rPr>
                <w:sz w:val="24"/>
                <w:szCs w:val="24"/>
              </w:rPr>
              <w:t>38,9</w:t>
            </w:r>
          </w:p>
        </w:tc>
        <w:tc>
          <w:tcPr>
            <w:tcW w:w="431" w:type="pct"/>
            <w:vAlign w:val="bottom"/>
          </w:tcPr>
          <w:p w14:paraId="016F20A9" w14:textId="77777777" w:rsidR="0083531B" w:rsidRPr="0083531B" w:rsidRDefault="0083531B" w:rsidP="0071276D">
            <w:pPr>
              <w:spacing w:before="80" w:line="240" w:lineRule="auto"/>
              <w:jc w:val="center"/>
              <w:rPr>
                <w:bCs/>
                <w:sz w:val="24"/>
                <w:szCs w:val="24"/>
              </w:rPr>
            </w:pPr>
            <w:r w:rsidRPr="0083531B">
              <w:rPr>
                <w:sz w:val="24"/>
                <w:szCs w:val="24"/>
              </w:rPr>
              <w:t>0,202</w:t>
            </w:r>
          </w:p>
        </w:tc>
        <w:tc>
          <w:tcPr>
            <w:tcW w:w="431" w:type="pct"/>
            <w:vAlign w:val="bottom"/>
          </w:tcPr>
          <w:p w14:paraId="1F44A214" w14:textId="77777777" w:rsidR="0083531B" w:rsidRPr="0083531B" w:rsidRDefault="0083531B" w:rsidP="0071276D">
            <w:pPr>
              <w:spacing w:before="80" w:line="240" w:lineRule="auto"/>
              <w:jc w:val="center"/>
              <w:rPr>
                <w:bCs/>
                <w:sz w:val="24"/>
                <w:szCs w:val="24"/>
              </w:rPr>
            </w:pPr>
            <w:r w:rsidRPr="0083531B">
              <w:rPr>
                <w:sz w:val="24"/>
                <w:szCs w:val="24"/>
              </w:rPr>
              <w:t>0,466</w:t>
            </w:r>
          </w:p>
        </w:tc>
        <w:tc>
          <w:tcPr>
            <w:tcW w:w="431" w:type="pct"/>
            <w:vAlign w:val="bottom"/>
          </w:tcPr>
          <w:p w14:paraId="270A92F7" w14:textId="77777777" w:rsidR="0083531B" w:rsidRPr="0083531B" w:rsidRDefault="0083531B" w:rsidP="0071276D">
            <w:pPr>
              <w:spacing w:before="80" w:line="240" w:lineRule="auto"/>
              <w:jc w:val="center"/>
              <w:rPr>
                <w:bCs/>
                <w:sz w:val="24"/>
                <w:szCs w:val="24"/>
              </w:rPr>
            </w:pPr>
            <w:r w:rsidRPr="0083531B">
              <w:rPr>
                <w:sz w:val="24"/>
                <w:szCs w:val="24"/>
              </w:rPr>
              <w:t>38,3</w:t>
            </w:r>
          </w:p>
        </w:tc>
        <w:tc>
          <w:tcPr>
            <w:tcW w:w="431" w:type="pct"/>
            <w:vAlign w:val="bottom"/>
          </w:tcPr>
          <w:p w14:paraId="5BB4C776" w14:textId="77777777" w:rsidR="0083531B" w:rsidRPr="0083531B" w:rsidRDefault="0083531B" w:rsidP="0071276D">
            <w:pPr>
              <w:spacing w:before="80" w:line="240" w:lineRule="auto"/>
              <w:jc w:val="center"/>
              <w:rPr>
                <w:bCs/>
                <w:sz w:val="24"/>
                <w:szCs w:val="24"/>
              </w:rPr>
            </w:pPr>
            <w:r w:rsidRPr="0083531B">
              <w:rPr>
                <w:sz w:val="24"/>
                <w:szCs w:val="24"/>
              </w:rPr>
              <w:t>33,3</w:t>
            </w:r>
          </w:p>
        </w:tc>
        <w:tc>
          <w:tcPr>
            <w:tcW w:w="431" w:type="pct"/>
            <w:vAlign w:val="bottom"/>
          </w:tcPr>
          <w:p w14:paraId="4154E521" w14:textId="77777777" w:rsidR="0083531B" w:rsidRPr="0083531B" w:rsidRDefault="0083531B" w:rsidP="0071276D">
            <w:pPr>
              <w:spacing w:before="80" w:line="240" w:lineRule="auto"/>
              <w:jc w:val="center"/>
              <w:rPr>
                <w:bCs/>
                <w:sz w:val="24"/>
                <w:szCs w:val="24"/>
              </w:rPr>
            </w:pPr>
            <w:r w:rsidRPr="0083531B">
              <w:rPr>
                <w:sz w:val="24"/>
                <w:szCs w:val="24"/>
              </w:rPr>
              <w:t>30,9</w:t>
            </w:r>
          </w:p>
        </w:tc>
        <w:tc>
          <w:tcPr>
            <w:tcW w:w="441" w:type="pct"/>
            <w:vAlign w:val="bottom"/>
          </w:tcPr>
          <w:p w14:paraId="70E6EA51" w14:textId="77777777" w:rsidR="0083531B" w:rsidRPr="0083531B" w:rsidRDefault="0083531B" w:rsidP="0071276D">
            <w:pPr>
              <w:spacing w:before="80" w:line="240" w:lineRule="auto"/>
              <w:jc w:val="center"/>
              <w:rPr>
                <w:bCs/>
                <w:sz w:val="24"/>
                <w:szCs w:val="24"/>
              </w:rPr>
            </w:pPr>
            <w:r w:rsidRPr="0083531B">
              <w:rPr>
                <w:sz w:val="24"/>
                <w:szCs w:val="24"/>
              </w:rPr>
              <w:t>29,3</w:t>
            </w:r>
          </w:p>
        </w:tc>
      </w:tr>
      <w:tr w:rsidR="0083531B" w:rsidRPr="0083531B" w14:paraId="59E91181" w14:textId="77777777" w:rsidTr="0083531B">
        <w:trPr>
          <w:trHeight w:val="100"/>
          <w:jc w:val="center"/>
        </w:trPr>
        <w:tc>
          <w:tcPr>
            <w:tcW w:w="1053" w:type="pct"/>
            <w:vAlign w:val="center"/>
          </w:tcPr>
          <w:p w14:paraId="64156868" w14:textId="77777777" w:rsidR="0083531B" w:rsidRPr="0083531B" w:rsidRDefault="0083531B" w:rsidP="0071276D">
            <w:pPr>
              <w:spacing w:before="80" w:line="240" w:lineRule="auto"/>
              <w:rPr>
                <w:sz w:val="24"/>
                <w:szCs w:val="24"/>
              </w:rPr>
            </w:pPr>
            <w:r w:rsidRPr="0083531B">
              <w:rPr>
                <w:sz w:val="24"/>
                <w:szCs w:val="24"/>
              </w:rPr>
              <w:t>Quảng Cư</w:t>
            </w:r>
          </w:p>
        </w:tc>
        <w:tc>
          <w:tcPr>
            <w:tcW w:w="636" w:type="pct"/>
            <w:vAlign w:val="center"/>
          </w:tcPr>
          <w:p w14:paraId="24534988" w14:textId="77777777" w:rsidR="0083531B" w:rsidRPr="0083531B" w:rsidRDefault="0083531B" w:rsidP="0071276D">
            <w:pPr>
              <w:spacing w:before="80" w:line="240" w:lineRule="auto"/>
              <w:rPr>
                <w:sz w:val="24"/>
                <w:szCs w:val="24"/>
              </w:rPr>
            </w:pPr>
            <w:r w:rsidRPr="0083531B">
              <w:rPr>
                <w:sz w:val="24"/>
                <w:szCs w:val="24"/>
              </w:rPr>
              <w:t>Phó Đáy</w:t>
            </w:r>
          </w:p>
        </w:tc>
        <w:tc>
          <w:tcPr>
            <w:tcW w:w="715" w:type="pct"/>
            <w:vAlign w:val="bottom"/>
          </w:tcPr>
          <w:p w14:paraId="2A38A187" w14:textId="77777777" w:rsidR="0083531B" w:rsidRPr="0083531B" w:rsidRDefault="0083531B" w:rsidP="0071276D">
            <w:pPr>
              <w:spacing w:before="80" w:line="240" w:lineRule="auto"/>
              <w:jc w:val="center"/>
              <w:rPr>
                <w:bCs/>
                <w:sz w:val="24"/>
                <w:szCs w:val="24"/>
              </w:rPr>
            </w:pPr>
            <w:r w:rsidRPr="0083531B">
              <w:rPr>
                <w:sz w:val="24"/>
                <w:szCs w:val="24"/>
              </w:rPr>
              <w:t>6,49</w:t>
            </w:r>
          </w:p>
        </w:tc>
        <w:tc>
          <w:tcPr>
            <w:tcW w:w="431" w:type="pct"/>
            <w:vAlign w:val="bottom"/>
          </w:tcPr>
          <w:p w14:paraId="59997795" w14:textId="77777777" w:rsidR="0083531B" w:rsidRPr="0083531B" w:rsidRDefault="0083531B" w:rsidP="0071276D">
            <w:pPr>
              <w:spacing w:before="80" w:line="240" w:lineRule="auto"/>
              <w:jc w:val="center"/>
              <w:rPr>
                <w:bCs/>
                <w:sz w:val="24"/>
                <w:szCs w:val="24"/>
              </w:rPr>
            </w:pPr>
            <w:r w:rsidRPr="0083531B">
              <w:rPr>
                <w:sz w:val="24"/>
                <w:szCs w:val="24"/>
              </w:rPr>
              <w:t>0,202</w:t>
            </w:r>
          </w:p>
        </w:tc>
        <w:tc>
          <w:tcPr>
            <w:tcW w:w="431" w:type="pct"/>
            <w:vAlign w:val="bottom"/>
          </w:tcPr>
          <w:p w14:paraId="6F8D6A2A" w14:textId="77777777" w:rsidR="0083531B" w:rsidRPr="0083531B" w:rsidRDefault="0083531B" w:rsidP="0071276D">
            <w:pPr>
              <w:spacing w:before="80" w:line="240" w:lineRule="auto"/>
              <w:jc w:val="center"/>
              <w:rPr>
                <w:bCs/>
                <w:sz w:val="24"/>
                <w:szCs w:val="24"/>
              </w:rPr>
            </w:pPr>
            <w:r w:rsidRPr="0083531B">
              <w:rPr>
                <w:sz w:val="24"/>
                <w:szCs w:val="24"/>
              </w:rPr>
              <w:t>0,027</w:t>
            </w:r>
          </w:p>
        </w:tc>
        <w:tc>
          <w:tcPr>
            <w:tcW w:w="431" w:type="pct"/>
            <w:vAlign w:val="bottom"/>
          </w:tcPr>
          <w:p w14:paraId="1F2EC1B3" w14:textId="77777777" w:rsidR="0083531B" w:rsidRPr="0083531B" w:rsidRDefault="0083531B" w:rsidP="0071276D">
            <w:pPr>
              <w:spacing w:before="80" w:line="240" w:lineRule="auto"/>
              <w:jc w:val="center"/>
              <w:rPr>
                <w:bCs/>
                <w:sz w:val="24"/>
                <w:szCs w:val="24"/>
              </w:rPr>
            </w:pPr>
            <w:r w:rsidRPr="0083531B">
              <w:rPr>
                <w:sz w:val="24"/>
                <w:szCs w:val="24"/>
              </w:rPr>
              <w:t>6,49</w:t>
            </w:r>
          </w:p>
        </w:tc>
        <w:tc>
          <w:tcPr>
            <w:tcW w:w="431" w:type="pct"/>
            <w:vAlign w:val="bottom"/>
          </w:tcPr>
          <w:p w14:paraId="5FC9ADFE" w14:textId="77777777" w:rsidR="0083531B" w:rsidRPr="0083531B" w:rsidRDefault="0083531B" w:rsidP="0071276D">
            <w:pPr>
              <w:spacing w:before="80" w:line="240" w:lineRule="auto"/>
              <w:jc w:val="center"/>
              <w:rPr>
                <w:bCs/>
                <w:sz w:val="24"/>
                <w:szCs w:val="24"/>
              </w:rPr>
            </w:pPr>
            <w:r w:rsidRPr="0083531B">
              <w:rPr>
                <w:sz w:val="24"/>
                <w:szCs w:val="24"/>
              </w:rPr>
              <w:t>5,61</w:t>
            </w:r>
          </w:p>
        </w:tc>
        <w:tc>
          <w:tcPr>
            <w:tcW w:w="431" w:type="pct"/>
            <w:vAlign w:val="bottom"/>
          </w:tcPr>
          <w:p w14:paraId="5724CB6E" w14:textId="77777777" w:rsidR="0083531B" w:rsidRPr="0083531B" w:rsidRDefault="0083531B" w:rsidP="0071276D">
            <w:pPr>
              <w:spacing w:before="80" w:line="240" w:lineRule="auto"/>
              <w:jc w:val="center"/>
              <w:rPr>
                <w:bCs/>
                <w:sz w:val="24"/>
                <w:szCs w:val="24"/>
              </w:rPr>
            </w:pPr>
            <w:r w:rsidRPr="0083531B">
              <w:rPr>
                <w:sz w:val="24"/>
                <w:szCs w:val="24"/>
              </w:rPr>
              <w:t>5,14</w:t>
            </w:r>
          </w:p>
        </w:tc>
        <w:tc>
          <w:tcPr>
            <w:tcW w:w="441" w:type="pct"/>
            <w:vAlign w:val="bottom"/>
          </w:tcPr>
          <w:p w14:paraId="399D12DA" w14:textId="77777777" w:rsidR="0083531B" w:rsidRPr="0083531B" w:rsidRDefault="0083531B" w:rsidP="0071276D">
            <w:pPr>
              <w:spacing w:before="80" w:line="240" w:lineRule="auto"/>
              <w:jc w:val="center"/>
              <w:rPr>
                <w:bCs/>
                <w:sz w:val="24"/>
                <w:szCs w:val="24"/>
              </w:rPr>
            </w:pPr>
            <w:r w:rsidRPr="0083531B">
              <w:rPr>
                <w:sz w:val="24"/>
                <w:szCs w:val="24"/>
              </w:rPr>
              <w:t>4,82</w:t>
            </w:r>
          </w:p>
        </w:tc>
      </w:tr>
      <w:tr w:rsidR="0083531B" w:rsidRPr="0083531B" w14:paraId="607679BB" w14:textId="77777777" w:rsidTr="0083531B">
        <w:trPr>
          <w:trHeight w:val="100"/>
          <w:jc w:val="center"/>
        </w:trPr>
        <w:tc>
          <w:tcPr>
            <w:tcW w:w="1053" w:type="pct"/>
            <w:vAlign w:val="center"/>
          </w:tcPr>
          <w:p w14:paraId="5D5179AC" w14:textId="77777777" w:rsidR="0083531B" w:rsidRPr="0083531B" w:rsidRDefault="0083531B" w:rsidP="0071276D">
            <w:pPr>
              <w:spacing w:before="80" w:line="240" w:lineRule="auto"/>
              <w:rPr>
                <w:sz w:val="24"/>
                <w:szCs w:val="24"/>
              </w:rPr>
            </w:pPr>
            <w:r w:rsidRPr="0083531B">
              <w:rPr>
                <w:sz w:val="24"/>
                <w:szCs w:val="24"/>
              </w:rPr>
              <w:t>Gia Bảy</w:t>
            </w:r>
          </w:p>
        </w:tc>
        <w:tc>
          <w:tcPr>
            <w:tcW w:w="636" w:type="pct"/>
            <w:vAlign w:val="center"/>
          </w:tcPr>
          <w:p w14:paraId="19B5A656" w14:textId="77777777" w:rsidR="0083531B" w:rsidRPr="0083531B" w:rsidRDefault="0083531B" w:rsidP="0071276D">
            <w:pPr>
              <w:spacing w:before="80" w:line="240" w:lineRule="auto"/>
              <w:rPr>
                <w:sz w:val="24"/>
                <w:szCs w:val="24"/>
              </w:rPr>
            </w:pPr>
            <w:r w:rsidRPr="0083531B">
              <w:rPr>
                <w:sz w:val="24"/>
                <w:szCs w:val="24"/>
              </w:rPr>
              <w:t>Cầu</w:t>
            </w:r>
          </w:p>
        </w:tc>
        <w:tc>
          <w:tcPr>
            <w:tcW w:w="715" w:type="pct"/>
          </w:tcPr>
          <w:p w14:paraId="68BAE577" w14:textId="77777777" w:rsidR="0083531B" w:rsidRPr="0083531B" w:rsidRDefault="0083531B" w:rsidP="0071276D">
            <w:pPr>
              <w:spacing w:before="80" w:line="240" w:lineRule="auto"/>
              <w:jc w:val="center"/>
              <w:rPr>
                <w:bCs/>
                <w:sz w:val="24"/>
                <w:szCs w:val="24"/>
              </w:rPr>
            </w:pPr>
            <w:r w:rsidRPr="0083531B">
              <w:rPr>
                <w:sz w:val="24"/>
                <w:szCs w:val="24"/>
              </w:rPr>
              <w:t>12,65</w:t>
            </w:r>
          </w:p>
        </w:tc>
        <w:tc>
          <w:tcPr>
            <w:tcW w:w="431" w:type="pct"/>
          </w:tcPr>
          <w:p w14:paraId="6501F738" w14:textId="77777777" w:rsidR="0083531B" w:rsidRPr="0083531B" w:rsidRDefault="0083531B" w:rsidP="0071276D">
            <w:pPr>
              <w:spacing w:before="80" w:line="240" w:lineRule="auto"/>
              <w:jc w:val="center"/>
              <w:rPr>
                <w:bCs/>
                <w:sz w:val="24"/>
                <w:szCs w:val="24"/>
              </w:rPr>
            </w:pPr>
            <w:r w:rsidRPr="0083531B">
              <w:rPr>
                <w:sz w:val="24"/>
                <w:szCs w:val="24"/>
              </w:rPr>
              <w:t>0,27</w:t>
            </w:r>
          </w:p>
        </w:tc>
        <w:tc>
          <w:tcPr>
            <w:tcW w:w="431" w:type="pct"/>
          </w:tcPr>
          <w:p w14:paraId="17761C41" w14:textId="77777777" w:rsidR="0083531B" w:rsidRPr="0083531B" w:rsidRDefault="0083531B" w:rsidP="0071276D">
            <w:pPr>
              <w:spacing w:before="80" w:line="240" w:lineRule="auto"/>
              <w:jc w:val="center"/>
              <w:rPr>
                <w:bCs/>
                <w:sz w:val="24"/>
                <w:szCs w:val="24"/>
              </w:rPr>
            </w:pPr>
            <w:r w:rsidRPr="0083531B">
              <w:rPr>
                <w:sz w:val="24"/>
                <w:szCs w:val="24"/>
              </w:rPr>
              <w:t>1,15</w:t>
            </w:r>
          </w:p>
        </w:tc>
        <w:tc>
          <w:tcPr>
            <w:tcW w:w="431" w:type="pct"/>
          </w:tcPr>
          <w:p w14:paraId="29269539" w14:textId="77777777" w:rsidR="0083531B" w:rsidRPr="0083531B" w:rsidRDefault="0083531B" w:rsidP="0071276D">
            <w:pPr>
              <w:spacing w:before="80" w:line="240" w:lineRule="auto"/>
              <w:jc w:val="center"/>
              <w:rPr>
                <w:bCs/>
                <w:sz w:val="24"/>
                <w:szCs w:val="24"/>
              </w:rPr>
            </w:pPr>
            <w:r w:rsidRPr="0083531B">
              <w:rPr>
                <w:sz w:val="24"/>
                <w:szCs w:val="24"/>
              </w:rPr>
              <w:t>12,00</w:t>
            </w:r>
          </w:p>
        </w:tc>
        <w:tc>
          <w:tcPr>
            <w:tcW w:w="431" w:type="pct"/>
          </w:tcPr>
          <w:p w14:paraId="48377A9B" w14:textId="77777777" w:rsidR="0083531B" w:rsidRPr="0083531B" w:rsidRDefault="0083531B" w:rsidP="0071276D">
            <w:pPr>
              <w:spacing w:before="80" w:line="240" w:lineRule="auto"/>
              <w:jc w:val="center"/>
              <w:rPr>
                <w:bCs/>
                <w:sz w:val="24"/>
                <w:szCs w:val="24"/>
              </w:rPr>
            </w:pPr>
            <w:r w:rsidRPr="0083531B">
              <w:rPr>
                <w:sz w:val="24"/>
                <w:szCs w:val="24"/>
              </w:rPr>
              <w:t>10,10</w:t>
            </w:r>
          </w:p>
        </w:tc>
        <w:tc>
          <w:tcPr>
            <w:tcW w:w="431" w:type="pct"/>
          </w:tcPr>
          <w:p w14:paraId="1367706A" w14:textId="77777777" w:rsidR="0083531B" w:rsidRPr="0083531B" w:rsidRDefault="0083531B" w:rsidP="0071276D">
            <w:pPr>
              <w:spacing w:before="80" w:line="240" w:lineRule="auto"/>
              <w:jc w:val="center"/>
              <w:rPr>
                <w:bCs/>
                <w:sz w:val="24"/>
                <w:szCs w:val="24"/>
              </w:rPr>
            </w:pPr>
            <w:r w:rsidRPr="0083531B">
              <w:rPr>
                <w:sz w:val="24"/>
                <w:szCs w:val="24"/>
              </w:rPr>
              <w:t>9,31</w:t>
            </w:r>
          </w:p>
        </w:tc>
        <w:tc>
          <w:tcPr>
            <w:tcW w:w="441" w:type="pct"/>
          </w:tcPr>
          <w:p w14:paraId="02505FC3" w14:textId="77777777" w:rsidR="0083531B" w:rsidRPr="0083531B" w:rsidRDefault="0083531B" w:rsidP="0071276D">
            <w:pPr>
              <w:spacing w:before="80" w:line="240" w:lineRule="auto"/>
              <w:jc w:val="center"/>
              <w:rPr>
                <w:bCs/>
                <w:sz w:val="24"/>
                <w:szCs w:val="24"/>
              </w:rPr>
            </w:pPr>
            <w:r w:rsidRPr="0083531B">
              <w:rPr>
                <w:sz w:val="24"/>
                <w:szCs w:val="24"/>
              </w:rPr>
              <w:t>8,85</w:t>
            </w:r>
          </w:p>
        </w:tc>
      </w:tr>
      <w:tr w:rsidR="0083531B" w:rsidRPr="0083531B" w14:paraId="34CE91A1" w14:textId="77777777" w:rsidTr="0083531B">
        <w:trPr>
          <w:trHeight w:val="100"/>
          <w:jc w:val="center"/>
        </w:trPr>
        <w:tc>
          <w:tcPr>
            <w:tcW w:w="1053" w:type="pct"/>
            <w:vAlign w:val="center"/>
          </w:tcPr>
          <w:p w14:paraId="3C28D620" w14:textId="77777777" w:rsidR="0083531B" w:rsidRPr="0083531B" w:rsidRDefault="0083531B" w:rsidP="0071276D">
            <w:pPr>
              <w:spacing w:before="80" w:line="240" w:lineRule="auto"/>
              <w:rPr>
                <w:sz w:val="24"/>
                <w:szCs w:val="24"/>
              </w:rPr>
            </w:pPr>
            <w:r w:rsidRPr="0083531B">
              <w:rPr>
                <w:sz w:val="24"/>
                <w:szCs w:val="24"/>
              </w:rPr>
              <w:t>Chũ</w:t>
            </w:r>
          </w:p>
        </w:tc>
        <w:tc>
          <w:tcPr>
            <w:tcW w:w="636" w:type="pct"/>
            <w:vAlign w:val="center"/>
          </w:tcPr>
          <w:p w14:paraId="05AB5648" w14:textId="77777777" w:rsidR="0083531B" w:rsidRPr="0083531B" w:rsidRDefault="0083531B" w:rsidP="0071276D">
            <w:pPr>
              <w:spacing w:before="80" w:line="240" w:lineRule="auto"/>
              <w:rPr>
                <w:sz w:val="24"/>
                <w:szCs w:val="24"/>
              </w:rPr>
            </w:pPr>
            <w:r w:rsidRPr="0083531B">
              <w:rPr>
                <w:sz w:val="24"/>
                <w:szCs w:val="24"/>
              </w:rPr>
              <w:t>Lục Nam</w:t>
            </w:r>
          </w:p>
        </w:tc>
        <w:tc>
          <w:tcPr>
            <w:tcW w:w="715" w:type="pct"/>
          </w:tcPr>
          <w:p w14:paraId="1919B4AB" w14:textId="77777777" w:rsidR="0083531B" w:rsidRPr="0083531B" w:rsidRDefault="0083531B" w:rsidP="0071276D">
            <w:pPr>
              <w:spacing w:before="80" w:line="240" w:lineRule="auto"/>
              <w:jc w:val="center"/>
              <w:rPr>
                <w:bCs/>
                <w:sz w:val="24"/>
                <w:szCs w:val="24"/>
              </w:rPr>
            </w:pPr>
            <w:r w:rsidRPr="0083531B">
              <w:rPr>
                <w:sz w:val="24"/>
                <w:szCs w:val="24"/>
              </w:rPr>
              <w:t>3,89</w:t>
            </w:r>
          </w:p>
        </w:tc>
        <w:tc>
          <w:tcPr>
            <w:tcW w:w="431" w:type="pct"/>
          </w:tcPr>
          <w:p w14:paraId="0A34B38E" w14:textId="77777777" w:rsidR="0083531B" w:rsidRPr="0083531B" w:rsidRDefault="0083531B" w:rsidP="0071276D">
            <w:pPr>
              <w:spacing w:before="80" w:line="240" w:lineRule="auto"/>
              <w:jc w:val="center"/>
              <w:rPr>
                <w:bCs/>
                <w:sz w:val="24"/>
                <w:szCs w:val="24"/>
              </w:rPr>
            </w:pPr>
            <w:r w:rsidRPr="0083531B">
              <w:rPr>
                <w:sz w:val="24"/>
                <w:szCs w:val="24"/>
              </w:rPr>
              <w:t>0,35</w:t>
            </w:r>
          </w:p>
        </w:tc>
        <w:tc>
          <w:tcPr>
            <w:tcW w:w="431" w:type="pct"/>
          </w:tcPr>
          <w:p w14:paraId="22D9013D" w14:textId="77777777" w:rsidR="0083531B" w:rsidRPr="0083531B" w:rsidRDefault="0083531B" w:rsidP="0071276D">
            <w:pPr>
              <w:spacing w:before="80" w:line="240" w:lineRule="auto"/>
              <w:jc w:val="center"/>
              <w:rPr>
                <w:bCs/>
                <w:sz w:val="24"/>
                <w:szCs w:val="24"/>
              </w:rPr>
            </w:pPr>
            <w:r w:rsidRPr="0083531B">
              <w:rPr>
                <w:sz w:val="24"/>
                <w:szCs w:val="24"/>
              </w:rPr>
              <w:t>0,96</w:t>
            </w:r>
          </w:p>
        </w:tc>
        <w:tc>
          <w:tcPr>
            <w:tcW w:w="431" w:type="pct"/>
          </w:tcPr>
          <w:p w14:paraId="7A1152E7" w14:textId="77777777" w:rsidR="0083531B" w:rsidRPr="0083531B" w:rsidRDefault="0083531B" w:rsidP="0071276D">
            <w:pPr>
              <w:spacing w:before="80" w:line="240" w:lineRule="auto"/>
              <w:jc w:val="center"/>
              <w:rPr>
                <w:bCs/>
                <w:sz w:val="24"/>
                <w:szCs w:val="24"/>
              </w:rPr>
            </w:pPr>
            <w:r w:rsidRPr="0083531B">
              <w:rPr>
                <w:sz w:val="24"/>
                <w:szCs w:val="24"/>
              </w:rPr>
              <w:t>3,67</w:t>
            </w:r>
          </w:p>
        </w:tc>
        <w:tc>
          <w:tcPr>
            <w:tcW w:w="431" w:type="pct"/>
          </w:tcPr>
          <w:p w14:paraId="05A66EA5" w14:textId="77777777" w:rsidR="0083531B" w:rsidRPr="0083531B" w:rsidRDefault="0083531B" w:rsidP="0071276D">
            <w:pPr>
              <w:spacing w:before="80" w:line="240" w:lineRule="auto"/>
              <w:jc w:val="center"/>
              <w:rPr>
                <w:bCs/>
                <w:sz w:val="24"/>
                <w:szCs w:val="24"/>
              </w:rPr>
            </w:pPr>
            <w:r w:rsidRPr="0083531B">
              <w:rPr>
                <w:sz w:val="24"/>
                <w:szCs w:val="24"/>
              </w:rPr>
              <w:t>2,89</w:t>
            </w:r>
          </w:p>
        </w:tc>
        <w:tc>
          <w:tcPr>
            <w:tcW w:w="431" w:type="pct"/>
          </w:tcPr>
          <w:p w14:paraId="5CEF53D5" w14:textId="77777777" w:rsidR="0083531B" w:rsidRPr="0083531B" w:rsidRDefault="0083531B" w:rsidP="0071276D">
            <w:pPr>
              <w:spacing w:before="80" w:line="240" w:lineRule="auto"/>
              <w:jc w:val="center"/>
              <w:rPr>
                <w:bCs/>
                <w:sz w:val="24"/>
                <w:szCs w:val="24"/>
              </w:rPr>
            </w:pPr>
            <w:r w:rsidRPr="0083531B">
              <w:rPr>
                <w:sz w:val="24"/>
                <w:szCs w:val="24"/>
              </w:rPr>
              <w:t>2,55</w:t>
            </w:r>
          </w:p>
        </w:tc>
        <w:tc>
          <w:tcPr>
            <w:tcW w:w="441" w:type="pct"/>
          </w:tcPr>
          <w:p w14:paraId="646FEC71" w14:textId="77777777" w:rsidR="0083531B" w:rsidRPr="0083531B" w:rsidRDefault="0083531B" w:rsidP="0071276D">
            <w:pPr>
              <w:spacing w:before="80" w:line="240" w:lineRule="auto"/>
              <w:jc w:val="center"/>
              <w:rPr>
                <w:bCs/>
                <w:sz w:val="24"/>
                <w:szCs w:val="24"/>
              </w:rPr>
            </w:pPr>
            <w:r w:rsidRPr="0083531B">
              <w:rPr>
                <w:sz w:val="24"/>
                <w:szCs w:val="24"/>
              </w:rPr>
              <w:t>2,34</w:t>
            </w:r>
          </w:p>
        </w:tc>
      </w:tr>
      <w:tr w:rsidR="0083531B" w:rsidRPr="0083531B" w14:paraId="44050052" w14:textId="77777777" w:rsidTr="0083531B">
        <w:trPr>
          <w:trHeight w:val="100"/>
          <w:jc w:val="center"/>
        </w:trPr>
        <w:tc>
          <w:tcPr>
            <w:tcW w:w="1053" w:type="pct"/>
            <w:vAlign w:val="center"/>
          </w:tcPr>
          <w:p w14:paraId="73B59A83" w14:textId="77777777" w:rsidR="0083531B" w:rsidRPr="0083531B" w:rsidRDefault="0083531B" w:rsidP="0071276D">
            <w:pPr>
              <w:spacing w:before="80" w:line="240" w:lineRule="auto"/>
              <w:rPr>
                <w:sz w:val="24"/>
                <w:szCs w:val="24"/>
              </w:rPr>
            </w:pPr>
            <w:r w:rsidRPr="0083531B">
              <w:rPr>
                <w:sz w:val="24"/>
                <w:szCs w:val="24"/>
              </w:rPr>
              <w:t>Cao Bằng</w:t>
            </w:r>
          </w:p>
        </w:tc>
        <w:tc>
          <w:tcPr>
            <w:tcW w:w="636" w:type="pct"/>
            <w:vAlign w:val="center"/>
          </w:tcPr>
          <w:p w14:paraId="18F5894E" w14:textId="77777777" w:rsidR="0083531B" w:rsidRPr="0083531B" w:rsidRDefault="0083531B" w:rsidP="0071276D">
            <w:pPr>
              <w:spacing w:before="80" w:line="240" w:lineRule="auto"/>
              <w:rPr>
                <w:sz w:val="24"/>
                <w:szCs w:val="24"/>
              </w:rPr>
            </w:pPr>
            <w:r w:rsidRPr="0083531B">
              <w:rPr>
                <w:sz w:val="24"/>
                <w:szCs w:val="24"/>
              </w:rPr>
              <w:t>Bằng Giang</w:t>
            </w:r>
          </w:p>
        </w:tc>
        <w:tc>
          <w:tcPr>
            <w:tcW w:w="715" w:type="pct"/>
          </w:tcPr>
          <w:p w14:paraId="1EA1369A" w14:textId="77777777" w:rsidR="0083531B" w:rsidRPr="0083531B" w:rsidRDefault="0083531B" w:rsidP="0071276D">
            <w:pPr>
              <w:spacing w:before="80" w:line="240" w:lineRule="auto"/>
              <w:jc w:val="center"/>
              <w:rPr>
                <w:bCs/>
                <w:sz w:val="24"/>
                <w:szCs w:val="24"/>
              </w:rPr>
            </w:pPr>
            <w:r w:rsidRPr="0083531B">
              <w:rPr>
                <w:sz w:val="24"/>
                <w:szCs w:val="24"/>
              </w:rPr>
              <w:t>16,08</w:t>
            </w:r>
          </w:p>
        </w:tc>
        <w:tc>
          <w:tcPr>
            <w:tcW w:w="431" w:type="pct"/>
          </w:tcPr>
          <w:p w14:paraId="29B86D71" w14:textId="77777777" w:rsidR="0083531B" w:rsidRPr="0083531B" w:rsidRDefault="0083531B" w:rsidP="0071276D">
            <w:pPr>
              <w:spacing w:before="80" w:line="240" w:lineRule="auto"/>
              <w:jc w:val="center"/>
              <w:rPr>
                <w:bCs/>
                <w:sz w:val="24"/>
                <w:szCs w:val="24"/>
              </w:rPr>
            </w:pPr>
            <w:r w:rsidRPr="0083531B">
              <w:rPr>
                <w:sz w:val="24"/>
                <w:szCs w:val="24"/>
              </w:rPr>
              <w:t>0,27</w:t>
            </w:r>
          </w:p>
        </w:tc>
        <w:tc>
          <w:tcPr>
            <w:tcW w:w="431" w:type="pct"/>
          </w:tcPr>
          <w:p w14:paraId="234B4412" w14:textId="77777777" w:rsidR="0083531B" w:rsidRPr="0083531B" w:rsidRDefault="0083531B" w:rsidP="0071276D">
            <w:pPr>
              <w:spacing w:before="80" w:line="240" w:lineRule="auto"/>
              <w:jc w:val="center"/>
              <w:rPr>
                <w:bCs/>
                <w:sz w:val="24"/>
                <w:szCs w:val="24"/>
              </w:rPr>
            </w:pPr>
            <w:r w:rsidRPr="0083531B">
              <w:rPr>
                <w:sz w:val="24"/>
                <w:szCs w:val="24"/>
              </w:rPr>
              <w:t>0,57</w:t>
            </w:r>
          </w:p>
        </w:tc>
        <w:tc>
          <w:tcPr>
            <w:tcW w:w="431" w:type="pct"/>
          </w:tcPr>
          <w:p w14:paraId="197F2CF9" w14:textId="77777777" w:rsidR="0083531B" w:rsidRPr="0083531B" w:rsidRDefault="0083531B" w:rsidP="0071276D">
            <w:pPr>
              <w:spacing w:before="80" w:line="240" w:lineRule="auto"/>
              <w:jc w:val="center"/>
              <w:rPr>
                <w:bCs/>
                <w:sz w:val="24"/>
                <w:szCs w:val="24"/>
              </w:rPr>
            </w:pPr>
            <w:r w:rsidRPr="0083531B">
              <w:rPr>
                <w:sz w:val="24"/>
                <w:szCs w:val="24"/>
              </w:rPr>
              <w:t>15,67</w:t>
            </w:r>
          </w:p>
        </w:tc>
        <w:tc>
          <w:tcPr>
            <w:tcW w:w="431" w:type="pct"/>
          </w:tcPr>
          <w:p w14:paraId="3EED1C68" w14:textId="77777777" w:rsidR="0083531B" w:rsidRPr="0083531B" w:rsidRDefault="0083531B" w:rsidP="0071276D">
            <w:pPr>
              <w:spacing w:before="80" w:line="240" w:lineRule="auto"/>
              <w:jc w:val="center"/>
              <w:rPr>
                <w:bCs/>
                <w:sz w:val="24"/>
                <w:szCs w:val="24"/>
              </w:rPr>
            </w:pPr>
            <w:r w:rsidRPr="0083531B">
              <w:rPr>
                <w:sz w:val="24"/>
                <w:szCs w:val="24"/>
              </w:rPr>
              <w:t>12,99</w:t>
            </w:r>
          </w:p>
        </w:tc>
        <w:tc>
          <w:tcPr>
            <w:tcW w:w="431" w:type="pct"/>
          </w:tcPr>
          <w:p w14:paraId="2967945B" w14:textId="77777777" w:rsidR="0083531B" w:rsidRPr="0083531B" w:rsidRDefault="0083531B" w:rsidP="0071276D">
            <w:pPr>
              <w:spacing w:before="80" w:line="240" w:lineRule="auto"/>
              <w:jc w:val="center"/>
              <w:rPr>
                <w:bCs/>
                <w:sz w:val="24"/>
                <w:szCs w:val="24"/>
              </w:rPr>
            </w:pPr>
            <w:r w:rsidRPr="0083531B">
              <w:rPr>
                <w:sz w:val="24"/>
                <w:szCs w:val="24"/>
              </w:rPr>
              <w:t>11,70</w:t>
            </w:r>
          </w:p>
        </w:tc>
        <w:tc>
          <w:tcPr>
            <w:tcW w:w="441" w:type="pct"/>
          </w:tcPr>
          <w:p w14:paraId="05B320FB" w14:textId="77777777" w:rsidR="0083531B" w:rsidRPr="0083531B" w:rsidRDefault="0083531B" w:rsidP="0071276D">
            <w:pPr>
              <w:spacing w:before="80" w:line="240" w:lineRule="auto"/>
              <w:jc w:val="center"/>
              <w:rPr>
                <w:bCs/>
                <w:sz w:val="24"/>
                <w:szCs w:val="24"/>
              </w:rPr>
            </w:pPr>
            <w:r w:rsidRPr="0083531B">
              <w:rPr>
                <w:sz w:val="24"/>
                <w:szCs w:val="24"/>
              </w:rPr>
              <w:t>10,88</w:t>
            </w:r>
          </w:p>
        </w:tc>
      </w:tr>
      <w:tr w:rsidR="0083531B" w:rsidRPr="0083531B" w14:paraId="275E1570" w14:textId="77777777" w:rsidTr="0083531B">
        <w:trPr>
          <w:trHeight w:val="100"/>
          <w:jc w:val="center"/>
        </w:trPr>
        <w:tc>
          <w:tcPr>
            <w:tcW w:w="1053" w:type="pct"/>
            <w:vAlign w:val="center"/>
          </w:tcPr>
          <w:p w14:paraId="0EEA1A0A" w14:textId="77777777" w:rsidR="0083531B" w:rsidRPr="0083531B" w:rsidRDefault="0083531B" w:rsidP="0071276D">
            <w:pPr>
              <w:spacing w:before="80" w:line="240" w:lineRule="auto"/>
              <w:rPr>
                <w:sz w:val="24"/>
                <w:szCs w:val="24"/>
              </w:rPr>
            </w:pPr>
            <w:r w:rsidRPr="0083531B">
              <w:rPr>
                <w:sz w:val="24"/>
                <w:szCs w:val="24"/>
              </w:rPr>
              <w:t>Lạng Sơn</w:t>
            </w:r>
          </w:p>
        </w:tc>
        <w:tc>
          <w:tcPr>
            <w:tcW w:w="636" w:type="pct"/>
            <w:vAlign w:val="center"/>
          </w:tcPr>
          <w:p w14:paraId="45F5B9B7" w14:textId="77777777" w:rsidR="0083531B" w:rsidRPr="0083531B" w:rsidRDefault="0083531B" w:rsidP="0071276D">
            <w:pPr>
              <w:spacing w:before="80" w:line="240" w:lineRule="auto"/>
              <w:rPr>
                <w:sz w:val="24"/>
                <w:szCs w:val="24"/>
              </w:rPr>
            </w:pPr>
            <w:r w:rsidRPr="0083531B">
              <w:rPr>
                <w:sz w:val="24"/>
                <w:szCs w:val="24"/>
              </w:rPr>
              <w:t>Kỳ Cùng</w:t>
            </w:r>
          </w:p>
        </w:tc>
        <w:tc>
          <w:tcPr>
            <w:tcW w:w="715" w:type="pct"/>
          </w:tcPr>
          <w:p w14:paraId="7EE27147" w14:textId="77777777" w:rsidR="0083531B" w:rsidRPr="0083531B" w:rsidRDefault="0083531B" w:rsidP="0071276D">
            <w:pPr>
              <w:spacing w:before="80" w:line="240" w:lineRule="auto"/>
              <w:jc w:val="center"/>
              <w:rPr>
                <w:bCs/>
                <w:sz w:val="24"/>
                <w:szCs w:val="24"/>
              </w:rPr>
            </w:pPr>
            <w:r w:rsidRPr="0083531B">
              <w:rPr>
                <w:sz w:val="24"/>
                <w:szCs w:val="24"/>
              </w:rPr>
              <w:t>4,30</w:t>
            </w:r>
          </w:p>
        </w:tc>
        <w:tc>
          <w:tcPr>
            <w:tcW w:w="431" w:type="pct"/>
          </w:tcPr>
          <w:p w14:paraId="50209BCA" w14:textId="77777777" w:rsidR="0083531B" w:rsidRPr="0083531B" w:rsidRDefault="0083531B" w:rsidP="0071276D">
            <w:pPr>
              <w:spacing w:before="80" w:line="240" w:lineRule="auto"/>
              <w:jc w:val="center"/>
              <w:rPr>
                <w:bCs/>
                <w:sz w:val="24"/>
                <w:szCs w:val="24"/>
              </w:rPr>
            </w:pPr>
            <w:r w:rsidRPr="0083531B">
              <w:rPr>
                <w:sz w:val="24"/>
                <w:szCs w:val="24"/>
              </w:rPr>
              <w:t>0,36</w:t>
            </w:r>
          </w:p>
        </w:tc>
        <w:tc>
          <w:tcPr>
            <w:tcW w:w="431" w:type="pct"/>
          </w:tcPr>
          <w:p w14:paraId="0E057CE9" w14:textId="77777777" w:rsidR="0083531B" w:rsidRPr="0083531B" w:rsidRDefault="0083531B" w:rsidP="0071276D">
            <w:pPr>
              <w:spacing w:before="80" w:line="240" w:lineRule="auto"/>
              <w:jc w:val="center"/>
              <w:rPr>
                <w:bCs/>
                <w:sz w:val="24"/>
                <w:szCs w:val="24"/>
              </w:rPr>
            </w:pPr>
            <w:r w:rsidRPr="0083531B">
              <w:rPr>
                <w:sz w:val="24"/>
                <w:szCs w:val="24"/>
              </w:rPr>
              <w:t>0,81</w:t>
            </w:r>
          </w:p>
        </w:tc>
        <w:tc>
          <w:tcPr>
            <w:tcW w:w="431" w:type="pct"/>
          </w:tcPr>
          <w:p w14:paraId="0395B909" w14:textId="77777777" w:rsidR="0083531B" w:rsidRPr="0083531B" w:rsidRDefault="0083531B" w:rsidP="0071276D">
            <w:pPr>
              <w:spacing w:before="80" w:line="240" w:lineRule="auto"/>
              <w:jc w:val="center"/>
              <w:rPr>
                <w:bCs/>
                <w:sz w:val="24"/>
                <w:szCs w:val="24"/>
              </w:rPr>
            </w:pPr>
            <w:r w:rsidRPr="0083531B">
              <w:rPr>
                <w:sz w:val="24"/>
                <w:szCs w:val="24"/>
              </w:rPr>
              <w:t>4,09</w:t>
            </w:r>
          </w:p>
        </w:tc>
        <w:tc>
          <w:tcPr>
            <w:tcW w:w="431" w:type="pct"/>
          </w:tcPr>
          <w:p w14:paraId="21E83F33" w14:textId="77777777" w:rsidR="0083531B" w:rsidRPr="0083531B" w:rsidRDefault="0083531B" w:rsidP="0071276D">
            <w:pPr>
              <w:spacing w:before="80" w:line="240" w:lineRule="auto"/>
              <w:jc w:val="center"/>
              <w:rPr>
                <w:bCs/>
                <w:sz w:val="24"/>
                <w:szCs w:val="24"/>
              </w:rPr>
            </w:pPr>
            <w:r w:rsidRPr="0083531B">
              <w:rPr>
                <w:sz w:val="24"/>
                <w:szCs w:val="24"/>
              </w:rPr>
              <w:t>3,17</w:t>
            </w:r>
          </w:p>
        </w:tc>
        <w:tc>
          <w:tcPr>
            <w:tcW w:w="431" w:type="pct"/>
          </w:tcPr>
          <w:p w14:paraId="65CD5274" w14:textId="77777777" w:rsidR="0083531B" w:rsidRPr="0083531B" w:rsidRDefault="0083531B" w:rsidP="0071276D">
            <w:pPr>
              <w:spacing w:before="80" w:line="240" w:lineRule="auto"/>
              <w:jc w:val="center"/>
              <w:rPr>
                <w:bCs/>
                <w:sz w:val="24"/>
                <w:szCs w:val="24"/>
              </w:rPr>
            </w:pPr>
            <w:r w:rsidRPr="0083531B">
              <w:rPr>
                <w:sz w:val="24"/>
                <w:szCs w:val="24"/>
              </w:rPr>
              <w:t>2,76</w:t>
            </w:r>
          </w:p>
        </w:tc>
        <w:tc>
          <w:tcPr>
            <w:tcW w:w="441" w:type="pct"/>
          </w:tcPr>
          <w:p w14:paraId="10E11E8F" w14:textId="77777777" w:rsidR="0083531B" w:rsidRPr="0083531B" w:rsidRDefault="0083531B" w:rsidP="0071276D">
            <w:pPr>
              <w:spacing w:before="80" w:line="240" w:lineRule="auto"/>
              <w:jc w:val="center"/>
              <w:rPr>
                <w:bCs/>
                <w:sz w:val="24"/>
                <w:szCs w:val="24"/>
              </w:rPr>
            </w:pPr>
            <w:r w:rsidRPr="0083531B">
              <w:rPr>
                <w:sz w:val="24"/>
                <w:szCs w:val="24"/>
              </w:rPr>
              <w:t>2,50</w:t>
            </w:r>
          </w:p>
        </w:tc>
      </w:tr>
      <w:tr w:rsidR="0083531B" w:rsidRPr="0083531B" w14:paraId="397AD1B1" w14:textId="77777777" w:rsidTr="0083531B">
        <w:trPr>
          <w:trHeight w:val="100"/>
          <w:jc w:val="center"/>
        </w:trPr>
        <w:tc>
          <w:tcPr>
            <w:tcW w:w="1053" w:type="pct"/>
            <w:vAlign w:val="center"/>
          </w:tcPr>
          <w:p w14:paraId="5F693A15" w14:textId="77777777" w:rsidR="0083531B" w:rsidRPr="0083531B" w:rsidRDefault="0083531B" w:rsidP="0071276D">
            <w:pPr>
              <w:spacing w:before="80" w:line="240" w:lineRule="auto"/>
              <w:rPr>
                <w:sz w:val="24"/>
                <w:szCs w:val="24"/>
              </w:rPr>
            </w:pPr>
            <w:r w:rsidRPr="0083531B">
              <w:rPr>
                <w:sz w:val="24"/>
                <w:szCs w:val="24"/>
              </w:rPr>
              <w:t>Văn Mịch</w:t>
            </w:r>
          </w:p>
        </w:tc>
        <w:tc>
          <w:tcPr>
            <w:tcW w:w="636" w:type="pct"/>
            <w:vAlign w:val="center"/>
          </w:tcPr>
          <w:p w14:paraId="62E63402" w14:textId="77777777" w:rsidR="0083531B" w:rsidRPr="0083531B" w:rsidRDefault="0083531B" w:rsidP="0071276D">
            <w:pPr>
              <w:spacing w:before="80" w:line="240" w:lineRule="auto"/>
              <w:rPr>
                <w:sz w:val="24"/>
                <w:szCs w:val="24"/>
              </w:rPr>
            </w:pPr>
            <w:r w:rsidRPr="0083531B">
              <w:rPr>
                <w:sz w:val="24"/>
                <w:szCs w:val="24"/>
              </w:rPr>
              <w:t>Bắc Giang</w:t>
            </w:r>
          </w:p>
        </w:tc>
        <w:tc>
          <w:tcPr>
            <w:tcW w:w="715" w:type="pct"/>
          </w:tcPr>
          <w:p w14:paraId="34661EA6" w14:textId="77777777" w:rsidR="0083531B" w:rsidRPr="0083531B" w:rsidRDefault="0083531B" w:rsidP="0071276D">
            <w:pPr>
              <w:spacing w:before="80" w:line="240" w:lineRule="auto"/>
              <w:jc w:val="center"/>
              <w:rPr>
                <w:bCs/>
                <w:sz w:val="24"/>
                <w:szCs w:val="24"/>
              </w:rPr>
            </w:pPr>
            <w:r w:rsidRPr="0083531B">
              <w:rPr>
                <w:sz w:val="24"/>
                <w:szCs w:val="24"/>
              </w:rPr>
              <w:t>8,56</w:t>
            </w:r>
          </w:p>
        </w:tc>
        <w:tc>
          <w:tcPr>
            <w:tcW w:w="431" w:type="pct"/>
          </w:tcPr>
          <w:p w14:paraId="4CB28BB0" w14:textId="77777777" w:rsidR="0083531B" w:rsidRPr="0083531B" w:rsidRDefault="0083531B" w:rsidP="0071276D">
            <w:pPr>
              <w:spacing w:before="80" w:line="240" w:lineRule="auto"/>
              <w:jc w:val="center"/>
              <w:rPr>
                <w:bCs/>
                <w:sz w:val="24"/>
                <w:szCs w:val="24"/>
              </w:rPr>
            </w:pPr>
            <w:r w:rsidRPr="0083531B">
              <w:rPr>
                <w:sz w:val="24"/>
                <w:szCs w:val="24"/>
              </w:rPr>
              <w:t>0,16</w:t>
            </w:r>
          </w:p>
        </w:tc>
        <w:tc>
          <w:tcPr>
            <w:tcW w:w="431" w:type="pct"/>
          </w:tcPr>
          <w:p w14:paraId="78A5C06B" w14:textId="77777777" w:rsidR="0083531B" w:rsidRPr="0083531B" w:rsidRDefault="0083531B" w:rsidP="0071276D">
            <w:pPr>
              <w:spacing w:before="80" w:line="240" w:lineRule="auto"/>
              <w:jc w:val="center"/>
              <w:rPr>
                <w:bCs/>
                <w:sz w:val="24"/>
                <w:szCs w:val="24"/>
              </w:rPr>
            </w:pPr>
            <w:r w:rsidRPr="0083531B">
              <w:rPr>
                <w:sz w:val="24"/>
                <w:szCs w:val="24"/>
              </w:rPr>
              <w:t>0,83</w:t>
            </w:r>
          </w:p>
        </w:tc>
        <w:tc>
          <w:tcPr>
            <w:tcW w:w="431" w:type="pct"/>
          </w:tcPr>
          <w:p w14:paraId="09D3AEC7" w14:textId="77777777" w:rsidR="0083531B" w:rsidRPr="0083531B" w:rsidRDefault="0083531B" w:rsidP="0071276D">
            <w:pPr>
              <w:spacing w:before="80" w:line="240" w:lineRule="auto"/>
              <w:jc w:val="center"/>
              <w:rPr>
                <w:bCs/>
                <w:sz w:val="24"/>
                <w:szCs w:val="24"/>
              </w:rPr>
            </w:pPr>
            <w:r w:rsidRPr="0083531B">
              <w:rPr>
                <w:sz w:val="24"/>
                <w:szCs w:val="24"/>
              </w:rPr>
              <w:t>8,37</w:t>
            </w:r>
          </w:p>
        </w:tc>
        <w:tc>
          <w:tcPr>
            <w:tcW w:w="431" w:type="pct"/>
          </w:tcPr>
          <w:p w14:paraId="18E4BCF8" w14:textId="77777777" w:rsidR="0083531B" w:rsidRPr="0083531B" w:rsidRDefault="0083531B" w:rsidP="0071276D">
            <w:pPr>
              <w:spacing w:before="80" w:line="240" w:lineRule="auto"/>
              <w:jc w:val="center"/>
              <w:rPr>
                <w:bCs/>
                <w:sz w:val="24"/>
                <w:szCs w:val="24"/>
              </w:rPr>
            </w:pPr>
            <w:r w:rsidRPr="0083531B">
              <w:rPr>
                <w:sz w:val="24"/>
                <w:szCs w:val="24"/>
              </w:rPr>
              <w:t>7,57</w:t>
            </w:r>
          </w:p>
        </w:tc>
        <w:tc>
          <w:tcPr>
            <w:tcW w:w="431" w:type="pct"/>
          </w:tcPr>
          <w:p w14:paraId="1A32442C" w14:textId="77777777" w:rsidR="0083531B" w:rsidRPr="0083531B" w:rsidRDefault="0083531B" w:rsidP="0071276D">
            <w:pPr>
              <w:spacing w:before="80" w:line="240" w:lineRule="auto"/>
              <w:jc w:val="center"/>
              <w:rPr>
                <w:bCs/>
                <w:sz w:val="24"/>
                <w:szCs w:val="24"/>
              </w:rPr>
            </w:pPr>
            <w:r w:rsidRPr="0083531B">
              <w:rPr>
                <w:sz w:val="24"/>
                <w:szCs w:val="24"/>
              </w:rPr>
              <w:t>7,21</w:t>
            </w:r>
          </w:p>
        </w:tc>
        <w:tc>
          <w:tcPr>
            <w:tcW w:w="441" w:type="pct"/>
          </w:tcPr>
          <w:p w14:paraId="156E09CE" w14:textId="77777777" w:rsidR="0083531B" w:rsidRPr="0083531B" w:rsidRDefault="0083531B" w:rsidP="0071276D">
            <w:pPr>
              <w:spacing w:before="80" w:line="240" w:lineRule="auto"/>
              <w:jc w:val="center"/>
              <w:rPr>
                <w:bCs/>
                <w:sz w:val="24"/>
                <w:szCs w:val="24"/>
              </w:rPr>
            </w:pPr>
            <w:r w:rsidRPr="0083531B">
              <w:rPr>
                <w:sz w:val="24"/>
                <w:szCs w:val="24"/>
              </w:rPr>
              <w:t>6,99</w:t>
            </w:r>
          </w:p>
        </w:tc>
      </w:tr>
    </w:tbl>
    <w:p w14:paraId="13165078" w14:textId="19498257" w:rsidR="00531250" w:rsidRDefault="00531250" w:rsidP="00531250">
      <w:pPr>
        <w:pStyle w:val="Content"/>
        <w:numPr>
          <w:ilvl w:val="0"/>
          <w:numId w:val="11"/>
        </w:numPr>
        <w:ind w:left="924" w:hanging="357"/>
        <w:rPr>
          <w:b/>
          <w:i/>
          <w:iCs/>
          <w:sz w:val="28"/>
        </w:rPr>
      </w:pPr>
      <w:r w:rsidRPr="003B2A42">
        <w:rPr>
          <w:b/>
          <w:i/>
          <w:iCs/>
          <w:sz w:val="28"/>
        </w:rPr>
        <w:t xml:space="preserve">Dòng chảy </w:t>
      </w:r>
      <w:r>
        <w:rPr>
          <w:b/>
          <w:i/>
          <w:iCs/>
          <w:sz w:val="28"/>
        </w:rPr>
        <w:t>bùn cát</w:t>
      </w:r>
    </w:p>
    <w:p w14:paraId="3E7A1191" w14:textId="77777777" w:rsidR="00531250" w:rsidRPr="00531250" w:rsidRDefault="00531250" w:rsidP="00531250">
      <w:pPr>
        <w:pStyle w:val="Content"/>
        <w:widowControl w:val="0"/>
        <w:rPr>
          <w:sz w:val="28"/>
        </w:rPr>
      </w:pPr>
      <w:r w:rsidRPr="00531250">
        <w:rPr>
          <w:sz w:val="28"/>
        </w:rPr>
        <w:t>Phù hợp với các yếu tố mưa và dòng chảy, bùn cát biến đổi trong năm cũng có hai thời kỳ:</w:t>
      </w:r>
    </w:p>
    <w:p w14:paraId="6C00AC15" w14:textId="77777777" w:rsidR="00531250" w:rsidRPr="00531250" w:rsidRDefault="00531250" w:rsidP="00531250">
      <w:pPr>
        <w:pStyle w:val="Content"/>
        <w:widowControl w:val="0"/>
        <w:rPr>
          <w:sz w:val="28"/>
        </w:rPr>
      </w:pPr>
      <w:r w:rsidRPr="00531250">
        <w:rPr>
          <w:sz w:val="28"/>
        </w:rPr>
        <w:t xml:space="preserve">- Thời kỳ lũ thường từ tháng VI đến tháng IX lượng ngậm cát lớn. Lượng ngậm cát trung bình thường lớn hơn lượng ngậm cát trung bình năm 3-5 lần. </w:t>
      </w:r>
    </w:p>
    <w:p w14:paraId="70D69B9C" w14:textId="07A85B0A" w:rsidR="00531250" w:rsidRPr="00531250" w:rsidRDefault="00531250" w:rsidP="00531250">
      <w:pPr>
        <w:pStyle w:val="Content"/>
        <w:widowControl w:val="0"/>
        <w:rPr>
          <w:sz w:val="28"/>
        </w:rPr>
      </w:pPr>
      <w:r w:rsidRPr="00531250">
        <w:rPr>
          <w:sz w:val="28"/>
        </w:rPr>
        <w:t xml:space="preserve">- Thời kỳ kiệt từ tháng </w:t>
      </w:r>
      <w:r>
        <w:rPr>
          <w:sz w:val="28"/>
        </w:rPr>
        <w:t>X</w:t>
      </w:r>
      <w:r w:rsidRPr="00531250">
        <w:rPr>
          <w:sz w:val="28"/>
        </w:rPr>
        <w:t xml:space="preserve"> đến tháng </w:t>
      </w:r>
      <w:r>
        <w:rPr>
          <w:sz w:val="28"/>
        </w:rPr>
        <w:t>III</w:t>
      </w:r>
      <w:r w:rsidRPr="00531250">
        <w:rPr>
          <w:sz w:val="28"/>
        </w:rPr>
        <w:t xml:space="preserve"> năm sau có lượng ngậm cát nhỏ nhất, các tháng có lượng ngậm cát nhỏ nhất là XII-II.</w:t>
      </w:r>
    </w:p>
    <w:p w14:paraId="51C5D464" w14:textId="315F55FA" w:rsidR="00531250" w:rsidRPr="00531250" w:rsidRDefault="00531250" w:rsidP="00531250">
      <w:pPr>
        <w:pStyle w:val="Content"/>
        <w:widowControl w:val="0"/>
        <w:rPr>
          <w:sz w:val="28"/>
        </w:rPr>
      </w:pPr>
      <w:r>
        <w:rPr>
          <w:sz w:val="28"/>
        </w:rPr>
        <w:t>Tổng hợp kết quả</w:t>
      </w:r>
      <w:r w:rsidRPr="00531250">
        <w:rPr>
          <w:sz w:val="28"/>
        </w:rPr>
        <w:t xml:space="preserve"> đo đạc hàm lượng bùn cát </w:t>
      </w:r>
      <w:r>
        <w:rPr>
          <w:sz w:val="28"/>
        </w:rPr>
        <w:t xml:space="preserve">trong quá khứ </w:t>
      </w:r>
      <w:r w:rsidRPr="00531250">
        <w:rPr>
          <w:sz w:val="28"/>
        </w:rPr>
        <w:t xml:space="preserve">tại các trạm thủy văn </w:t>
      </w:r>
      <w:r>
        <w:rPr>
          <w:sz w:val="28"/>
        </w:rPr>
        <w:t>như sau:</w:t>
      </w:r>
    </w:p>
    <w:p w14:paraId="7FAD304B" w14:textId="7131EDD7" w:rsidR="00531250" w:rsidRPr="00556705" w:rsidRDefault="00531250" w:rsidP="00531250">
      <w:pPr>
        <w:pStyle w:val="Bangbieu"/>
      </w:pPr>
      <w:bookmarkStart w:id="36" w:name="_Toc73629720"/>
      <w:bookmarkStart w:id="37" w:name="_Toc107816480"/>
      <w:bookmarkStart w:id="38" w:name="_Toc502136996"/>
      <w:r w:rsidRPr="00934709">
        <w:t xml:space="preserve">Bảng </w:t>
      </w:r>
      <w:r w:rsidRPr="00934709">
        <w:fldChar w:fldCharType="begin"/>
      </w:r>
      <w:r w:rsidRPr="00934709">
        <w:instrText xml:space="preserve"> STYLEREF 1 \s </w:instrText>
      </w:r>
      <w:r w:rsidRPr="00934709">
        <w:fldChar w:fldCharType="separate"/>
      </w:r>
      <w:r>
        <w:rPr>
          <w:noProof/>
        </w:rPr>
        <w:t>1</w:t>
      </w:r>
      <w:r w:rsidRPr="00934709">
        <w:rPr>
          <w:noProof/>
        </w:rPr>
        <w:fldChar w:fldCharType="end"/>
      </w:r>
      <w:r w:rsidRPr="00934709">
        <w:t>.</w:t>
      </w:r>
      <w:r w:rsidRPr="00934709">
        <w:fldChar w:fldCharType="begin"/>
      </w:r>
      <w:r w:rsidRPr="00934709">
        <w:instrText xml:space="preserve"> SEQ Bảng \* ARABIC \s 1 </w:instrText>
      </w:r>
      <w:r w:rsidRPr="00934709">
        <w:fldChar w:fldCharType="separate"/>
      </w:r>
      <w:r>
        <w:rPr>
          <w:noProof/>
        </w:rPr>
        <w:t>4</w:t>
      </w:r>
      <w:r w:rsidRPr="00934709">
        <w:rPr>
          <w:noProof/>
        </w:rPr>
        <w:fldChar w:fldCharType="end"/>
      </w:r>
      <w:r w:rsidRPr="00934709">
        <w:t xml:space="preserve">: </w:t>
      </w:r>
      <w:r w:rsidRPr="00556705">
        <w:t>Đặc trưng hàm lượng phù sa trung bình, lớn nhất và nhỏ nhất</w:t>
      </w:r>
      <w:bookmarkEnd w:id="36"/>
      <w:r w:rsidRPr="00556705">
        <w:t xml:space="preserve"> </w:t>
      </w:r>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212"/>
        <w:gridCol w:w="1345"/>
        <w:gridCol w:w="1031"/>
        <w:gridCol w:w="1553"/>
        <w:gridCol w:w="573"/>
        <w:gridCol w:w="1467"/>
      </w:tblGrid>
      <w:tr w:rsidR="00531250" w:rsidRPr="00090B23" w14:paraId="1C9B090F" w14:textId="77777777" w:rsidTr="00531250">
        <w:trPr>
          <w:cantSplit/>
          <w:trHeight w:val="20"/>
          <w:tblHeader/>
          <w:jc w:val="center"/>
        </w:trPr>
        <w:tc>
          <w:tcPr>
            <w:tcW w:w="1226" w:type="pct"/>
            <w:vMerge w:val="restart"/>
            <w:tcBorders>
              <w:top w:val="single" w:sz="4" w:space="0" w:color="auto"/>
              <w:left w:val="single" w:sz="4" w:space="0" w:color="auto"/>
              <w:right w:val="single" w:sz="4" w:space="0" w:color="auto"/>
            </w:tcBorders>
            <w:vAlign w:val="center"/>
            <w:hideMark/>
          </w:tcPr>
          <w:p w14:paraId="3222AC40" w14:textId="77777777" w:rsidR="00531250" w:rsidRPr="00090B23" w:rsidRDefault="00531250" w:rsidP="0071276D">
            <w:pPr>
              <w:spacing w:before="80"/>
              <w:ind w:left="-57" w:right="-57"/>
              <w:jc w:val="center"/>
              <w:rPr>
                <w:b/>
                <w:sz w:val="24"/>
                <w:szCs w:val="24"/>
              </w:rPr>
            </w:pPr>
            <w:r w:rsidRPr="00090B23">
              <w:rPr>
                <w:b/>
                <w:sz w:val="24"/>
                <w:szCs w:val="24"/>
              </w:rPr>
              <w:t>Trạm</w:t>
            </w:r>
          </w:p>
        </w:tc>
        <w:tc>
          <w:tcPr>
            <w:tcW w:w="637" w:type="pct"/>
            <w:vMerge w:val="restart"/>
            <w:tcBorders>
              <w:top w:val="single" w:sz="4" w:space="0" w:color="auto"/>
              <w:left w:val="single" w:sz="4" w:space="0" w:color="auto"/>
              <w:right w:val="single" w:sz="4" w:space="0" w:color="auto"/>
            </w:tcBorders>
            <w:vAlign w:val="center"/>
            <w:hideMark/>
          </w:tcPr>
          <w:p w14:paraId="7736E897" w14:textId="77777777" w:rsidR="00531250" w:rsidRPr="00090B23" w:rsidRDefault="00531250" w:rsidP="0071276D">
            <w:pPr>
              <w:spacing w:before="80"/>
              <w:ind w:left="-57" w:right="-57"/>
              <w:jc w:val="center"/>
              <w:rPr>
                <w:b/>
                <w:sz w:val="24"/>
                <w:szCs w:val="24"/>
              </w:rPr>
            </w:pPr>
            <w:r w:rsidRPr="00090B23">
              <w:rPr>
                <w:b/>
                <w:sz w:val="24"/>
                <w:szCs w:val="24"/>
              </w:rPr>
              <w:t>Thời kỳ</w:t>
            </w:r>
          </w:p>
          <w:p w14:paraId="1085E4CA" w14:textId="77777777" w:rsidR="00531250" w:rsidRPr="00090B23" w:rsidRDefault="00531250" w:rsidP="0071276D">
            <w:pPr>
              <w:spacing w:before="80"/>
              <w:ind w:left="-57" w:right="-57"/>
              <w:jc w:val="center"/>
              <w:rPr>
                <w:b/>
                <w:sz w:val="24"/>
                <w:szCs w:val="24"/>
              </w:rPr>
            </w:pPr>
            <w:r w:rsidRPr="00090B23">
              <w:rPr>
                <w:b/>
                <w:sz w:val="24"/>
                <w:szCs w:val="24"/>
              </w:rPr>
              <w:t>quan trắc</w:t>
            </w:r>
          </w:p>
        </w:tc>
        <w:tc>
          <w:tcPr>
            <w:tcW w:w="707" w:type="pct"/>
            <w:vMerge w:val="restart"/>
            <w:tcBorders>
              <w:top w:val="single" w:sz="4" w:space="0" w:color="auto"/>
              <w:left w:val="single" w:sz="4" w:space="0" w:color="auto"/>
              <w:bottom w:val="single" w:sz="4" w:space="0" w:color="auto"/>
              <w:right w:val="single" w:sz="4" w:space="0" w:color="auto"/>
            </w:tcBorders>
            <w:vAlign w:val="center"/>
            <w:hideMark/>
          </w:tcPr>
          <w:p w14:paraId="7BA6DDA4" w14:textId="75FBA131" w:rsidR="00531250" w:rsidRPr="00090B23" w:rsidRDefault="00531250" w:rsidP="0071276D">
            <w:pPr>
              <w:spacing w:before="80"/>
              <w:ind w:left="-57" w:right="-57"/>
              <w:jc w:val="center"/>
              <w:rPr>
                <w:b/>
                <w:sz w:val="24"/>
                <w:szCs w:val="24"/>
                <w:lang w:val="nl-NL"/>
              </w:rPr>
            </w:pPr>
            <w:r>
              <w:rPr>
                <w:b/>
                <w:sz w:val="24"/>
                <w:szCs w:val="24"/>
              </w:rPr>
              <w:t>T</w:t>
            </w:r>
            <w:r w:rsidRPr="00090B23">
              <w:rPr>
                <w:b/>
                <w:sz w:val="24"/>
                <w:szCs w:val="24"/>
              </w:rPr>
              <w:t xml:space="preserve">rung bình năm </w:t>
            </w:r>
            <w:r w:rsidRPr="00090B23">
              <w:rPr>
                <w:b/>
                <w:sz w:val="24"/>
                <w:szCs w:val="24"/>
              </w:rPr>
              <w:sym w:font="Symbol" w:char="F072"/>
            </w:r>
            <w:r w:rsidRPr="00090B23">
              <w:rPr>
                <w:b/>
                <w:sz w:val="24"/>
                <w:szCs w:val="24"/>
                <w:lang w:val="nl-NL"/>
              </w:rPr>
              <w:t>o(g/m</w:t>
            </w:r>
            <w:r w:rsidRPr="00090B23">
              <w:rPr>
                <w:b/>
                <w:sz w:val="24"/>
                <w:szCs w:val="24"/>
                <w:vertAlign w:val="superscript"/>
                <w:lang w:val="nl-NL"/>
              </w:rPr>
              <w:t>3</w:t>
            </w:r>
            <w:r w:rsidRPr="00090B23">
              <w:rPr>
                <w:b/>
                <w:sz w:val="24"/>
                <w:szCs w:val="24"/>
                <w:lang w:val="nl-NL"/>
              </w:rPr>
              <w:t>)</w:t>
            </w:r>
          </w:p>
        </w:tc>
        <w:tc>
          <w:tcPr>
            <w:tcW w:w="1358" w:type="pct"/>
            <w:gridSpan w:val="2"/>
            <w:tcBorders>
              <w:top w:val="single" w:sz="4" w:space="0" w:color="auto"/>
              <w:left w:val="single" w:sz="4" w:space="0" w:color="auto"/>
              <w:bottom w:val="single" w:sz="4" w:space="0" w:color="auto"/>
              <w:right w:val="single" w:sz="4" w:space="0" w:color="auto"/>
            </w:tcBorders>
            <w:vAlign w:val="center"/>
            <w:hideMark/>
          </w:tcPr>
          <w:p w14:paraId="4B91C8A0" w14:textId="77777777" w:rsidR="00531250" w:rsidRPr="00090B23" w:rsidRDefault="00531250" w:rsidP="0071276D">
            <w:pPr>
              <w:spacing w:before="80"/>
              <w:ind w:left="-57" w:right="-57"/>
              <w:jc w:val="center"/>
              <w:rPr>
                <w:b/>
                <w:sz w:val="24"/>
                <w:szCs w:val="24"/>
                <w:lang w:val="nl-NL"/>
              </w:rPr>
            </w:pPr>
            <w:r w:rsidRPr="00090B23">
              <w:rPr>
                <w:b/>
                <w:sz w:val="24"/>
                <w:szCs w:val="24"/>
              </w:rPr>
              <w:sym w:font="Symbol" w:char="F072"/>
            </w:r>
            <w:r w:rsidRPr="00090B23">
              <w:rPr>
                <w:b/>
                <w:sz w:val="24"/>
                <w:szCs w:val="24"/>
                <w:lang w:val="nl-NL"/>
              </w:rPr>
              <w:t xml:space="preserve"> max (g/m</w:t>
            </w:r>
            <w:r w:rsidRPr="00090B23">
              <w:rPr>
                <w:b/>
                <w:sz w:val="24"/>
                <w:szCs w:val="24"/>
                <w:vertAlign w:val="superscript"/>
                <w:lang w:val="nl-NL"/>
              </w:rPr>
              <w:t>3</w:t>
            </w:r>
            <w:r w:rsidRPr="00090B23">
              <w:rPr>
                <w:b/>
                <w:sz w:val="24"/>
                <w:szCs w:val="24"/>
                <w:lang w:val="nl-NL"/>
              </w:rPr>
              <w:t>)</w:t>
            </w:r>
          </w:p>
        </w:tc>
        <w:tc>
          <w:tcPr>
            <w:tcW w:w="1072" w:type="pct"/>
            <w:gridSpan w:val="2"/>
            <w:tcBorders>
              <w:top w:val="single" w:sz="4" w:space="0" w:color="auto"/>
              <w:left w:val="single" w:sz="4" w:space="0" w:color="auto"/>
              <w:bottom w:val="single" w:sz="4" w:space="0" w:color="auto"/>
              <w:right w:val="single" w:sz="4" w:space="0" w:color="auto"/>
            </w:tcBorders>
            <w:vAlign w:val="center"/>
            <w:hideMark/>
          </w:tcPr>
          <w:p w14:paraId="32CA7945" w14:textId="77777777" w:rsidR="00531250" w:rsidRPr="00090B23" w:rsidRDefault="00531250" w:rsidP="0071276D">
            <w:pPr>
              <w:spacing w:before="80"/>
              <w:ind w:left="-57" w:right="-57"/>
              <w:jc w:val="center"/>
              <w:rPr>
                <w:b/>
                <w:sz w:val="24"/>
                <w:szCs w:val="24"/>
                <w:lang w:val="nl-NL"/>
              </w:rPr>
            </w:pPr>
            <w:r w:rsidRPr="00090B23">
              <w:rPr>
                <w:b/>
                <w:sz w:val="24"/>
                <w:szCs w:val="24"/>
              </w:rPr>
              <w:sym w:font="Symbol" w:char="F072"/>
            </w:r>
            <w:r w:rsidRPr="00090B23">
              <w:rPr>
                <w:b/>
                <w:sz w:val="24"/>
                <w:szCs w:val="24"/>
                <w:lang w:val="nl-NL"/>
              </w:rPr>
              <w:t xml:space="preserve"> min (g/m</w:t>
            </w:r>
            <w:r w:rsidRPr="00090B23">
              <w:rPr>
                <w:b/>
                <w:sz w:val="24"/>
                <w:szCs w:val="24"/>
                <w:vertAlign w:val="superscript"/>
                <w:lang w:val="nl-NL"/>
              </w:rPr>
              <w:t>3</w:t>
            </w:r>
            <w:r w:rsidRPr="00090B23">
              <w:rPr>
                <w:b/>
                <w:sz w:val="24"/>
                <w:szCs w:val="24"/>
                <w:lang w:val="nl-NL"/>
              </w:rPr>
              <w:t>)</w:t>
            </w:r>
          </w:p>
        </w:tc>
      </w:tr>
      <w:tr w:rsidR="00531250" w:rsidRPr="00090B23" w14:paraId="686E0972" w14:textId="77777777" w:rsidTr="00531250">
        <w:trPr>
          <w:cantSplit/>
          <w:trHeight w:val="20"/>
          <w:tblHeader/>
          <w:jc w:val="center"/>
        </w:trPr>
        <w:tc>
          <w:tcPr>
            <w:tcW w:w="1226" w:type="pct"/>
            <w:vMerge/>
            <w:tcBorders>
              <w:left w:val="single" w:sz="4" w:space="0" w:color="auto"/>
              <w:bottom w:val="single" w:sz="4" w:space="0" w:color="auto"/>
              <w:right w:val="single" w:sz="4" w:space="0" w:color="auto"/>
            </w:tcBorders>
            <w:vAlign w:val="center"/>
          </w:tcPr>
          <w:p w14:paraId="02B758BF" w14:textId="77777777" w:rsidR="00531250" w:rsidRPr="00090B23" w:rsidRDefault="00531250" w:rsidP="0071276D">
            <w:pPr>
              <w:spacing w:before="80"/>
              <w:ind w:left="-57" w:right="-57"/>
              <w:jc w:val="center"/>
              <w:rPr>
                <w:b/>
                <w:sz w:val="24"/>
                <w:szCs w:val="24"/>
              </w:rPr>
            </w:pPr>
          </w:p>
        </w:tc>
        <w:tc>
          <w:tcPr>
            <w:tcW w:w="637" w:type="pct"/>
            <w:vMerge/>
            <w:tcBorders>
              <w:left w:val="single" w:sz="4" w:space="0" w:color="auto"/>
              <w:bottom w:val="single" w:sz="4" w:space="0" w:color="auto"/>
              <w:right w:val="single" w:sz="4" w:space="0" w:color="auto"/>
            </w:tcBorders>
            <w:vAlign w:val="center"/>
            <w:hideMark/>
          </w:tcPr>
          <w:p w14:paraId="4ED45820" w14:textId="77777777" w:rsidR="00531250" w:rsidRPr="00090B23" w:rsidRDefault="00531250" w:rsidP="0071276D">
            <w:pPr>
              <w:spacing w:before="80"/>
              <w:ind w:left="-57" w:right="-57"/>
              <w:jc w:val="center"/>
              <w:rPr>
                <w:b/>
                <w:sz w:val="24"/>
                <w:szCs w:val="24"/>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14:paraId="43459B12" w14:textId="77777777" w:rsidR="00531250" w:rsidRPr="00090B23" w:rsidRDefault="00531250" w:rsidP="0071276D">
            <w:pPr>
              <w:spacing w:before="80"/>
              <w:ind w:left="-57" w:right="-57"/>
              <w:jc w:val="center"/>
              <w:rPr>
                <w:b/>
                <w:sz w:val="24"/>
                <w:szCs w:val="24"/>
                <w:lang w:val="nl-NL"/>
              </w:rPr>
            </w:pPr>
          </w:p>
        </w:tc>
        <w:tc>
          <w:tcPr>
            <w:tcW w:w="542" w:type="pct"/>
            <w:tcBorders>
              <w:top w:val="single" w:sz="4" w:space="0" w:color="auto"/>
              <w:left w:val="single" w:sz="4" w:space="0" w:color="auto"/>
              <w:bottom w:val="single" w:sz="4" w:space="0" w:color="auto"/>
              <w:right w:val="single" w:sz="4" w:space="0" w:color="auto"/>
            </w:tcBorders>
            <w:vAlign w:val="center"/>
            <w:hideMark/>
          </w:tcPr>
          <w:p w14:paraId="605ACB0B" w14:textId="77777777" w:rsidR="00531250" w:rsidRPr="00090B23" w:rsidRDefault="00531250" w:rsidP="0071276D">
            <w:pPr>
              <w:spacing w:before="80"/>
              <w:ind w:left="-57" w:right="-57"/>
              <w:jc w:val="center"/>
              <w:rPr>
                <w:b/>
                <w:sz w:val="24"/>
                <w:szCs w:val="24"/>
              </w:rPr>
            </w:pPr>
            <w:r w:rsidRPr="00090B23">
              <w:rPr>
                <w:b/>
                <w:sz w:val="24"/>
                <w:szCs w:val="24"/>
              </w:rPr>
              <w:sym w:font="Symbol" w:char="F072"/>
            </w:r>
            <w:r w:rsidRPr="00090B23">
              <w:rPr>
                <w:b/>
                <w:sz w:val="24"/>
                <w:szCs w:val="24"/>
              </w:rPr>
              <w:t>max</w:t>
            </w:r>
          </w:p>
        </w:tc>
        <w:tc>
          <w:tcPr>
            <w:tcW w:w="816" w:type="pct"/>
            <w:tcBorders>
              <w:top w:val="single" w:sz="4" w:space="0" w:color="auto"/>
              <w:left w:val="single" w:sz="4" w:space="0" w:color="auto"/>
              <w:bottom w:val="single" w:sz="4" w:space="0" w:color="auto"/>
              <w:right w:val="single" w:sz="4" w:space="0" w:color="auto"/>
            </w:tcBorders>
            <w:vAlign w:val="center"/>
            <w:hideMark/>
          </w:tcPr>
          <w:p w14:paraId="162C461B" w14:textId="77777777" w:rsidR="00531250" w:rsidRPr="00090B23" w:rsidRDefault="00531250" w:rsidP="0071276D">
            <w:pPr>
              <w:spacing w:before="80"/>
              <w:ind w:left="-57" w:right="-57"/>
              <w:jc w:val="center"/>
              <w:rPr>
                <w:b/>
                <w:sz w:val="24"/>
                <w:szCs w:val="24"/>
              </w:rPr>
            </w:pPr>
            <w:r w:rsidRPr="00090B23">
              <w:rPr>
                <w:b/>
                <w:sz w:val="24"/>
                <w:szCs w:val="24"/>
              </w:rPr>
              <w:t>Ngày xuất hiện</w:t>
            </w:r>
          </w:p>
        </w:tc>
        <w:tc>
          <w:tcPr>
            <w:tcW w:w="301" w:type="pct"/>
            <w:tcBorders>
              <w:top w:val="single" w:sz="4" w:space="0" w:color="auto"/>
              <w:left w:val="single" w:sz="4" w:space="0" w:color="auto"/>
              <w:bottom w:val="single" w:sz="4" w:space="0" w:color="auto"/>
              <w:right w:val="single" w:sz="4" w:space="0" w:color="auto"/>
            </w:tcBorders>
            <w:vAlign w:val="center"/>
            <w:hideMark/>
          </w:tcPr>
          <w:p w14:paraId="3B8A3CDF" w14:textId="77777777" w:rsidR="00531250" w:rsidRPr="00090B23" w:rsidRDefault="00531250" w:rsidP="0071276D">
            <w:pPr>
              <w:spacing w:before="80"/>
              <w:ind w:left="-57" w:right="-57"/>
              <w:jc w:val="center"/>
              <w:rPr>
                <w:b/>
                <w:sz w:val="24"/>
                <w:szCs w:val="24"/>
              </w:rPr>
            </w:pPr>
            <w:r w:rsidRPr="00090B23">
              <w:rPr>
                <w:b/>
                <w:sz w:val="24"/>
                <w:szCs w:val="24"/>
              </w:rPr>
              <w:sym w:font="Symbol" w:char="F072"/>
            </w:r>
            <w:r w:rsidRPr="00090B23">
              <w:rPr>
                <w:b/>
                <w:sz w:val="24"/>
                <w:szCs w:val="24"/>
              </w:rPr>
              <w:t xml:space="preserve"> min</w:t>
            </w:r>
          </w:p>
        </w:tc>
        <w:tc>
          <w:tcPr>
            <w:tcW w:w="771" w:type="pct"/>
            <w:tcBorders>
              <w:top w:val="single" w:sz="4" w:space="0" w:color="auto"/>
              <w:left w:val="single" w:sz="4" w:space="0" w:color="auto"/>
              <w:bottom w:val="single" w:sz="4" w:space="0" w:color="auto"/>
              <w:right w:val="single" w:sz="4" w:space="0" w:color="auto"/>
            </w:tcBorders>
            <w:vAlign w:val="center"/>
            <w:hideMark/>
          </w:tcPr>
          <w:p w14:paraId="414E004B" w14:textId="77777777" w:rsidR="00531250" w:rsidRPr="00090B23" w:rsidRDefault="00531250" w:rsidP="0071276D">
            <w:pPr>
              <w:spacing w:before="80"/>
              <w:ind w:left="-57" w:right="-57"/>
              <w:jc w:val="center"/>
              <w:rPr>
                <w:b/>
                <w:sz w:val="24"/>
                <w:szCs w:val="24"/>
              </w:rPr>
            </w:pPr>
            <w:r w:rsidRPr="00090B23">
              <w:rPr>
                <w:b/>
                <w:sz w:val="24"/>
                <w:szCs w:val="24"/>
              </w:rPr>
              <w:t>Ngày xuất hiện</w:t>
            </w:r>
          </w:p>
        </w:tc>
      </w:tr>
      <w:tr w:rsidR="00531250" w:rsidRPr="00090B23" w14:paraId="5D5C7A0E"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vAlign w:val="center"/>
          </w:tcPr>
          <w:p w14:paraId="606D5033" w14:textId="77777777" w:rsidR="00531250" w:rsidRPr="00090B23" w:rsidRDefault="00531250" w:rsidP="0071276D">
            <w:pPr>
              <w:spacing w:before="80"/>
              <w:ind w:left="-57" w:right="-57"/>
              <w:rPr>
                <w:sz w:val="24"/>
                <w:szCs w:val="24"/>
              </w:rPr>
            </w:pPr>
            <w:r w:rsidRPr="00090B23">
              <w:rPr>
                <w:sz w:val="24"/>
                <w:szCs w:val="24"/>
              </w:rPr>
              <w:t>Nậm Ty</w:t>
            </w:r>
          </w:p>
        </w:tc>
        <w:tc>
          <w:tcPr>
            <w:tcW w:w="637" w:type="pct"/>
            <w:tcBorders>
              <w:top w:val="single" w:sz="4" w:space="0" w:color="auto"/>
              <w:left w:val="single" w:sz="4" w:space="0" w:color="auto"/>
              <w:bottom w:val="single" w:sz="4" w:space="0" w:color="auto"/>
              <w:right w:val="single" w:sz="4" w:space="0" w:color="auto"/>
            </w:tcBorders>
            <w:vAlign w:val="center"/>
          </w:tcPr>
          <w:p w14:paraId="5CAAA30C" w14:textId="77777777" w:rsidR="00531250" w:rsidRPr="00090B23" w:rsidRDefault="00531250" w:rsidP="0071276D">
            <w:pPr>
              <w:spacing w:before="80"/>
              <w:ind w:left="-57" w:right="-57"/>
              <w:jc w:val="center"/>
              <w:rPr>
                <w:sz w:val="24"/>
                <w:szCs w:val="24"/>
              </w:rPr>
            </w:pPr>
            <w:r w:rsidRPr="00090B23">
              <w:rPr>
                <w:sz w:val="24"/>
                <w:szCs w:val="24"/>
              </w:rPr>
              <w:t>61-74</w:t>
            </w:r>
          </w:p>
        </w:tc>
        <w:tc>
          <w:tcPr>
            <w:tcW w:w="707" w:type="pct"/>
            <w:tcBorders>
              <w:top w:val="single" w:sz="4" w:space="0" w:color="auto"/>
              <w:left w:val="single" w:sz="4" w:space="0" w:color="auto"/>
              <w:bottom w:val="single" w:sz="4" w:space="0" w:color="auto"/>
              <w:right w:val="single" w:sz="4" w:space="0" w:color="auto"/>
            </w:tcBorders>
          </w:tcPr>
          <w:p w14:paraId="193DDA21" w14:textId="77777777" w:rsidR="00531250" w:rsidRPr="00090B23" w:rsidRDefault="00531250" w:rsidP="0071276D">
            <w:pPr>
              <w:spacing w:before="80"/>
              <w:ind w:left="-57" w:right="-57"/>
              <w:jc w:val="center"/>
              <w:rPr>
                <w:sz w:val="24"/>
                <w:szCs w:val="24"/>
              </w:rPr>
            </w:pPr>
            <w:r w:rsidRPr="00090B23">
              <w:rPr>
                <w:sz w:val="24"/>
                <w:szCs w:val="24"/>
              </w:rPr>
              <w:t>484.0</w:t>
            </w:r>
          </w:p>
        </w:tc>
        <w:tc>
          <w:tcPr>
            <w:tcW w:w="542" w:type="pct"/>
            <w:tcBorders>
              <w:top w:val="single" w:sz="4" w:space="0" w:color="auto"/>
              <w:left w:val="single" w:sz="4" w:space="0" w:color="auto"/>
              <w:bottom w:val="single" w:sz="4" w:space="0" w:color="auto"/>
              <w:right w:val="single" w:sz="4" w:space="0" w:color="auto"/>
            </w:tcBorders>
          </w:tcPr>
          <w:p w14:paraId="74E5E480" w14:textId="77777777" w:rsidR="00531250" w:rsidRPr="00090B23" w:rsidRDefault="00531250" w:rsidP="0071276D">
            <w:pPr>
              <w:spacing w:before="80"/>
              <w:ind w:left="-57" w:right="-57"/>
              <w:jc w:val="center"/>
              <w:rPr>
                <w:sz w:val="24"/>
                <w:szCs w:val="24"/>
              </w:rPr>
            </w:pPr>
            <w:r w:rsidRPr="00090B23">
              <w:rPr>
                <w:sz w:val="24"/>
                <w:szCs w:val="24"/>
              </w:rPr>
              <w:t>11800.0</w:t>
            </w:r>
          </w:p>
        </w:tc>
        <w:tc>
          <w:tcPr>
            <w:tcW w:w="816" w:type="pct"/>
            <w:tcBorders>
              <w:top w:val="single" w:sz="4" w:space="0" w:color="auto"/>
              <w:left w:val="single" w:sz="4" w:space="0" w:color="auto"/>
              <w:bottom w:val="single" w:sz="4" w:space="0" w:color="auto"/>
              <w:right w:val="single" w:sz="4" w:space="0" w:color="auto"/>
            </w:tcBorders>
          </w:tcPr>
          <w:p w14:paraId="327BEB67" w14:textId="77777777" w:rsidR="00531250" w:rsidRPr="00090B23" w:rsidRDefault="00531250" w:rsidP="0071276D">
            <w:pPr>
              <w:spacing w:before="80"/>
              <w:ind w:left="-57" w:right="-57"/>
              <w:jc w:val="center"/>
              <w:rPr>
                <w:sz w:val="24"/>
                <w:szCs w:val="24"/>
              </w:rPr>
            </w:pPr>
            <w:r w:rsidRPr="00090B23">
              <w:rPr>
                <w:sz w:val="24"/>
                <w:szCs w:val="24"/>
              </w:rPr>
              <w:t>29/IV/</w:t>
            </w:r>
            <w:r>
              <w:rPr>
                <w:sz w:val="24"/>
                <w:szCs w:val="24"/>
              </w:rPr>
              <w:t>19</w:t>
            </w:r>
            <w:r w:rsidRPr="00090B23">
              <w:rPr>
                <w:sz w:val="24"/>
                <w:szCs w:val="24"/>
              </w:rPr>
              <w:t>73</w:t>
            </w:r>
          </w:p>
        </w:tc>
        <w:tc>
          <w:tcPr>
            <w:tcW w:w="301" w:type="pct"/>
            <w:tcBorders>
              <w:top w:val="single" w:sz="4" w:space="0" w:color="auto"/>
              <w:left w:val="single" w:sz="4" w:space="0" w:color="auto"/>
              <w:bottom w:val="single" w:sz="4" w:space="0" w:color="auto"/>
              <w:right w:val="single" w:sz="4" w:space="0" w:color="auto"/>
            </w:tcBorders>
          </w:tcPr>
          <w:p w14:paraId="57028D48" w14:textId="77777777" w:rsidR="00531250" w:rsidRPr="00090B23" w:rsidRDefault="00531250" w:rsidP="0071276D">
            <w:pPr>
              <w:spacing w:before="80"/>
              <w:ind w:left="-57" w:right="-57"/>
              <w:jc w:val="center"/>
              <w:rPr>
                <w:sz w:val="24"/>
                <w:szCs w:val="24"/>
              </w:rPr>
            </w:pPr>
            <w:r w:rsidRPr="00090B23">
              <w:rPr>
                <w:sz w:val="24"/>
                <w:szCs w:val="24"/>
              </w:rPr>
              <w:t>0.7</w:t>
            </w:r>
          </w:p>
        </w:tc>
        <w:tc>
          <w:tcPr>
            <w:tcW w:w="771" w:type="pct"/>
            <w:tcBorders>
              <w:top w:val="single" w:sz="4" w:space="0" w:color="auto"/>
              <w:left w:val="single" w:sz="4" w:space="0" w:color="auto"/>
              <w:bottom w:val="single" w:sz="4" w:space="0" w:color="auto"/>
              <w:right w:val="single" w:sz="4" w:space="0" w:color="auto"/>
            </w:tcBorders>
          </w:tcPr>
          <w:p w14:paraId="17F2EC35" w14:textId="77777777" w:rsidR="00531250" w:rsidRPr="00090B23" w:rsidRDefault="00531250" w:rsidP="0071276D">
            <w:pPr>
              <w:spacing w:before="80"/>
              <w:ind w:left="-57" w:right="-57"/>
              <w:jc w:val="center"/>
              <w:rPr>
                <w:sz w:val="24"/>
                <w:szCs w:val="24"/>
              </w:rPr>
            </w:pPr>
            <w:r w:rsidRPr="00090B23">
              <w:rPr>
                <w:sz w:val="24"/>
                <w:szCs w:val="24"/>
              </w:rPr>
              <w:t>5/III/</w:t>
            </w:r>
            <w:r>
              <w:rPr>
                <w:sz w:val="24"/>
                <w:szCs w:val="24"/>
              </w:rPr>
              <w:t>19</w:t>
            </w:r>
            <w:r w:rsidRPr="00090B23">
              <w:rPr>
                <w:sz w:val="24"/>
                <w:szCs w:val="24"/>
              </w:rPr>
              <w:t>68</w:t>
            </w:r>
          </w:p>
        </w:tc>
      </w:tr>
      <w:tr w:rsidR="00531250" w:rsidRPr="00090B23" w14:paraId="076EA992"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vAlign w:val="center"/>
          </w:tcPr>
          <w:p w14:paraId="3FC34BE5" w14:textId="77777777" w:rsidR="00531250" w:rsidRPr="00090B23" w:rsidRDefault="00531250" w:rsidP="0071276D">
            <w:pPr>
              <w:spacing w:before="80"/>
              <w:ind w:left="-57" w:right="-57"/>
              <w:rPr>
                <w:sz w:val="24"/>
                <w:szCs w:val="24"/>
              </w:rPr>
            </w:pPr>
            <w:r w:rsidRPr="00090B23">
              <w:rPr>
                <w:sz w:val="24"/>
                <w:szCs w:val="24"/>
              </w:rPr>
              <w:t>Lào Cai</w:t>
            </w:r>
          </w:p>
        </w:tc>
        <w:tc>
          <w:tcPr>
            <w:tcW w:w="637" w:type="pct"/>
            <w:tcBorders>
              <w:top w:val="single" w:sz="4" w:space="0" w:color="auto"/>
              <w:left w:val="single" w:sz="4" w:space="0" w:color="auto"/>
              <w:bottom w:val="single" w:sz="4" w:space="0" w:color="auto"/>
              <w:right w:val="single" w:sz="4" w:space="0" w:color="auto"/>
            </w:tcBorders>
            <w:vAlign w:val="center"/>
          </w:tcPr>
          <w:p w14:paraId="42435DBE" w14:textId="77777777" w:rsidR="00531250" w:rsidRPr="00090B23" w:rsidRDefault="00531250" w:rsidP="0071276D">
            <w:pPr>
              <w:spacing w:before="80"/>
              <w:ind w:left="-57" w:right="-57"/>
              <w:jc w:val="center"/>
              <w:rPr>
                <w:sz w:val="24"/>
                <w:szCs w:val="24"/>
              </w:rPr>
            </w:pPr>
            <w:r w:rsidRPr="00090B23">
              <w:rPr>
                <w:sz w:val="24"/>
                <w:szCs w:val="24"/>
              </w:rPr>
              <w:t>56-78,95-08</w:t>
            </w:r>
          </w:p>
        </w:tc>
        <w:tc>
          <w:tcPr>
            <w:tcW w:w="707" w:type="pct"/>
            <w:tcBorders>
              <w:top w:val="single" w:sz="4" w:space="0" w:color="auto"/>
              <w:left w:val="single" w:sz="4" w:space="0" w:color="auto"/>
              <w:bottom w:val="single" w:sz="4" w:space="0" w:color="auto"/>
              <w:right w:val="single" w:sz="4" w:space="0" w:color="auto"/>
            </w:tcBorders>
            <w:vAlign w:val="center"/>
          </w:tcPr>
          <w:p w14:paraId="2D701BCA" w14:textId="77777777" w:rsidR="00531250" w:rsidRPr="00090B23" w:rsidRDefault="00531250" w:rsidP="0071276D">
            <w:pPr>
              <w:spacing w:before="80"/>
              <w:ind w:left="-57" w:right="-57"/>
              <w:jc w:val="center"/>
              <w:rPr>
                <w:sz w:val="24"/>
                <w:szCs w:val="24"/>
              </w:rPr>
            </w:pPr>
            <w:r w:rsidRPr="00090B23">
              <w:rPr>
                <w:sz w:val="24"/>
                <w:szCs w:val="24"/>
              </w:rPr>
              <w:t>2827</w:t>
            </w:r>
          </w:p>
        </w:tc>
        <w:tc>
          <w:tcPr>
            <w:tcW w:w="542" w:type="pct"/>
            <w:tcBorders>
              <w:top w:val="single" w:sz="4" w:space="0" w:color="auto"/>
              <w:left w:val="single" w:sz="4" w:space="0" w:color="auto"/>
              <w:bottom w:val="single" w:sz="4" w:space="0" w:color="auto"/>
              <w:right w:val="single" w:sz="4" w:space="0" w:color="auto"/>
            </w:tcBorders>
            <w:vAlign w:val="center"/>
          </w:tcPr>
          <w:p w14:paraId="40E6DF16" w14:textId="77777777" w:rsidR="00531250" w:rsidRPr="00090B23" w:rsidRDefault="00531250" w:rsidP="0071276D">
            <w:pPr>
              <w:spacing w:before="80"/>
              <w:ind w:left="-57" w:right="-57"/>
              <w:jc w:val="center"/>
              <w:rPr>
                <w:sz w:val="24"/>
                <w:szCs w:val="24"/>
              </w:rPr>
            </w:pPr>
            <w:r w:rsidRPr="00090B23">
              <w:rPr>
                <w:sz w:val="24"/>
                <w:szCs w:val="24"/>
              </w:rPr>
              <w:t>20600</w:t>
            </w:r>
          </w:p>
        </w:tc>
        <w:tc>
          <w:tcPr>
            <w:tcW w:w="816" w:type="pct"/>
            <w:tcBorders>
              <w:top w:val="single" w:sz="4" w:space="0" w:color="auto"/>
              <w:left w:val="single" w:sz="4" w:space="0" w:color="auto"/>
              <w:bottom w:val="single" w:sz="4" w:space="0" w:color="auto"/>
              <w:right w:val="single" w:sz="4" w:space="0" w:color="auto"/>
            </w:tcBorders>
            <w:vAlign w:val="center"/>
          </w:tcPr>
          <w:p w14:paraId="74092C80" w14:textId="77777777" w:rsidR="00531250" w:rsidRPr="00090B23" w:rsidRDefault="00531250" w:rsidP="0071276D">
            <w:pPr>
              <w:spacing w:before="80"/>
              <w:ind w:left="-57" w:right="-57"/>
              <w:jc w:val="center"/>
              <w:rPr>
                <w:sz w:val="24"/>
                <w:szCs w:val="24"/>
              </w:rPr>
            </w:pPr>
            <w:r w:rsidRPr="00090B23">
              <w:rPr>
                <w:sz w:val="24"/>
                <w:szCs w:val="24"/>
              </w:rPr>
              <w:t>18/VII/1997</w:t>
            </w:r>
          </w:p>
        </w:tc>
        <w:tc>
          <w:tcPr>
            <w:tcW w:w="301" w:type="pct"/>
            <w:tcBorders>
              <w:top w:val="single" w:sz="4" w:space="0" w:color="auto"/>
              <w:left w:val="single" w:sz="4" w:space="0" w:color="auto"/>
              <w:bottom w:val="single" w:sz="4" w:space="0" w:color="auto"/>
              <w:right w:val="single" w:sz="4" w:space="0" w:color="auto"/>
            </w:tcBorders>
            <w:vAlign w:val="center"/>
          </w:tcPr>
          <w:p w14:paraId="1EFD1EB7" w14:textId="77777777" w:rsidR="00531250" w:rsidRPr="00090B23" w:rsidRDefault="00531250" w:rsidP="0071276D">
            <w:pPr>
              <w:spacing w:before="80"/>
              <w:ind w:left="-57" w:right="-57"/>
              <w:jc w:val="center"/>
              <w:rPr>
                <w:sz w:val="24"/>
                <w:szCs w:val="24"/>
              </w:rPr>
            </w:pPr>
            <w:r w:rsidRPr="00090B23">
              <w:rPr>
                <w:sz w:val="24"/>
                <w:szCs w:val="24"/>
              </w:rPr>
              <w:t>3,0</w:t>
            </w:r>
          </w:p>
        </w:tc>
        <w:tc>
          <w:tcPr>
            <w:tcW w:w="771" w:type="pct"/>
            <w:tcBorders>
              <w:top w:val="single" w:sz="4" w:space="0" w:color="auto"/>
              <w:left w:val="single" w:sz="4" w:space="0" w:color="auto"/>
              <w:bottom w:val="single" w:sz="4" w:space="0" w:color="auto"/>
              <w:right w:val="single" w:sz="4" w:space="0" w:color="auto"/>
            </w:tcBorders>
            <w:vAlign w:val="center"/>
          </w:tcPr>
          <w:p w14:paraId="6F9021D4" w14:textId="77777777" w:rsidR="00531250" w:rsidRPr="00090B23" w:rsidRDefault="00531250" w:rsidP="0071276D">
            <w:pPr>
              <w:spacing w:before="80"/>
              <w:ind w:left="-57" w:right="-57"/>
              <w:jc w:val="center"/>
              <w:rPr>
                <w:sz w:val="24"/>
                <w:szCs w:val="24"/>
              </w:rPr>
            </w:pPr>
            <w:r w:rsidRPr="00090B23">
              <w:rPr>
                <w:sz w:val="24"/>
                <w:szCs w:val="24"/>
              </w:rPr>
              <w:t>22/V/1963</w:t>
            </w:r>
          </w:p>
        </w:tc>
      </w:tr>
      <w:tr w:rsidR="00531250" w:rsidRPr="00090B23" w14:paraId="22C63001"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vAlign w:val="center"/>
          </w:tcPr>
          <w:p w14:paraId="3B6BFAB7" w14:textId="77777777" w:rsidR="00531250" w:rsidRPr="00090B23" w:rsidRDefault="00531250" w:rsidP="0071276D">
            <w:pPr>
              <w:spacing w:before="80"/>
              <w:ind w:left="-57" w:right="-57"/>
              <w:rPr>
                <w:sz w:val="24"/>
                <w:szCs w:val="24"/>
              </w:rPr>
            </w:pPr>
            <w:r w:rsidRPr="00090B23">
              <w:rPr>
                <w:sz w:val="24"/>
                <w:szCs w:val="24"/>
              </w:rPr>
              <w:t>Yên Bái</w:t>
            </w:r>
          </w:p>
        </w:tc>
        <w:tc>
          <w:tcPr>
            <w:tcW w:w="637" w:type="pct"/>
            <w:tcBorders>
              <w:top w:val="single" w:sz="4" w:space="0" w:color="auto"/>
              <w:left w:val="single" w:sz="4" w:space="0" w:color="auto"/>
              <w:bottom w:val="single" w:sz="4" w:space="0" w:color="auto"/>
              <w:right w:val="single" w:sz="4" w:space="0" w:color="auto"/>
            </w:tcBorders>
            <w:vAlign w:val="center"/>
          </w:tcPr>
          <w:p w14:paraId="387E0C8E" w14:textId="77777777" w:rsidR="00531250" w:rsidRPr="00090B23" w:rsidRDefault="00531250" w:rsidP="0071276D">
            <w:pPr>
              <w:spacing w:before="80"/>
              <w:ind w:left="-57" w:right="-57"/>
              <w:jc w:val="center"/>
              <w:rPr>
                <w:sz w:val="24"/>
                <w:szCs w:val="24"/>
              </w:rPr>
            </w:pPr>
            <w:r w:rsidRPr="00090B23">
              <w:rPr>
                <w:sz w:val="24"/>
                <w:szCs w:val="24"/>
              </w:rPr>
              <w:t>56-08</w:t>
            </w:r>
          </w:p>
        </w:tc>
        <w:tc>
          <w:tcPr>
            <w:tcW w:w="707" w:type="pct"/>
            <w:tcBorders>
              <w:top w:val="single" w:sz="4" w:space="0" w:color="auto"/>
              <w:left w:val="single" w:sz="4" w:space="0" w:color="auto"/>
              <w:bottom w:val="single" w:sz="4" w:space="0" w:color="auto"/>
              <w:right w:val="single" w:sz="4" w:space="0" w:color="auto"/>
            </w:tcBorders>
            <w:vAlign w:val="center"/>
          </w:tcPr>
          <w:p w14:paraId="56B487C4" w14:textId="77777777" w:rsidR="00531250" w:rsidRPr="00090B23" w:rsidRDefault="00531250" w:rsidP="0071276D">
            <w:pPr>
              <w:spacing w:before="80"/>
              <w:ind w:left="-57" w:right="-57"/>
              <w:jc w:val="center"/>
              <w:rPr>
                <w:sz w:val="24"/>
                <w:szCs w:val="24"/>
              </w:rPr>
            </w:pPr>
            <w:r w:rsidRPr="00090B23">
              <w:rPr>
                <w:sz w:val="24"/>
                <w:szCs w:val="24"/>
              </w:rPr>
              <w:t>2037</w:t>
            </w:r>
          </w:p>
        </w:tc>
        <w:tc>
          <w:tcPr>
            <w:tcW w:w="542" w:type="pct"/>
            <w:tcBorders>
              <w:top w:val="single" w:sz="4" w:space="0" w:color="auto"/>
              <w:left w:val="single" w:sz="4" w:space="0" w:color="auto"/>
              <w:bottom w:val="single" w:sz="4" w:space="0" w:color="auto"/>
              <w:right w:val="single" w:sz="4" w:space="0" w:color="auto"/>
            </w:tcBorders>
            <w:vAlign w:val="center"/>
          </w:tcPr>
          <w:p w14:paraId="66C93E6C" w14:textId="77777777" w:rsidR="00531250" w:rsidRPr="00090B23" w:rsidRDefault="00531250" w:rsidP="0071276D">
            <w:pPr>
              <w:spacing w:before="80"/>
              <w:ind w:left="-57" w:right="-57"/>
              <w:jc w:val="center"/>
              <w:rPr>
                <w:sz w:val="24"/>
                <w:szCs w:val="24"/>
              </w:rPr>
            </w:pPr>
            <w:r w:rsidRPr="00090B23">
              <w:rPr>
                <w:sz w:val="24"/>
                <w:szCs w:val="24"/>
              </w:rPr>
              <w:t>20600</w:t>
            </w:r>
          </w:p>
        </w:tc>
        <w:tc>
          <w:tcPr>
            <w:tcW w:w="816" w:type="pct"/>
            <w:tcBorders>
              <w:top w:val="single" w:sz="4" w:space="0" w:color="auto"/>
              <w:left w:val="single" w:sz="4" w:space="0" w:color="auto"/>
              <w:bottom w:val="single" w:sz="4" w:space="0" w:color="auto"/>
              <w:right w:val="single" w:sz="4" w:space="0" w:color="auto"/>
            </w:tcBorders>
            <w:vAlign w:val="center"/>
          </w:tcPr>
          <w:p w14:paraId="516C955E" w14:textId="77777777" w:rsidR="00531250" w:rsidRPr="00090B23" w:rsidRDefault="00531250" w:rsidP="0071276D">
            <w:pPr>
              <w:spacing w:before="80"/>
              <w:ind w:left="-57" w:right="-57"/>
              <w:jc w:val="center"/>
              <w:rPr>
                <w:sz w:val="24"/>
                <w:szCs w:val="24"/>
              </w:rPr>
            </w:pPr>
            <w:r w:rsidRPr="00090B23">
              <w:rPr>
                <w:sz w:val="24"/>
                <w:szCs w:val="24"/>
              </w:rPr>
              <w:t>6/9/1993</w:t>
            </w:r>
          </w:p>
        </w:tc>
        <w:tc>
          <w:tcPr>
            <w:tcW w:w="301" w:type="pct"/>
            <w:tcBorders>
              <w:top w:val="single" w:sz="4" w:space="0" w:color="auto"/>
              <w:left w:val="single" w:sz="4" w:space="0" w:color="auto"/>
              <w:bottom w:val="single" w:sz="4" w:space="0" w:color="auto"/>
              <w:right w:val="single" w:sz="4" w:space="0" w:color="auto"/>
            </w:tcBorders>
            <w:vAlign w:val="center"/>
          </w:tcPr>
          <w:p w14:paraId="4DAB12B6" w14:textId="77777777" w:rsidR="00531250" w:rsidRPr="00090B23" w:rsidRDefault="00531250" w:rsidP="0071276D">
            <w:pPr>
              <w:spacing w:before="80"/>
              <w:ind w:left="-57" w:right="-57"/>
              <w:jc w:val="center"/>
              <w:rPr>
                <w:sz w:val="24"/>
                <w:szCs w:val="24"/>
              </w:rPr>
            </w:pPr>
            <w:r w:rsidRPr="00090B23">
              <w:rPr>
                <w:sz w:val="24"/>
                <w:szCs w:val="24"/>
              </w:rPr>
              <w:t>4,3</w:t>
            </w:r>
          </w:p>
        </w:tc>
        <w:tc>
          <w:tcPr>
            <w:tcW w:w="771" w:type="pct"/>
            <w:tcBorders>
              <w:top w:val="single" w:sz="4" w:space="0" w:color="auto"/>
              <w:left w:val="single" w:sz="4" w:space="0" w:color="auto"/>
              <w:bottom w:val="single" w:sz="4" w:space="0" w:color="auto"/>
              <w:right w:val="single" w:sz="4" w:space="0" w:color="auto"/>
            </w:tcBorders>
            <w:vAlign w:val="center"/>
          </w:tcPr>
          <w:p w14:paraId="36F9A89C" w14:textId="77777777" w:rsidR="00531250" w:rsidRPr="00090B23" w:rsidRDefault="00531250" w:rsidP="0071276D">
            <w:pPr>
              <w:spacing w:before="80"/>
              <w:ind w:left="-57" w:right="-57"/>
              <w:jc w:val="center"/>
              <w:rPr>
                <w:sz w:val="24"/>
                <w:szCs w:val="24"/>
              </w:rPr>
            </w:pPr>
            <w:r w:rsidRPr="00090B23">
              <w:rPr>
                <w:sz w:val="24"/>
                <w:szCs w:val="24"/>
              </w:rPr>
              <w:t>20/II/</w:t>
            </w:r>
            <w:r>
              <w:rPr>
                <w:sz w:val="24"/>
                <w:szCs w:val="24"/>
              </w:rPr>
              <w:t>19</w:t>
            </w:r>
            <w:r w:rsidRPr="00090B23">
              <w:rPr>
                <w:sz w:val="24"/>
                <w:szCs w:val="24"/>
              </w:rPr>
              <w:t>76</w:t>
            </w:r>
          </w:p>
        </w:tc>
      </w:tr>
      <w:tr w:rsidR="00531250" w:rsidRPr="00090B23" w14:paraId="0FC268C0"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vAlign w:val="center"/>
          </w:tcPr>
          <w:p w14:paraId="282C6D35" w14:textId="77777777" w:rsidR="00531250" w:rsidRPr="00090B23" w:rsidRDefault="00531250" w:rsidP="0071276D">
            <w:pPr>
              <w:spacing w:before="80"/>
              <w:ind w:left="-57" w:right="-57"/>
              <w:rPr>
                <w:sz w:val="24"/>
                <w:szCs w:val="24"/>
              </w:rPr>
            </w:pPr>
            <w:r w:rsidRPr="00090B23">
              <w:rPr>
                <w:sz w:val="24"/>
                <w:szCs w:val="24"/>
              </w:rPr>
              <w:t>Sa Pả</w:t>
            </w:r>
          </w:p>
        </w:tc>
        <w:tc>
          <w:tcPr>
            <w:tcW w:w="637" w:type="pct"/>
            <w:tcBorders>
              <w:top w:val="single" w:sz="4" w:space="0" w:color="auto"/>
              <w:left w:val="single" w:sz="4" w:space="0" w:color="auto"/>
              <w:bottom w:val="single" w:sz="4" w:space="0" w:color="auto"/>
              <w:right w:val="single" w:sz="4" w:space="0" w:color="auto"/>
            </w:tcBorders>
            <w:vAlign w:val="center"/>
          </w:tcPr>
          <w:p w14:paraId="4B6651BC" w14:textId="77777777" w:rsidR="00531250" w:rsidRPr="00090B23" w:rsidRDefault="00531250" w:rsidP="0071276D">
            <w:pPr>
              <w:spacing w:before="80"/>
              <w:ind w:left="-57" w:right="-57"/>
              <w:jc w:val="center"/>
              <w:rPr>
                <w:sz w:val="24"/>
                <w:szCs w:val="24"/>
              </w:rPr>
            </w:pPr>
            <w:r w:rsidRPr="00090B23">
              <w:rPr>
                <w:sz w:val="24"/>
                <w:szCs w:val="24"/>
              </w:rPr>
              <w:t>72-78</w:t>
            </w:r>
          </w:p>
        </w:tc>
        <w:tc>
          <w:tcPr>
            <w:tcW w:w="707" w:type="pct"/>
            <w:tcBorders>
              <w:top w:val="single" w:sz="4" w:space="0" w:color="auto"/>
              <w:left w:val="single" w:sz="4" w:space="0" w:color="auto"/>
              <w:bottom w:val="single" w:sz="4" w:space="0" w:color="auto"/>
              <w:right w:val="single" w:sz="4" w:space="0" w:color="auto"/>
            </w:tcBorders>
            <w:vAlign w:val="center"/>
          </w:tcPr>
          <w:p w14:paraId="2F5A7E14" w14:textId="77777777" w:rsidR="00531250" w:rsidRPr="00090B23" w:rsidRDefault="00531250" w:rsidP="0071276D">
            <w:pPr>
              <w:spacing w:before="80"/>
              <w:ind w:left="-57" w:right="-57"/>
              <w:jc w:val="center"/>
              <w:rPr>
                <w:sz w:val="24"/>
                <w:szCs w:val="24"/>
              </w:rPr>
            </w:pPr>
            <w:r w:rsidRPr="00090B23">
              <w:rPr>
                <w:sz w:val="24"/>
                <w:szCs w:val="24"/>
              </w:rPr>
              <w:t>219</w:t>
            </w:r>
          </w:p>
        </w:tc>
        <w:tc>
          <w:tcPr>
            <w:tcW w:w="542" w:type="pct"/>
            <w:tcBorders>
              <w:top w:val="single" w:sz="4" w:space="0" w:color="auto"/>
              <w:left w:val="single" w:sz="4" w:space="0" w:color="auto"/>
              <w:bottom w:val="single" w:sz="4" w:space="0" w:color="auto"/>
              <w:right w:val="single" w:sz="4" w:space="0" w:color="auto"/>
            </w:tcBorders>
            <w:vAlign w:val="center"/>
          </w:tcPr>
          <w:p w14:paraId="3DA38481" w14:textId="77777777" w:rsidR="00531250" w:rsidRPr="00090B23" w:rsidRDefault="00531250" w:rsidP="0071276D">
            <w:pPr>
              <w:spacing w:before="80"/>
              <w:ind w:left="-57" w:right="-57"/>
              <w:jc w:val="center"/>
              <w:rPr>
                <w:sz w:val="24"/>
                <w:szCs w:val="24"/>
              </w:rPr>
            </w:pPr>
            <w:r w:rsidRPr="00090B23">
              <w:rPr>
                <w:sz w:val="24"/>
                <w:szCs w:val="24"/>
              </w:rPr>
              <w:t>5660</w:t>
            </w:r>
          </w:p>
        </w:tc>
        <w:tc>
          <w:tcPr>
            <w:tcW w:w="816" w:type="pct"/>
            <w:tcBorders>
              <w:top w:val="single" w:sz="4" w:space="0" w:color="auto"/>
              <w:left w:val="single" w:sz="4" w:space="0" w:color="auto"/>
              <w:bottom w:val="single" w:sz="4" w:space="0" w:color="auto"/>
              <w:right w:val="single" w:sz="4" w:space="0" w:color="auto"/>
            </w:tcBorders>
            <w:vAlign w:val="center"/>
          </w:tcPr>
          <w:p w14:paraId="451F2E64" w14:textId="77777777" w:rsidR="00531250" w:rsidRPr="00090B23" w:rsidRDefault="00531250" w:rsidP="0071276D">
            <w:pPr>
              <w:spacing w:before="80"/>
              <w:ind w:left="-57" w:right="-57"/>
              <w:jc w:val="center"/>
              <w:rPr>
                <w:sz w:val="24"/>
                <w:szCs w:val="24"/>
              </w:rPr>
            </w:pPr>
            <w:r w:rsidRPr="00090B23">
              <w:rPr>
                <w:sz w:val="24"/>
                <w:szCs w:val="24"/>
              </w:rPr>
              <w:t>12/VIII/</w:t>
            </w:r>
            <w:r>
              <w:rPr>
                <w:sz w:val="24"/>
                <w:szCs w:val="24"/>
              </w:rPr>
              <w:t>19</w:t>
            </w:r>
            <w:r w:rsidRPr="00090B23">
              <w:rPr>
                <w:sz w:val="24"/>
                <w:szCs w:val="24"/>
              </w:rPr>
              <w:t>76</w:t>
            </w:r>
          </w:p>
        </w:tc>
        <w:tc>
          <w:tcPr>
            <w:tcW w:w="301" w:type="pct"/>
            <w:tcBorders>
              <w:top w:val="single" w:sz="4" w:space="0" w:color="auto"/>
              <w:left w:val="single" w:sz="4" w:space="0" w:color="auto"/>
              <w:bottom w:val="single" w:sz="4" w:space="0" w:color="auto"/>
              <w:right w:val="single" w:sz="4" w:space="0" w:color="auto"/>
            </w:tcBorders>
            <w:vAlign w:val="center"/>
          </w:tcPr>
          <w:p w14:paraId="584390E3" w14:textId="77777777" w:rsidR="00531250" w:rsidRPr="00090B23" w:rsidRDefault="00531250" w:rsidP="0071276D">
            <w:pPr>
              <w:spacing w:before="80"/>
              <w:ind w:left="-57" w:right="-57"/>
              <w:jc w:val="center"/>
              <w:rPr>
                <w:sz w:val="24"/>
                <w:szCs w:val="24"/>
              </w:rPr>
            </w:pPr>
            <w:r w:rsidRPr="00090B23">
              <w:rPr>
                <w:sz w:val="24"/>
                <w:szCs w:val="24"/>
              </w:rPr>
              <w:t>0,0</w:t>
            </w:r>
          </w:p>
        </w:tc>
        <w:tc>
          <w:tcPr>
            <w:tcW w:w="771" w:type="pct"/>
            <w:tcBorders>
              <w:top w:val="single" w:sz="4" w:space="0" w:color="auto"/>
              <w:left w:val="single" w:sz="4" w:space="0" w:color="auto"/>
              <w:bottom w:val="single" w:sz="4" w:space="0" w:color="auto"/>
              <w:right w:val="single" w:sz="4" w:space="0" w:color="auto"/>
            </w:tcBorders>
            <w:vAlign w:val="center"/>
          </w:tcPr>
          <w:p w14:paraId="331A3726" w14:textId="77777777" w:rsidR="00531250" w:rsidRPr="00090B23" w:rsidRDefault="00531250" w:rsidP="0071276D">
            <w:pPr>
              <w:spacing w:before="80"/>
              <w:ind w:left="-57" w:right="-57"/>
              <w:jc w:val="center"/>
              <w:rPr>
                <w:sz w:val="24"/>
                <w:szCs w:val="24"/>
              </w:rPr>
            </w:pPr>
            <w:r w:rsidRPr="00090B23">
              <w:rPr>
                <w:sz w:val="24"/>
                <w:szCs w:val="24"/>
              </w:rPr>
              <w:t>23/VI/</w:t>
            </w:r>
            <w:r>
              <w:rPr>
                <w:sz w:val="24"/>
                <w:szCs w:val="24"/>
              </w:rPr>
              <w:t>19</w:t>
            </w:r>
            <w:r w:rsidRPr="00090B23">
              <w:rPr>
                <w:sz w:val="24"/>
                <w:szCs w:val="24"/>
              </w:rPr>
              <w:t>73</w:t>
            </w:r>
          </w:p>
        </w:tc>
      </w:tr>
      <w:tr w:rsidR="00531250" w:rsidRPr="00090B23" w14:paraId="4A8F80DC"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vAlign w:val="center"/>
          </w:tcPr>
          <w:p w14:paraId="30394D37" w14:textId="77777777" w:rsidR="00531250" w:rsidRPr="00090B23" w:rsidRDefault="00531250" w:rsidP="0071276D">
            <w:pPr>
              <w:spacing w:before="80"/>
              <w:ind w:left="-57" w:right="-57"/>
              <w:rPr>
                <w:sz w:val="24"/>
                <w:szCs w:val="24"/>
              </w:rPr>
            </w:pPr>
            <w:r w:rsidRPr="00090B23">
              <w:rPr>
                <w:sz w:val="24"/>
                <w:szCs w:val="24"/>
              </w:rPr>
              <w:t>Côc Sản</w:t>
            </w:r>
          </w:p>
        </w:tc>
        <w:tc>
          <w:tcPr>
            <w:tcW w:w="637" w:type="pct"/>
            <w:tcBorders>
              <w:top w:val="single" w:sz="4" w:space="0" w:color="auto"/>
              <w:left w:val="single" w:sz="4" w:space="0" w:color="auto"/>
              <w:bottom w:val="single" w:sz="4" w:space="0" w:color="auto"/>
              <w:right w:val="single" w:sz="4" w:space="0" w:color="auto"/>
            </w:tcBorders>
            <w:vAlign w:val="center"/>
          </w:tcPr>
          <w:p w14:paraId="21540B0D" w14:textId="77777777" w:rsidR="00531250" w:rsidRPr="00090B23" w:rsidRDefault="00531250" w:rsidP="0071276D">
            <w:pPr>
              <w:spacing w:before="80"/>
              <w:ind w:left="-57" w:right="-57"/>
              <w:jc w:val="center"/>
              <w:rPr>
                <w:sz w:val="24"/>
                <w:szCs w:val="24"/>
              </w:rPr>
            </w:pPr>
            <w:r w:rsidRPr="00090B23">
              <w:rPr>
                <w:sz w:val="24"/>
                <w:szCs w:val="24"/>
              </w:rPr>
              <w:t>61-63,65</w:t>
            </w:r>
          </w:p>
        </w:tc>
        <w:tc>
          <w:tcPr>
            <w:tcW w:w="707" w:type="pct"/>
            <w:tcBorders>
              <w:top w:val="single" w:sz="4" w:space="0" w:color="auto"/>
              <w:left w:val="single" w:sz="4" w:space="0" w:color="auto"/>
              <w:bottom w:val="single" w:sz="4" w:space="0" w:color="auto"/>
              <w:right w:val="single" w:sz="4" w:space="0" w:color="auto"/>
            </w:tcBorders>
            <w:vAlign w:val="center"/>
          </w:tcPr>
          <w:p w14:paraId="3038C3EC" w14:textId="77777777" w:rsidR="00531250" w:rsidRPr="00090B23" w:rsidRDefault="00531250" w:rsidP="0071276D">
            <w:pPr>
              <w:spacing w:before="80"/>
              <w:ind w:left="-57" w:right="-57"/>
              <w:jc w:val="center"/>
              <w:rPr>
                <w:sz w:val="24"/>
                <w:szCs w:val="24"/>
              </w:rPr>
            </w:pPr>
            <w:r w:rsidRPr="00090B23">
              <w:rPr>
                <w:sz w:val="24"/>
                <w:szCs w:val="24"/>
              </w:rPr>
              <w:t>208</w:t>
            </w:r>
          </w:p>
        </w:tc>
        <w:tc>
          <w:tcPr>
            <w:tcW w:w="542" w:type="pct"/>
            <w:tcBorders>
              <w:top w:val="single" w:sz="4" w:space="0" w:color="auto"/>
              <w:left w:val="single" w:sz="4" w:space="0" w:color="auto"/>
              <w:bottom w:val="single" w:sz="4" w:space="0" w:color="auto"/>
              <w:right w:val="single" w:sz="4" w:space="0" w:color="auto"/>
            </w:tcBorders>
            <w:vAlign w:val="center"/>
          </w:tcPr>
          <w:p w14:paraId="0CC0F22E" w14:textId="77777777" w:rsidR="00531250" w:rsidRPr="00090B23" w:rsidRDefault="00531250" w:rsidP="0071276D">
            <w:pPr>
              <w:spacing w:before="80"/>
              <w:ind w:left="-57" w:right="-57"/>
              <w:jc w:val="center"/>
              <w:rPr>
                <w:sz w:val="24"/>
                <w:szCs w:val="24"/>
              </w:rPr>
            </w:pPr>
            <w:r w:rsidRPr="00090B23">
              <w:rPr>
                <w:sz w:val="24"/>
                <w:szCs w:val="24"/>
              </w:rPr>
              <w:t>2930</w:t>
            </w:r>
          </w:p>
        </w:tc>
        <w:tc>
          <w:tcPr>
            <w:tcW w:w="816" w:type="pct"/>
            <w:tcBorders>
              <w:top w:val="single" w:sz="4" w:space="0" w:color="auto"/>
              <w:left w:val="single" w:sz="4" w:space="0" w:color="auto"/>
              <w:bottom w:val="single" w:sz="4" w:space="0" w:color="auto"/>
              <w:right w:val="single" w:sz="4" w:space="0" w:color="auto"/>
            </w:tcBorders>
            <w:vAlign w:val="center"/>
          </w:tcPr>
          <w:p w14:paraId="61178016" w14:textId="77777777" w:rsidR="00531250" w:rsidRPr="00090B23" w:rsidRDefault="00531250" w:rsidP="0071276D">
            <w:pPr>
              <w:spacing w:before="80"/>
              <w:ind w:left="-57" w:right="-57"/>
              <w:jc w:val="center"/>
              <w:rPr>
                <w:sz w:val="24"/>
                <w:szCs w:val="24"/>
              </w:rPr>
            </w:pPr>
            <w:r w:rsidRPr="00090B23">
              <w:rPr>
                <w:sz w:val="24"/>
                <w:szCs w:val="24"/>
              </w:rPr>
              <w:t>24/IX/</w:t>
            </w:r>
            <w:r>
              <w:rPr>
                <w:sz w:val="24"/>
                <w:szCs w:val="24"/>
              </w:rPr>
              <w:t>19</w:t>
            </w:r>
            <w:r w:rsidRPr="00090B23">
              <w:rPr>
                <w:sz w:val="24"/>
                <w:szCs w:val="24"/>
              </w:rPr>
              <w:t>63</w:t>
            </w:r>
          </w:p>
        </w:tc>
        <w:tc>
          <w:tcPr>
            <w:tcW w:w="301" w:type="pct"/>
            <w:tcBorders>
              <w:top w:val="single" w:sz="4" w:space="0" w:color="auto"/>
              <w:left w:val="single" w:sz="4" w:space="0" w:color="auto"/>
              <w:bottom w:val="single" w:sz="4" w:space="0" w:color="auto"/>
              <w:right w:val="single" w:sz="4" w:space="0" w:color="auto"/>
            </w:tcBorders>
            <w:vAlign w:val="center"/>
          </w:tcPr>
          <w:p w14:paraId="5D99C0BB" w14:textId="77777777" w:rsidR="00531250" w:rsidRPr="00090B23" w:rsidRDefault="00531250" w:rsidP="0071276D">
            <w:pPr>
              <w:spacing w:before="80"/>
              <w:ind w:left="-57" w:right="-57"/>
              <w:jc w:val="center"/>
              <w:rPr>
                <w:sz w:val="24"/>
                <w:szCs w:val="24"/>
              </w:rPr>
            </w:pPr>
            <w:r w:rsidRPr="00090B23">
              <w:rPr>
                <w:sz w:val="24"/>
                <w:szCs w:val="24"/>
              </w:rPr>
              <w:t>0,6</w:t>
            </w:r>
          </w:p>
        </w:tc>
        <w:tc>
          <w:tcPr>
            <w:tcW w:w="771" w:type="pct"/>
            <w:tcBorders>
              <w:top w:val="single" w:sz="4" w:space="0" w:color="auto"/>
              <w:left w:val="single" w:sz="4" w:space="0" w:color="auto"/>
              <w:bottom w:val="single" w:sz="4" w:space="0" w:color="auto"/>
              <w:right w:val="single" w:sz="4" w:space="0" w:color="auto"/>
            </w:tcBorders>
            <w:vAlign w:val="center"/>
          </w:tcPr>
          <w:p w14:paraId="6E839F9F" w14:textId="77777777" w:rsidR="00531250" w:rsidRPr="00090B23" w:rsidRDefault="00531250" w:rsidP="0071276D">
            <w:pPr>
              <w:spacing w:before="80"/>
              <w:ind w:left="-57" w:right="-57"/>
              <w:jc w:val="center"/>
              <w:rPr>
                <w:sz w:val="24"/>
                <w:szCs w:val="24"/>
              </w:rPr>
            </w:pPr>
            <w:r w:rsidRPr="00090B23">
              <w:rPr>
                <w:sz w:val="24"/>
                <w:szCs w:val="24"/>
              </w:rPr>
              <w:t>2/I/</w:t>
            </w:r>
            <w:r>
              <w:rPr>
                <w:sz w:val="24"/>
                <w:szCs w:val="24"/>
              </w:rPr>
              <w:t>19</w:t>
            </w:r>
            <w:r w:rsidRPr="00090B23">
              <w:rPr>
                <w:sz w:val="24"/>
                <w:szCs w:val="24"/>
              </w:rPr>
              <w:t>65</w:t>
            </w:r>
          </w:p>
        </w:tc>
      </w:tr>
      <w:tr w:rsidR="00531250" w:rsidRPr="00090B23" w14:paraId="5C57D537"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vAlign w:val="center"/>
          </w:tcPr>
          <w:p w14:paraId="7E4F598D" w14:textId="77777777" w:rsidR="00531250" w:rsidRPr="00090B23" w:rsidRDefault="00531250" w:rsidP="0071276D">
            <w:pPr>
              <w:spacing w:before="80"/>
              <w:ind w:left="-57" w:right="-57"/>
              <w:rPr>
                <w:sz w:val="24"/>
                <w:szCs w:val="24"/>
              </w:rPr>
            </w:pPr>
            <w:r w:rsidRPr="00090B23">
              <w:rPr>
                <w:sz w:val="24"/>
                <w:szCs w:val="24"/>
              </w:rPr>
              <w:t>Tà Thàng</w:t>
            </w:r>
          </w:p>
        </w:tc>
        <w:tc>
          <w:tcPr>
            <w:tcW w:w="637" w:type="pct"/>
            <w:tcBorders>
              <w:top w:val="single" w:sz="4" w:space="0" w:color="auto"/>
              <w:left w:val="single" w:sz="4" w:space="0" w:color="auto"/>
              <w:bottom w:val="single" w:sz="4" w:space="0" w:color="auto"/>
              <w:right w:val="single" w:sz="4" w:space="0" w:color="auto"/>
            </w:tcBorders>
            <w:vAlign w:val="center"/>
          </w:tcPr>
          <w:p w14:paraId="452B6A10" w14:textId="77777777" w:rsidR="00531250" w:rsidRPr="00090B23" w:rsidRDefault="00531250" w:rsidP="0071276D">
            <w:pPr>
              <w:spacing w:before="80"/>
              <w:ind w:left="-57" w:right="-57"/>
              <w:jc w:val="center"/>
              <w:rPr>
                <w:sz w:val="24"/>
                <w:szCs w:val="24"/>
              </w:rPr>
            </w:pPr>
            <w:r w:rsidRPr="00090B23">
              <w:rPr>
                <w:sz w:val="24"/>
                <w:szCs w:val="24"/>
              </w:rPr>
              <w:t>61-75</w:t>
            </w:r>
          </w:p>
        </w:tc>
        <w:tc>
          <w:tcPr>
            <w:tcW w:w="707" w:type="pct"/>
            <w:tcBorders>
              <w:top w:val="single" w:sz="4" w:space="0" w:color="auto"/>
              <w:left w:val="single" w:sz="4" w:space="0" w:color="auto"/>
              <w:bottom w:val="single" w:sz="4" w:space="0" w:color="auto"/>
              <w:right w:val="single" w:sz="4" w:space="0" w:color="auto"/>
            </w:tcBorders>
            <w:vAlign w:val="center"/>
          </w:tcPr>
          <w:p w14:paraId="2D90BAC2" w14:textId="77777777" w:rsidR="00531250" w:rsidRPr="00090B23" w:rsidRDefault="00531250" w:rsidP="0071276D">
            <w:pPr>
              <w:spacing w:before="80"/>
              <w:ind w:left="-57" w:right="-57"/>
              <w:jc w:val="center"/>
              <w:rPr>
                <w:sz w:val="24"/>
                <w:szCs w:val="24"/>
              </w:rPr>
            </w:pPr>
            <w:r w:rsidRPr="00090B23">
              <w:rPr>
                <w:sz w:val="24"/>
                <w:szCs w:val="24"/>
              </w:rPr>
              <w:t>244</w:t>
            </w:r>
          </w:p>
        </w:tc>
        <w:tc>
          <w:tcPr>
            <w:tcW w:w="542" w:type="pct"/>
            <w:tcBorders>
              <w:top w:val="single" w:sz="4" w:space="0" w:color="auto"/>
              <w:left w:val="single" w:sz="4" w:space="0" w:color="auto"/>
              <w:bottom w:val="single" w:sz="4" w:space="0" w:color="auto"/>
              <w:right w:val="single" w:sz="4" w:space="0" w:color="auto"/>
            </w:tcBorders>
            <w:vAlign w:val="center"/>
          </w:tcPr>
          <w:p w14:paraId="2459813D" w14:textId="77777777" w:rsidR="00531250" w:rsidRPr="00090B23" w:rsidRDefault="00531250" w:rsidP="0071276D">
            <w:pPr>
              <w:spacing w:before="80"/>
              <w:ind w:left="-57" w:right="-57"/>
              <w:jc w:val="center"/>
              <w:rPr>
                <w:sz w:val="24"/>
                <w:szCs w:val="24"/>
              </w:rPr>
            </w:pPr>
            <w:r w:rsidRPr="00090B23">
              <w:rPr>
                <w:sz w:val="24"/>
                <w:szCs w:val="24"/>
              </w:rPr>
              <w:t>7610</w:t>
            </w:r>
          </w:p>
        </w:tc>
        <w:tc>
          <w:tcPr>
            <w:tcW w:w="816" w:type="pct"/>
            <w:tcBorders>
              <w:top w:val="single" w:sz="4" w:space="0" w:color="auto"/>
              <w:left w:val="single" w:sz="4" w:space="0" w:color="auto"/>
              <w:bottom w:val="single" w:sz="4" w:space="0" w:color="auto"/>
              <w:right w:val="single" w:sz="4" w:space="0" w:color="auto"/>
            </w:tcBorders>
            <w:vAlign w:val="center"/>
          </w:tcPr>
          <w:p w14:paraId="18BFD60E" w14:textId="77777777" w:rsidR="00531250" w:rsidRPr="00090B23" w:rsidRDefault="00531250" w:rsidP="0071276D">
            <w:pPr>
              <w:spacing w:before="80"/>
              <w:ind w:left="-57" w:right="-57"/>
              <w:jc w:val="center"/>
              <w:rPr>
                <w:sz w:val="24"/>
                <w:szCs w:val="24"/>
              </w:rPr>
            </w:pPr>
            <w:r w:rsidRPr="00090B23">
              <w:rPr>
                <w:sz w:val="24"/>
                <w:szCs w:val="24"/>
              </w:rPr>
              <w:t>14/VI/</w:t>
            </w:r>
            <w:r>
              <w:rPr>
                <w:sz w:val="24"/>
                <w:szCs w:val="24"/>
              </w:rPr>
              <w:t>19</w:t>
            </w:r>
            <w:r w:rsidRPr="00090B23">
              <w:rPr>
                <w:sz w:val="24"/>
                <w:szCs w:val="24"/>
              </w:rPr>
              <w:t>74</w:t>
            </w:r>
          </w:p>
        </w:tc>
        <w:tc>
          <w:tcPr>
            <w:tcW w:w="301" w:type="pct"/>
            <w:tcBorders>
              <w:top w:val="single" w:sz="4" w:space="0" w:color="auto"/>
              <w:left w:val="single" w:sz="4" w:space="0" w:color="auto"/>
              <w:bottom w:val="single" w:sz="4" w:space="0" w:color="auto"/>
              <w:right w:val="single" w:sz="4" w:space="0" w:color="auto"/>
            </w:tcBorders>
            <w:vAlign w:val="center"/>
          </w:tcPr>
          <w:p w14:paraId="1283A936" w14:textId="77777777" w:rsidR="00531250" w:rsidRPr="00090B23" w:rsidRDefault="00531250" w:rsidP="0071276D">
            <w:pPr>
              <w:spacing w:before="80"/>
              <w:ind w:left="-57" w:right="-57"/>
              <w:jc w:val="center"/>
              <w:rPr>
                <w:sz w:val="24"/>
                <w:szCs w:val="24"/>
              </w:rPr>
            </w:pPr>
            <w:r w:rsidRPr="00090B23">
              <w:rPr>
                <w:sz w:val="24"/>
                <w:szCs w:val="24"/>
              </w:rPr>
              <w:t>0,0</w:t>
            </w:r>
          </w:p>
        </w:tc>
        <w:tc>
          <w:tcPr>
            <w:tcW w:w="771" w:type="pct"/>
            <w:tcBorders>
              <w:top w:val="single" w:sz="4" w:space="0" w:color="auto"/>
              <w:left w:val="single" w:sz="4" w:space="0" w:color="auto"/>
              <w:bottom w:val="single" w:sz="4" w:space="0" w:color="auto"/>
              <w:right w:val="single" w:sz="4" w:space="0" w:color="auto"/>
            </w:tcBorders>
            <w:vAlign w:val="center"/>
          </w:tcPr>
          <w:p w14:paraId="5FFF3317" w14:textId="77777777" w:rsidR="00531250" w:rsidRPr="00090B23" w:rsidRDefault="00531250" w:rsidP="0071276D">
            <w:pPr>
              <w:spacing w:before="80"/>
              <w:ind w:left="-57" w:right="-57"/>
              <w:jc w:val="center"/>
              <w:rPr>
                <w:sz w:val="24"/>
                <w:szCs w:val="24"/>
              </w:rPr>
            </w:pPr>
            <w:r w:rsidRPr="00090B23">
              <w:rPr>
                <w:sz w:val="24"/>
                <w:szCs w:val="24"/>
              </w:rPr>
              <w:t>22/I/</w:t>
            </w:r>
            <w:r>
              <w:rPr>
                <w:sz w:val="24"/>
                <w:szCs w:val="24"/>
              </w:rPr>
              <w:t>19</w:t>
            </w:r>
            <w:r w:rsidRPr="00090B23">
              <w:rPr>
                <w:sz w:val="24"/>
                <w:szCs w:val="24"/>
              </w:rPr>
              <w:t>75</w:t>
            </w:r>
          </w:p>
        </w:tc>
      </w:tr>
      <w:tr w:rsidR="00531250" w:rsidRPr="00090B23" w14:paraId="27A7036A"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vAlign w:val="center"/>
          </w:tcPr>
          <w:p w14:paraId="309B9358" w14:textId="77777777" w:rsidR="00531250" w:rsidRPr="00090B23" w:rsidRDefault="00531250" w:rsidP="0071276D">
            <w:pPr>
              <w:spacing w:before="80"/>
              <w:ind w:left="-57" w:right="-57"/>
              <w:rPr>
                <w:sz w:val="24"/>
                <w:szCs w:val="24"/>
              </w:rPr>
            </w:pPr>
            <w:r w:rsidRPr="00090B23">
              <w:rPr>
                <w:sz w:val="24"/>
                <w:szCs w:val="24"/>
              </w:rPr>
              <w:t>Ngòi Thia</w:t>
            </w:r>
          </w:p>
        </w:tc>
        <w:tc>
          <w:tcPr>
            <w:tcW w:w="637" w:type="pct"/>
            <w:tcBorders>
              <w:top w:val="single" w:sz="4" w:space="0" w:color="auto"/>
              <w:left w:val="single" w:sz="4" w:space="0" w:color="auto"/>
              <w:bottom w:val="single" w:sz="4" w:space="0" w:color="auto"/>
              <w:right w:val="single" w:sz="4" w:space="0" w:color="auto"/>
            </w:tcBorders>
            <w:vAlign w:val="center"/>
          </w:tcPr>
          <w:p w14:paraId="5B70742E" w14:textId="77777777" w:rsidR="00531250" w:rsidRPr="00090B23" w:rsidRDefault="00531250" w:rsidP="0071276D">
            <w:pPr>
              <w:spacing w:before="80"/>
              <w:ind w:left="-57" w:right="-57"/>
              <w:jc w:val="center"/>
              <w:rPr>
                <w:sz w:val="24"/>
                <w:szCs w:val="24"/>
              </w:rPr>
            </w:pPr>
            <w:r w:rsidRPr="00090B23">
              <w:rPr>
                <w:sz w:val="24"/>
                <w:szCs w:val="24"/>
              </w:rPr>
              <w:t>61-80</w:t>
            </w:r>
          </w:p>
        </w:tc>
        <w:tc>
          <w:tcPr>
            <w:tcW w:w="707" w:type="pct"/>
            <w:tcBorders>
              <w:top w:val="single" w:sz="4" w:space="0" w:color="auto"/>
              <w:left w:val="single" w:sz="4" w:space="0" w:color="auto"/>
              <w:bottom w:val="single" w:sz="4" w:space="0" w:color="auto"/>
              <w:right w:val="single" w:sz="4" w:space="0" w:color="auto"/>
            </w:tcBorders>
            <w:vAlign w:val="center"/>
          </w:tcPr>
          <w:p w14:paraId="0425E10E" w14:textId="77777777" w:rsidR="00531250" w:rsidRPr="00090B23" w:rsidRDefault="00531250" w:rsidP="0071276D">
            <w:pPr>
              <w:spacing w:before="80"/>
              <w:ind w:left="-57" w:right="-57"/>
              <w:jc w:val="center"/>
              <w:rPr>
                <w:sz w:val="24"/>
                <w:szCs w:val="24"/>
              </w:rPr>
            </w:pPr>
            <w:r w:rsidRPr="00090B23">
              <w:rPr>
                <w:sz w:val="24"/>
                <w:szCs w:val="24"/>
              </w:rPr>
              <w:t>223</w:t>
            </w:r>
          </w:p>
        </w:tc>
        <w:tc>
          <w:tcPr>
            <w:tcW w:w="542" w:type="pct"/>
            <w:tcBorders>
              <w:top w:val="single" w:sz="4" w:space="0" w:color="auto"/>
              <w:left w:val="single" w:sz="4" w:space="0" w:color="auto"/>
              <w:bottom w:val="single" w:sz="4" w:space="0" w:color="auto"/>
              <w:right w:val="single" w:sz="4" w:space="0" w:color="auto"/>
            </w:tcBorders>
            <w:vAlign w:val="center"/>
          </w:tcPr>
          <w:p w14:paraId="3C378F7B" w14:textId="77777777" w:rsidR="00531250" w:rsidRPr="00090B23" w:rsidRDefault="00531250" w:rsidP="0071276D">
            <w:pPr>
              <w:spacing w:before="80"/>
              <w:ind w:left="-57" w:right="-57"/>
              <w:jc w:val="center"/>
              <w:rPr>
                <w:sz w:val="24"/>
                <w:szCs w:val="24"/>
              </w:rPr>
            </w:pPr>
            <w:r w:rsidRPr="00090B23">
              <w:rPr>
                <w:sz w:val="24"/>
                <w:szCs w:val="24"/>
              </w:rPr>
              <w:t>5770</w:t>
            </w:r>
          </w:p>
        </w:tc>
        <w:tc>
          <w:tcPr>
            <w:tcW w:w="816" w:type="pct"/>
            <w:tcBorders>
              <w:top w:val="single" w:sz="4" w:space="0" w:color="auto"/>
              <w:left w:val="single" w:sz="4" w:space="0" w:color="auto"/>
              <w:bottom w:val="single" w:sz="4" w:space="0" w:color="auto"/>
              <w:right w:val="single" w:sz="4" w:space="0" w:color="auto"/>
            </w:tcBorders>
            <w:vAlign w:val="center"/>
          </w:tcPr>
          <w:p w14:paraId="3A8840C5" w14:textId="77777777" w:rsidR="00531250" w:rsidRPr="00090B23" w:rsidRDefault="00531250" w:rsidP="0071276D">
            <w:pPr>
              <w:spacing w:before="80"/>
              <w:ind w:left="-57" w:right="-57"/>
              <w:jc w:val="center"/>
              <w:rPr>
                <w:sz w:val="24"/>
                <w:szCs w:val="24"/>
              </w:rPr>
            </w:pPr>
            <w:r w:rsidRPr="00090B23">
              <w:rPr>
                <w:sz w:val="24"/>
                <w:szCs w:val="24"/>
              </w:rPr>
              <w:t>28/VI/</w:t>
            </w:r>
            <w:r>
              <w:rPr>
                <w:sz w:val="24"/>
                <w:szCs w:val="24"/>
              </w:rPr>
              <w:t>19</w:t>
            </w:r>
            <w:r w:rsidRPr="00090B23">
              <w:rPr>
                <w:sz w:val="24"/>
                <w:szCs w:val="24"/>
              </w:rPr>
              <w:t>79</w:t>
            </w:r>
          </w:p>
        </w:tc>
        <w:tc>
          <w:tcPr>
            <w:tcW w:w="301" w:type="pct"/>
            <w:tcBorders>
              <w:top w:val="single" w:sz="4" w:space="0" w:color="auto"/>
              <w:left w:val="single" w:sz="4" w:space="0" w:color="auto"/>
              <w:bottom w:val="single" w:sz="4" w:space="0" w:color="auto"/>
              <w:right w:val="single" w:sz="4" w:space="0" w:color="auto"/>
            </w:tcBorders>
            <w:vAlign w:val="center"/>
          </w:tcPr>
          <w:p w14:paraId="18298C4D" w14:textId="77777777" w:rsidR="00531250" w:rsidRPr="00090B23" w:rsidRDefault="00531250" w:rsidP="0071276D">
            <w:pPr>
              <w:spacing w:before="80"/>
              <w:ind w:left="-57" w:right="-57"/>
              <w:jc w:val="center"/>
              <w:rPr>
                <w:sz w:val="24"/>
                <w:szCs w:val="24"/>
              </w:rPr>
            </w:pPr>
            <w:r w:rsidRPr="00090B23">
              <w:rPr>
                <w:sz w:val="24"/>
                <w:szCs w:val="24"/>
              </w:rPr>
              <w:t>0,0</w:t>
            </w:r>
          </w:p>
        </w:tc>
        <w:tc>
          <w:tcPr>
            <w:tcW w:w="771" w:type="pct"/>
            <w:tcBorders>
              <w:top w:val="single" w:sz="4" w:space="0" w:color="auto"/>
              <w:left w:val="single" w:sz="4" w:space="0" w:color="auto"/>
              <w:bottom w:val="single" w:sz="4" w:space="0" w:color="auto"/>
              <w:right w:val="single" w:sz="4" w:space="0" w:color="auto"/>
            </w:tcBorders>
            <w:vAlign w:val="center"/>
          </w:tcPr>
          <w:p w14:paraId="0CF82B6F" w14:textId="77777777" w:rsidR="00531250" w:rsidRPr="00090B23" w:rsidRDefault="00531250" w:rsidP="0071276D">
            <w:pPr>
              <w:spacing w:before="80"/>
              <w:ind w:left="-57" w:right="-57"/>
              <w:jc w:val="center"/>
              <w:rPr>
                <w:sz w:val="24"/>
                <w:szCs w:val="24"/>
              </w:rPr>
            </w:pPr>
            <w:r w:rsidRPr="00090B23">
              <w:rPr>
                <w:sz w:val="24"/>
                <w:szCs w:val="24"/>
              </w:rPr>
              <w:t>2/XII/</w:t>
            </w:r>
            <w:r>
              <w:rPr>
                <w:sz w:val="24"/>
                <w:szCs w:val="24"/>
              </w:rPr>
              <w:t>19</w:t>
            </w:r>
            <w:r w:rsidRPr="00090B23">
              <w:rPr>
                <w:sz w:val="24"/>
                <w:szCs w:val="24"/>
              </w:rPr>
              <w:t>67</w:t>
            </w:r>
          </w:p>
        </w:tc>
      </w:tr>
      <w:tr w:rsidR="00531250" w:rsidRPr="00090B23" w14:paraId="2E7EC660"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vAlign w:val="center"/>
          </w:tcPr>
          <w:p w14:paraId="4D3AB4ED" w14:textId="77777777" w:rsidR="00531250" w:rsidRPr="00090B23" w:rsidRDefault="00531250" w:rsidP="0071276D">
            <w:pPr>
              <w:spacing w:before="80"/>
              <w:ind w:left="-57" w:right="-57"/>
              <w:rPr>
                <w:sz w:val="24"/>
                <w:szCs w:val="24"/>
              </w:rPr>
            </w:pPr>
            <w:r w:rsidRPr="00090B23">
              <w:rPr>
                <w:sz w:val="24"/>
                <w:szCs w:val="24"/>
              </w:rPr>
              <w:t>Thanh Sơn</w:t>
            </w:r>
          </w:p>
        </w:tc>
        <w:tc>
          <w:tcPr>
            <w:tcW w:w="637" w:type="pct"/>
            <w:tcBorders>
              <w:top w:val="single" w:sz="4" w:space="0" w:color="auto"/>
              <w:left w:val="single" w:sz="4" w:space="0" w:color="auto"/>
              <w:bottom w:val="single" w:sz="4" w:space="0" w:color="auto"/>
              <w:right w:val="single" w:sz="4" w:space="0" w:color="auto"/>
            </w:tcBorders>
            <w:vAlign w:val="center"/>
          </w:tcPr>
          <w:p w14:paraId="603BC382" w14:textId="77777777" w:rsidR="00531250" w:rsidRPr="00090B23" w:rsidRDefault="00531250" w:rsidP="0071276D">
            <w:pPr>
              <w:spacing w:before="80"/>
              <w:ind w:left="-57" w:right="-57"/>
              <w:jc w:val="center"/>
              <w:rPr>
                <w:sz w:val="24"/>
                <w:szCs w:val="24"/>
              </w:rPr>
            </w:pPr>
            <w:r w:rsidRPr="00090B23">
              <w:rPr>
                <w:sz w:val="24"/>
                <w:szCs w:val="24"/>
              </w:rPr>
              <w:t>61-76,90-13</w:t>
            </w:r>
          </w:p>
        </w:tc>
        <w:tc>
          <w:tcPr>
            <w:tcW w:w="707" w:type="pct"/>
            <w:tcBorders>
              <w:top w:val="single" w:sz="4" w:space="0" w:color="auto"/>
              <w:left w:val="single" w:sz="4" w:space="0" w:color="auto"/>
              <w:bottom w:val="single" w:sz="4" w:space="0" w:color="auto"/>
              <w:right w:val="single" w:sz="4" w:space="0" w:color="auto"/>
            </w:tcBorders>
            <w:vAlign w:val="center"/>
          </w:tcPr>
          <w:p w14:paraId="6FC84324" w14:textId="77777777" w:rsidR="00531250" w:rsidRPr="00090B23" w:rsidRDefault="00531250" w:rsidP="0071276D">
            <w:pPr>
              <w:spacing w:before="80"/>
              <w:ind w:left="-57" w:right="-57"/>
              <w:jc w:val="center"/>
              <w:rPr>
                <w:sz w:val="24"/>
                <w:szCs w:val="24"/>
              </w:rPr>
            </w:pPr>
            <w:r w:rsidRPr="00090B23">
              <w:rPr>
                <w:sz w:val="24"/>
                <w:szCs w:val="24"/>
              </w:rPr>
              <w:t>181</w:t>
            </w:r>
          </w:p>
        </w:tc>
        <w:tc>
          <w:tcPr>
            <w:tcW w:w="542" w:type="pct"/>
            <w:tcBorders>
              <w:top w:val="single" w:sz="4" w:space="0" w:color="auto"/>
              <w:left w:val="single" w:sz="4" w:space="0" w:color="auto"/>
              <w:bottom w:val="single" w:sz="4" w:space="0" w:color="auto"/>
              <w:right w:val="single" w:sz="4" w:space="0" w:color="auto"/>
            </w:tcBorders>
            <w:vAlign w:val="center"/>
          </w:tcPr>
          <w:p w14:paraId="70C4B203" w14:textId="77777777" w:rsidR="00531250" w:rsidRPr="00090B23" w:rsidRDefault="00531250" w:rsidP="0071276D">
            <w:pPr>
              <w:spacing w:before="80"/>
              <w:ind w:left="-57" w:right="-57"/>
              <w:jc w:val="center"/>
              <w:rPr>
                <w:sz w:val="24"/>
                <w:szCs w:val="24"/>
              </w:rPr>
            </w:pPr>
            <w:r w:rsidRPr="00090B23">
              <w:rPr>
                <w:sz w:val="24"/>
                <w:szCs w:val="24"/>
              </w:rPr>
              <w:t>3300</w:t>
            </w:r>
          </w:p>
        </w:tc>
        <w:tc>
          <w:tcPr>
            <w:tcW w:w="816" w:type="pct"/>
            <w:tcBorders>
              <w:top w:val="single" w:sz="4" w:space="0" w:color="auto"/>
              <w:left w:val="single" w:sz="4" w:space="0" w:color="auto"/>
              <w:bottom w:val="single" w:sz="4" w:space="0" w:color="auto"/>
              <w:right w:val="single" w:sz="4" w:space="0" w:color="auto"/>
            </w:tcBorders>
            <w:vAlign w:val="center"/>
          </w:tcPr>
          <w:p w14:paraId="44EE19B2" w14:textId="77777777" w:rsidR="00531250" w:rsidRPr="00090B23" w:rsidRDefault="00531250" w:rsidP="0071276D">
            <w:pPr>
              <w:spacing w:before="80"/>
              <w:ind w:left="-57" w:right="-57"/>
              <w:jc w:val="center"/>
              <w:rPr>
                <w:sz w:val="24"/>
                <w:szCs w:val="24"/>
              </w:rPr>
            </w:pPr>
            <w:r w:rsidRPr="00090B23">
              <w:rPr>
                <w:sz w:val="24"/>
                <w:szCs w:val="24"/>
              </w:rPr>
              <w:t>2/IX/1999</w:t>
            </w:r>
          </w:p>
        </w:tc>
        <w:tc>
          <w:tcPr>
            <w:tcW w:w="301" w:type="pct"/>
            <w:tcBorders>
              <w:top w:val="single" w:sz="4" w:space="0" w:color="auto"/>
              <w:left w:val="single" w:sz="4" w:space="0" w:color="auto"/>
              <w:bottom w:val="single" w:sz="4" w:space="0" w:color="auto"/>
              <w:right w:val="single" w:sz="4" w:space="0" w:color="auto"/>
            </w:tcBorders>
            <w:vAlign w:val="center"/>
          </w:tcPr>
          <w:p w14:paraId="7D5C9E32" w14:textId="77777777" w:rsidR="00531250" w:rsidRPr="00090B23" w:rsidRDefault="00531250" w:rsidP="0071276D">
            <w:pPr>
              <w:spacing w:before="80"/>
              <w:ind w:left="-57" w:right="-57"/>
              <w:jc w:val="center"/>
              <w:rPr>
                <w:sz w:val="24"/>
                <w:szCs w:val="24"/>
              </w:rPr>
            </w:pPr>
            <w:r w:rsidRPr="00090B23">
              <w:rPr>
                <w:sz w:val="24"/>
                <w:szCs w:val="24"/>
              </w:rPr>
              <w:t>0,1</w:t>
            </w:r>
          </w:p>
        </w:tc>
        <w:tc>
          <w:tcPr>
            <w:tcW w:w="771" w:type="pct"/>
            <w:tcBorders>
              <w:top w:val="single" w:sz="4" w:space="0" w:color="auto"/>
              <w:left w:val="single" w:sz="4" w:space="0" w:color="auto"/>
              <w:bottom w:val="single" w:sz="4" w:space="0" w:color="auto"/>
              <w:right w:val="single" w:sz="4" w:space="0" w:color="auto"/>
            </w:tcBorders>
            <w:vAlign w:val="center"/>
          </w:tcPr>
          <w:p w14:paraId="652DF0E1" w14:textId="77777777" w:rsidR="00531250" w:rsidRPr="00090B23" w:rsidRDefault="00531250" w:rsidP="0071276D">
            <w:pPr>
              <w:spacing w:before="80"/>
              <w:ind w:left="-57" w:right="-57"/>
              <w:jc w:val="center"/>
              <w:rPr>
                <w:sz w:val="24"/>
                <w:szCs w:val="24"/>
              </w:rPr>
            </w:pPr>
            <w:r w:rsidRPr="00090B23">
              <w:rPr>
                <w:sz w:val="24"/>
                <w:szCs w:val="24"/>
              </w:rPr>
              <w:t>21/ XII/2013</w:t>
            </w:r>
          </w:p>
        </w:tc>
      </w:tr>
      <w:tr w:rsidR="00531250" w:rsidRPr="00090B23" w14:paraId="6EC4D590"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vAlign w:val="center"/>
          </w:tcPr>
          <w:p w14:paraId="508D1429" w14:textId="77777777" w:rsidR="00531250" w:rsidRPr="00090B23" w:rsidRDefault="00531250" w:rsidP="0071276D">
            <w:pPr>
              <w:spacing w:before="80"/>
              <w:ind w:left="-57" w:right="-57"/>
              <w:rPr>
                <w:sz w:val="24"/>
                <w:szCs w:val="24"/>
              </w:rPr>
            </w:pPr>
            <w:r w:rsidRPr="00090B23">
              <w:rPr>
                <w:sz w:val="24"/>
                <w:szCs w:val="24"/>
              </w:rPr>
              <w:t>Lai Châu</w:t>
            </w:r>
          </w:p>
        </w:tc>
        <w:tc>
          <w:tcPr>
            <w:tcW w:w="637" w:type="pct"/>
            <w:tcBorders>
              <w:top w:val="single" w:sz="4" w:space="0" w:color="auto"/>
              <w:left w:val="single" w:sz="4" w:space="0" w:color="auto"/>
              <w:bottom w:val="single" w:sz="4" w:space="0" w:color="auto"/>
              <w:right w:val="single" w:sz="4" w:space="0" w:color="auto"/>
            </w:tcBorders>
            <w:vAlign w:val="center"/>
          </w:tcPr>
          <w:p w14:paraId="4F4B4714" w14:textId="77777777" w:rsidR="00531250" w:rsidRPr="00090B23" w:rsidRDefault="00531250" w:rsidP="0071276D">
            <w:pPr>
              <w:spacing w:before="80"/>
              <w:ind w:left="-57" w:right="-57"/>
              <w:jc w:val="center"/>
              <w:rPr>
                <w:sz w:val="24"/>
                <w:szCs w:val="24"/>
              </w:rPr>
            </w:pPr>
            <w:r w:rsidRPr="00090B23">
              <w:rPr>
                <w:sz w:val="24"/>
                <w:szCs w:val="24"/>
              </w:rPr>
              <w:t>61-08</w:t>
            </w:r>
          </w:p>
        </w:tc>
        <w:tc>
          <w:tcPr>
            <w:tcW w:w="707" w:type="pct"/>
            <w:tcBorders>
              <w:top w:val="single" w:sz="4" w:space="0" w:color="auto"/>
              <w:left w:val="single" w:sz="4" w:space="0" w:color="auto"/>
              <w:bottom w:val="single" w:sz="4" w:space="0" w:color="auto"/>
              <w:right w:val="single" w:sz="4" w:space="0" w:color="auto"/>
            </w:tcBorders>
            <w:vAlign w:val="center"/>
          </w:tcPr>
          <w:p w14:paraId="15F2B079" w14:textId="77777777" w:rsidR="00531250" w:rsidRPr="00090B23" w:rsidRDefault="00531250" w:rsidP="0071276D">
            <w:pPr>
              <w:spacing w:before="80"/>
              <w:ind w:left="-57" w:right="-57"/>
              <w:jc w:val="center"/>
              <w:rPr>
                <w:sz w:val="24"/>
                <w:szCs w:val="24"/>
              </w:rPr>
            </w:pPr>
            <w:r w:rsidRPr="00090B23">
              <w:rPr>
                <w:sz w:val="24"/>
                <w:szCs w:val="24"/>
              </w:rPr>
              <w:t>1395</w:t>
            </w:r>
          </w:p>
        </w:tc>
        <w:tc>
          <w:tcPr>
            <w:tcW w:w="542" w:type="pct"/>
            <w:tcBorders>
              <w:top w:val="single" w:sz="4" w:space="0" w:color="auto"/>
              <w:left w:val="single" w:sz="4" w:space="0" w:color="auto"/>
              <w:bottom w:val="single" w:sz="4" w:space="0" w:color="auto"/>
              <w:right w:val="single" w:sz="4" w:space="0" w:color="auto"/>
            </w:tcBorders>
            <w:vAlign w:val="center"/>
          </w:tcPr>
          <w:p w14:paraId="1A68BC25" w14:textId="77777777" w:rsidR="00531250" w:rsidRPr="00090B23" w:rsidRDefault="00531250" w:rsidP="0071276D">
            <w:pPr>
              <w:spacing w:before="80"/>
              <w:ind w:left="-57" w:right="-57"/>
              <w:jc w:val="center"/>
              <w:rPr>
                <w:sz w:val="24"/>
                <w:szCs w:val="24"/>
              </w:rPr>
            </w:pPr>
            <w:r w:rsidRPr="00090B23">
              <w:rPr>
                <w:sz w:val="24"/>
                <w:szCs w:val="24"/>
              </w:rPr>
              <w:t>21300</w:t>
            </w:r>
          </w:p>
        </w:tc>
        <w:tc>
          <w:tcPr>
            <w:tcW w:w="816" w:type="pct"/>
            <w:tcBorders>
              <w:top w:val="single" w:sz="4" w:space="0" w:color="auto"/>
              <w:left w:val="single" w:sz="4" w:space="0" w:color="auto"/>
              <w:bottom w:val="single" w:sz="4" w:space="0" w:color="auto"/>
              <w:right w:val="single" w:sz="4" w:space="0" w:color="auto"/>
            </w:tcBorders>
            <w:vAlign w:val="center"/>
          </w:tcPr>
          <w:p w14:paraId="3F069508" w14:textId="77777777" w:rsidR="00531250" w:rsidRPr="00090B23" w:rsidRDefault="00531250" w:rsidP="0071276D">
            <w:pPr>
              <w:spacing w:before="80"/>
              <w:ind w:left="-57" w:right="-57"/>
              <w:jc w:val="center"/>
              <w:rPr>
                <w:sz w:val="24"/>
                <w:szCs w:val="24"/>
              </w:rPr>
            </w:pPr>
            <w:r w:rsidRPr="00090B23">
              <w:rPr>
                <w:sz w:val="24"/>
                <w:szCs w:val="24"/>
              </w:rPr>
              <w:t>30/VI/2006</w:t>
            </w:r>
          </w:p>
        </w:tc>
        <w:tc>
          <w:tcPr>
            <w:tcW w:w="301" w:type="pct"/>
            <w:tcBorders>
              <w:top w:val="single" w:sz="4" w:space="0" w:color="auto"/>
              <w:left w:val="single" w:sz="4" w:space="0" w:color="auto"/>
              <w:bottom w:val="single" w:sz="4" w:space="0" w:color="auto"/>
              <w:right w:val="single" w:sz="4" w:space="0" w:color="auto"/>
            </w:tcBorders>
            <w:vAlign w:val="center"/>
          </w:tcPr>
          <w:p w14:paraId="7A903995" w14:textId="77777777" w:rsidR="00531250" w:rsidRPr="00090B23" w:rsidRDefault="00531250" w:rsidP="0071276D">
            <w:pPr>
              <w:spacing w:before="80"/>
              <w:ind w:left="-57" w:right="-57"/>
              <w:jc w:val="center"/>
              <w:rPr>
                <w:sz w:val="24"/>
                <w:szCs w:val="24"/>
              </w:rPr>
            </w:pPr>
            <w:r w:rsidRPr="00090B23">
              <w:rPr>
                <w:sz w:val="24"/>
                <w:szCs w:val="24"/>
              </w:rPr>
              <w:t>0,1</w:t>
            </w:r>
          </w:p>
        </w:tc>
        <w:tc>
          <w:tcPr>
            <w:tcW w:w="771" w:type="pct"/>
            <w:tcBorders>
              <w:top w:val="single" w:sz="4" w:space="0" w:color="auto"/>
              <w:left w:val="single" w:sz="4" w:space="0" w:color="auto"/>
              <w:bottom w:val="single" w:sz="4" w:space="0" w:color="auto"/>
              <w:right w:val="single" w:sz="4" w:space="0" w:color="auto"/>
            </w:tcBorders>
            <w:vAlign w:val="center"/>
          </w:tcPr>
          <w:p w14:paraId="09FDF5A1" w14:textId="77777777" w:rsidR="00531250" w:rsidRPr="00090B23" w:rsidRDefault="00531250" w:rsidP="0071276D">
            <w:pPr>
              <w:spacing w:before="80"/>
              <w:ind w:left="-57" w:right="-57"/>
              <w:jc w:val="center"/>
              <w:rPr>
                <w:sz w:val="24"/>
                <w:szCs w:val="24"/>
              </w:rPr>
            </w:pPr>
            <w:r w:rsidRPr="00090B23">
              <w:rPr>
                <w:sz w:val="24"/>
                <w:szCs w:val="24"/>
              </w:rPr>
              <w:t>31/XII/1979</w:t>
            </w:r>
          </w:p>
        </w:tc>
      </w:tr>
      <w:tr w:rsidR="00531250" w:rsidRPr="00090B23" w14:paraId="5AC11AA8"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vAlign w:val="center"/>
          </w:tcPr>
          <w:p w14:paraId="1041D85F" w14:textId="77777777" w:rsidR="00531250" w:rsidRPr="00090B23" w:rsidRDefault="00531250" w:rsidP="0071276D">
            <w:pPr>
              <w:spacing w:before="80"/>
              <w:ind w:left="-57" w:right="-57"/>
              <w:rPr>
                <w:sz w:val="24"/>
                <w:szCs w:val="24"/>
              </w:rPr>
            </w:pPr>
            <w:r w:rsidRPr="00090B23">
              <w:rPr>
                <w:sz w:val="24"/>
                <w:szCs w:val="24"/>
              </w:rPr>
              <w:t>Tạ Bú</w:t>
            </w:r>
          </w:p>
        </w:tc>
        <w:tc>
          <w:tcPr>
            <w:tcW w:w="637" w:type="pct"/>
            <w:tcBorders>
              <w:top w:val="single" w:sz="4" w:space="0" w:color="auto"/>
              <w:left w:val="single" w:sz="4" w:space="0" w:color="auto"/>
              <w:bottom w:val="single" w:sz="4" w:space="0" w:color="auto"/>
              <w:right w:val="single" w:sz="4" w:space="0" w:color="auto"/>
            </w:tcBorders>
            <w:vAlign w:val="center"/>
          </w:tcPr>
          <w:p w14:paraId="49166D15" w14:textId="77777777" w:rsidR="00531250" w:rsidRPr="00090B23" w:rsidRDefault="00531250" w:rsidP="0071276D">
            <w:pPr>
              <w:spacing w:before="80"/>
              <w:ind w:left="-57" w:right="-57"/>
              <w:jc w:val="center"/>
              <w:rPr>
                <w:sz w:val="24"/>
                <w:szCs w:val="24"/>
              </w:rPr>
            </w:pPr>
            <w:r w:rsidRPr="00090B23">
              <w:rPr>
                <w:sz w:val="24"/>
                <w:szCs w:val="24"/>
              </w:rPr>
              <w:t>62-08</w:t>
            </w:r>
          </w:p>
        </w:tc>
        <w:tc>
          <w:tcPr>
            <w:tcW w:w="707" w:type="pct"/>
            <w:tcBorders>
              <w:top w:val="single" w:sz="4" w:space="0" w:color="auto"/>
              <w:left w:val="single" w:sz="4" w:space="0" w:color="auto"/>
              <w:bottom w:val="single" w:sz="4" w:space="0" w:color="auto"/>
              <w:right w:val="single" w:sz="4" w:space="0" w:color="auto"/>
            </w:tcBorders>
            <w:vAlign w:val="center"/>
          </w:tcPr>
          <w:p w14:paraId="7C639DC9" w14:textId="77777777" w:rsidR="00531250" w:rsidRPr="00090B23" w:rsidRDefault="00531250" w:rsidP="0071276D">
            <w:pPr>
              <w:spacing w:before="80"/>
              <w:ind w:left="-57" w:right="-57"/>
              <w:jc w:val="center"/>
              <w:rPr>
                <w:sz w:val="24"/>
                <w:szCs w:val="24"/>
              </w:rPr>
            </w:pPr>
            <w:r w:rsidRPr="00090B23">
              <w:rPr>
                <w:sz w:val="24"/>
                <w:szCs w:val="24"/>
              </w:rPr>
              <w:t>1312</w:t>
            </w:r>
          </w:p>
        </w:tc>
        <w:tc>
          <w:tcPr>
            <w:tcW w:w="542" w:type="pct"/>
            <w:tcBorders>
              <w:top w:val="single" w:sz="4" w:space="0" w:color="auto"/>
              <w:left w:val="single" w:sz="4" w:space="0" w:color="auto"/>
              <w:bottom w:val="single" w:sz="4" w:space="0" w:color="auto"/>
              <w:right w:val="single" w:sz="4" w:space="0" w:color="auto"/>
            </w:tcBorders>
            <w:vAlign w:val="center"/>
          </w:tcPr>
          <w:p w14:paraId="14A91C16" w14:textId="77777777" w:rsidR="00531250" w:rsidRPr="00090B23" w:rsidRDefault="00531250" w:rsidP="0071276D">
            <w:pPr>
              <w:spacing w:before="80"/>
              <w:ind w:left="-57" w:right="-57"/>
              <w:jc w:val="center"/>
              <w:rPr>
                <w:sz w:val="24"/>
                <w:szCs w:val="24"/>
              </w:rPr>
            </w:pPr>
            <w:r w:rsidRPr="00090B23">
              <w:rPr>
                <w:sz w:val="24"/>
                <w:szCs w:val="24"/>
              </w:rPr>
              <w:t>16600</w:t>
            </w:r>
          </w:p>
        </w:tc>
        <w:tc>
          <w:tcPr>
            <w:tcW w:w="816" w:type="pct"/>
            <w:tcBorders>
              <w:top w:val="single" w:sz="4" w:space="0" w:color="auto"/>
              <w:left w:val="single" w:sz="4" w:space="0" w:color="auto"/>
              <w:bottom w:val="single" w:sz="4" w:space="0" w:color="auto"/>
              <w:right w:val="single" w:sz="4" w:space="0" w:color="auto"/>
            </w:tcBorders>
            <w:vAlign w:val="center"/>
          </w:tcPr>
          <w:p w14:paraId="36A73968" w14:textId="77777777" w:rsidR="00531250" w:rsidRPr="00090B23" w:rsidRDefault="00531250" w:rsidP="0071276D">
            <w:pPr>
              <w:spacing w:before="80"/>
              <w:ind w:left="-57" w:right="-57"/>
              <w:jc w:val="center"/>
              <w:rPr>
                <w:sz w:val="24"/>
                <w:szCs w:val="24"/>
              </w:rPr>
            </w:pPr>
            <w:r w:rsidRPr="00090B23">
              <w:rPr>
                <w:sz w:val="24"/>
                <w:szCs w:val="24"/>
              </w:rPr>
              <w:t>15/VII/1984</w:t>
            </w:r>
          </w:p>
        </w:tc>
        <w:tc>
          <w:tcPr>
            <w:tcW w:w="301" w:type="pct"/>
            <w:tcBorders>
              <w:top w:val="single" w:sz="4" w:space="0" w:color="auto"/>
              <w:left w:val="single" w:sz="4" w:space="0" w:color="auto"/>
              <w:bottom w:val="single" w:sz="4" w:space="0" w:color="auto"/>
              <w:right w:val="single" w:sz="4" w:space="0" w:color="auto"/>
            </w:tcBorders>
            <w:vAlign w:val="center"/>
          </w:tcPr>
          <w:p w14:paraId="48521436" w14:textId="77777777" w:rsidR="00531250" w:rsidRPr="00090B23" w:rsidRDefault="00531250" w:rsidP="0071276D">
            <w:pPr>
              <w:spacing w:before="80"/>
              <w:ind w:left="-57" w:right="-57"/>
              <w:jc w:val="center"/>
              <w:rPr>
                <w:sz w:val="24"/>
                <w:szCs w:val="24"/>
              </w:rPr>
            </w:pPr>
            <w:r w:rsidRPr="00090B23">
              <w:rPr>
                <w:sz w:val="24"/>
                <w:szCs w:val="24"/>
              </w:rPr>
              <w:t>1,0</w:t>
            </w:r>
          </w:p>
        </w:tc>
        <w:tc>
          <w:tcPr>
            <w:tcW w:w="771" w:type="pct"/>
            <w:tcBorders>
              <w:top w:val="single" w:sz="4" w:space="0" w:color="auto"/>
              <w:left w:val="single" w:sz="4" w:space="0" w:color="auto"/>
              <w:bottom w:val="single" w:sz="4" w:space="0" w:color="auto"/>
              <w:right w:val="single" w:sz="4" w:space="0" w:color="auto"/>
            </w:tcBorders>
            <w:vAlign w:val="center"/>
          </w:tcPr>
          <w:p w14:paraId="0FDE35C2" w14:textId="77777777" w:rsidR="00531250" w:rsidRPr="00090B23" w:rsidRDefault="00531250" w:rsidP="0071276D">
            <w:pPr>
              <w:spacing w:before="80"/>
              <w:ind w:left="-57" w:right="-57"/>
              <w:jc w:val="center"/>
              <w:rPr>
                <w:sz w:val="24"/>
                <w:szCs w:val="24"/>
              </w:rPr>
            </w:pPr>
            <w:r w:rsidRPr="00090B23">
              <w:rPr>
                <w:sz w:val="24"/>
                <w:szCs w:val="24"/>
              </w:rPr>
              <w:t>nn</w:t>
            </w:r>
          </w:p>
        </w:tc>
      </w:tr>
      <w:tr w:rsidR="00531250" w:rsidRPr="00090B23" w14:paraId="642AB91C"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vAlign w:val="center"/>
          </w:tcPr>
          <w:p w14:paraId="3D288E4D" w14:textId="77777777" w:rsidR="00531250" w:rsidRPr="00090B23" w:rsidRDefault="00531250" w:rsidP="0071276D">
            <w:pPr>
              <w:spacing w:before="80"/>
              <w:ind w:left="-57" w:right="-57"/>
              <w:rPr>
                <w:sz w:val="24"/>
                <w:szCs w:val="24"/>
              </w:rPr>
            </w:pPr>
            <w:r w:rsidRPr="00090B23">
              <w:rPr>
                <w:sz w:val="24"/>
                <w:szCs w:val="24"/>
              </w:rPr>
              <w:t>Hòa Bình</w:t>
            </w:r>
          </w:p>
        </w:tc>
        <w:tc>
          <w:tcPr>
            <w:tcW w:w="637" w:type="pct"/>
            <w:tcBorders>
              <w:top w:val="single" w:sz="4" w:space="0" w:color="auto"/>
              <w:left w:val="single" w:sz="4" w:space="0" w:color="auto"/>
              <w:bottom w:val="single" w:sz="4" w:space="0" w:color="auto"/>
              <w:right w:val="single" w:sz="4" w:space="0" w:color="auto"/>
            </w:tcBorders>
            <w:vAlign w:val="center"/>
          </w:tcPr>
          <w:p w14:paraId="57E7EFB2" w14:textId="77777777" w:rsidR="00531250" w:rsidRPr="00090B23" w:rsidRDefault="00531250" w:rsidP="0071276D">
            <w:pPr>
              <w:spacing w:before="80"/>
              <w:ind w:left="-57" w:right="-57"/>
              <w:jc w:val="center"/>
              <w:rPr>
                <w:sz w:val="24"/>
                <w:szCs w:val="24"/>
              </w:rPr>
            </w:pPr>
            <w:r w:rsidRPr="00090B23">
              <w:rPr>
                <w:sz w:val="24"/>
                <w:szCs w:val="24"/>
              </w:rPr>
              <w:t>59-85</w:t>
            </w:r>
          </w:p>
        </w:tc>
        <w:tc>
          <w:tcPr>
            <w:tcW w:w="707" w:type="pct"/>
            <w:tcBorders>
              <w:top w:val="single" w:sz="4" w:space="0" w:color="auto"/>
              <w:left w:val="single" w:sz="4" w:space="0" w:color="auto"/>
              <w:bottom w:val="single" w:sz="4" w:space="0" w:color="auto"/>
              <w:right w:val="single" w:sz="4" w:space="0" w:color="auto"/>
            </w:tcBorders>
            <w:vAlign w:val="center"/>
          </w:tcPr>
          <w:p w14:paraId="77E363B1" w14:textId="77777777" w:rsidR="00531250" w:rsidRPr="00090B23" w:rsidRDefault="00531250" w:rsidP="0071276D">
            <w:pPr>
              <w:spacing w:before="80"/>
              <w:ind w:left="-57" w:right="-57"/>
              <w:jc w:val="center"/>
              <w:rPr>
                <w:sz w:val="24"/>
                <w:szCs w:val="24"/>
              </w:rPr>
            </w:pPr>
            <w:r w:rsidRPr="00090B23">
              <w:rPr>
                <w:sz w:val="24"/>
                <w:szCs w:val="24"/>
              </w:rPr>
              <w:t>1130</w:t>
            </w:r>
          </w:p>
        </w:tc>
        <w:tc>
          <w:tcPr>
            <w:tcW w:w="542" w:type="pct"/>
            <w:tcBorders>
              <w:top w:val="single" w:sz="4" w:space="0" w:color="auto"/>
              <w:left w:val="single" w:sz="4" w:space="0" w:color="auto"/>
              <w:bottom w:val="single" w:sz="4" w:space="0" w:color="auto"/>
              <w:right w:val="single" w:sz="4" w:space="0" w:color="auto"/>
            </w:tcBorders>
            <w:vAlign w:val="center"/>
          </w:tcPr>
          <w:p w14:paraId="697469F2" w14:textId="77777777" w:rsidR="00531250" w:rsidRPr="00090B23" w:rsidRDefault="00531250" w:rsidP="0071276D">
            <w:pPr>
              <w:spacing w:before="80"/>
              <w:ind w:left="-57" w:right="-57"/>
              <w:jc w:val="center"/>
              <w:rPr>
                <w:sz w:val="24"/>
                <w:szCs w:val="24"/>
              </w:rPr>
            </w:pPr>
            <w:r w:rsidRPr="00090B23">
              <w:rPr>
                <w:sz w:val="24"/>
                <w:szCs w:val="24"/>
              </w:rPr>
              <w:t>12000</w:t>
            </w:r>
          </w:p>
        </w:tc>
        <w:tc>
          <w:tcPr>
            <w:tcW w:w="816" w:type="pct"/>
            <w:tcBorders>
              <w:top w:val="single" w:sz="4" w:space="0" w:color="auto"/>
              <w:left w:val="single" w:sz="4" w:space="0" w:color="auto"/>
              <w:bottom w:val="single" w:sz="4" w:space="0" w:color="auto"/>
              <w:right w:val="single" w:sz="4" w:space="0" w:color="auto"/>
            </w:tcBorders>
            <w:vAlign w:val="center"/>
          </w:tcPr>
          <w:p w14:paraId="32115171" w14:textId="77777777" w:rsidR="00531250" w:rsidRPr="00090B23" w:rsidRDefault="00531250" w:rsidP="0071276D">
            <w:pPr>
              <w:spacing w:before="80"/>
              <w:ind w:left="-57" w:right="-57"/>
              <w:jc w:val="center"/>
              <w:rPr>
                <w:sz w:val="24"/>
                <w:szCs w:val="24"/>
              </w:rPr>
            </w:pPr>
            <w:r w:rsidRPr="00090B23">
              <w:rPr>
                <w:sz w:val="24"/>
                <w:szCs w:val="24"/>
              </w:rPr>
              <w:t>27/VIII/</w:t>
            </w:r>
            <w:r>
              <w:rPr>
                <w:sz w:val="24"/>
                <w:szCs w:val="24"/>
              </w:rPr>
              <w:t>19</w:t>
            </w:r>
            <w:r w:rsidRPr="00090B23">
              <w:rPr>
                <w:sz w:val="24"/>
                <w:szCs w:val="24"/>
              </w:rPr>
              <w:t>68</w:t>
            </w:r>
          </w:p>
        </w:tc>
        <w:tc>
          <w:tcPr>
            <w:tcW w:w="301" w:type="pct"/>
            <w:tcBorders>
              <w:top w:val="single" w:sz="4" w:space="0" w:color="auto"/>
              <w:left w:val="single" w:sz="4" w:space="0" w:color="auto"/>
              <w:bottom w:val="single" w:sz="4" w:space="0" w:color="auto"/>
              <w:right w:val="single" w:sz="4" w:space="0" w:color="auto"/>
            </w:tcBorders>
            <w:vAlign w:val="center"/>
          </w:tcPr>
          <w:p w14:paraId="5D6E1E70" w14:textId="77777777" w:rsidR="00531250" w:rsidRPr="00090B23" w:rsidRDefault="00531250" w:rsidP="0071276D">
            <w:pPr>
              <w:spacing w:before="80"/>
              <w:ind w:left="-57" w:right="-57"/>
              <w:jc w:val="center"/>
              <w:rPr>
                <w:sz w:val="24"/>
                <w:szCs w:val="24"/>
              </w:rPr>
            </w:pPr>
            <w:r w:rsidRPr="00090B23">
              <w:rPr>
                <w:sz w:val="24"/>
                <w:szCs w:val="24"/>
              </w:rPr>
              <w:t>0,6</w:t>
            </w:r>
          </w:p>
        </w:tc>
        <w:tc>
          <w:tcPr>
            <w:tcW w:w="771" w:type="pct"/>
            <w:tcBorders>
              <w:top w:val="single" w:sz="4" w:space="0" w:color="auto"/>
              <w:left w:val="single" w:sz="4" w:space="0" w:color="auto"/>
              <w:bottom w:val="single" w:sz="4" w:space="0" w:color="auto"/>
              <w:right w:val="single" w:sz="4" w:space="0" w:color="auto"/>
            </w:tcBorders>
            <w:vAlign w:val="center"/>
          </w:tcPr>
          <w:p w14:paraId="649285FA" w14:textId="77777777" w:rsidR="00531250" w:rsidRPr="00090B23" w:rsidRDefault="00531250" w:rsidP="0071276D">
            <w:pPr>
              <w:spacing w:before="80"/>
              <w:ind w:left="-57" w:right="-57"/>
              <w:jc w:val="center"/>
              <w:rPr>
                <w:sz w:val="24"/>
                <w:szCs w:val="24"/>
              </w:rPr>
            </w:pPr>
            <w:r w:rsidRPr="00090B23">
              <w:rPr>
                <w:sz w:val="24"/>
                <w:szCs w:val="24"/>
              </w:rPr>
              <w:t>31/I/</w:t>
            </w:r>
            <w:r>
              <w:rPr>
                <w:sz w:val="24"/>
                <w:szCs w:val="24"/>
              </w:rPr>
              <w:t>19</w:t>
            </w:r>
            <w:r w:rsidRPr="00090B23">
              <w:rPr>
                <w:sz w:val="24"/>
                <w:szCs w:val="24"/>
              </w:rPr>
              <w:t>78</w:t>
            </w:r>
          </w:p>
        </w:tc>
      </w:tr>
      <w:tr w:rsidR="00531250" w:rsidRPr="00090B23" w14:paraId="5996FE6E"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vAlign w:val="center"/>
          </w:tcPr>
          <w:p w14:paraId="560C5996" w14:textId="77777777" w:rsidR="00531250" w:rsidRPr="00090B23" w:rsidRDefault="00531250" w:rsidP="0071276D">
            <w:pPr>
              <w:spacing w:before="80"/>
              <w:ind w:left="-57" w:right="-57"/>
              <w:rPr>
                <w:sz w:val="24"/>
                <w:szCs w:val="24"/>
              </w:rPr>
            </w:pPr>
            <w:r w:rsidRPr="00090B23">
              <w:rPr>
                <w:sz w:val="24"/>
                <w:szCs w:val="24"/>
              </w:rPr>
              <w:t>Nậm Mức</w:t>
            </w:r>
          </w:p>
        </w:tc>
        <w:tc>
          <w:tcPr>
            <w:tcW w:w="637" w:type="pct"/>
            <w:tcBorders>
              <w:top w:val="single" w:sz="4" w:space="0" w:color="auto"/>
              <w:left w:val="single" w:sz="4" w:space="0" w:color="auto"/>
              <w:bottom w:val="single" w:sz="4" w:space="0" w:color="auto"/>
              <w:right w:val="single" w:sz="4" w:space="0" w:color="auto"/>
            </w:tcBorders>
            <w:vAlign w:val="center"/>
          </w:tcPr>
          <w:p w14:paraId="32D5B758" w14:textId="77777777" w:rsidR="00531250" w:rsidRPr="00090B23" w:rsidRDefault="00531250" w:rsidP="0071276D">
            <w:pPr>
              <w:spacing w:before="80"/>
              <w:ind w:left="-57" w:right="-57"/>
              <w:jc w:val="center"/>
              <w:rPr>
                <w:sz w:val="24"/>
                <w:szCs w:val="24"/>
              </w:rPr>
            </w:pPr>
            <w:r w:rsidRPr="00090B23">
              <w:rPr>
                <w:sz w:val="24"/>
                <w:szCs w:val="24"/>
              </w:rPr>
              <w:t>61-08</w:t>
            </w:r>
          </w:p>
        </w:tc>
        <w:tc>
          <w:tcPr>
            <w:tcW w:w="707" w:type="pct"/>
            <w:tcBorders>
              <w:top w:val="single" w:sz="4" w:space="0" w:color="auto"/>
              <w:left w:val="single" w:sz="4" w:space="0" w:color="auto"/>
              <w:bottom w:val="single" w:sz="4" w:space="0" w:color="auto"/>
              <w:right w:val="single" w:sz="4" w:space="0" w:color="auto"/>
            </w:tcBorders>
            <w:vAlign w:val="center"/>
          </w:tcPr>
          <w:p w14:paraId="4BE77B5E" w14:textId="77777777" w:rsidR="00531250" w:rsidRPr="00090B23" w:rsidRDefault="00531250" w:rsidP="0071276D">
            <w:pPr>
              <w:spacing w:before="80"/>
              <w:ind w:left="-57" w:right="-57"/>
              <w:jc w:val="center"/>
              <w:rPr>
                <w:sz w:val="24"/>
                <w:szCs w:val="24"/>
              </w:rPr>
            </w:pPr>
            <w:r w:rsidRPr="00090B23">
              <w:rPr>
                <w:sz w:val="24"/>
                <w:szCs w:val="24"/>
              </w:rPr>
              <w:t>542</w:t>
            </w:r>
          </w:p>
        </w:tc>
        <w:tc>
          <w:tcPr>
            <w:tcW w:w="542" w:type="pct"/>
            <w:tcBorders>
              <w:top w:val="single" w:sz="4" w:space="0" w:color="auto"/>
              <w:left w:val="single" w:sz="4" w:space="0" w:color="auto"/>
              <w:bottom w:val="single" w:sz="4" w:space="0" w:color="auto"/>
              <w:right w:val="single" w:sz="4" w:space="0" w:color="auto"/>
            </w:tcBorders>
            <w:vAlign w:val="center"/>
          </w:tcPr>
          <w:p w14:paraId="0A749B2B" w14:textId="77777777" w:rsidR="00531250" w:rsidRPr="00090B23" w:rsidRDefault="00531250" w:rsidP="0071276D">
            <w:pPr>
              <w:spacing w:before="80"/>
              <w:ind w:left="-57" w:right="-57"/>
              <w:jc w:val="center"/>
              <w:rPr>
                <w:sz w:val="24"/>
                <w:szCs w:val="24"/>
              </w:rPr>
            </w:pPr>
            <w:r w:rsidRPr="00090B23">
              <w:rPr>
                <w:sz w:val="24"/>
                <w:szCs w:val="24"/>
              </w:rPr>
              <w:t>31500</w:t>
            </w:r>
          </w:p>
        </w:tc>
        <w:tc>
          <w:tcPr>
            <w:tcW w:w="816" w:type="pct"/>
            <w:tcBorders>
              <w:top w:val="single" w:sz="4" w:space="0" w:color="auto"/>
              <w:left w:val="single" w:sz="4" w:space="0" w:color="auto"/>
              <w:bottom w:val="single" w:sz="4" w:space="0" w:color="auto"/>
              <w:right w:val="single" w:sz="4" w:space="0" w:color="auto"/>
            </w:tcBorders>
            <w:vAlign w:val="center"/>
          </w:tcPr>
          <w:p w14:paraId="3671882E" w14:textId="77777777" w:rsidR="00531250" w:rsidRPr="00090B23" w:rsidRDefault="00531250" w:rsidP="0071276D">
            <w:pPr>
              <w:spacing w:before="80"/>
              <w:ind w:left="-57" w:right="-57"/>
              <w:jc w:val="center"/>
              <w:rPr>
                <w:sz w:val="24"/>
                <w:szCs w:val="24"/>
              </w:rPr>
            </w:pPr>
            <w:r w:rsidRPr="00090B23">
              <w:rPr>
                <w:sz w:val="24"/>
                <w:szCs w:val="24"/>
              </w:rPr>
              <w:t>17/VIII/</w:t>
            </w:r>
            <w:r>
              <w:rPr>
                <w:sz w:val="24"/>
                <w:szCs w:val="24"/>
              </w:rPr>
              <w:t>19</w:t>
            </w:r>
            <w:r w:rsidRPr="00090B23">
              <w:rPr>
                <w:sz w:val="24"/>
                <w:szCs w:val="24"/>
              </w:rPr>
              <w:t>73</w:t>
            </w:r>
          </w:p>
        </w:tc>
        <w:tc>
          <w:tcPr>
            <w:tcW w:w="301" w:type="pct"/>
            <w:tcBorders>
              <w:top w:val="single" w:sz="4" w:space="0" w:color="auto"/>
              <w:left w:val="single" w:sz="4" w:space="0" w:color="auto"/>
              <w:bottom w:val="single" w:sz="4" w:space="0" w:color="auto"/>
              <w:right w:val="single" w:sz="4" w:space="0" w:color="auto"/>
            </w:tcBorders>
            <w:vAlign w:val="center"/>
          </w:tcPr>
          <w:p w14:paraId="3C821218" w14:textId="77777777" w:rsidR="00531250" w:rsidRPr="00090B23" w:rsidRDefault="00531250" w:rsidP="0071276D">
            <w:pPr>
              <w:spacing w:before="80"/>
              <w:ind w:left="-57" w:right="-57"/>
              <w:jc w:val="center"/>
              <w:rPr>
                <w:sz w:val="24"/>
                <w:szCs w:val="24"/>
              </w:rPr>
            </w:pPr>
            <w:r w:rsidRPr="00090B23">
              <w:rPr>
                <w:sz w:val="24"/>
                <w:szCs w:val="24"/>
              </w:rPr>
              <w:t>0,0</w:t>
            </w:r>
          </w:p>
        </w:tc>
        <w:tc>
          <w:tcPr>
            <w:tcW w:w="771" w:type="pct"/>
            <w:tcBorders>
              <w:top w:val="single" w:sz="4" w:space="0" w:color="auto"/>
              <w:left w:val="single" w:sz="4" w:space="0" w:color="auto"/>
              <w:bottom w:val="single" w:sz="4" w:space="0" w:color="auto"/>
              <w:right w:val="single" w:sz="4" w:space="0" w:color="auto"/>
            </w:tcBorders>
            <w:vAlign w:val="center"/>
          </w:tcPr>
          <w:p w14:paraId="64FD0433" w14:textId="77777777" w:rsidR="00531250" w:rsidRPr="00090B23" w:rsidRDefault="00531250" w:rsidP="0071276D">
            <w:pPr>
              <w:spacing w:before="80"/>
              <w:ind w:left="-57" w:right="-57"/>
              <w:jc w:val="center"/>
              <w:rPr>
                <w:sz w:val="24"/>
                <w:szCs w:val="24"/>
              </w:rPr>
            </w:pPr>
            <w:r w:rsidRPr="00090B23">
              <w:rPr>
                <w:sz w:val="24"/>
                <w:szCs w:val="24"/>
              </w:rPr>
              <w:t>17/XII/</w:t>
            </w:r>
            <w:r>
              <w:rPr>
                <w:sz w:val="24"/>
                <w:szCs w:val="24"/>
              </w:rPr>
              <w:t>19</w:t>
            </w:r>
            <w:r w:rsidRPr="00090B23">
              <w:rPr>
                <w:sz w:val="24"/>
                <w:szCs w:val="24"/>
              </w:rPr>
              <w:t>64</w:t>
            </w:r>
          </w:p>
        </w:tc>
      </w:tr>
      <w:tr w:rsidR="00531250" w:rsidRPr="00090B23" w14:paraId="07D970E3"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vAlign w:val="center"/>
          </w:tcPr>
          <w:p w14:paraId="10AB9D01" w14:textId="77777777" w:rsidR="00531250" w:rsidRPr="00090B23" w:rsidRDefault="00531250" w:rsidP="0071276D">
            <w:pPr>
              <w:spacing w:before="80"/>
              <w:ind w:left="-57" w:right="-57"/>
              <w:rPr>
                <w:sz w:val="24"/>
                <w:szCs w:val="24"/>
              </w:rPr>
            </w:pPr>
            <w:r w:rsidRPr="00090B23">
              <w:rPr>
                <w:sz w:val="24"/>
                <w:szCs w:val="24"/>
              </w:rPr>
              <w:t>Bản Củng</w:t>
            </w:r>
          </w:p>
        </w:tc>
        <w:tc>
          <w:tcPr>
            <w:tcW w:w="637" w:type="pct"/>
            <w:tcBorders>
              <w:top w:val="single" w:sz="4" w:space="0" w:color="auto"/>
              <w:left w:val="single" w:sz="4" w:space="0" w:color="auto"/>
              <w:bottom w:val="single" w:sz="4" w:space="0" w:color="auto"/>
              <w:right w:val="single" w:sz="4" w:space="0" w:color="auto"/>
            </w:tcBorders>
            <w:vAlign w:val="center"/>
          </w:tcPr>
          <w:p w14:paraId="22B2D714" w14:textId="77777777" w:rsidR="00531250" w:rsidRPr="00090B23" w:rsidRDefault="00531250" w:rsidP="0071276D">
            <w:pPr>
              <w:spacing w:before="80"/>
              <w:ind w:left="-57" w:right="-57"/>
              <w:jc w:val="center"/>
              <w:rPr>
                <w:sz w:val="24"/>
                <w:szCs w:val="24"/>
              </w:rPr>
            </w:pPr>
            <w:r w:rsidRPr="00090B23">
              <w:rPr>
                <w:sz w:val="24"/>
                <w:szCs w:val="24"/>
              </w:rPr>
              <w:t>61-87</w:t>
            </w:r>
          </w:p>
        </w:tc>
        <w:tc>
          <w:tcPr>
            <w:tcW w:w="707" w:type="pct"/>
            <w:tcBorders>
              <w:top w:val="single" w:sz="4" w:space="0" w:color="auto"/>
              <w:left w:val="single" w:sz="4" w:space="0" w:color="auto"/>
              <w:bottom w:val="single" w:sz="4" w:space="0" w:color="auto"/>
              <w:right w:val="single" w:sz="4" w:space="0" w:color="auto"/>
            </w:tcBorders>
            <w:vAlign w:val="center"/>
          </w:tcPr>
          <w:p w14:paraId="41F1D815" w14:textId="77777777" w:rsidR="00531250" w:rsidRPr="00090B23" w:rsidRDefault="00531250" w:rsidP="0071276D">
            <w:pPr>
              <w:spacing w:before="80"/>
              <w:ind w:left="-57" w:right="-57"/>
              <w:jc w:val="center"/>
              <w:rPr>
                <w:sz w:val="24"/>
                <w:szCs w:val="24"/>
              </w:rPr>
            </w:pPr>
            <w:r w:rsidRPr="00090B23">
              <w:rPr>
                <w:sz w:val="24"/>
                <w:szCs w:val="24"/>
              </w:rPr>
              <w:t>291</w:t>
            </w:r>
          </w:p>
        </w:tc>
        <w:tc>
          <w:tcPr>
            <w:tcW w:w="542" w:type="pct"/>
            <w:tcBorders>
              <w:top w:val="single" w:sz="4" w:space="0" w:color="auto"/>
              <w:left w:val="single" w:sz="4" w:space="0" w:color="auto"/>
              <w:bottom w:val="single" w:sz="4" w:space="0" w:color="auto"/>
              <w:right w:val="single" w:sz="4" w:space="0" w:color="auto"/>
            </w:tcBorders>
            <w:vAlign w:val="center"/>
          </w:tcPr>
          <w:p w14:paraId="75FB71D8" w14:textId="77777777" w:rsidR="00531250" w:rsidRPr="00090B23" w:rsidRDefault="00531250" w:rsidP="0071276D">
            <w:pPr>
              <w:spacing w:before="80"/>
              <w:ind w:left="-57" w:right="-57"/>
              <w:jc w:val="center"/>
              <w:rPr>
                <w:sz w:val="24"/>
                <w:szCs w:val="24"/>
              </w:rPr>
            </w:pPr>
            <w:r w:rsidRPr="00090B23">
              <w:rPr>
                <w:sz w:val="24"/>
                <w:szCs w:val="24"/>
              </w:rPr>
              <w:t>5140</w:t>
            </w:r>
          </w:p>
        </w:tc>
        <w:tc>
          <w:tcPr>
            <w:tcW w:w="816" w:type="pct"/>
            <w:tcBorders>
              <w:top w:val="single" w:sz="4" w:space="0" w:color="auto"/>
              <w:left w:val="single" w:sz="4" w:space="0" w:color="auto"/>
              <w:bottom w:val="single" w:sz="4" w:space="0" w:color="auto"/>
              <w:right w:val="single" w:sz="4" w:space="0" w:color="auto"/>
            </w:tcBorders>
            <w:vAlign w:val="center"/>
          </w:tcPr>
          <w:p w14:paraId="4A4B71F7" w14:textId="77777777" w:rsidR="00531250" w:rsidRPr="00090B23" w:rsidRDefault="00531250" w:rsidP="0071276D">
            <w:pPr>
              <w:spacing w:before="80"/>
              <w:ind w:left="-57" w:right="-57"/>
              <w:jc w:val="center"/>
              <w:rPr>
                <w:sz w:val="24"/>
                <w:szCs w:val="24"/>
              </w:rPr>
            </w:pPr>
            <w:r w:rsidRPr="00090B23">
              <w:rPr>
                <w:sz w:val="24"/>
                <w:szCs w:val="24"/>
              </w:rPr>
              <w:t>22/VI/</w:t>
            </w:r>
            <w:r>
              <w:rPr>
                <w:sz w:val="24"/>
                <w:szCs w:val="24"/>
              </w:rPr>
              <w:t>19</w:t>
            </w:r>
            <w:r w:rsidRPr="00090B23">
              <w:rPr>
                <w:sz w:val="24"/>
                <w:szCs w:val="24"/>
              </w:rPr>
              <w:t>77</w:t>
            </w:r>
          </w:p>
        </w:tc>
        <w:tc>
          <w:tcPr>
            <w:tcW w:w="301" w:type="pct"/>
            <w:tcBorders>
              <w:top w:val="single" w:sz="4" w:space="0" w:color="auto"/>
              <w:left w:val="single" w:sz="4" w:space="0" w:color="auto"/>
              <w:bottom w:val="single" w:sz="4" w:space="0" w:color="auto"/>
              <w:right w:val="single" w:sz="4" w:space="0" w:color="auto"/>
            </w:tcBorders>
            <w:vAlign w:val="center"/>
          </w:tcPr>
          <w:p w14:paraId="4B5FEC5E" w14:textId="77777777" w:rsidR="00531250" w:rsidRPr="00090B23" w:rsidRDefault="00531250" w:rsidP="0071276D">
            <w:pPr>
              <w:spacing w:before="80"/>
              <w:ind w:left="-57" w:right="-57"/>
              <w:jc w:val="center"/>
              <w:rPr>
                <w:sz w:val="24"/>
                <w:szCs w:val="24"/>
              </w:rPr>
            </w:pPr>
            <w:r w:rsidRPr="00090B23">
              <w:rPr>
                <w:sz w:val="24"/>
                <w:szCs w:val="24"/>
              </w:rPr>
              <w:t>1,4</w:t>
            </w:r>
          </w:p>
        </w:tc>
        <w:tc>
          <w:tcPr>
            <w:tcW w:w="771" w:type="pct"/>
            <w:tcBorders>
              <w:top w:val="single" w:sz="4" w:space="0" w:color="auto"/>
              <w:left w:val="single" w:sz="4" w:space="0" w:color="auto"/>
              <w:bottom w:val="single" w:sz="4" w:space="0" w:color="auto"/>
              <w:right w:val="single" w:sz="4" w:space="0" w:color="auto"/>
            </w:tcBorders>
            <w:vAlign w:val="center"/>
          </w:tcPr>
          <w:p w14:paraId="39FBB19C" w14:textId="77777777" w:rsidR="00531250" w:rsidRPr="00090B23" w:rsidRDefault="00531250" w:rsidP="0071276D">
            <w:pPr>
              <w:spacing w:before="80"/>
              <w:ind w:left="-57" w:right="-57"/>
              <w:jc w:val="center"/>
              <w:rPr>
                <w:sz w:val="24"/>
                <w:szCs w:val="24"/>
              </w:rPr>
            </w:pPr>
            <w:r w:rsidRPr="00090B23">
              <w:rPr>
                <w:sz w:val="24"/>
                <w:szCs w:val="24"/>
              </w:rPr>
              <w:t>1/II/</w:t>
            </w:r>
            <w:r>
              <w:rPr>
                <w:sz w:val="24"/>
                <w:szCs w:val="24"/>
              </w:rPr>
              <w:t>19</w:t>
            </w:r>
            <w:r w:rsidRPr="00090B23">
              <w:rPr>
                <w:sz w:val="24"/>
                <w:szCs w:val="24"/>
              </w:rPr>
              <w:t>78</w:t>
            </w:r>
          </w:p>
        </w:tc>
      </w:tr>
      <w:tr w:rsidR="00531250" w:rsidRPr="00090B23" w14:paraId="24236EDE"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vAlign w:val="center"/>
          </w:tcPr>
          <w:p w14:paraId="3BCC6552" w14:textId="77777777" w:rsidR="00531250" w:rsidRPr="00090B23" w:rsidRDefault="00531250" w:rsidP="0071276D">
            <w:pPr>
              <w:spacing w:before="80"/>
              <w:ind w:left="-57" w:right="-57"/>
              <w:rPr>
                <w:sz w:val="24"/>
                <w:szCs w:val="24"/>
              </w:rPr>
            </w:pPr>
            <w:r w:rsidRPr="00090B23">
              <w:rPr>
                <w:sz w:val="24"/>
                <w:szCs w:val="24"/>
              </w:rPr>
              <w:lastRenderedPageBreak/>
              <w:t>Thác Vai</w:t>
            </w:r>
          </w:p>
        </w:tc>
        <w:tc>
          <w:tcPr>
            <w:tcW w:w="637" w:type="pct"/>
            <w:tcBorders>
              <w:top w:val="single" w:sz="4" w:space="0" w:color="auto"/>
              <w:left w:val="single" w:sz="4" w:space="0" w:color="auto"/>
              <w:bottom w:val="single" w:sz="4" w:space="0" w:color="auto"/>
              <w:right w:val="single" w:sz="4" w:space="0" w:color="auto"/>
            </w:tcBorders>
            <w:vAlign w:val="center"/>
          </w:tcPr>
          <w:p w14:paraId="2B57BEC0" w14:textId="77777777" w:rsidR="00531250" w:rsidRPr="00090B23" w:rsidRDefault="00531250" w:rsidP="0071276D">
            <w:pPr>
              <w:spacing w:before="80"/>
              <w:ind w:left="-57" w:right="-57"/>
              <w:jc w:val="center"/>
              <w:rPr>
                <w:sz w:val="24"/>
                <w:szCs w:val="24"/>
              </w:rPr>
            </w:pPr>
            <w:r w:rsidRPr="00090B23">
              <w:rPr>
                <w:sz w:val="24"/>
                <w:szCs w:val="24"/>
              </w:rPr>
              <w:t>61-76</w:t>
            </w:r>
          </w:p>
        </w:tc>
        <w:tc>
          <w:tcPr>
            <w:tcW w:w="707" w:type="pct"/>
            <w:tcBorders>
              <w:top w:val="single" w:sz="4" w:space="0" w:color="auto"/>
              <w:left w:val="single" w:sz="4" w:space="0" w:color="auto"/>
              <w:bottom w:val="single" w:sz="4" w:space="0" w:color="auto"/>
              <w:right w:val="single" w:sz="4" w:space="0" w:color="auto"/>
            </w:tcBorders>
            <w:vAlign w:val="center"/>
          </w:tcPr>
          <w:p w14:paraId="603D9BEC" w14:textId="77777777" w:rsidR="00531250" w:rsidRPr="00090B23" w:rsidRDefault="00531250" w:rsidP="0071276D">
            <w:pPr>
              <w:spacing w:before="80"/>
              <w:ind w:left="-57" w:right="-57"/>
              <w:jc w:val="center"/>
              <w:rPr>
                <w:sz w:val="24"/>
                <w:szCs w:val="24"/>
              </w:rPr>
            </w:pPr>
            <w:r w:rsidRPr="00090B23">
              <w:rPr>
                <w:sz w:val="24"/>
                <w:szCs w:val="24"/>
              </w:rPr>
              <w:t>274</w:t>
            </w:r>
          </w:p>
        </w:tc>
        <w:tc>
          <w:tcPr>
            <w:tcW w:w="542" w:type="pct"/>
            <w:tcBorders>
              <w:top w:val="single" w:sz="4" w:space="0" w:color="auto"/>
              <w:left w:val="single" w:sz="4" w:space="0" w:color="auto"/>
              <w:bottom w:val="single" w:sz="4" w:space="0" w:color="auto"/>
              <w:right w:val="single" w:sz="4" w:space="0" w:color="auto"/>
            </w:tcBorders>
            <w:vAlign w:val="center"/>
          </w:tcPr>
          <w:p w14:paraId="36939436" w14:textId="77777777" w:rsidR="00531250" w:rsidRPr="00090B23" w:rsidRDefault="00531250" w:rsidP="0071276D">
            <w:pPr>
              <w:spacing w:before="80"/>
              <w:ind w:left="-57" w:right="-57"/>
              <w:jc w:val="center"/>
              <w:rPr>
                <w:sz w:val="24"/>
                <w:szCs w:val="24"/>
              </w:rPr>
            </w:pPr>
            <w:r w:rsidRPr="00090B23">
              <w:rPr>
                <w:sz w:val="24"/>
                <w:szCs w:val="24"/>
              </w:rPr>
              <w:t>2880</w:t>
            </w:r>
          </w:p>
        </w:tc>
        <w:tc>
          <w:tcPr>
            <w:tcW w:w="816" w:type="pct"/>
            <w:tcBorders>
              <w:top w:val="single" w:sz="4" w:space="0" w:color="auto"/>
              <w:left w:val="single" w:sz="4" w:space="0" w:color="auto"/>
              <w:bottom w:val="single" w:sz="4" w:space="0" w:color="auto"/>
              <w:right w:val="single" w:sz="4" w:space="0" w:color="auto"/>
            </w:tcBorders>
            <w:vAlign w:val="center"/>
          </w:tcPr>
          <w:p w14:paraId="56A9AF89" w14:textId="77777777" w:rsidR="00531250" w:rsidRPr="00090B23" w:rsidRDefault="00531250" w:rsidP="0071276D">
            <w:pPr>
              <w:spacing w:before="80"/>
              <w:ind w:left="-57" w:right="-57"/>
              <w:jc w:val="center"/>
              <w:rPr>
                <w:sz w:val="24"/>
                <w:szCs w:val="24"/>
              </w:rPr>
            </w:pPr>
            <w:r w:rsidRPr="00090B23">
              <w:rPr>
                <w:sz w:val="24"/>
                <w:szCs w:val="24"/>
              </w:rPr>
              <w:t>16/VII/</w:t>
            </w:r>
            <w:r>
              <w:rPr>
                <w:sz w:val="24"/>
                <w:szCs w:val="24"/>
              </w:rPr>
              <w:t>19</w:t>
            </w:r>
            <w:r w:rsidRPr="00090B23">
              <w:rPr>
                <w:sz w:val="24"/>
                <w:szCs w:val="24"/>
              </w:rPr>
              <w:t>65</w:t>
            </w:r>
          </w:p>
        </w:tc>
        <w:tc>
          <w:tcPr>
            <w:tcW w:w="301" w:type="pct"/>
            <w:tcBorders>
              <w:top w:val="single" w:sz="4" w:space="0" w:color="auto"/>
              <w:left w:val="single" w:sz="4" w:space="0" w:color="auto"/>
              <w:bottom w:val="single" w:sz="4" w:space="0" w:color="auto"/>
              <w:right w:val="single" w:sz="4" w:space="0" w:color="auto"/>
            </w:tcBorders>
            <w:vAlign w:val="center"/>
          </w:tcPr>
          <w:p w14:paraId="46C00564" w14:textId="77777777" w:rsidR="00531250" w:rsidRPr="00090B23" w:rsidRDefault="00531250" w:rsidP="0071276D">
            <w:pPr>
              <w:spacing w:before="80"/>
              <w:ind w:left="-57" w:right="-57"/>
              <w:jc w:val="center"/>
              <w:rPr>
                <w:sz w:val="24"/>
                <w:szCs w:val="24"/>
              </w:rPr>
            </w:pPr>
            <w:r w:rsidRPr="00090B23">
              <w:rPr>
                <w:sz w:val="24"/>
                <w:szCs w:val="24"/>
              </w:rPr>
              <w:t>1,0</w:t>
            </w:r>
          </w:p>
        </w:tc>
        <w:tc>
          <w:tcPr>
            <w:tcW w:w="771" w:type="pct"/>
            <w:tcBorders>
              <w:top w:val="single" w:sz="4" w:space="0" w:color="auto"/>
              <w:left w:val="single" w:sz="4" w:space="0" w:color="auto"/>
              <w:bottom w:val="single" w:sz="4" w:space="0" w:color="auto"/>
              <w:right w:val="single" w:sz="4" w:space="0" w:color="auto"/>
            </w:tcBorders>
            <w:vAlign w:val="center"/>
          </w:tcPr>
          <w:p w14:paraId="4F9BB960" w14:textId="77777777" w:rsidR="00531250" w:rsidRPr="00090B23" w:rsidRDefault="00531250" w:rsidP="0071276D">
            <w:pPr>
              <w:spacing w:before="80"/>
              <w:ind w:left="-57" w:right="-57"/>
              <w:jc w:val="center"/>
              <w:rPr>
                <w:sz w:val="24"/>
                <w:szCs w:val="24"/>
              </w:rPr>
            </w:pPr>
            <w:r w:rsidRPr="00090B23">
              <w:rPr>
                <w:sz w:val="24"/>
                <w:szCs w:val="24"/>
              </w:rPr>
              <w:t>20/I/</w:t>
            </w:r>
            <w:r>
              <w:rPr>
                <w:sz w:val="24"/>
                <w:szCs w:val="24"/>
              </w:rPr>
              <w:t>19</w:t>
            </w:r>
            <w:r w:rsidRPr="00090B23">
              <w:rPr>
                <w:sz w:val="24"/>
                <w:szCs w:val="24"/>
              </w:rPr>
              <w:t>73</w:t>
            </w:r>
          </w:p>
        </w:tc>
      </w:tr>
      <w:tr w:rsidR="00531250" w:rsidRPr="00090B23" w14:paraId="7323AE78"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vAlign w:val="center"/>
          </w:tcPr>
          <w:p w14:paraId="7E611010" w14:textId="77777777" w:rsidR="00531250" w:rsidRPr="00090B23" w:rsidRDefault="00531250" w:rsidP="0071276D">
            <w:pPr>
              <w:spacing w:before="80"/>
              <w:ind w:left="-57" w:right="-57"/>
              <w:rPr>
                <w:sz w:val="24"/>
                <w:szCs w:val="24"/>
              </w:rPr>
            </w:pPr>
            <w:r w:rsidRPr="00090B23">
              <w:rPr>
                <w:sz w:val="24"/>
                <w:szCs w:val="24"/>
              </w:rPr>
              <w:t>Thác Mộc</w:t>
            </w:r>
          </w:p>
        </w:tc>
        <w:tc>
          <w:tcPr>
            <w:tcW w:w="637" w:type="pct"/>
            <w:tcBorders>
              <w:top w:val="single" w:sz="4" w:space="0" w:color="auto"/>
              <w:left w:val="single" w:sz="4" w:space="0" w:color="auto"/>
              <w:bottom w:val="single" w:sz="4" w:space="0" w:color="auto"/>
              <w:right w:val="single" w:sz="4" w:space="0" w:color="auto"/>
            </w:tcBorders>
            <w:vAlign w:val="center"/>
          </w:tcPr>
          <w:p w14:paraId="6CB238B6" w14:textId="77777777" w:rsidR="00531250" w:rsidRPr="00090B23" w:rsidRDefault="00531250" w:rsidP="0071276D">
            <w:pPr>
              <w:spacing w:before="80"/>
              <w:ind w:left="-57" w:right="-57"/>
              <w:jc w:val="center"/>
              <w:rPr>
                <w:sz w:val="24"/>
                <w:szCs w:val="24"/>
              </w:rPr>
            </w:pPr>
            <w:r w:rsidRPr="00090B23">
              <w:rPr>
                <w:sz w:val="24"/>
                <w:szCs w:val="24"/>
              </w:rPr>
              <w:t>61-80</w:t>
            </w:r>
          </w:p>
        </w:tc>
        <w:tc>
          <w:tcPr>
            <w:tcW w:w="707" w:type="pct"/>
            <w:tcBorders>
              <w:top w:val="single" w:sz="4" w:space="0" w:color="auto"/>
              <w:left w:val="single" w:sz="4" w:space="0" w:color="auto"/>
              <w:bottom w:val="single" w:sz="4" w:space="0" w:color="auto"/>
              <w:right w:val="single" w:sz="4" w:space="0" w:color="auto"/>
            </w:tcBorders>
            <w:vAlign w:val="center"/>
          </w:tcPr>
          <w:p w14:paraId="0C36848C" w14:textId="77777777" w:rsidR="00531250" w:rsidRPr="00090B23" w:rsidRDefault="00531250" w:rsidP="0071276D">
            <w:pPr>
              <w:spacing w:before="80"/>
              <w:ind w:left="-57" w:right="-57"/>
              <w:jc w:val="center"/>
              <w:rPr>
                <w:sz w:val="24"/>
                <w:szCs w:val="24"/>
              </w:rPr>
            </w:pPr>
            <w:r w:rsidRPr="00090B23">
              <w:rPr>
                <w:sz w:val="24"/>
                <w:szCs w:val="24"/>
              </w:rPr>
              <w:t>144</w:t>
            </w:r>
          </w:p>
        </w:tc>
        <w:tc>
          <w:tcPr>
            <w:tcW w:w="542" w:type="pct"/>
            <w:tcBorders>
              <w:top w:val="single" w:sz="4" w:space="0" w:color="auto"/>
              <w:left w:val="single" w:sz="4" w:space="0" w:color="auto"/>
              <w:bottom w:val="single" w:sz="4" w:space="0" w:color="auto"/>
              <w:right w:val="single" w:sz="4" w:space="0" w:color="auto"/>
            </w:tcBorders>
            <w:vAlign w:val="center"/>
          </w:tcPr>
          <w:p w14:paraId="2287AE07" w14:textId="77777777" w:rsidR="00531250" w:rsidRPr="00090B23" w:rsidRDefault="00531250" w:rsidP="0071276D">
            <w:pPr>
              <w:spacing w:before="80"/>
              <w:ind w:left="-57" w:right="-57"/>
              <w:jc w:val="center"/>
              <w:rPr>
                <w:sz w:val="24"/>
                <w:szCs w:val="24"/>
              </w:rPr>
            </w:pPr>
            <w:r w:rsidRPr="00090B23">
              <w:rPr>
                <w:sz w:val="24"/>
                <w:szCs w:val="24"/>
              </w:rPr>
              <w:t>2350</w:t>
            </w:r>
          </w:p>
        </w:tc>
        <w:tc>
          <w:tcPr>
            <w:tcW w:w="816" w:type="pct"/>
            <w:tcBorders>
              <w:top w:val="single" w:sz="4" w:space="0" w:color="auto"/>
              <w:left w:val="single" w:sz="4" w:space="0" w:color="auto"/>
              <w:bottom w:val="single" w:sz="4" w:space="0" w:color="auto"/>
              <w:right w:val="single" w:sz="4" w:space="0" w:color="auto"/>
            </w:tcBorders>
            <w:vAlign w:val="center"/>
          </w:tcPr>
          <w:p w14:paraId="4A2BFABD" w14:textId="77777777" w:rsidR="00531250" w:rsidRPr="00090B23" w:rsidRDefault="00531250" w:rsidP="0071276D">
            <w:pPr>
              <w:spacing w:before="80"/>
              <w:ind w:left="-57" w:right="-57"/>
              <w:jc w:val="center"/>
              <w:rPr>
                <w:sz w:val="24"/>
                <w:szCs w:val="24"/>
              </w:rPr>
            </w:pPr>
            <w:r w:rsidRPr="00090B23">
              <w:rPr>
                <w:sz w:val="24"/>
                <w:szCs w:val="24"/>
              </w:rPr>
              <w:t>24/VIII/</w:t>
            </w:r>
            <w:r>
              <w:rPr>
                <w:sz w:val="24"/>
                <w:szCs w:val="24"/>
              </w:rPr>
              <w:t>19</w:t>
            </w:r>
            <w:r w:rsidRPr="00090B23">
              <w:rPr>
                <w:sz w:val="24"/>
                <w:szCs w:val="24"/>
              </w:rPr>
              <w:t>75</w:t>
            </w:r>
          </w:p>
        </w:tc>
        <w:tc>
          <w:tcPr>
            <w:tcW w:w="301" w:type="pct"/>
            <w:tcBorders>
              <w:top w:val="single" w:sz="4" w:space="0" w:color="auto"/>
              <w:left w:val="single" w:sz="4" w:space="0" w:color="auto"/>
              <w:bottom w:val="single" w:sz="4" w:space="0" w:color="auto"/>
              <w:right w:val="single" w:sz="4" w:space="0" w:color="auto"/>
            </w:tcBorders>
            <w:vAlign w:val="center"/>
          </w:tcPr>
          <w:p w14:paraId="143F0758" w14:textId="77777777" w:rsidR="00531250" w:rsidRPr="00090B23" w:rsidRDefault="00531250" w:rsidP="0071276D">
            <w:pPr>
              <w:spacing w:before="80"/>
              <w:ind w:left="-57" w:right="-57"/>
              <w:jc w:val="center"/>
              <w:rPr>
                <w:sz w:val="24"/>
                <w:szCs w:val="24"/>
              </w:rPr>
            </w:pPr>
            <w:r w:rsidRPr="00090B23">
              <w:rPr>
                <w:sz w:val="24"/>
                <w:szCs w:val="24"/>
              </w:rPr>
              <w:t>0,3</w:t>
            </w:r>
          </w:p>
        </w:tc>
        <w:tc>
          <w:tcPr>
            <w:tcW w:w="771" w:type="pct"/>
            <w:tcBorders>
              <w:top w:val="single" w:sz="4" w:space="0" w:color="auto"/>
              <w:left w:val="single" w:sz="4" w:space="0" w:color="auto"/>
              <w:bottom w:val="single" w:sz="4" w:space="0" w:color="auto"/>
              <w:right w:val="single" w:sz="4" w:space="0" w:color="auto"/>
            </w:tcBorders>
            <w:vAlign w:val="center"/>
          </w:tcPr>
          <w:p w14:paraId="510976E9" w14:textId="77777777" w:rsidR="00531250" w:rsidRPr="00090B23" w:rsidRDefault="00531250" w:rsidP="0071276D">
            <w:pPr>
              <w:spacing w:before="80"/>
              <w:ind w:left="-57" w:right="-57"/>
              <w:jc w:val="center"/>
              <w:rPr>
                <w:sz w:val="24"/>
                <w:szCs w:val="24"/>
              </w:rPr>
            </w:pPr>
            <w:r w:rsidRPr="00090B23">
              <w:rPr>
                <w:sz w:val="24"/>
                <w:szCs w:val="24"/>
              </w:rPr>
              <w:t>20/I/</w:t>
            </w:r>
            <w:r>
              <w:rPr>
                <w:sz w:val="24"/>
                <w:szCs w:val="24"/>
              </w:rPr>
              <w:t>19</w:t>
            </w:r>
            <w:r w:rsidRPr="00090B23">
              <w:rPr>
                <w:sz w:val="24"/>
                <w:szCs w:val="24"/>
              </w:rPr>
              <w:t>62</w:t>
            </w:r>
          </w:p>
        </w:tc>
      </w:tr>
      <w:tr w:rsidR="00531250" w:rsidRPr="00090B23" w14:paraId="19E1B45F"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vAlign w:val="center"/>
          </w:tcPr>
          <w:p w14:paraId="3AE92C07" w14:textId="77777777" w:rsidR="00531250" w:rsidRPr="00090B23" w:rsidRDefault="00531250" w:rsidP="0071276D">
            <w:pPr>
              <w:spacing w:before="80"/>
              <w:ind w:left="-57" w:right="-57"/>
              <w:rPr>
                <w:sz w:val="24"/>
                <w:szCs w:val="24"/>
              </w:rPr>
            </w:pPr>
            <w:r w:rsidRPr="00090B23">
              <w:rPr>
                <w:sz w:val="24"/>
                <w:szCs w:val="24"/>
              </w:rPr>
              <w:t>Phiêng Hiềng</w:t>
            </w:r>
          </w:p>
        </w:tc>
        <w:tc>
          <w:tcPr>
            <w:tcW w:w="637" w:type="pct"/>
            <w:tcBorders>
              <w:top w:val="single" w:sz="4" w:space="0" w:color="auto"/>
              <w:left w:val="single" w:sz="4" w:space="0" w:color="auto"/>
              <w:bottom w:val="single" w:sz="4" w:space="0" w:color="auto"/>
              <w:right w:val="single" w:sz="4" w:space="0" w:color="auto"/>
            </w:tcBorders>
            <w:vAlign w:val="center"/>
          </w:tcPr>
          <w:p w14:paraId="1E4ADAE4" w14:textId="77777777" w:rsidR="00531250" w:rsidRPr="00090B23" w:rsidRDefault="00531250" w:rsidP="0071276D">
            <w:pPr>
              <w:spacing w:before="80"/>
              <w:ind w:left="-57" w:right="-57"/>
              <w:jc w:val="center"/>
              <w:rPr>
                <w:sz w:val="24"/>
                <w:szCs w:val="24"/>
              </w:rPr>
            </w:pPr>
            <w:r w:rsidRPr="00090B23">
              <w:rPr>
                <w:sz w:val="24"/>
                <w:szCs w:val="24"/>
              </w:rPr>
              <w:t>61-76</w:t>
            </w:r>
          </w:p>
        </w:tc>
        <w:tc>
          <w:tcPr>
            <w:tcW w:w="707" w:type="pct"/>
            <w:tcBorders>
              <w:top w:val="single" w:sz="4" w:space="0" w:color="auto"/>
              <w:left w:val="single" w:sz="4" w:space="0" w:color="auto"/>
              <w:bottom w:val="single" w:sz="4" w:space="0" w:color="auto"/>
              <w:right w:val="single" w:sz="4" w:space="0" w:color="auto"/>
            </w:tcBorders>
            <w:vAlign w:val="center"/>
          </w:tcPr>
          <w:p w14:paraId="38BC2835" w14:textId="77777777" w:rsidR="00531250" w:rsidRPr="00090B23" w:rsidRDefault="00531250" w:rsidP="0071276D">
            <w:pPr>
              <w:spacing w:before="80"/>
              <w:ind w:left="-57" w:right="-57"/>
              <w:jc w:val="center"/>
              <w:rPr>
                <w:sz w:val="24"/>
                <w:szCs w:val="24"/>
              </w:rPr>
            </w:pPr>
            <w:r w:rsidRPr="00090B23">
              <w:rPr>
                <w:sz w:val="24"/>
                <w:szCs w:val="24"/>
              </w:rPr>
              <w:t>132</w:t>
            </w:r>
          </w:p>
        </w:tc>
        <w:tc>
          <w:tcPr>
            <w:tcW w:w="542" w:type="pct"/>
            <w:tcBorders>
              <w:top w:val="single" w:sz="4" w:space="0" w:color="auto"/>
              <w:left w:val="single" w:sz="4" w:space="0" w:color="auto"/>
              <w:bottom w:val="single" w:sz="4" w:space="0" w:color="auto"/>
              <w:right w:val="single" w:sz="4" w:space="0" w:color="auto"/>
            </w:tcBorders>
            <w:vAlign w:val="center"/>
          </w:tcPr>
          <w:p w14:paraId="255F48C1" w14:textId="77777777" w:rsidR="00531250" w:rsidRPr="00090B23" w:rsidRDefault="00531250" w:rsidP="0071276D">
            <w:pPr>
              <w:spacing w:before="80"/>
              <w:ind w:left="-57" w:right="-57"/>
              <w:jc w:val="center"/>
              <w:rPr>
                <w:sz w:val="24"/>
                <w:szCs w:val="24"/>
              </w:rPr>
            </w:pPr>
            <w:r w:rsidRPr="00090B23">
              <w:rPr>
                <w:sz w:val="24"/>
                <w:szCs w:val="24"/>
              </w:rPr>
              <w:t>10100</w:t>
            </w:r>
          </w:p>
        </w:tc>
        <w:tc>
          <w:tcPr>
            <w:tcW w:w="816" w:type="pct"/>
            <w:tcBorders>
              <w:top w:val="single" w:sz="4" w:space="0" w:color="auto"/>
              <w:left w:val="single" w:sz="4" w:space="0" w:color="auto"/>
              <w:bottom w:val="single" w:sz="4" w:space="0" w:color="auto"/>
              <w:right w:val="single" w:sz="4" w:space="0" w:color="auto"/>
            </w:tcBorders>
            <w:vAlign w:val="center"/>
          </w:tcPr>
          <w:p w14:paraId="5376E33D" w14:textId="77777777" w:rsidR="00531250" w:rsidRPr="00090B23" w:rsidRDefault="00531250" w:rsidP="0071276D">
            <w:pPr>
              <w:spacing w:before="80"/>
              <w:ind w:left="-57" w:right="-57"/>
              <w:jc w:val="center"/>
              <w:rPr>
                <w:sz w:val="24"/>
                <w:szCs w:val="24"/>
              </w:rPr>
            </w:pPr>
            <w:r w:rsidRPr="00090B23">
              <w:rPr>
                <w:sz w:val="24"/>
                <w:szCs w:val="24"/>
              </w:rPr>
              <w:t>25/IV/</w:t>
            </w:r>
            <w:r>
              <w:rPr>
                <w:sz w:val="24"/>
                <w:szCs w:val="24"/>
              </w:rPr>
              <w:t>19</w:t>
            </w:r>
            <w:r w:rsidRPr="00090B23">
              <w:rPr>
                <w:sz w:val="24"/>
                <w:szCs w:val="24"/>
              </w:rPr>
              <w:t>70</w:t>
            </w:r>
          </w:p>
        </w:tc>
        <w:tc>
          <w:tcPr>
            <w:tcW w:w="301" w:type="pct"/>
            <w:tcBorders>
              <w:top w:val="single" w:sz="4" w:space="0" w:color="auto"/>
              <w:left w:val="single" w:sz="4" w:space="0" w:color="auto"/>
              <w:bottom w:val="single" w:sz="4" w:space="0" w:color="auto"/>
              <w:right w:val="single" w:sz="4" w:space="0" w:color="auto"/>
            </w:tcBorders>
            <w:vAlign w:val="center"/>
          </w:tcPr>
          <w:p w14:paraId="12F86DCF" w14:textId="77777777" w:rsidR="00531250" w:rsidRPr="00090B23" w:rsidRDefault="00531250" w:rsidP="0071276D">
            <w:pPr>
              <w:spacing w:before="80"/>
              <w:ind w:left="-57" w:right="-57"/>
              <w:jc w:val="center"/>
              <w:rPr>
                <w:sz w:val="24"/>
                <w:szCs w:val="24"/>
              </w:rPr>
            </w:pPr>
            <w:r w:rsidRPr="00090B23">
              <w:rPr>
                <w:sz w:val="24"/>
                <w:szCs w:val="24"/>
              </w:rPr>
              <w:t>0,4</w:t>
            </w:r>
          </w:p>
        </w:tc>
        <w:tc>
          <w:tcPr>
            <w:tcW w:w="771" w:type="pct"/>
            <w:tcBorders>
              <w:top w:val="single" w:sz="4" w:space="0" w:color="auto"/>
              <w:left w:val="single" w:sz="4" w:space="0" w:color="auto"/>
              <w:bottom w:val="single" w:sz="4" w:space="0" w:color="auto"/>
              <w:right w:val="single" w:sz="4" w:space="0" w:color="auto"/>
            </w:tcBorders>
            <w:vAlign w:val="center"/>
          </w:tcPr>
          <w:p w14:paraId="5F995F16" w14:textId="77777777" w:rsidR="00531250" w:rsidRPr="00090B23" w:rsidRDefault="00531250" w:rsidP="0071276D">
            <w:pPr>
              <w:spacing w:before="80"/>
              <w:ind w:left="-57" w:right="-57"/>
              <w:jc w:val="center"/>
              <w:rPr>
                <w:sz w:val="24"/>
                <w:szCs w:val="24"/>
              </w:rPr>
            </w:pPr>
            <w:r w:rsidRPr="00090B23">
              <w:rPr>
                <w:sz w:val="24"/>
                <w:szCs w:val="24"/>
              </w:rPr>
              <w:t>4/X/</w:t>
            </w:r>
            <w:r>
              <w:rPr>
                <w:sz w:val="24"/>
                <w:szCs w:val="24"/>
              </w:rPr>
              <w:t>19</w:t>
            </w:r>
            <w:r w:rsidRPr="00090B23">
              <w:rPr>
                <w:sz w:val="24"/>
                <w:szCs w:val="24"/>
              </w:rPr>
              <w:t>70</w:t>
            </w:r>
          </w:p>
        </w:tc>
      </w:tr>
      <w:tr w:rsidR="00531250" w:rsidRPr="00090B23" w14:paraId="3340ED45"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vAlign w:val="center"/>
          </w:tcPr>
          <w:p w14:paraId="02D17123" w14:textId="77777777" w:rsidR="00531250" w:rsidRPr="00090B23" w:rsidRDefault="00531250" w:rsidP="0071276D">
            <w:pPr>
              <w:spacing w:before="80"/>
              <w:ind w:left="-57" w:right="-57"/>
              <w:rPr>
                <w:sz w:val="24"/>
                <w:szCs w:val="24"/>
              </w:rPr>
            </w:pPr>
            <w:r w:rsidRPr="00090B23">
              <w:rPr>
                <w:sz w:val="24"/>
                <w:szCs w:val="24"/>
              </w:rPr>
              <w:t>Bãi Sang</w:t>
            </w:r>
          </w:p>
        </w:tc>
        <w:tc>
          <w:tcPr>
            <w:tcW w:w="637" w:type="pct"/>
            <w:tcBorders>
              <w:top w:val="single" w:sz="4" w:space="0" w:color="auto"/>
              <w:left w:val="single" w:sz="4" w:space="0" w:color="auto"/>
              <w:bottom w:val="single" w:sz="4" w:space="0" w:color="auto"/>
              <w:right w:val="single" w:sz="4" w:space="0" w:color="auto"/>
            </w:tcBorders>
            <w:vAlign w:val="center"/>
          </w:tcPr>
          <w:p w14:paraId="37EE1046" w14:textId="77777777" w:rsidR="00531250" w:rsidRPr="00090B23" w:rsidRDefault="00531250" w:rsidP="0071276D">
            <w:pPr>
              <w:spacing w:before="80"/>
              <w:ind w:left="-57" w:right="-57"/>
              <w:jc w:val="center"/>
              <w:rPr>
                <w:sz w:val="24"/>
                <w:szCs w:val="24"/>
              </w:rPr>
            </w:pPr>
            <w:r w:rsidRPr="00090B23">
              <w:rPr>
                <w:sz w:val="24"/>
                <w:szCs w:val="24"/>
              </w:rPr>
              <w:t>61-76</w:t>
            </w:r>
          </w:p>
        </w:tc>
        <w:tc>
          <w:tcPr>
            <w:tcW w:w="707" w:type="pct"/>
            <w:tcBorders>
              <w:top w:val="single" w:sz="4" w:space="0" w:color="auto"/>
              <w:left w:val="single" w:sz="4" w:space="0" w:color="auto"/>
              <w:bottom w:val="single" w:sz="4" w:space="0" w:color="auto"/>
              <w:right w:val="single" w:sz="4" w:space="0" w:color="auto"/>
            </w:tcBorders>
            <w:vAlign w:val="center"/>
          </w:tcPr>
          <w:p w14:paraId="42F32EFD" w14:textId="77777777" w:rsidR="00531250" w:rsidRPr="00090B23" w:rsidRDefault="00531250" w:rsidP="0071276D">
            <w:pPr>
              <w:spacing w:before="80"/>
              <w:ind w:left="-57" w:right="-57"/>
              <w:jc w:val="center"/>
              <w:rPr>
                <w:sz w:val="24"/>
                <w:szCs w:val="24"/>
              </w:rPr>
            </w:pPr>
            <w:r w:rsidRPr="00090B23">
              <w:rPr>
                <w:sz w:val="24"/>
                <w:szCs w:val="24"/>
              </w:rPr>
              <w:t>173</w:t>
            </w:r>
          </w:p>
        </w:tc>
        <w:tc>
          <w:tcPr>
            <w:tcW w:w="542" w:type="pct"/>
            <w:tcBorders>
              <w:top w:val="single" w:sz="4" w:space="0" w:color="auto"/>
              <w:left w:val="single" w:sz="4" w:space="0" w:color="auto"/>
              <w:bottom w:val="single" w:sz="4" w:space="0" w:color="auto"/>
              <w:right w:val="single" w:sz="4" w:space="0" w:color="auto"/>
            </w:tcBorders>
            <w:vAlign w:val="center"/>
          </w:tcPr>
          <w:p w14:paraId="065E7D6D" w14:textId="77777777" w:rsidR="00531250" w:rsidRPr="00090B23" w:rsidRDefault="00531250" w:rsidP="0071276D">
            <w:pPr>
              <w:spacing w:before="80"/>
              <w:ind w:left="-57" w:right="-57"/>
              <w:jc w:val="center"/>
              <w:rPr>
                <w:sz w:val="24"/>
                <w:szCs w:val="24"/>
              </w:rPr>
            </w:pPr>
            <w:r w:rsidRPr="00090B23">
              <w:rPr>
                <w:sz w:val="24"/>
                <w:szCs w:val="24"/>
              </w:rPr>
              <w:t>2050</w:t>
            </w:r>
          </w:p>
        </w:tc>
        <w:tc>
          <w:tcPr>
            <w:tcW w:w="816" w:type="pct"/>
            <w:tcBorders>
              <w:top w:val="single" w:sz="4" w:space="0" w:color="auto"/>
              <w:left w:val="single" w:sz="4" w:space="0" w:color="auto"/>
              <w:bottom w:val="single" w:sz="4" w:space="0" w:color="auto"/>
              <w:right w:val="single" w:sz="4" w:space="0" w:color="auto"/>
            </w:tcBorders>
            <w:vAlign w:val="center"/>
          </w:tcPr>
          <w:p w14:paraId="71FE6615" w14:textId="77777777" w:rsidR="00531250" w:rsidRPr="00090B23" w:rsidRDefault="00531250" w:rsidP="0071276D">
            <w:pPr>
              <w:spacing w:before="80"/>
              <w:ind w:left="-57" w:right="-57"/>
              <w:jc w:val="center"/>
              <w:rPr>
                <w:sz w:val="24"/>
                <w:szCs w:val="24"/>
              </w:rPr>
            </w:pPr>
            <w:r w:rsidRPr="00090B23">
              <w:rPr>
                <w:sz w:val="24"/>
                <w:szCs w:val="24"/>
              </w:rPr>
              <w:t>3/IX/</w:t>
            </w:r>
            <w:r>
              <w:rPr>
                <w:sz w:val="24"/>
                <w:szCs w:val="24"/>
              </w:rPr>
              <w:t>19</w:t>
            </w:r>
            <w:r w:rsidRPr="00090B23">
              <w:rPr>
                <w:sz w:val="24"/>
                <w:szCs w:val="24"/>
              </w:rPr>
              <w:t>73</w:t>
            </w:r>
          </w:p>
        </w:tc>
        <w:tc>
          <w:tcPr>
            <w:tcW w:w="301" w:type="pct"/>
            <w:tcBorders>
              <w:top w:val="single" w:sz="4" w:space="0" w:color="auto"/>
              <w:left w:val="single" w:sz="4" w:space="0" w:color="auto"/>
              <w:bottom w:val="single" w:sz="4" w:space="0" w:color="auto"/>
              <w:right w:val="single" w:sz="4" w:space="0" w:color="auto"/>
            </w:tcBorders>
            <w:vAlign w:val="center"/>
          </w:tcPr>
          <w:p w14:paraId="479F2944" w14:textId="77777777" w:rsidR="00531250" w:rsidRPr="00090B23" w:rsidRDefault="00531250" w:rsidP="0071276D">
            <w:pPr>
              <w:spacing w:before="80"/>
              <w:ind w:left="-57" w:right="-57"/>
              <w:jc w:val="center"/>
              <w:rPr>
                <w:sz w:val="24"/>
                <w:szCs w:val="24"/>
              </w:rPr>
            </w:pPr>
            <w:r w:rsidRPr="00090B23">
              <w:rPr>
                <w:sz w:val="24"/>
                <w:szCs w:val="24"/>
              </w:rPr>
              <w:t>0,0</w:t>
            </w:r>
          </w:p>
        </w:tc>
        <w:tc>
          <w:tcPr>
            <w:tcW w:w="771" w:type="pct"/>
            <w:tcBorders>
              <w:top w:val="single" w:sz="4" w:space="0" w:color="auto"/>
              <w:left w:val="single" w:sz="4" w:space="0" w:color="auto"/>
              <w:bottom w:val="single" w:sz="4" w:space="0" w:color="auto"/>
              <w:right w:val="single" w:sz="4" w:space="0" w:color="auto"/>
            </w:tcBorders>
            <w:vAlign w:val="center"/>
          </w:tcPr>
          <w:p w14:paraId="3FFEF670" w14:textId="77777777" w:rsidR="00531250" w:rsidRPr="00090B23" w:rsidRDefault="00531250" w:rsidP="0071276D">
            <w:pPr>
              <w:spacing w:before="80"/>
              <w:ind w:left="-57" w:right="-57"/>
              <w:jc w:val="center"/>
              <w:rPr>
                <w:sz w:val="24"/>
                <w:szCs w:val="24"/>
              </w:rPr>
            </w:pPr>
            <w:r w:rsidRPr="00090B23">
              <w:rPr>
                <w:sz w:val="24"/>
                <w:szCs w:val="24"/>
              </w:rPr>
              <w:t>26/XI/</w:t>
            </w:r>
            <w:r>
              <w:rPr>
                <w:sz w:val="24"/>
                <w:szCs w:val="24"/>
              </w:rPr>
              <w:t>19</w:t>
            </w:r>
            <w:r w:rsidRPr="00090B23">
              <w:rPr>
                <w:sz w:val="24"/>
                <w:szCs w:val="24"/>
              </w:rPr>
              <w:t>72</w:t>
            </w:r>
          </w:p>
        </w:tc>
      </w:tr>
      <w:tr w:rsidR="00531250" w:rsidRPr="00090B23" w14:paraId="0350C4A5"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5CDB4DF3" w14:textId="77777777" w:rsidR="00531250" w:rsidRPr="00090B23" w:rsidRDefault="00531250" w:rsidP="0071276D">
            <w:pPr>
              <w:spacing w:before="80"/>
              <w:ind w:left="-57" w:right="-57"/>
              <w:rPr>
                <w:sz w:val="24"/>
                <w:szCs w:val="24"/>
              </w:rPr>
            </w:pPr>
            <w:r w:rsidRPr="00090B23">
              <w:rPr>
                <w:sz w:val="24"/>
                <w:szCs w:val="24"/>
              </w:rPr>
              <w:t>Hà Giang – Đạo Đức</w:t>
            </w:r>
          </w:p>
        </w:tc>
        <w:tc>
          <w:tcPr>
            <w:tcW w:w="637" w:type="pct"/>
            <w:tcBorders>
              <w:top w:val="single" w:sz="4" w:space="0" w:color="auto"/>
              <w:left w:val="single" w:sz="4" w:space="0" w:color="auto"/>
              <w:bottom w:val="single" w:sz="4" w:space="0" w:color="auto"/>
              <w:right w:val="single" w:sz="4" w:space="0" w:color="auto"/>
            </w:tcBorders>
          </w:tcPr>
          <w:p w14:paraId="644A53F8" w14:textId="77777777" w:rsidR="00531250" w:rsidRPr="00090B23" w:rsidRDefault="00531250" w:rsidP="0071276D">
            <w:pPr>
              <w:spacing w:before="80"/>
              <w:ind w:left="-57" w:right="-57"/>
              <w:jc w:val="center"/>
              <w:rPr>
                <w:sz w:val="24"/>
                <w:szCs w:val="24"/>
              </w:rPr>
            </w:pPr>
            <w:r w:rsidRPr="00090B23">
              <w:rPr>
                <w:sz w:val="24"/>
                <w:szCs w:val="24"/>
              </w:rPr>
              <w:t>1661-2010</w:t>
            </w:r>
          </w:p>
        </w:tc>
        <w:tc>
          <w:tcPr>
            <w:tcW w:w="707" w:type="pct"/>
            <w:tcBorders>
              <w:top w:val="single" w:sz="4" w:space="0" w:color="auto"/>
              <w:left w:val="single" w:sz="4" w:space="0" w:color="auto"/>
              <w:bottom w:val="single" w:sz="4" w:space="0" w:color="auto"/>
              <w:right w:val="single" w:sz="4" w:space="0" w:color="auto"/>
            </w:tcBorders>
          </w:tcPr>
          <w:p w14:paraId="12843221" w14:textId="77777777" w:rsidR="00531250" w:rsidRPr="00090B23" w:rsidRDefault="00531250" w:rsidP="0071276D">
            <w:pPr>
              <w:spacing w:before="80"/>
              <w:ind w:left="-57" w:right="-57"/>
              <w:jc w:val="center"/>
              <w:rPr>
                <w:sz w:val="24"/>
                <w:szCs w:val="24"/>
              </w:rPr>
            </w:pPr>
            <w:r w:rsidRPr="00090B23">
              <w:rPr>
                <w:sz w:val="24"/>
                <w:szCs w:val="24"/>
              </w:rPr>
              <w:t>357</w:t>
            </w:r>
          </w:p>
        </w:tc>
        <w:tc>
          <w:tcPr>
            <w:tcW w:w="542" w:type="pct"/>
            <w:tcBorders>
              <w:top w:val="single" w:sz="4" w:space="0" w:color="auto"/>
              <w:left w:val="single" w:sz="4" w:space="0" w:color="auto"/>
              <w:bottom w:val="single" w:sz="4" w:space="0" w:color="auto"/>
              <w:right w:val="single" w:sz="4" w:space="0" w:color="auto"/>
            </w:tcBorders>
          </w:tcPr>
          <w:p w14:paraId="7483D814" w14:textId="77777777" w:rsidR="00531250" w:rsidRPr="00090B23" w:rsidRDefault="00531250" w:rsidP="0071276D">
            <w:pPr>
              <w:spacing w:before="80"/>
              <w:ind w:left="-57" w:right="-57"/>
              <w:jc w:val="center"/>
              <w:rPr>
                <w:sz w:val="24"/>
                <w:szCs w:val="24"/>
              </w:rPr>
            </w:pPr>
            <w:r w:rsidRPr="00090B23">
              <w:rPr>
                <w:sz w:val="24"/>
                <w:szCs w:val="24"/>
              </w:rPr>
              <w:t>17700</w:t>
            </w:r>
          </w:p>
        </w:tc>
        <w:tc>
          <w:tcPr>
            <w:tcW w:w="816" w:type="pct"/>
            <w:tcBorders>
              <w:top w:val="single" w:sz="4" w:space="0" w:color="auto"/>
              <w:left w:val="single" w:sz="4" w:space="0" w:color="auto"/>
              <w:bottom w:val="single" w:sz="4" w:space="0" w:color="auto"/>
              <w:right w:val="single" w:sz="4" w:space="0" w:color="auto"/>
            </w:tcBorders>
          </w:tcPr>
          <w:p w14:paraId="01056B09" w14:textId="77777777" w:rsidR="00531250" w:rsidRPr="00090B23" w:rsidRDefault="00531250" w:rsidP="0071276D">
            <w:pPr>
              <w:spacing w:before="80"/>
              <w:ind w:left="-57" w:right="-57"/>
              <w:jc w:val="center"/>
              <w:rPr>
                <w:sz w:val="24"/>
                <w:szCs w:val="24"/>
              </w:rPr>
            </w:pPr>
            <w:r w:rsidRPr="00090B23">
              <w:rPr>
                <w:sz w:val="24"/>
                <w:szCs w:val="24"/>
              </w:rPr>
              <w:t>8/VII/1986</w:t>
            </w:r>
          </w:p>
        </w:tc>
        <w:tc>
          <w:tcPr>
            <w:tcW w:w="301" w:type="pct"/>
            <w:tcBorders>
              <w:top w:val="single" w:sz="4" w:space="0" w:color="auto"/>
              <w:left w:val="single" w:sz="4" w:space="0" w:color="auto"/>
              <w:bottom w:val="single" w:sz="4" w:space="0" w:color="auto"/>
              <w:right w:val="single" w:sz="4" w:space="0" w:color="auto"/>
            </w:tcBorders>
          </w:tcPr>
          <w:p w14:paraId="47E7DDCF" w14:textId="77777777" w:rsidR="00531250" w:rsidRPr="00090B23" w:rsidRDefault="00531250" w:rsidP="0071276D">
            <w:pPr>
              <w:spacing w:before="80"/>
              <w:ind w:left="-57" w:right="-57"/>
              <w:jc w:val="center"/>
              <w:rPr>
                <w:sz w:val="24"/>
                <w:szCs w:val="24"/>
              </w:rPr>
            </w:pPr>
            <w:r w:rsidRPr="00090B23">
              <w:rPr>
                <w:sz w:val="24"/>
                <w:szCs w:val="24"/>
              </w:rPr>
              <w:t>0,1</w:t>
            </w:r>
          </w:p>
        </w:tc>
        <w:tc>
          <w:tcPr>
            <w:tcW w:w="771" w:type="pct"/>
            <w:tcBorders>
              <w:top w:val="single" w:sz="4" w:space="0" w:color="auto"/>
              <w:left w:val="single" w:sz="4" w:space="0" w:color="auto"/>
              <w:bottom w:val="single" w:sz="4" w:space="0" w:color="auto"/>
              <w:right w:val="single" w:sz="4" w:space="0" w:color="auto"/>
            </w:tcBorders>
          </w:tcPr>
          <w:p w14:paraId="2535281E" w14:textId="77777777" w:rsidR="00531250" w:rsidRPr="00090B23" w:rsidRDefault="00531250" w:rsidP="0071276D">
            <w:pPr>
              <w:spacing w:before="80"/>
              <w:ind w:left="-57" w:right="-57"/>
              <w:jc w:val="center"/>
              <w:rPr>
                <w:sz w:val="24"/>
                <w:szCs w:val="24"/>
              </w:rPr>
            </w:pPr>
            <w:r w:rsidRPr="00090B23">
              <w:rPr>
                <w:sz w:val="24"/>
                <w:szCs w:val="24"/>
              </w:rPr>
              <w:t>6/IV/1973</w:t>
            </w:r>
          </w:p>
        </w:tc>
      </w:tr>
      <w:tr w:rsidR="00531250" w:rsidRPr="00090B23" w14:paraId="68CA3161"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4C9494D4" w14:textId="77777777" w:rsidR="00531250" w:rsidRPr="00090B23" w:rsidRDefault="00531250" w:rsidP="0071276D">
            <w:pPr>
              <w:spacing w:before="80"/>
              <w:ind w:left="-57" w:right="-57"/>
              <w:rPr>
                <w:sz w:val="24"/>
                <w:szCs w:val="24"/>
              </w:rPr>
            </w:pPr>
            <w:r w:rsidRPr="00090B23">
              <w:rPr>
                <w:sz w:val="24"/>
                <w:szCs w:val="24"/>
              </w:rPr>
              <w:t>Hàm Yên</w:t>
            </w:r>
          </w:p>
        </w:tc>
        <w:tc>
          <w:tcPr>
            <w:tcW w:w="637" w:type="pct"/>
            <w:tcBorders>
              <w:top w:val="single" w:sz="4" w:space="0" w:color="auto"/>
              <w:left w:val="single" w:sz="4" w:space="0" w:color="auto"/>
              <w:bottom w:val="single" w:sz="4" w:space="0" w:color="auto"/>
              <w:right w:val="single" w:sz="4" w:space="0" w:color="auto"/>
            </w:tcBorders>
          </w:tcPr>
          <w:p w14:paraId="7B1E6D45" w14:textId="77777777" w:rsidR="00531250" w:rsidRPr="00090B23" w:rsidRDefault="00531250" w:rsidP="0071276D">
            <w:pPr>
              <w:spacing w:before="80"/>
              <w:ind w:left="-57" w:right="-57"/>
              <w:jc w:val="center"/>
              <w:rPr>
                <w:sz w:val="24"/>
                <w:szCs w:val="24"/>
              </w:rPr>
            </w:pPr>
            <w:r w:rsidRPr="00090B23">
              <w:rPr>
                <w:sz w:val="24"/>
                <w:szCs w:val="24"/>
              </w:rPr>
              <w:t>1959-2010</w:t>
            </w:r>
          </w:p>
        </w:tc>
        <w:tc>
          <w:tcPr>
            <w:tcW w:w="707" w:type="pct"/>
            <w:tcBorders>
              <w:top w:val="single" w:sz="4" w:space="0" w:color="auto"/>
              <w:left w:val="single" w:sz="4" w:space="0" w:color="auto"/>
              <w:bottom w:val="single" w:sz="4" w:space="0" w:color="auto"/>
              <w:right w:val="single" w:sz="4" w:space="0" w:color="auto"/>
            </w:tcBorders>
          </w:tcPr>
          <w:p w14:paraId="5952E242" w14:textId="77777777" w:rsidR="00531250" w:rsidRPr="00090B23" w:rsidRDefault="00531250" w:rsidP="0071276D">
            <w:pPr>
              <w:spacing w:before="80"/>
              <w:ind w:left="-57" w:right="-57"/>
              <w:jc w:val="center"/>
              <w:rPr>
                <w:sz w:val="24"/>
                <w:szCs w:val="24"/>
              </w:rPr>
            </w:pPr>
            <w:r w:rsidRPr="00090B23">
              <w:rPr>
                <w:sz w:val="24"/>
                <w:szCs w:val="24"/>
              </w:rPr>
              <w:t>413</w:t>
            </w:r>
          </w:p>
        </w:tc>
        <w:tc>
          <w:tcPr>
            <w:tcW w:w="542" w:type="pct"/>
            <w:tcBorders>
              <w:top w:val="single" w:sz="4" w:space="0" w:color="auto"/>
              <w:left w:val="single" w:sz="4" w:space="0" w:color="auto"/>
              <w:bottom w:val="single" w:sz="4" w:space="0" w:color="auto"/>
              <w:right w:val="single" w:sz="4" w:space="0" w:color="auto"/>
            </w:tcBorders>
          </w:tcPr>
          <w:p w14:paraId="5BBED0EC" w14:textId="77777777" w:rsidR="00531250" w:rsidRPr="00090B23" w:rsidRDefault="00531250" w:rsidP="0071276D">
            <w:pPr>
              <w:spacing w:before="80"/>
              <w:ind w:left="-57" w:right="-57"/>
              <w:jc w:val="center"/>
              <w:rPr>
                <w:sz w:val="24"/>
                <w:szCs w:val="24"/>
              </w:rPr>
            </w:pPr>
            <w:r w:rsidRPr="00090B23">
              <w:rPr>
                <w:sz w:val="24"/>
                <w:szCs w:val="24"/>
              </w:rPr>
              <w:t>5750</w:t>
            </w:r>
          </w:p>
        </w:tc>
        <w:tc>
          <w:tcPr>
            <w:tcW w:w="816" w:type="pct"/>
            <w:tcBorders>
              <w:top w:val="single" w:sz="4" w:space="0" w:color="auto"/>
              <w:left w:val="single" w:sz="4" w:space="0" w:color="auto"/>
              <w:bottom w:val="single" w:sz="4" w:space="0" w:color="auto"/>
              <w:right w:val="single" w:sz="4" w:space="0" w:color="auto"/>
            </w:tcBorders>
          </w:tcPr>
          <w:p w14:paraId="4261CA7F" w14:textId="77777777" w:rsidR="00531250" w:rsidRPr="00090B23" w:rsidRDefault="00531250" w:rsidP="0071276D">
            <w:pPr>
              <w:spacing w:before="80"/>
              <w:ind w:left="-57" w:right="-57"/>
              <w:jc w:val="center"/>
              <w:rPr>
                <w:sz w:val="24"/>
                <w:szCs w:val="24"/>
              </w:rPr>
            </w:pPr>
            <w:r w:rsidRPr="00090B23">
              <w:rPr>
                <w:sz w:val="24"/>
                <w:szCs w:val="24"/>
              </w:rPr>
              <w:t>5/VII/1989</w:t>
            </w:r>
          </w:p>
        </w:tc>
        <w:tc>
          <w:tcPr>
            <w:tcW w:w="301" w:type="pct"/>
            <w:tcBorders>
              <w:top w:val="single" w:sz="4" w:space="0" w:color="auto"/>
              <w:left w:val="single" w:sz="4" w:space="0" w:color="auto"/>
              <w:bottom w:val="single" w:sz="4" w:space="0" w:color="auto"/>
              <w:right w:val="single" w:sz="4" w:space="0" w:color="auto"/>
            </w:tcBorders>
            <w:vAlign w:val="bottom"/>
          </w:tcPr>
          <w:p w14:paraId="3CA23F08" w14:textId="77777777" w:rsidR="00531250" w:rsidRPr="00090B23" w:rsidRDefault="00531250" w:rsidP="0071276D">
            <w:pPr>
              <w:spacing w:before="80"/>
              <w:ind w:left="-57" w:right="-57"/>
              <w:jc w:val="center"/>
              <w:rPr>
                <w:sz w:val="24"/>
                <w:szCs w:val="24"/>
              </w:rPr>
            </w:pPr>
            <w:r w:rsidRPr="00090B23">
              <w:rPr>
                <w:sz w:val="24"/>
                <w:szCs w:val="24"/>
              </w:rPr>
              <w:t>0.6</w:t>
            </w:r>
          </w:p>
        </w:tc>
        <w:tc>
          <w:tcPr>
            <w:tcW w:w="771" w:type="pct"/>
            <w:tcBorders>
              <w:top w:val="single" w:sz="4" w:space="0" w:color="auto"/>
              <w:left w:val="single" w:sz="4" w:space="0" w:color="auto"/>
              <w:bottom w:val="single" w:sz="4" w:space="0" w:color="auto"/>
              <w:right w:val="single" w:sz="4" w:space="0" w:color="auto"/>
            </w:tcBorders>
            <w:vAlign w:val="bottom"/>
          </w:tcPr>
          <w:p w14:paraId="3758E807" w14:textId="77777777" w:rsidR="00531250" w:rsidRPr="00090B23" w:rsidRDefault="00531250" w:rsidP="0071276D">
            <w:pPr>
              <w:spacing w:before="80"/>
              <w:ind w:left="-57" w:right="-57"/>
              <w:jc w:val="center"/>
              <w:rPr>
                <w:sz w:val="24"/>
                <w:szCs w:val="24"/>
              </w:rPr>
            </w:pPr>
            <w:r w:rsidRPr="00090B23">
              <w:rPr>
                <w:sz w:val="24"/>
                <w:szCs w:val="24"/>
              </w:rPr>
              <w:t>21/III/1976</w:t>
            </w:r>
          </w:p>
        </w:tc>
      </w:tr>
      <w:tr w:rsidR="00531250" w:rsidRPr="00090B23" w14:paraId="38EA87F9"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2FD5321A" w14:textId="77777777" w:rsidR="00531250" w:rsidRPr="00090B23" w:rsidRDefault="00531250" w:rsidP="0071276D">
            <w:pPr>
              <w:spacing w:before="80"/>
              <w:ind w:left="-57" w:right="-57"/>
              <w:rPr>
                <w:sz w:val="24"/>
                <w:szCs w:val="24"/>
              </w:rPr>
            </w:pPr>
            <w:r w:rsidRPr="00090B23">
              <w:rPr>
                <w:sz w:val="24"/>
                <w:szCs w:val="24"/>
              </w:rPr>
              <w:t>Ghềnh Gà</w:t>
            </w:r>
          </w:p>
        </w:tc>
        <w:tc>
          <w:tcPr>
            <w:tcW w:w="637" w:type="pct"/>
            <w:tcBorders>
              <w:top w:val="single" w:sz="4" w:space="0" w:color="auto"/>
              <w:left w:val="single" w:sz="4" w:space="0" w:color="auto"/>
              <w:bottom w:val="single" w:sz="4" w:space="0" w:color="auto"/>
              <w:right w:val="single" w:sz="4" w:space="0" w:color="auto"/>
            </w:tcBorders>
          </w:tcPr>
          <w:p w14:paraId="20EFDD73" w14:textId="77777777" w:rsidR="00531250" w:rsidRPr="00090B23" w:rsidRDefault="00531250" w:rsidP="0071276D">
            <w:pPr>
              <w:spacing w:before="80"/>
              <w:ind w:left="-57" w:right="-57"/>
              <w:jc w:val="center"/>
              <w:rPr>
                <w:sz w:val="24"/>
                <w:szCs w:val="24"/>
              </w:rPr>
            </w:pPr>
            <w:r w:rsidRPr="00090B23">
              <w:rPr>
                <w:sz w:val="24"/>
                <w:szCs w:val="24"/>
              </w:rPr>
              <w:t>1961-2010</w:t>
            </w:r>
          </w:p>
        </w:tc>
        <w:tc>
          <w:tcPr>
            <w:tcW w:w="707" w:type="pct"/>
            <w:tcBorders>
              <w:top w:val="single" w:sz="4" w:space="0" w:color="auto"/>
              <w:left w:val="single" w:sz="4" w:space="0" w:color="auto"/>
              <w:bottom w:val="single" w:sz="4" w:space="0" w:color="auto"/>
              <w:right w:val="single" w:sz="4" w:space="0" w:color="auto"/>
            </w:tcBorders>
          </w:tcPr>
          <w:p w14:paraId="2D0F3BA0" w14:textId="77777777" w:rsidR="00531250" w:rsidRPr="00090B23" w:rsidRDefault="00531250" w:rsidP="0071276D">
            <w:pPr>
              <w:spacing w:before="80"/>
              <w:ind w:left="-57" w:right="-57"/>
              <w:jc w:val="center"/>
              <w:rPr>
                <w:sz w:val="24"/>
                <w:szCs w:val="24"/>
              </w:rPr>
            </w:pPr>
            <w:r w:rsidRPr="00090B23">
              <w:rPr>
                <w:sz w:val="24"/>
                <w:szCs w:val="24"/>
              </w:rPr>
              <w:t>284</w:t>
            </w:r>
          </w:p>
        </w:tc>
        <w:tc>
          <w:tcPr>
            <w:tcW w:w="542" w:type="pct"/>
            <w:tcBorders>
              <w:top w:val="single" w:sz="4" w:space="0" w:color="auto"/>
              <w:left w:val="single" w:sz="4" w:space="0" w:color="auto"/>
              <w:bottom w:val="single" w:sz="4" w:space="0" w:color="auto"/>
              <w:right w:val="single" w:sz="4" w:space="0" w:color="auto"/>
            </w:tcBorders>
            <w:vAlign w:val="bottom"/>
          </w:tcPr>
          <w:p w14:paraId="3C6F4177" w14:textId="77777777" w:rsidR="00531250" w:rsidRPr="00090B23" w:rsidRDefault="00531250" w:rsidP="0071276D">
            <w:pPr>
              <w:spacing w:before="80"/>
              <w:ind w:left="-57" w:right="-57"/>
              <w:jc w:val="center"/>
              <w:rPr>
                <w:sz w:val="24"/>
                <w:szCs w:val="24"/>
              </w:rPr>
            </w:pPr>
            <w:r w:rsidRPr="00090B23">
              <w:rPr>
                <w:sz w:val="24"/>
                <w:szCs w:val="24"/>
              </w:rPr>
              <w:t>4620</w:t>
            </w:r>
          </w:p>
        </w:tc>
        <w:tc>
          <w:tcPr>
            <w:tcW w:w="816" w:type="pct"/>
            <w:tcBorders>
              <w:top w:val="single" w:sz="4" w:space="0" w:color="auto"/>
              <w:left w:val="single" w:sz="4" w:space="0" w:color="auto"/>
              <w:bottom w:val="single" w:sz="4" w:space="0" w:color="auto"/>
              <w:right w:val="single" w:sz="4" w:space="0" w:color="auto"/>
            </w:tcBorders>
            <w:vAlign w:val="bottom"/>
          </w:tcPr>
          <w:p w14:paraId="132F51FE" w14:textId="77777777" w:rsidR="00531250" w:rsidRPr="00090B23" w:rsidRDefault="00531250" w:rsidP="0071276D">
            <w:pPr>
              <w:spacing w:before="80"/>
              <w:ind w:left="-57" w:right="-57"/>
              <w:jc w:val="center"/>
              <w:rPr>
                <w:sz w:val="24"/>
                <w:szCs w:val="24"/>
              </w:rPr>
            </w:pPr>
            <w:r w:rsidRPr="00090B23">
              <w:rPr>
                <w:sz w:val="24"/>
                <w:szCs w:val="24"/>
              </w:rPr>
              <w:t>13/VI/1966</w:t>
            </w:r>
          </w:p>
        </w:tc>
        <w:tc>
          <w:tcPr>
            <w:tcW w:w="301" w:type="pct"/>
            <w:tcBorders>
              <w:top w:val="single" w:sz="4" w:space="0" w:color="auto"/>
              <w:left w:val="single" w:sz="4" w:space="0" w:color="auto"/>
              <w:bottom w:val="single" w:sz="4" w:space="0" w:color="auto"/>
              <w:right w:val="single" w:sz="4" w:space="0" w:color="auto"/>
            </w:tcBorders>
            <w:vAlign w:val="bottom"/>
          </w:tcPr>
          <w:p w14:paraId="196935FF" w14:textId="77777777" w:rsidR="00531250" w:rsidRPr="00090B23" w:rsidRDefault="00531250" w:rsidP="0071276D">
            <w:pPr>
              <w:spacing w:before="80"/>
              <w:ind w:left="-57" w:right="-57"/>
              <w:jc w:val="center"/>
              <w:rPr>
                <w:sz w:val="24"/>
                <w:szCs w:val="24"/>
              </w:rPr>
            </w:pPr>
            <w:r w:rsidRPr="00090B23">
              <w:rPr>
                <w:sz w:val="24"/>
                <w:szCs w:val="24"/>
              </w:rPr>
              <w:t>0.7</w:t>
            </w:r>
          </w:p>
        </w:tc>
        <w:tc>
          <w:tcPr>
            <w:tcW w:w="771" w:type="pct"/>
            <w:tcBorders>
              <w:top w:val="single" w:sz="4" w:space="0" w:color="auto"/>
              <w:left w:val="single" w:sz="4" w:space="0" w:color="auto"/>
              <w:bottom w:val="single" w:sz="4" w:space="0" w:color="auto"/>
              <w:right w:val="single" w:sz="4" w:space="0" w:color="auto"/>
            </w:tcBorders>
            <w:vAlign w:val="bottom"/>
          </w:tcPr>
          <w:p w14:paraId="74493E5E" w14:textId="77777777" w:rsidR="00531250" w:rsidRPr="00090B23" w:rsidRDefault="00531250" w:rsidP="0071276D">
            <w:pPr>
              <w:spacing w:before="80"/>
              <w:ind w:left="-57" w:right="-57"/>
              <w:jc w:val="center"/>
              <w:rPr>
                <w:sz w:val="24"/>
                <w:szCs w:val="24"/>
              </w:rPr>
            </w:pPr>
            <w:r w:rsidRPr="00090B23">
              <w:rPr>
                <w:sz w:val="24"/>
                <w:szCs w:val="24"/>
              </w:rPr>
              <w:t>20/III/1962</w:t>
            </w:r>
          </w:p>
        </w:tc>
      </w:tr>
      <w:tr w:rsidR="00531250" w:rsidRPr="00090B23" w14:paraId="5DC9644F"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186F1D9F" w14:textId="77777777" w:rsidR="00531250" w:rsidRPr="00090B23" w:rsidRDefault="00531250" w:rsidP="0071276D">
            <w:pPr>
              <w:spacing w:before="80"/>
              <w:ind w:left="-57" w:right="-57"/>
              <w:rPr>
                <w:sz w:val="24"/>
                <w:szCs w:val="24"/>
              </w:rPr>
            </w:pPr>
            <w:r w:rsidRPr="00090B23">
              <w:rPr>
                <w:sz w:val="24"/>
                <w:szCs w:val="24"/>
              </w:rPr>
              <w:t>Vụ Quang</w:t>
            </w:r>
          </w:p>
        </w:tc>
        <w:tc>
          <w:tcPr>
            <w:tcW w:w="637" w:type="pct"/>
            <w:tcBorders>
              <w:top w:val="single" w:sz="4" w:space="0" w:color="auto"/>
              <w:left w:val="single" w:sz="4" w:space="0" w:color="auto"/>
              <w:bottom w:val="single" w:sz="4" w:space="0" w:color="auto"/>
              <w:right w:val="single" w:sz="4" w:space="0" w:color="auto"/>
            </w:tcBorders>
          </w:tcPr>
          <w:p w14:paraId="79D01F25" w14:textId="77777777" w:rsidR="00531250" w:rsidRPr="00090B23" w:rsidRDefault="00531250" w:rsidP="0071276D">
            <w:pPr>
              <w:spacing w:before="80"/>
              <w:ind w:left="-57" w:right="-57"/>
              <w:jc w:val="center"/>
              <w:rPr>
                <w:sz w:val="24"/>
                <w:szCs w:val="24"/>
              </w:rPr>
            </w:pPr>
            <w:r w:rsidRPr="00090B23">
              <w:rPr>
                <w:sz w:val="24"/>
                <w:szCs w:val="24"/>
              </w:rPr>
              <w:t>1959-2010</w:t>
            </w:r>
          </w:p>
        </w:tc>
        <w:tc>
          <w:tcPr>
            <w:tcW w:w="707" w:type="pct"/>
            <w:tcBorders>
              <w:top w:val="single" w:sz="4" w:space="0" w:color="auto"/>
              <w:left w:val="single" w:sz="4" w:space="0" w:color="auto"/>
              <w:bottom w:val="single" w:sz="4" w:space="0" w:color="auto"/>
              <w:right w:val="single" w:sz="4" w:space="0" w:color="auto"/>
            </w:tcBorders>
          </w:tcPr>
          <w:p w14:paraId="4047CC19" w14:textId="77777777" w:rsidR="00531250" w:rsidRPr="00090B23" w:rsidRDefault="00531250" w:rsidP="0071276D">
            <w:pPr>
              <w:spacing w:before="80"/>
              <w:ind w:left="-57" w:right="-57"/>
              <w:jc w:val="center"/>
              <w:rPr>
                <w:sz w:val="24"/>
                <w:szCs w:val="24"/>
              </w:rPr>
            </w:pPr>
            <w:r w:rsidRPr="00090B23">
              <w:rPr>
                <w:sz w:val="24"/>
                <w:szCs w:val="24"/>
              </w:rPr>
              <w:t>220</w:t>
            </w:r>
          </w:p>
        </w:tc>
        <w:tc>
          <w:tcPr>
            <w:tcW w:w="542" w:type="pct"/>
            <w:tcBorders>
              <w:top w:val="single" w:sz="4" w:space="0" w:color="auto"/>
              <w:left w:val="single" w:sz="4" w:space="0" w:color="auto"/>
              <w:bottom w:val="single" w:sz="4" w:space="0" w:color="auto"/>
              <w:right w:val="single" w:sz="4" w:space="0" w:color="auto"/>
            </w:tcBorders>
          </w:tcPr>
          <w:p w14:paraId="1D6DA616" w14:textId="77777777" w:rsidR="00531250" w:rsidRPr="00090B23" w:rsidRDefault="00531250" w:rsidP="0071276D">
            <w:pPr>
              <w:spacing w:before="80"/>
              <w:ind w:left="-57" w:right="-57"/>
              <w:jc w:val="center"/>
              <w:rPr>
                <w:sz w:val="24"/>
                <w:szCs w:val="24"/>
              </w:rPr>
            </w:pPr>
            <w:r w:rsidRPr="00090B23">
              <w:rPr>
                <w:sz w:val="24"/>
                <w:szCs w:val="24"/>
              </w:rPr>
              <w:t>5310</w:t>
            </w:r>
          </w:p>
        </w:tc>
        <w:tc>
          <w:tcPr>
            <w:tcW w:w="816" w:type="pct"/>
            <w:tcBorders>
              <w:top w:val="single" w:sz="4" w:space="0" w:color="auto"/>
              <w:left w:val="single" w:sz="4" w:space="0" w:color="auto"/>
              <w:bottom w:val="single" w:sz="4" w:space="0" w:color="auto"/>
              <w:right w:val="single" w:sz="4" w:space="0" w:color="auto"/>
            </w:tcBorders>
          </w:tcPr>
          <w:p w14:paraId="12896D04" w14:textId="77777777" w:rsidR="00531250" w:rsidRPr="00090B23" w:rsidRDefault="00531250" w:rsidP="0071276D">
            <w:pPr>
              <w:spacing w:before="80"/>
              <w:ind w:left="-57" w:right="-57"/>
              <w:jc w:val="center"/>
              <w:rPr>
                <w:sz w:val="24"/>
                <w:szCs w:val="24"/>
              </w:rPr>
            </w:pPr>
            <w:r w:rsidRPr="00090B23">
              <w:rPr>
                <w:sz w:val="24"/>
                <w:szCs w:val="24"/>
              </w:rPr>
              <w:t>25/VII/1989</w:t>
            </w:r>
          </w:p>
        </w:tc>
        <w:tc>
          <w:tcPr>
            <w:tcW w:w="301" w:type="pct"/>
            <w:tcBorders>
              <w:top w:val="single" w:sz="4" w:space="0" w:color="auto"/>
              <w:left w:val="single" w:sz="4" w:space="0" w:color="auto"/>
              <w:bottom w:val="single" w:sz="4" w:space="0" w:color="auto"/>
              <w:right w:val="single" w:sz="4" w:space="0" w:color="auto"/>
            </w:tcBorders>
            <w:vAlign w:val="bottom"/>
          </w:tcPr>
          <w:p w14:paraId="3D27EFD2" w14:textId="77777777" w:rsidR="00531250" w:rsidRPr="00090B23" w:rsidRDefault="00531250" w:rsidP="0071276D">
            <w:pPr>
              <w:spacing w:before="80"/>
              <w:ind w:left="-57" w:right="-57"/>
              <w:jc w:val="center"/>
              <w:rPr>
                <w:sz w:val="24"/>
                <w:szCs w:val="24"/>
              </w:rPr>
            </w:pPr>
            <w:r w:rsidRPr="00090B23">
              <w:rPr>
                <w:sz w:val="24"/>
                <w:szCs w:val="24"/>
              </w:rPr>
              <w:t>0.4</w:t>
            </w:r>
          </w:p>
        </w:tc>
        <w:tc>
          <w:tcPr>
            <w:tcW w:w="771" w:type="pct"/>
            <w:tcBorders>
              <w:top w:val="single" w:sz="4" w:space="0" w:color="auto"/>
              <w:left w:val="single" w:sz="4" w:space="0" w:color="auto"/>
              <w:bottom w:val="single" w:sz="4" w:space="0" w:color="auto"/>
              <w:right w:val="single" w:sz="4" w:space="0" w:color="auto"/>
            </w:tcBorders>
            <w:vAlign w:val="bottom"/>
          </w:tcPr>
          <w:p w14:paraId="40281C10" w14:textId="77777777" w:rsidR="00531250" w:rsidRPr="00090B23" w:rsidRDefault="00531250" w:rsidP="0071276D">
            <w:pPr>
              <w:spacing w:before="80"/>
              <w:ind w:left="-57" w:right="-57"/>
              <w:jc w:val="center"/>
              <w:rPr>
                <w:sz w:val="24"/>
                <w:szCs w:val="24"/>
              </w:rPr>
            </w:pPr>
            <w:r w:rsidRPr="00090B23">
              <w:rPr>
                <w:sz w:val="24"/>
                <w:szCs w:val="24"/>
              </w:rPr>
              <w:t>16/II/1978</w:t>
            </w:r>
          </w:p>
        </w:tc>
      </w:tr>
      <w:tr w:rsidR="00531250" w:rsidRPr="00090B23" w14:paraId="2F0E4823"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121A0404" w14:textId="77777777" w:rsidR="00531250" w:rsidRPr="00090B23" w:rsidRDefault="00531250" w:rsidP="0071276D">
            <w:pPr>
              <w:spacing w:before="80"/>
              <w:ind w:left="-57" w:right="-57"/>
              <w:rPr>
                <w:sz w:val="24"/>
                <w:szCs w:val="24"/>
              </w:rPr>
            </w:pPr>
            <w:r w:rsidRPr="00090B23">
              <w:rPr>
                <w:sz w:val="24"/>
                <w:szCs w:val="24"/>
              </w:rPr>
              <w:t>Ngòi Sảo</w:t>
            </w:r>
          </w:p>
        </w:tc>
        <w:tc>
          <w:tcPr>
            <w:tcW w:w="637" w:type="pct"/>
            <w:tcBorders>
              <w:top w:val="single" w:sz="4" w:space="0" w:color="auto"/>
              <w:left w:val="single" w:sz="4" w:space="0" w:color="auto"/>
              <w:bottom w:val="single" w:sz="4" w:space="0" w:color="auto"/>
              <w:right w:val="single" w:sz="4" w:space="0" w:color="auto"/>
            </w:tcBorders>
          </w:tcPr>
          <w:p w14:paraId="0B18D4B7" w14:textId="77777777" w:rsidR="00531250" w:rsidRPr="00090B23" w:rsidRDefault="00531250" w:rsidP="0071276D">
            <w:pPr>
              <w:spacing w:before="80"/>
              <w:ind w:left="-57" w:right="-57"/>
              <w:jc w:val="center"/>
              <w:rPr>
                <w:sz w:val="24"/>
                <w:szCs w:val="24"/>
              </w:rPr>
            </w:pPr>
            <w:r w:rsidRPr="00090B23">
              <w:rPr>
                <w:sz w:val="24"/>
                <w:szCs w:val="24"/>
              </w:rPr>
              <w:t>1961-1976</w:t>
            </w:r>
          </w:p>
        </w:tc>
        <w:tc>
          <w:tcPr>
            <w:tcW w:w="707" w:type="pct"/>
            <w:tcBorders>
              <w:top w:val="single" w:sz="4" w:space="0" w:color="auto"/>
              <w:left w:val="single" w:sz="4" w:space="0" w:color="auto"/>
              <w:bottom w:val="single" w:sz="4" w:space="0" w:color="auto"/>
              <w:right w:val="single" w:sz="4" w:space="0" w:color="auto"/>
            </w:tcBorders>
            <w:vAlign w:val="bottom"/>
          </w:tcPr>
          <w:p w14:paraId="52A519FD" w14:textId="77777777" w:rsidR="00531250" w:rsidRPr="00090B23" w:rsidRDefault="00531250" w:rsidP="0071276D">
            <w:pPr>
              <w:spacing w:before="80"/>
              <w:ind w:left="-57" w:right="-57"/>
              <w:jc w:val="center"/>
              <w:rPr>
                <w:sz w:val="24"/>
                <w:szCs w:val="24"/>
              </w:rPr>
            </w:pPr>
            <w:r w:rsidRPr="00090B23">
              <w:rPr>
                <w:sz w:val="24"/>
                <w:szCs w:val="24"/>
              </w:rPr>
              <w:t>143</w:t>
            </w:r>
          </w:p>
        </w:tc>
        <w:tc>
          <w:tcPr>
            <w:tcW w:w="542" w:type="pct"/>
            <w:tcBorders>
              <w:top w:val="single" w:sz="4" w:space="0" w:color="auto"/>
              <w:left w:val="single" w:sz="4" w:space="0" w:color="auto"/>
              <w:bottom w:val="single" w:sz="4" w:space="0" w:color="auto"/>
              <w:right w:val="single" w:sz="4" w:space="0" w:color="auto"/>
            </w:tcBorders>
            <w:vAlign w:val="bottom"/>
          </w:tcPr>
          <w:p w14:paraId="22E2F0E1" w14:textId="77777777" w:rsidR="00531250" w:rsidRPr="00090B23" w:rsidRDefault="00531250" w:rsidP="0071276D">
            <w:pPr>
              <w:spacing w:before="80"/>
              <w:ind w:left="-57" w:right="-57"/>
              <w:jc w:val="center"/>
              <w:rPr>
                <w:sz w:val="24"/>
                <w:szCs w:val="24"/>
              </w:rPr>
            </w:pPr>
            <w:r w:rsidRPr="00090B23">
              <w:rPr>
                <w:sz w:val="24"/>
                <w:szCs w:val="24"/>
              </w:rPr>
              <w:t>2540</w:t>
            </w:r>
          </w:p>
        </w:tc>
        <w:tc>
          <w:tcPr>
            <w:tcW w:w="816" w:type="pct"/>
            <w:tcBorders>
              <w:top w:val="single" w:sz="4" w:space="0" w:color="auto"/>
              <w:left w:val="single" w:sz="4" w:space="0" w:color="auto"/>
              <w:bottom w:val="single" w:sz="4" w:space="0" w:color="auto"/>
              <w:right w:val="single" w:sz="4" w:space="0" w:color="auto"/>
            </w:tcBorders>
            <w:vAlign w:val="bottom"/>
          </w:tcPr>
          <w:p w14:paraId="773FA5C7" w14:textId="77777777" w:rsidR="00531250" w:rsidRPr="00090B23" w:rsidRDefault="00531250" w:rsidP="0071276D">
            <w:pPr>
              <w:spacing w:before="80"/>
              <w:ind w:left="-57" w:right="-57"/>
              <w:jc w:val="center"/>
              <w:rPr>
                <w:sz w:val="24"/>
                <w:szCs w:val="24"/>
              </w:rPr>
            </w:pPr>
            <w:r w:rsidRPr="00090B23">
              <w:rPr>
                <w:sz w:val="24"/>
                <w:szCs w:val="24"/>
              </w:rPr>
              <w:t>20/VIII/1970</w:t>
            </w:r>
          </w:p>
        </w:tc>
        <w:tc>
          <w:tcPr>
            <w:tcW w:w="301" w:type="pct"/>
            <w:tcBorders>
              <w:top w:val="single" w:sz="4" w:space="0" w:color="auto"/>
              <w:left w:val="single" w:sz="4" w:space="0" w:color="auto"/>
              <w:bottom w:val="single" w:sz="4" w:space="0" w:color="auto"/>
              <w:right w:val="single" w:sz="4" w:space="0" w:color="auto"/>
            </w:tcBorders>
            <w:vAlign w:val="bottom"/>
          </w:tcPr>
          <w:p w14:paraId="5FC7AC6A" w14:textId="77777777" w:rsidR="00531250" w:rsidRPr="00090B23" w:rsidRDefault="00531250" w:rsidP="0071276D">
            <w:pPr>
              <w:spacing w:before="80"/>
              <w:ind w:left="-57" w:right="-57"/>
              <w:jc w:val="center"/>
              <w:rPr>
                <w:sz w:val="24"/>
                <w:szCs w:val="24"/>
              </w:rPr>
            </w:pPr>
            <w:r w:rsidRPr="00090B23">
              <w:rPr>
                <w:sz w:val="24"/>
                <w:szCs w:val="24"/>
              </w:rPr>
              <w:t>0</w:t>
            </w:r>
          </w:p>
        </w:tc>
        <w:tc>
          <w:tcPr>
            <w:tcW w:w="771" w:type="pct"/>
            <w:tcBorders>
              <w:top w:val="single" w:sz="4" w:space="0" w:color="auto"/>
              <w:left w:val="single" w:sz="4" w:space="0" w:color="auto"/>
              <w:bottom w:val="single" w:sz="4" w:space="0" w:color="auto"/>
              <w:right w:val="single" w:sz="4" w:space="0" w:color="auto"/>
            </w:tcBorders>
            <w:vAlign w:val="bottom"/>
          </w:tcPr>
          <w:p w14:paraId="0A2E58B8" w14:textId="77777777" w:rsidR="00531250" w:rsidRPr="00090B23" w:rsidRDefault="00531250" w:rsidP="0071276D">
            <w:pPr>
              <w:spacing w:before="80"/>
              <w:ind w:left="-57" w:right="-57"/>
              <w:jc w:val="center"/>
              <w:rPr>
                <w:sz w:val="24"/>
                <w:szCs w:val="24"/>
              </w:rPr>
            </w:pPr>
            <w:r w:rsidRPr="00090B23">
              <w:rPr>
                <w:sz w:val="24"/>
                <w:szCs w:val="24"/>
              </w:rPr>
              <w:t>2/VII/1972</w:t>
            </w:r>
          </w:p>
        </w:tc>
      </w:tr>
      <w:tr w:rsidR="00531250" w:rsidRPr="00090B23" w14:paraId="1AA0BD83"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51F23085" w14:textId="77777777" w:rsidR="00531250" w:rsidRPr="00090B23" w:rsidRDefault="00531250" w:rsidP="0071276D">
            <w:pPr>
              <w:spacing w:before="80"/>
              <w:ind w:left="-57" w:right="-57"/>
              <w:rPr>
                <w:sz w:val="24"/>
                <w:szCs w:val="24"/>
              </w:rPr>
            </w:pPr>
            <w:r w:rsidRPr="00090B23">
              <w:rPr>
                <w:sz w:val="24"/>
                <w:szCs w:val="24"/>
              </w:rPr>
              <w:t>Bảo Lạc</w:t>
            </w:r>
          </w:p>
        </w:tc>
        <w:tc>
          <w:tcPr>
            <w:tcW w:w="637" w:type="pct"/>
            <w:tcBorders>
              <w:top w:val="single" w:sz="4" w:space="0" w:color="auto"/>
              <w:left w:val="single" w:sz="4" w:space="0" w:color="auto"/>
              <w:bottom w:val="single" w:sz="4" w:space="0" w:color="auto"/>
              <w:right w:val="single" w:sz="4" w:space="0" w:color="auto"/>
            </w:tcBorders>
          </w:tcPr>
          <w:p w14:paraId="533C34EF" w14:textId="77777777" w:rsidR="00531250" w:rsidRPr="00090B23" w:rsidRDefault="00531250" w:rsidP="0071276D">
            <w:pPr>
              <w:spacing w:before="80"/>
              <w:ind w:left="-57" w:right="-57"/>
              <w:jc w:val="center"/>
              <w:rPr>
                <w:sz w:val="24"/>
                <w:szCs w:val="24"/>
              </w:rPr>
            </w:pPr>
            <w:r w:rsidRPr="00090B23">
              <w:rPr>
                <w:sz w:val="24"/>
                <w:szCs w:val="24"/>
              </w:rPr>
              <w:t>1961-1976</w:t>
            </w:r>
          </w:p>
        </w:tc>
        <w:tc>
          <w:tcPr>
            <w:tcW w:w="707" w:type="pct"/>
            <w:tcBorders>
              <w:top w:val="single" w:sz="4" w:space="0" w:color="auto"/>
              <w:left w:val="single" w:sz="4" w:space="0" w:color="auto"/>
              <w:bottom w:val="single" w:sz="4" w:space="0" w:color="auto"/>
              <w:right w:val="single" w:sz="4" w:space="0" w:color="auto"/>
            </w:tcBorders>
            <w:vAlign w:val="bottom"/>
          </w:tcPr>
          <w:p w14:paraId="47C78DC4" w14:textId="77777777" w:rsidR="00531250" w:rsidRPr="00090B23" w:rsidRDefault="00531250" w:rsidP="0071276D">
            <w:pPr>
              <w:spacing w:before="80"/>
              <w:ind w:left="-57" w:right="-57"/>
              <w:jc w:val="center"/>
              <w:rPr>
                <w:sz w:val="24"/>
                <w:szCs w:val="24"/>
              </w:rPr>
            </w:pPr>
            <w:r w:rsidRPr="00090B23">
              <w:rPr>
                <w:sz w:val="24"/>
                <w:szCs w:val="24"/>
              </w:rPr>
              <w:t>505</w:t>
            </w:r>
          </w:p>
        </w:tc>
        <w:tc>
          <w:tcPr>
            <w:tcW w:w="542" w:type="pct"/>
            <w:tcBorders>
              <w:top w:val="single" w:sz="4" w:space="0" w:color="auto"/>
              <w:left w:val="single" w:sz="4" w:space="0" w:color="auto"/>
              <w:bottom w:val="single" w:sz="4" w:space="0" w:color="auto"/>
              <w:right w:val="single" w:sz="4" w:space="0" w:color="auto"/>
            </w:tcBorders>
            <w:vAlign w:val="bottom"/>
          </w:tcPr>
          <w:p w14:paraId="4D9662FB" w14:textId="77777777" w:rsidR="00531250" w:rsidRPr="00090B23" w:rsidRDefault="00531250" w:rsidP="0071276D">
            <w:pPr>
              <w:spacing w:before="80"/>
              <w:ind w:left="-57" w:right="-57"/>
              <w:jc w:val="center"/>
              <w:rPr>
                <w:sz w:val="24"/>
                <w:szCs w:val="24"/>
              </w:rPr>
            </w:pPr>
            <w:r w:rsidRPr="00090B23">
              <w:rPr>
                <w:sz w:val="24"/>
                <w:szCs w:val="24"/>
              </w:rPr>
              <w:t>10600</w:t>
            </w:r>
          </w:p>
        </w:tc>
        <w:tc>
          <w:tcPr>
            <w:tcW w:w="816" w:type="pct"/>
            <w:tcBorders>
              <w:top w:val="single" w:sz="4" w:space="0" w:color="auto"/>
              <w:left w:val="single" w:sz="4" w:space="0" w:color="auto"/>
              <w:bottom w:val="single" w:sz="4" w:space="0" w:color="auto"/>
              <w:right w:val="single" w:sz="4" w:space="0" w:color="auto"/>
            </w:tcBorders>
            <w:vAlign w:val="bottom"/>
          </w:tcPr>
          <w:p w14:paraId="1D601BAA" w14:textId="77777777" w:rsidR="00531250" w:rsidRPr="00090B23" w:rsidRDefault="00531250" w:rsidP="0071276D">
            <w:pPr>
              <w:spacing w:before="80"/>
              <w:ind w:left="-57" w:right="-57"/>
              <w:jc w:val="center"/>
              <w:rPr>
                <w:sz w:val="24"/>
                <w:szCs w:val="24"/>
              </w:rPr>
            </w:pPr>
            <w:r w:rsidRPr="00090B23">
              <w:rPr>
                <w:sz w:val="24"/>
                <w:szCs w:val="24"/>
              </w:rPr>
              <w:t>24/VII/1974</w:t>
            </w:r>
          </w:p>
        </w:tc>
        <w:tc>
          <w:tcPr>
            <w:tcW w:w="301" w:type="pct"/>
            <w:tcBorders>
              <w:top w:val="single" w:sz="4" w:space="0" w:color="auto"/>
              <w:left w:val="single" w:sz="4" w:space="0" w:color="auto"/>
              <w:bottom w:val="single" w:sz="4" w:space="0" w:color="auto"/>
              <w:right w:val="single" w:sz="4" w:space="0" w:color="auto"/>
            </w:tcBorders>
            <w:vAlign w:val="bottom"/>
          </w:tcPr>
          <w:p w14:paraId="0B12127E" w14:textId="77777777" w:rsidR="00531250" w:rsidRPr="00090B23" w:rsidRDefault="00531250" w:rsidP="0071276D">
            <w:pPr>
              <w:spacing w:before="80"/>
              <w:ind w:left="-57" w:right="-57"/>
              <w:jc w:val="center"/>
              <w:rPr>
                <w:sz w:val="24"/>
                <w:szCs w:val="24"/>
              </w:rPr>
            </w:pPr>
            <w:r w:rsidRPr="00090B23">
              <w:rPr>
                <w:sz w:val="24"/>
                <w:szCs w:val="24"/>
              </w:rPr>
              <w:t>1.1</w:t>
            </w:r>
          </w:p>
        </w:tc>
        <w:tc>
          <w:tcPr>
            <w:tcW w:w="771" w:type="pct"/>
            <w:tcBorders>
              <w:top w:val="single" w:sz="4" w:space="0" w:color="auto"/>
              <w:left w:val="single" w:sz="4" w:space="0" w:color="auto"/>
              <w:bottom w:val="single" w:sz="4" w:space="0" w:color="auto"/>
              <w:right w:val="single" w:sz="4" w:space="0" w:color="auto"/>
            </w:tcBorders>
            <w:vAlign w:val="bottom"/>
          </w:tcPr>
          <w:p w14:paraId="4F5C150F" w14:textId="77777777" w:rsidR="00531250" w:rsidRPr="00090B23" w:rsidRDefault="00531250" w:rsidP="0071276D">
            <w:pPr>
              <w:spacing w:before="80"/>
              <w:ind w:left="-57" w:right="-57"/>
              <w:jc w:val="center"/>
              <w:rPr>
                <w:sz w:val="24"/>
                <w:szCs w:val="24"/>
              </w:rPr>
            </w:pPr>
            <w:r w:rsidRPr="00090B23">
              <w:rPr>
                <w:sz w:val="24"/>
                <w:szCs w:val="24"/>
              </w:rPr>
              <w:t>11/V/1969</w:t>
            </w:r>
          </w:p>
        </w:tc>
      </w:tr>
      <w:tr w:rsidR="00531250" w:rsidRPr="00090B23" w14:paraId="223B96AD"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239314FF" w14:textId="77777777" w:rsidR="00531250" w:rsidRPr="00090B23" w:rsidRDefault="00531250" w:rsidP="0071276D">
            <w:pPr>
              <w:spacing w:before="80"/>
              <w:ind w:left="-57" w:right="-57"/>
              <w:rPr>
                <w:sz w:val="24"/>
                <w:szCs w:val="24"/>
              </w:rPr>
            </w:pPr>
            <w:r w:rsidRPr="00090B23">
              <w:rPr>
                <w:sz w:val="24"/>
                <w:szCs w:val="24"/>
              </w:rPr>
              <w:t>Chiêm Hóa</w:t>
            </w:r>
          </w:p>
        </w:tc>
        <w:tc>
          <w:tcPr>
            <w:tcW w:w="637" w:type="pct"/>
            <w:tcBorders>
              <w:top w:val="single" w:sz="4" w:space="0" w:color="auto"/>
              <w:left w:val="single" w:sz="4" w:space="0" w:color="auto"/>
              <w:bottom w:val="single" w:sz="4" w:space="0" w:color="auto"/>
              <w:right w:val="single" w:sz="4" w:space="0" w:color="auto"/>
            </w:tcBorders>
          </w:tcPr>
          <w:p w14:paraId="5C993C46" w14:textId="77777777" w:rsidR="00531250" w:rsidRPr="00090B23" w:rsidRDefault="00531250" w:rsidP="0071276D">
            <w:pPr>
              <w:spacing w:before="80"/>
              <w:ind w:left="-57" w:right="-57"/>
              <w:jc w:val="center"/>
              <w:rPr>
                <w:sz w:val="24"/>
                <w:szCs w:val="24"/>
              </w:rPr>
            </w:pPr>
            <w:r w:rsidRPr="00090B23">
              <w:rPr>
                <w:sz w:val="24"/>
                <w:szCs w:val="24"/>
              </w:rPr>
              <w:t>1960-2010</w:t>
            </w:r>
          </w:p>
        </w:tc>
        <w:tc>
          <w:tcPr>
            <w:tcW w:w="707" w:type="pct"/>
            <w:tcBorders>
              <w:top w:val="single" w:sz="4" w:space="0" w:color="auto"/>
              <w:left w:val="single" w:sz="4" w:space="0" w:color="auto"/>
              <w:bottom w:val="single" w:sz="4" w:space="0" w:color="auto"/>
              <w:right w:val="single" w:sz="4" w:space="0" w:color="auto"/>
            </w:tcBorders>
            <w:vAlign w:val="bottom"/>
          </w:tcPr>
          <w:p w14:paraId="7DAA27C3" w14:textId="77777777" w:rsidR="00531250" w:rsidRPr="00090B23" w:rsidRDefault="00531250" w:rsidP="0071276D">
            <w:pPr>
              <w:spacing w:before="80"/>
              <w:ind w:left="-57" w:right="-57"/>
              <w:jc w:val="center"/>
              <w:rPr>
                <w:sz w:val="24"/>
                <w:szCs w:val="24"/>
              </w:rPr>
            </w:pPr>
            <w:r w:rsidRPr="00090B23">
              <w:rPr>
                <w:sz w:val="24"/>
                <w:szCs w:val="24"/>
              </w:rPr>
              <w:t>261</w:t>
            </w:r>
          </w:p>
        </w:tc>
        <w:tc>
          <w:tcPr>
            <w:tcW w:w="542" w:type="pct"/>
            <w:tcBorders>
              <w:top w:val="single" w:sz="4" w:space="0" w:color="auto"/>
              <w:left w:val="single" w:sz="4" w:space="0" w:color="auto"/>
              <w:bottom w:val="single" w:sz="4" w:space="0" w:color="auto"/>
              <w:right w:val="single" w:sz="4" w:space="0" w:color="auto"/>
            </w:tcBorders>
            <w:vAlign w:val="bottom"/>
          </w:tcPr>
          <w:p w14:paraId="03C457FC" w14:textId="77777777" w:rsidR="00531250" w:rsidRPr="00090B23" w:rsidRDefault="00531250" w:rsidP="0071276D">
            <w:pPr>
              <w:spacing w:before="80"/>
              <w:ind w:left="-57" w:right="-57"/>
              <w:jc w:val="center"/>
              <w:rPr>
                <w:sz w:val="24"/>
                <w:szCs w:val="24"/>
              </w:rPr>
            </w:pPr>
            <w:r w:rsidRPr="00090B23">
              <w:rPr>
                <w:sz w:val="24"/>
                <w:szCs w:val="24"/>
              </w:rPr>
              <w:t>13000</w:t>
            </w:r>
          </w:p>
        </w:tc>
        <w:tc>
          <w:tcPr>
            <w:tcW w:w="816" w:type="pct"/>
            <w:tcBorders>
              <w:top w:val="single" w:sz="4" w:space="0" w:color="auto"/>
              <w:left w:val="single" w:sz="4" w:space="0" w:color="auto"/>
              <w:bottom w:val="single" w:sz="4" w:space="0" w:color="auto"/>
              <w:right w:val="single" w:sz="4" w:space="0" w:color="auto"/>
            </w:tcBorders>
            <w:vAlign w:val="bottom"/>
          </w:tcPr>
          <w:p w14:paraId="1E7000A4" w14:textId="77777777" w:rsidR="00531250" w:rsidRPr="00090B23" w:rsidRDefault="00531250" w:rsidP="0071276D">
            <w:pPr>
              <w:spacing w:before="80"/>
              <w:ind w:left="-57" w:right="-57"/>
              <w:jc w:val="center"/>
              <w:rPr>
                <w:sz w:val="24"/>
                <w:szCs w:val="24"/>
              </w:rPr>
            </w:pPr>
            <w:r w:rsidRPr="00090B23">
              <w:rPr>
                <w:sz w:val="24"/>
                <w:szCs w:val="24"/>
              </w:rPr>
              <w:t>20/VII/2004</w:t>
            </w:r>
          </w:p>
        </w:tc>
        <w:tc>
          <w:tcPr>
            <w:tcW w:w="301" w:type="pct"/>
            <w:tcBorders>
              <w:top w:val="single" w:sz="4" w:space="0" w:color="auto"/>
              <w:left w:val="single" w:sz="4" w:space="0" w:color="auto"/>
              <w:bottom w:val="single" w:sz="4" w:space="0" w:color="auto"/>
              <w:right w:val="single" w:sz="4" w:space="0" w:color="auto"/>
            </w:tcBorders>
            <w:vAlign w:val="bottom"/>
          </w:tcPr>
          <w:p w14:paraId="49D55FDB" w14:textId="77777777" w:rsidR="00531250" w:rsidRPr="00090B23" w:rsidRDefault="00531250" w:rsidP="0071276D">
            <w:pPr>
              <w:spacing w:before="80"/>
              <w:ind w:left="-57" w:right="-57"/>
              <w:jc w:val="center"/>
              <w:rPr>
                <w:sz w:val="24"/>
                <w:szCs w:val="24"/>
              </w:rPr>
            </w:pPr>
            <w:r w:rsidRPr="00090B23">
              <w:rPr>
                <w:sz w:val="24"/>
                <w:szCs w:val="24"/>
              </w:rPr>
              <w:t>0.1</w:t>
            </w:r>
          </w:p>
        </w:tc>
        <w:tc>
          <w:tcPr>
            <w:tcW w:w="771" w:type="pct"/>
            <w:tcBorders>
              <w:top w:val="single" w:sz="4" w:space="0" w:color="auto"/>
              <w:left w:val="single" w:sz="4" w:space="0" w:color="auto"/>
              <w:bottom w:val="single" w:sz="4" w:space="0" w:color="auto"/>
              <w:right w:val="single" w:sz="4" w:space="0" w:color="auto"/>
            </w:tcBorders>
            <w:vAlign w:val="bottom"/>
          </w:tcPr>
          <w:p w14:paraId="19CB2AF4" w14:textId="77777777" w:rsidR="00531250" w:rsidRPr="00090B23" w:rsidRDefault="00531250" w:rsidP="0071276D">
            <w:pPr>
              <w:spacing w:before="80"/>
              <w:ind w:left="-57" w:right="-57"/>
              <w:jc w:val="center"/>
              <w:rPr>
                <w:sz w:val="24"/>
                <w:szCs w:val="24"/>
              </w:rPr>
            </w:pPr>
            <w:r w:rsidRPr="00090B23">
              <w:rPr>
                <w:sz w:val="24"/>
                <w:szCs w:val="24"/>
              </w:rPr>
              <w:t>10/II/1983</w:t>
            </w:r>
          </w:p>
        </w:tc>
      </w:tr>
      <w:tr w:rsidR="00531250" w:rsidRPr="00090B23" w14:paraId="6DC7FCDC"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631041FD" w14:textId="77777777" w:rsidR="00531250" w:rsidRPr="00090B23" w:rsidRDefault="00531250" w:rsidP="0071276D">
            <w:pPr>
              <w:spacing w:before="80"/>
              <w:ind w:left="-57" w:right="-57"/>
              <w:rPr>
                <w:sz w:val="24"/>
                <w:szCs w:val="24"/>
              </w:rPr>
            </w:pPr>
            <w:r w:rsidRPr="00090B23">
              <w:rPr>
                <w:sz w:val="24"/>
                <w:szCs w:val="24"/>
              </w:rPr>
              <w:t>Đầu Đẳng</w:t>
            </w:r>
          </w:p>
        </w:tc>
        <w:tc>
          <w:tcPr>
            <w:tcW w:w="637" w:type="pct"/>
            <w:tcBorders>
              <w:top w:val="single" w:sz="4" w:space="0" w:color="auto"/>
              <w:left w:val="single" w:sz="4" w:space="0" w:color="auto"/>
              <w:bottom w:val="single" w:sz="4" w:space="0" w:color="auto"/>
              <w:right w:val="single" w:sz="4" w:space="0" w:color="auto"/>
            </w:tcBorders>
          </w:tcPr>
          <w:p w14:paraId="01C06A45" w14:textId="77777777" w:rsidR="00531250" w:rsidRPr="00090B23" w:rsidRDefault="00531250" w:rsidP="0071276D">
            <w:pPr>
              <w:spacing w:before="80"/>
              <w:ind w:left="-57" w:right="-57"/>
              <w:jc w:val="center"/>
              <w:rPr>
                <w:sz w:val="24"/>
                <w:szCs w:val="24"/>
              </w:rPr>
            </w:pPr>
            <w:r w:rsidRPr="00090B23">
              <w:rPr>
                <w:sz w:val="24"/>
                <w:szCs w:val="24"/>
              </w:rPr>
              <w:t>1961-1976</w:t>
            </w:r>
          </w:p>
        </w:tc>
        <w:tc>
          <w:tcPr>
            <w:tcW w:w="707" w:type="pct"/>
            <w:tcBorders>
              <w:top w:val="single" w:sz="4" w:space="0" w:color="auto"/>
              <w:left w:val="single" w:sz="4" w:space="0" w:color="auto"/>
              <w:bottom w:val="single" w:sz="4" w:space="0" w:color="auto"/>
              <w:right w:val="single" w:sz="4" w:space="0" w:color="auto"/>
            </w:tcBorders>
            <w:vAlign w:val="bottom"/>
          </w:tcPr>
          <w:p w14:paraId="4DB986FF" w14:textId="77777777" w:rsidR="00531250" w:rsidRPr="00090B23" w:rsidRDefault="00531250" w:rsidP="0071276D">
            <w:pPr>
              <w:spacing w:before="80"/>
              <w:ind w:left="-57" w:right="-57"/>
              <w:jc w:val="center"/>
              <w:rPr>
                <w:sz w:val="24"/>
                <w:szCs w:val="24"/>
              </w:rPr>
            </w:pPr>
            <w:r w:rsidRPr="00090B23">
              <w:rPr>
                <w:sz w:val="24"/>
                <w:szCs w:val="24"/>
              </w:rPr>
              <w:t>153</w:t>
            </w:r>
          </w:p>
        </w:tc>
        <w:tc>
          <w:tcPr>
            <w:tcW w:w="542" w:type="pct"/>
            <w:tcBorders>
              <w:top w:val="single" w:sz="4" w:space="0" w:color="auto"/>
              <w:left w:val="single" w:sz="4" w:space="0" w:color="auto"/>
              <w:bottom w:val="single" w:sz="4" w:space="0" w:color="auto"/>
              <w:right w:val="single" w:sz="4" w:space="0" w:color="auto"/>
            </w:tcBorders>
            <w:vAlign w:val="bottom"/>
          </w:tcPr>
          <w:p w14:paraId="617CCBBD" w14:textId="77777777" w:rsidR="00531250" w:rsidRPr="00090B23" w:rsidRDefault="00531250" w:rsidP="0071276D">
            <w:pPr>
              <w:spacing w:before="80"/>
              <w:ind w:left="-57" w:right="-57"/>
              <w:jc w:val="center"/>
              <w:rPr>
                <w:sz w:val="24"/>
                <w:szCs w:val="24"/>
              </w:rPr>
            </w:pPr>
            <w:r w:rsidRPr="00090B23">
              <w:rPr>
                <w:sz w:val="24"/>
                <w:szCs w:val="24"/>
              </w:rPr>
              <w:t>2180</w:t>
            </w:r>
          </w:p>
        </w:tc>
        <w:tc>
          <w:tcPr>
            <w:tcW w:w="816" w:type="pct"/>
            <w:tcBorders>
              <w:top w:val="single" w:sz="4" w:space="0" w:color="auto"/>
              <w:left w:val="single" w:sz="4" w:space="0" w:color="auto"/>
              <w:bottom w:val="single" w:sz="4" w:space="0" w:color="auto"/>
              <w:right w:val="single" w:sz="4" w:space="0" w:color="auto"/>
            </w:tcBorders>
            <w:vAlign w:val="bottom"/>
          </w:tcPr>
          <w:p w14:paraId="0BA1001C" w14:textId="77777777" w:rsidR="00531250" w:rsidRPr="00090B23" w:rsidRDefault="00531250" w:rsidP="0071276D">
            <w:pPr>
              <w:spacing w:before="80"/>
              <w:ind w:left="-57" w:right="-57"/>
              <w:jc w:val="center"/>
              <w:rPr>
                <w:sz w:val="24"/>
                <w:szCs w:val="24"/>
              </w:rPr>
            </w:pPr>
            <w:r w:rsidRPr="00090B23">
              <w:rPr>
                <w:sz w:val="24"/>
                <w:szCs w:val="24"/>
              </w:rPr>
              <w:t>9/VIII/1968</w:t>
            </w:r>
          </w:p>
        </w:tc>
        <w:tc>
          <w:tcPr>
            <w:tcW w:w="301" w:type="pct"/>
            <w:tcBorders>
              <w:top w:val="single" w:sz="4" w:space="0" w:color="auto"/>
              <w:left w:val="single" w:sz="4" w:space="0" w:color="auto"/>
              <w:bottom w:val="single" w:sz="4" w:space="0" w:color="auto"/>
              <w:right w:val="single" w:sz="4" w:space="0" w:color="auto"/>
            </w:tcBorders>
            <w:vAlign w:val="bottom"/>
          </w:tcPr>
          <w:p w14:paraId="3A8DDB9C" w14:textId="77777777" w:rsidR="00531250" w:rsidRPr="00090B23" w:rsidRDefault="00531250" w:rsidP="0071276D">
            <w:pPr>
              <w:spacing w:before="80"/>
              <w:ind w:left="-57" w:right="-57"/>
              <w:jc w:val="center"/>
              <w:rPr>
                <w:sz w:val="24"/>
                <w:szCs w:val="24"/>
              </w:rPr>
            </w:pPr>
            <w:r w:rsidRPr="00090B23">
              <w:rPr>
                <w:sz w:val="24"/>
                <w:szCs w:val="24"/>
              </w:rPr>
              <w:t>0</w:t>
            </w:r>
          </w:p>
        </w:tc>
        <w:tc>
          <w:tcPr>
            <w:tcW w:w="771" w:type="pct"/>
            <w:tcBorders>
              <w:top w:val="single" w:sz="4" w:space="0" w:color="auto"/>
              <w:left w:val="single" w:sz="4" w:space="0" w:color="auto"/>
              <w:bottom w:val="single" w:sz="4" w:space="0" w:color="auto"/>
              <w:right w:val="single" w:sz="4" w:space="0" w:color="auto"/>
            </w:tcBorders>
            <w:vAlign w:val="bottom"/>
          </w:tcPr>
          <w:p w14:paraId="6F2EB44E" w14:textId="77777777" w:rsidR="00531250" w:rsidRPr="00090B23" w:rsidRDefault="00531250" w:rsidP="0071276D">
            <w:pPr>
              <w:spacing w:before="80"/>
              <w:ind w:left="-57" w:right="-57"/>
              <w:jc w:val="center"/>
              <w:rPr>
                <w:sz w:val="24"/>
                <w:szCs w:val="24"/>
              </w:rPr>
            </w:pPr>
            <w:r w:rsidRPr="00090B23">
              <w:rPr>
                <w:sz w:val="24"/>
                <w:szCs w:val="24"/>
              </w:rPr>
              <w:t>26/XII/1972</w:t>
            </w:r>
          </w:p>
        </w:tc>
      </w:tr>
      <w:tr w:rsidR="00531250" w:rsidRPr="00090B23" w14:paraId="57A6E453"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2C3C6CC0" w14:textId="77777777" w:rsidR="00531250" w:rsidRPr="00090B23" w:rsidRDefault="00531250" w:rsidP="0071276D">
            <w:pPr>
              <w:spacing w:before="80"/>
              <w:ind w:left="-57" w:right="-57"/>
              <w:rPr>
                <w:sz w:val="24"/>
                <w:szCs w:val="24"/>
              </w:rPr>
            </w:pPr>
            <w:r w:rsidRPr="00090B23">
              <w:rPr>
                <w:sz w:val="24"/>
                <w:szCs w:val="24"/>
              </w:rPr>
              <w:t>Thác Hốc</w:t>
            </w:r>
          </w:p>
        </w:tc>
        <w:tc>
          <w:tcPr>
            <w:tcW w:w="637" w:type="pct"/>
            <w:tcBorders>
              <w:top w:val="single" w:sz="4" w:space="0" w:color="auto"/>
              <w:left w:val="single" w:sz="4" w:space="0" w:color="auto"/>
              <w:bottom w:val="single" w:sz="4" w:space="0" w:color="auto"/>
              <w:right w:val="single" w:sz="4" w:space="0" w:color="auto"/>
            </w:tcBorders>
          </w:tcPr>
          <w:p w14:paraId="2524B9B9" w14:textId="77777777" w:rsidR="00531250" w:rsidRPr="00090B23" w:rsidRDefault="00531250" w:rsidP="0071276D">
            <w:pPr>
              <w:spacing w:before="80"/>
              <w:ind w:left="-57" w:right="-57"/>
              <w:jc w:val="center"/>
              <w:rPr>
                <w:sz w:val="24"/>
                <w:szCs w:val="24"/>
              </w:rPr>
            </w:pPr>
            <w:r w:rsidRPr="00090B23">
              <w:rPr>
                <w:sz w:val="24"/>
                <w:szCs w:val="24"/>
              </w:rPr>
              <w:t>1961-1976</w:t>
            </w:r>
          </w:p>
        </w:tc>
        <w:tc>
          <w:tcPr>
            <w:tcW w:w="707" w:type="pct"/>
            <w:tcBorders>
              <w:top w:val="single" w:sz="4" w:space="0" w:color="auto"/>
              <w:left w:val="single" w:sz="4" w:space="0" w:color="auto"/>
              <w:bottom w:val="single" w:sz="4" w:space="0" w:color="auto"/>
              <w:right w:val="single" w:sz="4" w:space="0" w:color="auto"/>
            </w:tcBorders>
            <w:vAlign w:val="bottom"/>
          </w:tcPr>
          <w:p w14:paraId="0CF5BBFC" w14:textId="77777777" w:rsidR="00531250" w:rsidRPr="00090B23" w:rsidRDefault="00531250" w:rsidP="0071276D">
            <w:pPr>
              <w:spacing w:before="80"/>
              <w:ind w:left="-57" w:right="-57"/>
              <w:jc w:val="center"/>
              <w:rPr>
                <w:sz w:val="24"/>
                <w:szCs w:val="24"/>
              </w:rPr>
            </w:pPr>
            <w:r w:rsidRPr="00090B23">
              <w:rPr>
                <w:sz w:val="24"/>
                <w:szCs w:val="24"/>
              </w:rPr>
              <w:t>124</w:t>
            </w:r>
          </w:p>
        </w:tc>
        <w:tc>
          <w:tcPr>
            <w:tcW w:w="542" w:type="pct"/>
            <w:tcBorders>
              <w:top w:val="single" w:sz="4" w:space="0" w:color="auto"/>
              <w:left w:val="single" w:sz="4" w:space="0" w:color="auto"/>
              <w:bottom w:val="single" w:sz="4" w:space="0" w:color="auto"/>
              <w:right w:val="single" w:sz="4" w:space="0" w:color="auto"/>
            </w:tcBorders>
            <w:vAlign w:val="bottom"/>
          </w:tcPr>
          <w:p w14:paraId="4A397ADA" w14:textId="77777777" w:rsidR="00531250" w:rsidRPr="00090B23" w:rsidRDefault="00531250" w:rsidP="0071276D">
            <w:pPr>
              <w:spacing w:before="80"/>
              <w:ind w:left="-57" w:right="-57"/>
              <w:jc w:val="center"/>
              <w:rPr>
                <w:sz w:val="24"/>
                <w:szCs w:val="24"/>
              </w:rPr>
            </w:pPr>
            <w:r w:rsidRPr="00090B23">
              <w:rPr>
                <w:sz w:val="24"/>
                <w:szCs w:val="24"/>
              </w:rPr>
              <w:t>1700</w:t>
            </w:r>
          </w:p>
        </w:tc>
        <w:tc>
          <w:tcPr>
            <w:tcW w:w="816" w:type="pct"/>
            <w:tcBorders>
              <w:top w:val="single" w:sz="4" w:space="0" w:color="auto"/>
              <w:left w:val="single" w:sz="4" w:space="0" w:color="auto"/>
              <w:bottom w:val="single" w:sz="4" w:space="0" w:color="auto"/>
              <w:right w:val="single" w:sz="4" w:space="0" w:color="auto"/>
            </w:tcBorders>
            <w:vAlign w:val="bottom"/>
          </w:tcPr>
          <w:p w14:paraId="1A2AE1E7" w14:textId="77777777" w:rsidR="00531250" w:rsidRPr="00090B23" w:rsidRDefault="00531250" w:rsidP="0071276D">
            <w:pPr>
              <w:spacing w:before="80"/>
              <w:ind w:left="-57" w:right="-57"/>
              <w:jc w:val="center"/>
              <w:rPr>
                <w:sz w:val="24"/>
                <w:szCs w:val="24"/>
              </w:rPr>
            </w:pPr>
            <w:r w:rsidRPr="00090B23">
              <w:rPr>
                <w:sz w:val="24"/>
                <w:szCs w:val="24"/>
              </w:rPr>
              <w:t>30/IV/1976</w:t>
            </w:r>
          </w:p>
        </w:tc>
        <w:tc>
          <w:tcPr>
            <w:tcW w:w="301" w:type="pct"/>
            <w:tcBorders>
              <w:top w:val="single" w:sz="4" w:space="0" w:color="auto"/>
              <w:left w:val="single" w:sz="4" w:space="0" w:color="auto"/>
              <w:bottom w:val="single" w:sz="4" w:space="0" w:color="auto"/>
              <w:right w:val="single" w:sz="4" w:space="0" w:color="auto"/>
            </w:tcBorders>
            <w:vAlign w:val="bottom"/>
          </w:tcPr>
          <w:p w14:paraId="7A291330" w14:textId="77777777" w:rsidR="00531250" w:rsidRPr="00090B23" w:rsidRDefault="00531250" w:rsidP="0071276D">
            <w:pPr>
              <w:spacing w:before="80"/>
              <w:ind w:left="-57" w:right="-57"/>
              <w:jc w:val="center"/>
              <w:rPr>
                <w:sz w:val="24"/>
                <w:szCs w:val="24"/>
              </w:rPr>
            </w:pPr>
            <w:r w:rsidRPr="00090B23">
              <w:rPr>
                <w:sz w:val="24"/>
                <w:szCs w:val="24"/>
              </w:rPr>
              <w:t>0</w:t>
            </w:r>
          </w:p>
        </w:tc>
        <w:tc>
          <w:tcPr>
            <w:tcW w:w="771" w:type="pct"/>
            <w:tcBorders>
              <w:top w:val="single" w:sz="4" w:space="0" w:color="auto"/>
              <w:left w:val="single" w:sz="4" w:space="0" w:color="auto"/>
              <w:bottom w:val="single" w:sz="4" w:space="0" w:color="auto"/>
              <w:right w:val="single" w:sz="4" w:space="0" w:color="auto"/>
            </w:tcBorders>
            <w:vAlign w:val="bottom"/>
          </w:tcPr>
          <w:p w14:paraId="14D20217" w14:textId="77777777" w:rsidR="00531250" w:rsidRPr="00090B23" w:rsidRDefault="00531250" w:rsidP="0071276D">
            <w:pPr>
              <w:spacing w:before="80"/>
              <w:ind w:left="-57" w:right="-57"/>
              <w:jc w:val="center"/>
              <w:rPr>
                <w:sz w:val="24"/>
                <w:szCs w:val="24"/>
              </w:rPr>
            </w:pPr>
            <w:r w:rsidRPr="00090B23">
              <w:rPr>
                <w:sz w:val="24"/>
                <w:szCs w:val="24"/>
              </w:rPr>
              <w:t>1/I/1973</w:t>
            </w:r>
          </w:p>
        </w:tc>
      </w:tr>
      <w:tr w:rsidR="00531250" w:rsidRPr="00090B23" w14:paraId="2CAC1D41"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3892384B" w14:textId="77777777" w:rsidR="00531250" w:rsidRPr="00090B23" w:rsidRDefault="00531250" w:rsidP="0071276D">
            <w:pPr>
              <w:spacing w:before="80"/>
              <w:ind w:left="-57" w:right="-57"/>
              <w:rPr>
                <w:sz w:val="24"/>
                <w:szCs w:val="24"/>
              </w:rPr>
            </w:pPr>
            <w:r w:rsidRPr="00090B23">
              <w:rPr>
                <w:sz w:val="24"/>
                <w:szCs w:val="24"/>
              </w:rPr>
              <w:t>Bảo Yên</w:t>
            </w:r>
          </w:p>
        </w:tc>
        <w:tc>
          <w:tcPr>
            <w:tcW w:w="637" w:type="pct"/>
            <w:tcBorders>
              <w:top w:val="single" w:sz="4" w:space="0" w:color="auto"/>
              <w:left w:val="single" w:sz="4" w:space="0" w:color="auto"/>
              <w:bottom w:val="single" w:sz="4" w:space="0" w:color="auto"/>
              <w:right w:val="single" w:sz="4" w:space="0" w:color="auto"/>
            </w:tcBorders>
          </w:tcPr>
          <w:p w14:paraId="5C865D8D" w14:textId="77777777" w:rsidR="00531250" w:rsidRPr="00090B23" w:rsidRDefault="00531250" w:rsidP="0071276D">
            <w:pPr>
              <w:spacing w:before="80"/>
              <w:ind w:left="-57" w:right="-57"/>
              <w:jc w:val="center"/>
              <w:rPr>
                <w:sz w:val="24"/>
                <w:szCs w:val="24"/>
              </w:rPr>
            </w:pPr>
            <w:r w:rsidRPr="00090B23">
              <w:rPr>
                <w:sz w:val="24"/>
                <w:szCs w:val="24"/>
              </w:rPr>
              <w:t>1991-2010</w:t>
            </w:r>
          </w:p>
        </w:tc>
        <w:tc>
          <w:tcPr>
            <w:tcW w:w="707" w:type="pct"/>
            <w:tcBorders>
              <w:top w:val="single" w:sz="4" w:space="0" w:color="auto"/>
              <w:left w:val="single" w:sz="4" w:space="0" w:color="auto"/>
              <w:bottom w:val="single" w:sz="4" w:space="0" w:color="auto"/>
              <w:right w:val="single" w:sz="4" w:space="0" w:color="auto"/>
            </w:tcBorders>
            <w:vAlign w:val="bottom"/>
          </w:tcPr>
          <w:p w14:paraId="29BFCEEE" w14:textId="77777777" w:rsidR="00531250" w:rsidRPr="00090B23" w:rsidRDefault="00531250" w:rsidP="0071276D">
            <w:pPr>
              <w:spacing w:before="80"/>
              <w:ind w:left="-57" w:right="-57"/>
              <w:jc w:val="center"/>
              <w:rPr>
                <w:sz w:val="24"/>
                <w:szCs w:val="24"/>
              </w:rPr>
            </w:pPr>
            <w:r w:rsidRPr="00090B23">
              <w:rPr>
                <w:sz w:val="24"/>
                <w:szCs w:val="24"/>
              </w:rPr>
              <w:t>874</w:t>
            </w:r>
          </w:p>
        </w:tc>
        <w:tc>
          <w:tcPr>
            <w:tcW w:w="542" w:type="pct"/>
            <w:tcBorders>
              <w:top w:val="single" w:sz="4" w:space="0" w:color="auto"/>
              <w:left w:val="single" w:sz="4" w:space="0" w:color="auto"/>
              <w:bottom w:val="single" w:sz="4" w:space="0" w:color="auto"/>
              <w:right w:val="single" w:sz="4" w:space="0" w:color="auto"/>
            </w:tcBorders>
            <w:vAlign w:val="bottom"/>
          </w:tcPr>
          <w:p w14:paraId="3E7238BC" w14:textId="77777777" w:rsidR="00531250" w:rsidRPr="00090B23" w:rsidRDefault="00531250" w:rsidP="0071276D">
            <w:pPr>
              <w:spacing w:before="80"/>
              <w:ind w:left="-57" w:right="-57"/>
              <w:jc w:val="center"/>
              <w:rPr>
                <w:sz w:val="24"/>
                <w:szCs w:val="24"/>
              </w:rPr>
            </w:pPr>
            <w:r w:rsidRPr="00090B23">
              <w:rPr>
                <w:sz w:val="24"/>
                <w:szCs w:val="24"/>
              </w:rPr>
              <w:t>14900</w:t>
            </w:r>
          </w:p>
        </w:tc>
        <w:tc>
          <w:tcPr>
            <w:tcW w:w="816" w:type="pct"/>
            <w:tcBorders>
              <w:top w:val="single" w:sz="4" w:space="0" w:color="auto"/>
              <w:left w:val="single" w:sz="4" w:space="0" w:color="auto"/>
              <w:bottom w:val="single" w:sz="4" w:space="0" w:color="auto"/>
              <w:right w:val="single" w:sz="4" w:space="0" w:color="auto"/>
            </w:tcBorders>
            <w:vAlign w:val="bottom"/>
          </w:tcPr>
          <w:p w14:paraId="3EF74795" w14:textId="77777777" w:rsidR="00531250" w:rsidRPr="00090B23" w:rsidRDefault="00531250" w:rsidP="0071276D">
            <w:pPr>
              <w:spacing w:before="80"/>
              <w:ind w:left="-57" w:right="-57"/>
              <w:jc w:val="center"/>
              <w:rPr>
                <w:sz w:val="24"/>
                <w:szCs w:val="24"/>
              </w:rPr>
            </w:pPr>
            <w:r w:rsidRPr="00090B23">
              <w:rPr>
                <w:sz w:val="24"/>
                <w:szCs w:val="24"/>
              </w:rPr>
              <w:t>20/VI/2000</w:t>
            </w:r>
          </w:p>
        </w:tc>
        <w:tc>
          <w:tcPr>
            <w:tcW w:w="301" w:type="pct"/>
            <w:tcBorders>
              <w:top w:val="single" w:sz="4" w:space="0" w:color="auto"/>
              <w:left w:val="single" w:sz="4" w:space="0" w:color="auto"/>
              <w:bottom w:val="single" w:sz="4" w:space="0" w:color="auto"/>
              <w:right w:val="single" w:sz="4" w:space="0" w:color="auto"/>
            </w:tcBorders>
            <w:vAlign w:val="bottom"/>
          </w:tcPr>
          <w:p w14:paraId="2F81FD51" w14:textId="77777777" w:rsidR="00531250" w:rsidRPr="00090B23" w:rsidRDefault="00531250" w:rsidP="0071276D">
            <w:pPr>
              <w:spacing w:before="80"/>
              <w:ind w:left="-57" w:right="-57"/>
              <w:jc w:val="center"/>
              <w:rPr>
                <w:sz w:val="24"/>
                <w:szCs w:val="24"/>
              </w:rPr>
            </w:pPr>
            <w:r w:rsidRPr="00090B23">
              <w:rPr>
                <w:sz w:val="24"/>
                <w:szCs w:val="24"/>
              </w:rPr>
              <w:t>0.8</w:t>
            </w:r>
          </w:p>
        </w:tc>
        <w:tc>
          <w:tcPr>
            <w:tcW w:w="771" w:type="pct"/>
            <w:tcBorders>
              <w:top w:val="single" w:sz="4" w:space="0" w:color="auto"/>
              <w:left w:val="single" w:sz="4" w:space="0" w:color="auto"/>
              <w:bottom w:val="single" w:sz="4" w:space="0" w:color="auto"/>
              <w:right w:val="single" w:sz="4" w:space="0" w:color="auto"/>
            </w:tcBorders>
            <w:vAlign w:val="bottom"/>
          </w:tcPr>
          <w:p w14:paraId="28DFCC44" w14:textId="77777777" w:rsidR="00531250" w:rsidRPr="00090B23" w:rsidRDefault="00531250" w:rsidP="0071276D">
            <w:pPr>
              <w:spacing w:before="80"/>
              <w:ind w:left="-57" w:right="-57"/>
              <w:jc w:val="center"/>
              <w:rPr>
                <w:sz w:val="24"/>
                <w:szCs w:val="24"/>
              </w:rPr>
            </w:pPr>
            <w:r w:rsidRPr="00090B23">
              <w:rPr>
                <w:sz w:val="24"/>
                <w:szCs w:val="24"/>
              </w:rPr>
              <w:t>17/XII/2007</w:t>
            </w:r>
          </w:p>
        </w:tc>
      </w:tr>
      <w:tr w:rsidR="00531250" w:rsidRPr="00090B23" w14:paraId="3527FAEA"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61EB0434" w14:textId="77777777" w:rsidR="00531250" w:rsidRPr="00090B23" w:rsidRDefault="00531250" w:rsidP="0071276D">
            <w:pPr>
              <w:spacing w:before="80"/>
              <w:ind w:left="-57" w:right="-57"/>
              <w:rPr>
                <w:sz w:val="24"/>
                <w:szCs w:val="24"/>
              </w:rPr>
            </w:pPr>
            <w:r w:rsidRPr="00090B23">
              <w:rPr>
                <w:sz w:val="24"/>
                <w:szCs w:val="24"/>
              </w:rPr>
              <w:t>Thác Bà</w:t>
            </w:r>
          </w:p>
        </w:tc>
        <w:tc>
          <w:tcPr>
            <w:tcW w:w="637" w:type="pct"/>
            <w:tcBorders>
              <w:top w:val="single" w:sz="4" w:space="0" w:color="auto"/>
              <w:left w:val="single" w:sz="4" w:space="0" w:color="auto"/>
              <w:bottom w:val="single" w:sz="4" w:space="0" w:color="auto"/>
              <w:right w:val="single" w:sz="4" w:space="0" w:color="auto"/>
            </w:tcBorders>
          </w:tcPr>
          <w:p w14:paraId="100D2492" w14:textId="77777777" w:rsidR="00531250" w:rsidRPr="00090B23" w:rsidRDefault="00531250" w:rsidP="0071276D">
            <w:pPr>
              <w:spacing w:before="80"/>
              <w:ind w:left="-57" w:right="-57"/>
              <w:jc w:val="center"/>
              <w:rPr>
                <w:sz w:val="24"/>
                <w:szCs w:val="24"/>
              </w:rPr>
            </w:pPr>
            <w:r w:rsidRPr="00090B23">
              <w:rPr>
                <w:sz w:val="24"/>
                <w:szCs w:val="24"/>
              </w:rPr>
              <w:t>1961-1970</w:t>
            </w:r>
          </w:p>
        </w:tc>
        <w:tc>
          <w:tcPr>
            <w:tcW w:w="707" w:type="pct"/>
            <w:tcBorders>
              <w:top w:val="single" w:sz="4" w:space="0" w:color="auto"/>
              <w:left w:val="single" w:sz="4" w:space="0" w:color="auto"/>
              <w:bottom w:val="single" w:sz="4" w:space="0" w:color="auto"/>
              <w:right w:val="single" w:sz="4" w:space="0" w:color="auto"/>
            </w:tcBorders>
            <w:vAlign w:val="bottom"/>
          </w:tcPr>
          <w:p w14:paraId="6340BB2C" w14:textId="77777777" w:rsidR="00531250" w:rsidRPr="00090B23" w:rsidRDefault="00531250" w:rsidP="0071276D">
            <w:pPr>
              <w:spacing w:before="80"/>
              <w:ind w:left="-57" w:right="-57"/>
              <w:jc w:val="center"/>
              <w:rPr>
                <w:sz w:val="24"/>
                <w:szCs w:val="24"/>
              </w:rPr>
            </w:pPr>
            <w:r w:rsidRPr="00090B23">
              <w:rPr>
                <w:sz w:val="24"/>
                <w:szCs w:val="24"/>
              </w:rPr>
              <w:t>533</w:t>
            </w:r>
          </w:p>
        </w:tc>
        <w:tc>
          <w:tcPr>
            <w:tcW w:w="542" w:type="pct"/>
            <w:tcBorders>
              <w:top w:val="single" w:sz="4" w:space="0" w:color="auto"/>
              <w:left w:val="single" w:sz="4" w:space="0" w:color="auto"/>
              <w:bottom w:val="single" w:sz="4" w:space="0" w:color="auto"/>
              <w:right w:val="single" w:sz="4" w:space="0" w:color="auto"/>
            </w:tcBorders>
            <w:vAlign w:val="bottom"/>
          </w:tcPr>
          <w:p w14:paraId="4559616C" w14:textId="77777777" w:rsidR="00531250" w:rsidRPr="00090B23" w:rsidRDefault="00531250" w:rsidP="0071276D">
            <w:pPr>
              <w:spacing w:before="80"/>
              <w:ind w:left="-57" w:right="-57"/>
              <w:jc w:val="center"/>
              <w:rPr>
                <w:sz w:val="24"/>
                <w:szCs w:val="24"/>
              </w:rPr>
            </w:pPr>
            <w:r w:rsidRPr="00090B23">
              <w:rPr>
                <w:sz w:val="24"/>
                <w:szCs w:val="24"/>
              </w:rPr>
              <w:t>8020</w:t>
            </w:r>
          </w:p>
        </w:tc>
        <w:tc>
          <w:tcPr>
            <w:tcW w:w="816" w:type="pct"/>
            <w:tcBorders>
              <w:top w:val="single" w:sz="4" w:space="0" w:color="auto"/>
              <w:left w:val="single" w:sz="4" w:space="0" w:color="auto"/>
              <w:bottom w:val="single" w:sz="4" w:space="0" w:color="auto"/>
              <w:right w:val="single" w:sz="4" w:space="0" w:color="auto"/>
            </w:tcBorders>
            <w:vAlign w:val="bottom"/>
          </w:tcPr>
          <w:p w14:paraId="10FB4F4B" w14:textId="77777777" w:rsidR="00531250" w:rsidRPr="00090B23" w:rsidRDefault="00531250" w:rsidP="0071276D">
            <w:pPr>
              <w:spacing w:before="80"/>
              <w:ind w:left="-57" w:right="-57"/>
              <w:jc w:val="center"/>
              <w:rPr>
                <w:sz w:val="24"/>
                <w:szCs w:val="24"/>
              </w:rPr>
            </w:pPr>
            <w:r w:rsidRPr="00090B23">
              <w:rPr>
                <w:sz w:val="24"/>
                <w:szCs w:val="24"/>
              </w:rPr>
              <w:t>16/VII/1966</w:t>
            </w:r>
          </w:p>
        </w:tc>
        <w:tc>
          <w:tcPr>
            <w:tcW w:w="301" w:type="pct"/>
            <w:tcBorders>
              <w:top w:val="single" w:sz="4" w:space="0" w:color="auto"/>
              <w:left w:val="single" w:sz="4" w:space="0" w:color="auto"/>
              <w:bottom w:val="single" w:sz="4" w:space="0" w:color="auto"/>
              <w:right w:val="single" w:sz="4" w:space="0" w:color="auto"/>
            </w:tcBorders>
            <w:vAlign w:val="bottom"/>
          </w:tcPr>
          <w:p w14:paraId="141DA8AC" w14:textId="77777777" w:rsidR="00531250" w:rsidRPr="00090B23" w:rsidRDefault="00531250" w:rsidP="0071276D">
            <w:pPr>
              <w:spacing w:before="80"/>
              <w:ind w:left="-57" w:right="-57"/>
              <w:jc w:val="center"/>
              <w:rPr>
                <w:sz w:val="24"/>
                <w:szCs w:val="24"/>
              </w:rPr>
            </w:pPr>
            <w:r w:rsidRPr="00090B23">
              <w:rPr>
                <w:sz w:val="24"/>
                <w:szCs w:val="24"/>
              </w:rPr>
              <w:t>6.6</w:t>
            </w:r>
          </w:p>
        </w:tc>
        <w:tc>
          <w:tcPr>
            <w:tcW w:w="771" w:type="pct"/>
            <w:tcBorders>
              <w:top w:val="single" w:sz="4" w:space="0" w:color="auto"/>
              <w:left w:val="single" w:sz="4" w:space="0" w:color="auto"/>
              <w:bottom w:val="single" w:sz="4" w:space="0" w:color="auto"/>
              <w:right w:val="single" w:sz="4" w:space="0" w:color="auto"/>
            </w:tcBorders>
            <w:vAlign w:val="bottom"/>
          </w:tcPr>
          <w:p w14:paraId="50DC7958" w14:textId="77777777" w:rsidR="00531250" w:rsidRPr="00090B23" w:rsidRDefault="00531250" w:rsidP="0071276D">
            <w:pPr>
              <w:spacing w:before="80"/>
              <w:ind w:left="-57" w:right="-57"/>
              <w:jc w:val="center"/>
              <w:rPr>
                <w:sz w:val="24"/>
                <w:szCs w:val="24"/>
              </w:rPr>
            </w:pPr>
            <w:r w:rsidRPr="00090B23">
              <w:rPr>
                <w:sz w:val="24"/>
                <w:szCs w:val="24"/>
              </w:rPr>
              <w:t>24/XI/1967</w:t>
            </w:r>
          </w:p>
        </w:tc>
      </w:tr>
      <w:tr w:rsidR="00531250" w:rsidRPr="00090B23" w14:paraId="2BD8B2C6"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59D1A398" w14:textId="77777777" w:rsidR="00531250" w:rsidRPr="00090B23" w:rsidRDefault="00531250" w:rsidP="0071276D">
            <w:pPr>
              <w:spacing w:before="80"/>
              <w:ind w:left="-57" w:right="-57"/>
              <w:rPr>
                <w:sz w:val="24"/>
                <w:szCs w:val="24"/>
              </w:rPr>
            </w:pPr>
            <w:r w:rsidRPr="00090B23">
              <w:rPr>
                <w:sz w:val="24"/>
                <w:szCs w:val="24"/>
              </w:rPr>
              <w:t>Vĩnh Yên</w:t>
            </w:r>
          </w:p>
        </w:tc>
        <w:tc>
          <w:tcPr>
            <w:tcW w:w="637" w:type="pct"/>
            <w:tcBorders>
              <w:top w:val="single" w:sz="4" w:space="0" w:color="auto"/>
              <w:left w:val="single" w:sz="4" w:space="0" w:color="auto"/>
              <w:bottom w:val="single" w:sz="4" w:space="0" w:color="auto"/>
              <w:right w:val="single" w:sz="4" w:space="0" w:color="auto"/>
            </w:tcBorders>
          </w:tcPr>
          <w:p w14:paraId="5A7DEE16" w14:textId="77777777" w:rsidR="00531250" w:rsidRPr="00090B23" w:rsidRDefault="00531250" w:rsidP="0071276D">
            <w:pPr>
              <w:spacing w:before="80"/>
              <w:ind w:left="-57" w:right="-57"/>
              <w:jc w:val="center"/>
              <w:rPr>
                <w:sz w:val="24"/>
                <w:szCs w:val="24"/>
              </w:rPr>
            </w:pPr>
            <w:r w:rsidRPr="00090B23">
              <w:rPr>
                <w:sz w:val="24"/>
                <w:szCs w:val="24"/>
              </w:rPr>
              <w:t>1961-1980</w:t>
            </w:r>
          </w:p>
        </w:tc>
        <w:tc>
          <w:tcPr>
            <w:tcW w:w="707" w:type="pct"/>
            <w:tcBorders>
              <w:top w:val="single" w:sz="4" w:space="0" w:color="auto"/>
              <w:left w:val="single" w:sz="4" w:space="0" w:color="auto"/>
              <w:bottom w:val="single" w:sz="4" w:space="0" w:color="auto"/>
              <w:right w:val="single" w:sz="4" w:space="0" w:color="auto"/>
            </w:tcBorders>
            <w:vAlign w:val="bottom"/>
          </w:tcPr>
          <w:p w14:paraId="2C23A31A" w14:textId="77777777" w:rsidR="00531250" w:rsidRPr="00090B23" w:rsidRDefault="00531250" w:rsidP="0071276D">
            <w:pPr>
              <w:spacing w:before="80"/>
              <w:ind w:left="-57" w:right="-57"/>
              <w:jc w:val="center"/>
              <w:rPr>
                <w:sz w:val="24"/>
                <w:szCs w:val="24"/>
              </w:rPr>
            </w:pPr>
            <w:r w:rsidRPr="00090B23">
              <w:rPr>
                <w:sz w:val="24"/>
                <w:szCs w:val="24"/>
              </w:rPr>
              <w:t>136</w:t>
            </w:r>
          </w:p>
        </w:tc>
        <w:tc>
          <w:tcPr>
            <w:tcW w:w="542" w:type="pct"/>
            <w:tcBorders>
              <w:top w:val="single" w:sz="4" w:space="0" w:color="auto"/>
              <w:left w:val="single" w:sz="4" w:space="0" w:color="auto"/>
              <w:bottom w:val="single" w:sz="4" w:space="0" w:color="auto"/>
              <w:right w:val="single" w:sz="4" w:space="0" w:color="auto"/>
            </w:tcBorders>
            <w:vAlign w:val="bottom"/>
          </w:tcPr>
          <w:p w14:paraId="6E34DF81" w14:textId="77777777" w:rsidR="00531250" w:rsidRPr="00090B23" w:rsidRDefault="00531250" w:rsidP="0071276D">
            <w:pPr>
              <w:spacing w:before="80"/>
              <w:ind w:left="-57" w:right="-57"/>
              <w:jc w:val="center"/>
              <w:rPr>
                <w:sz w:val="24"/>
                <w:szCs w:val="24"/>
              </w:rPr>
            </w:pPr>
            <w:r w:rsidRPr="00090B23">
              <w:rPr>
                <w:sz w:val="24"/>
                <w:szCs w:val="24"/>
              </w:rPr>
              <w:t>3240</w:t>
            </w:r>
          </w:p>
        </w:tc>
        <w:tc>
          <w:tcPr>
            <w:tcW w:w="816" w:type="pct"/>
            <w:tcBorders>
              <w:top w:val="single" w:sz="4" w:space="0" w:color="auto"/>
              <w:left w:val="single" w:sz="4" w:space="0" w:color="auto"/>
              <w:bottom w:val="single" w:sz="4" w:space="0" w:color="auto"/>
              <w:right w:val="single" w:sz="4" w:space="0" w:color="auto"/>
            </w:tcBorders>
            <w:vAlign w:val="bottom"/>
          </w:tcPr>
          <w:p w14:paraId="7D6F4781" w14:textId="77777777" w:rsidR="00531250" w:rsidRPr="00090B23" w:rsidRDefault="00531250" w:rsidP="0071276D">
            <w:pPr>
              <w:spacing w:before="80"/>
              <w:ind w:left="-57" w:right="-57"/>
              <w:jc w:val="center"/>
              <w:rPr>
                <w:sz w:val="24"/>
                <w:szCs w:val="24"/>
              </w:rPr>
            </w:pPr>
            <w:r w:rsidRPr="00090B23">
              <w:rPr>
                <w:sz w:val="24"/>
                <w:szCs w:val="24"/>
              </w:rPr>
              <w:t>5/VII/1969</w:t>
            </w:r>
          </w:p>
        </w:tc>
        <w:tc>
          <w:tcPr>
            <w:tcW w:w="301" w:type="pct"/>
            <w:tcBorders>
              <w:top w:val="single" w:sz="4" w:space="0" w:color="auto"/>
              <w:left w:val="single" w:sz="4" w:space="0" w:color="auto"/>
              <w:bottom w:val="single" w:sz="4" w:space="0" w:color="auto"/>
              <w:right w:val="single" w:sz="4" w:space="0" w:color="auto"/>
            </w:tcBorders>
            <w:vAlign w:val="bottom"/>
          </w:tcPr>
          <w:p w14:paraId="31171294" w14:textId="77777777" w:rsidR="00531250" w:rsidRPr="00090B23" w:rsidRDefault="00531250" w:rsidP="0071276D">
            <w:pPr>
              <w:spacing w:before="80"/>
              <w:ind w:left="-57" w:right="-57"/>
              <w:jc w:val="center"/>
              <w:rPr>
                <w:sz w:val="24"/>
                <w:szCs w:val="24"/>
              </w:rPr>
            </w:pPr>
            <w:r w:rsidRPr="00090B23">
              <w:rPr>
                <w:sz w:val="24"/>
                <w:szCs w:val="24"/>
              </w:rPr>
              <w:t>0.5</w:t>
            </w:r>
          </w:p>
        </w:tc>
        <w:tc>
          <w:tcPr>
            <w:tcW w:w="771" w:type="pct"/>
            <w:tcBorders>
              <w:top w:val="single" w:sz="4" w:space="0" w:color="auto"/>
              <w:left w:val="single" w:sz="4" w:space="0" w:color="auto"/>
              <w:bottom w:val="single" w:sz="4" w:space="0" w:color="auto"/>
              <w:right w:val="single" w:sz="4" w:space="0" w:color="auto"/>
            </w:tcBorders>
            <w:vAlign w:val="bottom"/>
          </w:tcPr>
          <w:p w14:paraId="5D309533" w14:textId="77777777" w:rsidR="00531250" w:rsidRPr="00090B23" w:rsidRDefault="00531250" w:rsidP="0071276D">
            <w:pPr>
              <w:spacing w:before="80"/>
              <w:ind w:left="-57" w:right="-57"/>
              <w:jc w:val="center"/>
              <w:rPr>
                <w:sz w:val="24"/>
                <w:szCs w:val="24"/>
              </w:rPr>
            </w:pPr>
            <w:r w:rsidRPr="00090B23">
              <w:rPr>
                <w:sz w:val="24"/>
                <w:szCs w:val="24"/>
              </w:rPr>
              <w:t>1/XI/1972</w:t>
            </w:r>
          </w:p>
        </w:tc>
      </w:tr>
      <w:tr w:rsidR="00531250" w:rsidRPr="00090B23" w14:paraId="3E0C836B"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334F2953" w14:textId="77777777" w:rsidR="00531250" w:rsidRPr="00090B23" w:rsidRDefault="00531250" w:rsidP="0071276D">
            <w:pPr>
              <w:spacing w:before="80"/>
              <w:ind w:left="-57" w:right="-57"/>
              <w:rPr>
                <w:sz w:val="24"/>
                <w:szCs w:val="24"/>
              </w:rPr>
            </w:pPr>
            <w:r w:rsidRPr="00090B23">
              <w:rPr>
                <w:sz w:val="24"/>
                <w:szCs w:val="24"/>
              </w:rPr>
              <w:t>Quảng Cư</w:t>
            </w:r>
          </w:p>
        </w:tc>
        <w:tc>
          <w:tcPr>
            <w:tcW w:w="637" w:type="pct"/>
            <w:tcBorders>
              <w:top w:val="single" w:sz="4" w:space="0" w:color="auto"/>
              <w:left w:val="single" w:sz="4" w:space="0" w:color="auto"/>
              <w:bottom w:val="single" w:sz="4" w:space="0" w:color="auto"/>
              <w:right w:val="single" w:sz="4" w:space="0" w:color="auto"/>
            </w:tcBorders>
          </w:tcPr>
          <w:p w14:paraId="7EF1355B" w14:textId="77777777" w:rsidR="00531250" w:rsidRPr="00090B23" w:rsidRDefault="00531250" w:rsidP="0071276D">
            <w:pPr>
              <w:spacing w:before="80"/>
              <w:ind w:left="-57" w:right="-57"/>
              <w:jc w:val="center"/>
              <w:rPr>
                <w:sz w:val="24"/>
                <w:szCs w:val="24"/>
              </w:rPr>
            </w:pPr>
            <w:r w:rsidRPr="00090B23">
              <w:rPr>
                <w:sz w:val="24"/>
                <w:szCs w:val="24"/>
              </w:rPr>
              <w:t>1961-1976</w:t>
            </w:r>
          </w:p>
        </w:tc>
        <w:tc>
          <w:tcPr>
            <w:tcW w:w="707" w:type="pct"/>
            <w:tcBorders>
              <w:top w:val="single" w:sz="4" w:space="0" w:color="auto"/>
              <w:left w:val="single" w:sz="4" w:space="0" w:color="auto"/>
              <w:bottom w:val="single" w:sz="4" w:space="0" w:color="auto"/>
              <w:right w:val="single" w:sz="4" w:space="0" w:color="auto"/>
            </w:tcBorders>
            <w:vAlign w:val="bottom"/>
          </w:tcPr>
          <w:p w14:paraId="0698ECF5" w14:textId="77777777" w:rsidR="00531250" w:rsidRPr="00090B23" w:rsidRDefault="00531250" w:rsidP="0071276D">
            <w:pPr>
              <w:spacing w:before="80"/>
              <w:ind w:left="-57" w:right="-57"/>
              <w:jc w:val="center"/>
              <w:rPr>
                <w:sz w:val="24"/>
                <w:szCs w:val="24"/>
              </w:rPr>
            </w:pPr>
            <w:r w:rsidRPr="00090B23">
              <w:rPr>
                <w:sz w:val="24"/>
                <w:szCs w:val="24"/>
              </w:rPr>
              <w:t>154</w:t>
            </w:r>
          </w:p>
        </w:tc>
        <w:tc>
          <w:tcPr>
            <w:tcW w:w="542" w:type="pct"/>
            <w:tcBorders>
              <w:top w:val="single" w:sz="4" w:space="0" w:color="auto"/>
              <w:left w:val="single" w:sz="4" w:space="0" w:color="auto"/>
              <w:bottom w:val="single" w:sz="4" w:space="0" w:color="auto"/>
              <w:right w:val="single" w:sz="4" w:space="0" w:color="auto"/>
            </w:tcBorders>
            <w:vAlign w:val="bottom"/>
          </w:tcPr>
          <w:p w14:paraId="33C72116" w14:textId="77777777" w:rsidR="00531250" w:rsidRPr="00090B23" w:rsidRDefault="00531250" w:rsidP="0071276D">
            <w:pPr>
              <w:spacing w:before="80"/>
              <w:ind w:left="-57" w:right="-57"/>
              <w:jc w:val="center"/>
              <w:rPr>
                <w:sz w:val="24"/>
                <w:szCs w:val="24"/>
              </w:rPr>
            </w:pPr>
            <w:r w:rsidRPr="00090B23">
              <w:rPr>
                <w:sz w:val="24"/>
                <w:szCs w:val="24"/>
              </w:rPr>
              <w:t>1470</w:t>
            </w:r>
          </w:p>
        </w:tc>
        <w:tc>
          <w:tcPr>
            <w:tcW w:w="816" w:type="pct"/>
            <w:tcBorders>
              <w:top w:val="single" w:sz="4" w:space="0" w:color="auto"/>
              <w:left w:val="single" w:sz="4" w:space="0" w:color="auto"/>
              <w:bottom w:val="single" w:sz="4" w:space="0" w:color="auto"/>
              <w:right w:val="single" w:sz="4" w:space="0" w:color="auto"/>
            </w:tcBorders>
            <w:vAlign w:val="bottom"/>
          </w:tcPr>
          <w:p w14:paraId="794D17AA" w14:textId="77777777" w:rsidR="00531250" w:rsidRPr="00090B23" w:rsidRDefault="00531250" w:rsidP="0071276D">
            <w:pPr>
              <w:spacing w:before="80"/>
              <w:ind w:left="-57" w:right="-57"/>
              <w:jc w:val="center"/>
              <w:rPr>
                <w:sz w:val="24"/>
                <w:szCs w:val="24"/>
              </w:rPr>
            </w:pPr>
            <w:r w:rsidRPr="00090B23">
              <w:rPr>
                <w:sz w:val="24"/>
                <w:szCs w:val="24"/>
              </w:rPr>
              <w:t>31/VIII/1972</w:t>
            </w:r>
          </w:p>
        </w:tc>
        <w:tc>
          <w:tcPr>
            <w:tcW w:w="301" w:type="pct"/>
            <w:tcBorders>
              <w:top w:val="single" w:sz="4" w:space="0" w:color="auto"/>
              <w:left w:val="single" w:sz="4" w:space="0" w:color="auto"/>
              <w:bottom w:val="single" w:sz="4" w:space="0" w:color="auto"/>
              <w:right w:val="single" w:sz="4" w:space="0" w:color="auto"/>
            </w:tcBorders>
            <w:vAlign w:val="bottom"/>
          </w:tcPr>
          <w:p w14:paraId="1D91CA53" w14:textId="77777777" w:rsidR="00531250" w:rsidRPr="00090B23" w:rsidRDefault="00531250" w:rsidP="0071276D">
            <w:pPr>
              <w:spacing w:before="80"/>
              <w:ind w:left="-57" w:right="-57"/>
              <w:jc w:val="center"/>
              <w:rPr>
                <w:sz w:val="24"/>
                <w:szCs w:val="24"/>
              </w:rPr>
            </w:pPr>
            <w:r w:rsidRPr="00090B23">
              <w:rPr>
                <w:sz w:val="24"/>
                <w:szCs w:val="24"/>
              </w:rPr>
              <w:t>1.7</w:t>
            </w:r>
          </w:p>
        </w:tc>
        <w:tc>
          <w:tcPr>
            <w:tcW w:w="771" w:type="pct"/>
            <w:tcBorders>
              <w:top w:val="single" w:sz="4" w:space="0" w:color="auto"/>
              <w:left w:val="single" w:sz="4" w:space="0" w:color="auto"/>
              <w:bottom w:val="single" w:sz="4" w:space="0" w:color="auto"/>
              <w:right w:val="single" w:sz="4" w:space="0" w:color="auto"/>
            </w:tcBorders>
            <w:vAlign w:val="bottom"/>
          </w:tcPr>
          <w:p w14:paraId="7D0B857A" w14:textId="77777777" w:rsidR="00531250" w:rsidRPr="00090B23" w:rsidRDefault="00531250" w:rsidP="0071276D">
            <w:pPr>
              <w:spacing w:before="80"/>
              <w:ind w:left="-57" w:right="-57"/>
              <w:jc w:val="center"/>
              <w:rPr>
                <w:sz w:val="24"/>
                <w:szCs w:val="24"/>
              </w:rPr>
            </w:pPr>
            <w:r w:rsidRPr="00090B23">
              <w:rPr>
                <w:sz w:val="24"/>
                <w:szCs w:val="24"/>
              </w:rPr>
              <w:t>6/I/1965</w:t>
            </w:r>
          </w:p>
        </w:tc>
      </w:tr>
      <w:tr w:rsidR="00531250" w:rsidRPr="00090B23" w14:paraId="1F6C109D"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011A8182" w14:textId="77777777" w:rsidR="00531250" w:rsidRPr="00090B23" w:rsidRDefault="00531250" w:rsidP="0071276D">
            <w:pPr>
              <w:spacing w:before="80"/>
              <w:ind w:left="-57" w:right="-57"/>
              <w:rPr>
                <w:sz w:val="24"/>
                <w:szCs w:val="24"/>
              </w:rPr>
            </w:pPr>
            <w:r w:rsidRPr="00090B23">
              <w:rPr>
                <w:sz w:val="24"/>
                <w:szCs w:val="24"/>
              </w:rPr>
              <w:t>Cao Bằng</w:t>
            </w:r>
          </w:p>
        </w:tc>
        <w:tc>
          <w:tcPr>
            <w:tcW w:w="637" w:type="pct"/>
            <w:tcBorders>
              <w:top w:val="single" w:sz="4" w:space="0" w:color="auto"/>
              <w:left w:val="single" w:sz="4" w:space="0" w:color="auto"/>
              <w:bottom w:val="single" w:sz="4" w:space="0" w:color="auto"/>
              <w:right w:val="single" w:sz="4" w:space="0" w:color="auto"/>
            </w:tcBorders>
          </w:tcPr>
          <w:p w14:paraId="70E6FF56" w14:textId="77777777" w:rsidR="00531250" w:rsidRPr="00090B23" w:rsidRDefault="00531250" w:rsidP="0071276D">
            <w:pPr>
              <w:spacing w:before="80"/>
              <w:ind w:left="-57" w:right="-57"/>
              <w:jc w:val="center"/>
              <w:rPr>
                <w:sz w:val="24"/>
                <w:szCs w:val="24"/>
              </w:rPr>
            </w:pPr>
            <w:r w:rsidRPr="00090B23">
              <w:rPr>
                <w:sz w:val="24"/>
                <w:szCs w:val="24"/>
              </w:rPr>
              <w:t>61-76</w:t>
            </w:r>
          </w:p>
        </w:tc>
        <w:tc>
          <w:tcPr>
            <w:tcW w:w="707" w:type="pct"/>
            <w:tcBorders>
              <w:top w:val="single" w:sz="4" w:space="0" w:color="auto"/>
              <w:left w:val="single" w:sz="4" w:space="0" w:color="auto"/>
              <w:bottom w:val="single" w:sz="4" w:space="0" w:color="auto"/>
              <w:right w:val="single" w:sz="4" w:space="0" w:color="auto"/>
            </w:tcBorders>
          </w:tcPr>
          <w:p w14:paraId="68DE7F66" w14:textId="77777777" w:rsidR="00531250" w:rsidRPr="00090B23" w:rsidRDefault="00531250" w:rsidP="0071276D">
            <w:pPr>
              <w:spacing w:before="80"/>
              <w:ind w:left="-57" w:right="-57"/>
              <w:jc w:val="center"/>
              <w:rPr>
                <w:sz w:val="24"/>
                <w:szCs w:val="24"/>
              </w:rPr>
            </w:pPr>
            <w:r w:rsidRPr="00090B23">
              <w:rPr>
                <w:sz w:val="24"/>
                <w:szCs w:val="24"/>
              </w:rPr>
              <w:t>244</w:t>
            </w:r>
          </w:p>
        </w:tc>
        <w:tc>
          <w:tcPr>
            <w:tcW w:w="542" w:type="pct"/>
            <w:tcBorders>
              <w:top w:val="single" w:sz="4" w:space="0" w:color="auto"/>
              <w:left w:val="single" w:sz="4" w:space="0" w:color="auto"/>
              <w:bottom w:val="single" w:sz="4" w:space="0" w:color="auto"/>
              <w:right w:val="single" w:sz="4" w:space="0" w:color="auto"/>
            </w:tcBorders>
          </w:tcPr>
          <w:p w14:paraId="3ACA6CDB" w14:textId="77777777" w:rsidR="00531250" w:rsidRPr="00090B23" w:rsidRDefault="00531250" w:rsidP="0071276D">
            <w:pPr>
              <w:spacing w:before="80"/>
              <w:ind w:left="-57" w:right="-57"/>
              <w:jc w:val="center"/>
              <w:rPr>
                <w:sz w:val="24"/>
                <w:szCs w:val="24"/>
              </w:rPr>
            </w:pPr>
            <w:r w:rsidRPr="00090B23">
              <w:rPr>
                <w:sz w:val="24"/>
                <w:szCs w:val="24"/>
              </w:rPr>
              <w:t>3440</w:t>
            </w:r>
          </w:p>
        </w:tc>
        <w:tc>
          <w:tcPr>
            <w:tcW w:w="816" w:type="pct"/>
            <w:tcBorders>
              <w:top w:val="single" w:sz="4" w:space="0" w:color="auto"/>
              <w:left w:val="single" w:sz="4" w:space="0" w:color="auto"/>
              <w:bottom w:val="single" w:sz="4" w:space="0" w:color="auto"/>
              <w:right w:val="single" w:sz="4" w:space="0" w:color="auto"/>
            </w:tcBorders>
          </w:tcPr>
          <w:p w14:paraId="02BEF09E" w14:textId="77777777" w:rsidR="00531250" w:rsidRPr="00090B23" w:rsidRDefault="00531250" w:rsidP="0071276D">
            <w:pPr>
              <w:spacing w:before="80"/>
              <w:ind w:left="-57" w:right="-57"/>
              <w:jc w:val="center"/>
              <w:rPr>
                <w:sz w:val="24"/>
                <w:szCs w:val="24"/>
              </w:rPr>
            </w:pPr>
            <w:r w:rsidRPr="00090B23">
              <w:rPr>
                <w:sz w:val="24"/>
                <w:szCs w:val="24"/>
              </w:rPr>
              <w:t>13/VI/</w:t>
            </w:r>
            <w:r>
              <w:rPr>
                <w:sz w:val="24"/>
                <w:szCs w:val="24"/>
              </w:rPr>
              <w:t>19</w:t>
            </w:r>
            <w:r w:rsidRPr="00090B23">
              <w:rPr>
                <w:sz w:val="24"/>
                <w:szCs w:val="24"/>
              </w:rPr>
              <w:t>73</w:t>
            </w:r>
          </w:p>
        </w:tc>
        <w:tc>
          <w:tcPr>
            <w:tcW w:w="301" w:type="pct"/>
            <w:tcBorders>
              <w:top w:val="single" w:sz="4" w:space="0" w:color="auto"/>
              <w:left w:val="single" w:sz="4" w:space="0" w:color="auto"/>
              <w:bottom w:val="single" w:sz="4" w:space="0" w:color="auto"/>
              <w:right w:val="single" w:sz="4" w:space="0" w:color="auto"/>
            </w:tcBorders>
          </w:tcPr>
          <w:p w14:paraId="722195D1" w14:textId="77777777" w:rsidR="00531250" w:rsidRPr="00090B23" w:rsidRDefault="00531250" w:rsidP="0071276D">
            <w:pPr>
              <w:spacing w:before="80"/>
              <w:ind w:left="-57" w:right="-57"/>
              <w:jc w:val="center"/>
              <w:rPr>
                <w:sz w:val="24"/>
                <w:szCs w:val="24"/>
              </w:rPr>
            </w:pPr>
            <w:r w:rsidRPr="00090B23">
              <w:rPr>
                <w:sz w:val="24"/>
                <w:szCs w:val="24"/>
              </w:rPr>
              <w:t>0.9</w:t>
            </w:r>
          </w:p>
        </w:tc>
        <w:tc>
          <w:tcPr>
            <w:tcW w:w="771" w:type="pct"/>
            <w:tcBorders>
              <w:top w:val="single" w:sz="4" w:space="0" w:color="auto"/>
              <w:left w:val="single" w:sz="4" w:space="0" w:color="auto"/>
              <w:bottom w:val="single" w:sz="4" w:space="0" w:color="auto"/>
              <w:right w:val="single" w:sz="4" w:space="0" w:color="auto"/>
            </w:tcBorders>
          </w:tcPr>
          <w:p w14:paraId="0D7D6A84" w14:textId="77777777" w:rsidR="00531250" w:rsidRPr="00090B23" w:rsidRDefault="00531250" w:rsidP="0071276D">
            <w:pPr>
              <w:spacing w:before="80"/>
              <w:ind w:left="-57" w:right="-57"/>
              <w:jc w:val="center"/>
              <w:rPr>
                <w:sz w:val="24"/>
                <w:szCs w:val="24"/>
              </w:rPr>
            </w:pPr>
            <w:r w:rsidRPr="00090B23">
              <w:rPr>
                <w:sz w:val="24"/>
                <w:szCs w:val="24"/>
              </w:rPr>
              <w:t>21/I/</w:t>
            </w:r>
            <w:r>
              <w:rPr>
                <w:sz w:val="24"/>
                <w:szCs w:val="24"/>
              </w:rPr>
              <w:t>19</w:t>
            </w:r>
            <w:r w:rsidRPr="00090B23">
              <w:rPr>
                <w:sz w:val="24"/>
                <w:szCs w:val="24"/>
              </w:rPr>
              <w:t>62</w:t>
            </w:r>
          </w:p>
        </w:tc>
      </w:tr>
      <w:tr w:rsidR="00531250" w:rsidRPr="00090B23" w14:paraId="18EDC2DA"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0FC61587" w14:textId="77777777" w:rsidR="00531250" w:rsidRPr="00090B23" w:rsidRDefault="00531250" w:rsidP="0071276D">
            <w:pPr>
              <w:spacing w:before="80"/>
              <w:ind w:left="-57" w:right="-57"/>
              <w:rPr>
                <w:sz w:val="24"/>
                <w:szCs w:val="24"/>
              </w:rPr>
            </w:pPr>
            <w:r w:rsidRPr="00090B23">
              <w:rPr>
                <w:sz w:val="24"/>
                <w:szCs w:val="24"/>
              </w:rPr>
              <w:t>Lạng Sơn</w:t>
            </w:r>
          </w:p>
        </w:tc>
        <w:tc>
          <w:tcPr>
            <w:tcW w:w="637" w:type="pct"/>
            <w:tcBorders>
              <w:top w:val="single" w:sz="4" w:space="0" w:color="auto"/>
              <w:left w:val="single" w:sz="4" w:space="0" w:color="auto"/>
              <w:bottom w:val="single" w:sz="4" w:space="0" w:color="auto"/>
              <w:right w:val="single" w:sz="4" w:space="0" w:color="auto"/>
            </w:tcBorders>
          </w:tcPr>
          <w:p w14:paraId="3D34A240" w14:textId="77777777" w:rsidR="00531250" w:rsidRPr="00090B23" w:rsidRDefault="00531250" w:rsidP="0071276D">
            <w:pPr>
              <w:spacing w:before="80"/>
              <w:ind w:left="-57" w:right="-57"/>
              <w:jc w:val="center"/>
              <w:rPr>
                <w:sz w:val="24"/>
                <w:szCs w:val="24"/>
              </w:rPr>
            </w:pPr>
            <w:r w:rsidRPr="00090B23">
              <w:rPr>
                <w:sz w:val="24"/>
                <w:szCs w:val="24"/>
              </w:rPr>
              <w:t>61-19</w:t>
            </w:r>
          </w:p>
        </w:tc>
        <w:tc>
          <w:tcPr>
            <w:tcW w:w="707" w:type="pct"/>
            <w:tcBorders>
              <w:top w:val="single" w:sz="4" w:space="0" w:color="auto"/>
              <w:left w:val="single" w:sz="4" w:space="0" w:color="auto"/>
              <w:bottom w:val="single" w:sz="4" w:space="0" w:color="auto"/>
              <w:right w:val="single" w:sz="4" w:space="0" w:color="auto"/>
            </w:tcBorders>
            <w:vAlign w:val="bottom"/>
          </w:tcPr>
          <w:p w14:paraId="274152A9" w14:textId="77777777" w:rsidR="00531250" w:rsidRPr="00090B23" w:rsidRDefault="00531250" w:rsidP="0071276D">
            <w:pPr>
              <w:spacing w:before="80"/>
              <w:ind w:left="-57" w:right="-57"/>
              <w:jc w:val="center"/>
              <w:rPr>
                <w:sz w:val="24"/>
                <w:szCs w:val="24"/>
              </w:rPr>
            </w:pPr>
            <w:r w:rsidRPr="00090B23">
              <w:rPr>
                <w:sz w:val="24"/>
                <w:szCs w:val="24"/>
              </w:rPr>
              <w:t>511</w:t>
            </w:r>
          </w:p>
        </w:tc>
        <w:tc>
          <w:tcPr>
            <w:tcW w:w="542" w:type="pct"/>
            <w:tcBorders>
              <w:top w:val="single" w:sz="4" w:space="0" w:color="auto"/>
              <w:left w:val="single" w:sz="4" w:space="0" w:color="auto"/>
              <w:bottom w:val="single" w:sz="4" w:space="0" w:color="auto"/>
              <w:right w:val="single" w:sz="4" w:space="0" w:color="auto"/>
            </w:tcBorders>
            <w:vAlign w:val="bottom"/>
          </w:tcPr>
          <w:p w14:paraId="100CD5F8" w14:textId="77777777" w:rsidR="00531250" w:rsidRPr="00090B23" w:rsidRDefault="00531250" w:rsidP="0071276D">
            <w:pPr>
              <w:spacing w:before="80"/>
              <w:ind w:left="-57" w:right="-57"/>
              <w:jc w:val="center"/>
              <w:rPr>
                <w:sz w:val="24"/>
                <w:szCs w:val="24"/>
              </w:rPr>
            </w:pPr>
            <w:r w:rsidRPr="00090B23">
              <w:rPr>
                <w:sz w:val="24"/>
                <w:szCs w:val="24"/>
              </w:rPr>
              <w:t>4220</w:t>
            </w:r>
          </w:p>
        </w:tc>
        <w:tc>
          <w:tcPr>
            <w:tcW w:w="816" w:type="pct"/>
            <w:tcBorders>
              <w:top w:val="single" w:sz="4" w:space="0" w:color="auto"/>
              <w:left w:val="single" w:sz="4" w:space="0" w:color="auto"/>
              <w:bottom w:val="single" w:sz="4" w:space="0" w:color="auto"/>
              <w:right w:val="single" w:sz="4" w:space="0" w:color="auto"/>
            </w:tcBorders>
            <w:vAlign w:val="bottom"/>
          </w:tcPr>
          <w:p w14:paraId="577943E3" w14:textId="77777777" w:rsidR="00531250" w:rsidRPr="00090B23" w:rsidRDefault="00531250" w:rsidP="0071276D">
            <w:pPr>
              <w:spacing w:before="80"/>
              <w:ind w:left="-57" w:right="-57"/>
              <w:jc w:val="center"/>
              <w:rPr>
                <w:sz w:val="24"/>
                <w:szCs w:val="24"/>
              </w:rPr>
            </w:pPr>
            <w:r w:rsidRPr="00090B23">
              <w:rPr>
                <w:sz w:val="24"/>
                <w:szCs w:val="24"/>
              </w:rPr>
              <w:t>19/V/</w:t>
            </w:r>
            <w:r>
              <w:rPr>
                <w:sz w:val="24"/>
                <w:szCs w:val="24"/>
              </w:rPr>
              <w:t>19</w:t>
            </w:r>
            <w:r w:rsidRPr="00090B23">
              <w:rPr>
                <w:sz w:val="24"/>
                <w:szCs w:val="24"/>
              </w:rPr>
              <w:t>72</w:t>
            </w:r>
          </w:p>
        </w:tc>
        <w:tc>
          <w:tcPr>
            <w:tcW w:w="301" w:type="pct"/>
            <w:tcBorders>
              <w:top w:val="single" w:sz="4" w:space="0" w:color="auto"/>
              <w:left w:val="single" w:sz="4" w:space="0" w:color="auto"/>
              <w:bottom w:val="single" w:sz="4" w:space="0" w:color="auto"/>
              <w:right w:val="single" w:sz="4" w:space="0" w:color="auto"/>
            </w:tcBorders>
            <w:vAlign w:val="bottom"/>
          </w:tcPr>
          <w:p w14:paraId="622E4F87" w14:textId="77777777" w:rsidR="00531250" w:rsidRPr="00090B23" w:rsidRDefault="00531250" w:rsidP="0071276D">
            <w:pPr>
              <w:spacing w:before="80"/>
              <w:ind w:left="-57" w:right="-57"/>
              <w:jc w:val="center"/>
              <w:rPr>
                <w:sz w:val="24"/>
                <w:szCs w:val="24"/>
              </w:rPr>
            </w:pPr>
            <w:r w:rsidRPr="00090B23">
              <w:rPr>
                <w:sz w:val="24"/>
                <w:szCs w:val="24"/>
              </w:rPr>
              <w:t>0.3</w:t>
            </w:r>
          </w:p>
        </w:tc>
        <w:tc>
          <w:tcPr>
            <w:tcW w:w="771" w:type="pct"/>
            <w:tcBorders>
              <w:top w:val="single" w:sz="4" w:space="0" w:color="auto"/>
              <w:left w:val="single" w:sz="4" w:space="0" w:color="auto"/>
              <w:bottom w:val="single" w:sz="4" w:space="0" w:color="auto"/>
              <w:right w:val="single" w:sz="4" w:space="0" w:color="auto"/>
            </w:tcBorders>
            <w:vAlign w:val="bottom"/>
          </w:tcPr>
          <w:p w14:paraId="25ADD5BF" w14:textId="77777777" w:rsidR="00531250" w:rsidRPr="00090B23" w:rsidRDefault="00531250" w:rsidP="0071276D">
            <w:pPr>
              <w:spacing w:before="80"/>
              <w:ind w:left="-57" w:right="-57"/>
              <w:jc w:val="center"/>
              <w:rPr>
                <w:sz w:val="24"/>
                <w:szCs w:val="24"/>
              </w:rPr>
            </w:pPr>
            <w:r w:rsidRPr="00090B23">
              <w:rPr>
                <w:sz w:val="24"/>
                <w:szCs w:val="24"/>
              </w:rPr>
              <w:t>nn</w:t>
            </w:r>
          </w:p>
        </w:tc>
      </w:tr>
      <w:tr w:rsidR="00531250" w:rsidRPr="00090B23" w14:paraId="35608EED"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7458DD17" w14:textId="77777777" w:rsidR="00531250" w:rsidRPr="00090B23" w:rsidRDefault="00531250" w:rsidP="0071276D">
            <w:pPr>
              <w:spacing w:before="80"/>
              <w:ind w:left="-57" w:right="-57"/>
              <w:rPr>
                <w:sz w:val="24"/>
                <w:szCs w:val="24"/>
              </w:rPr>
            </w:pPr>
            <w:r w:rsidRPr="00090B23">
              <w:rPr>
                <w:sz w:val="24"/>
                <w:szCs w:val="24"/>
              </w:rPr>
              <w:t>Văn Mịch</w:t>
            </w:r>
          </w:p>
        </w:tc>
        <w:tc>
          <w:tcPr>
            <w:tcW w:w="637" w:type="pct"/>
            <w:tcBorders>
              <w:top w:val="single" w:sz="4" w:space="0" w:color="auto"/>
              <w:left w:val="single" w:sz="4" w:space="0" w:color="auto"/>
              <w:bottom w:val="single" w:sz="4" w:space="0" w:color="auto"/>
              <w:right w:val="single" w:sz="4" w:space="0" w:color="auto"/>
            </w:tcBorders>
          </w:tcPr>
          <w:p w14:paraId="1026A887" w14:textId="77777777" w:rsidR="00531250" w:rsidRPr="00090B23" w:rsidRDefault="00531250" w:rsidP="0071276D">
            <w:pPr>
              <w:spacing w:before="80"/>
              <w:ind w:left="-57" w:right="-57"/>
              <w:jc w:val="center"/>
              <w:rPr>
                <w:sz w:val="24"/>
                <w:szCs w:val="24"/>
              </w:rPr>
            </w:pPr>
            <w:r w:rsidRPr="00090B23">
              <w:rPr>
                <w:sz w:val="24"/>
                <w:szCs w:val="24"/>
              </w:rPr>
              <w:t>61-76</w:t>
            </w:r>
          </w:p>
        </w:tc>
        <w:tc>
          <w:tcPr>
            <w:tcW w:w="707" w:type="pct"/>
            <w:tcBorders>
              <w:top w:val="single" w:sz="4" w:space="0" w:color="auto"/>
              <w:left w:val="single" w:sz="4" w:space="0" w:color="auto"/>
              <w:bottom w:val="single" w:sz="4" w:space="0" w:color="auto"/>
              <w:right w:val="single" w:sz="4" w:space="0" w:color="auto"/>
            </w:tcBorders>
          </w:tcPr>
          <w:p w14:paraId="361C0F8C" w14:textId="77777777" w:rsidR="00531250" w:rsidRPr="00090B23" w:rsidRDefault="00531250" w:rsidP="0071276D">
            <w:pPr>
              <w:spacing w:before="80"/>
              <w:ind w:left="-57" w:right="-57"/>
              <w:jc w:val="center"/>
              <w:rPr>
                <w:sz w:val="24"/>
                <w:szCs w:val="24"/>
              </w:rPr>
            </w:pPr>
            <w:r w:rsidRPr="00090B23">
              <w:rPr>
                <w:sz w:val="24"/>
                <w:szCs w:val="24"/>
              </w:rPr>
              <w:t>171</w:t>
            </w:r>
          </w:p>
        </w:tc>
        <w:tc>
          <w:tcPr>
            <w:tcW w:w="542" w:type="pct"/>
            <w:tcBorders>
              <w:top w:val="single" w:sz="4" w:space="0" w:color="auto"/>
              <w:left w:val="single" w:sz="4" w:space="0" w:color="auto"/>
              <w:bottom w:val="single" w:sz="4" w:space="0" w:color="auto"/>
              <w:right w:val="single" w:sz="4" w:space="0" w:color="auto"/>
            </w:tcBorders>
          </w:tcPr>
          <w:p w14:paraId="6D8D32CA" w14:textId="77777777" w:rsidR="00531250" w:rsidRPr="00090B23" w:rsidRDefault="00531250" w:rsidP="0071276D">
            <w:pPr>
              <w:spacing w:before="80"/>
              <w:ind w:left="-57" w:right="-57"/>
              <w:jc w:val="center"/>
              <w:rPr>
                <w:sz w:val="24"/>
                <w:szCs w:val="24"/>
              </w:rPr>
            </w:pPr>
            <w:r w:rsidRPr="00090B23">
              <w:rPr>
                <w:sz w:val="24"/>
                <w:szCs w:val="24"/>
              </w:rPr>
              <w:t>3770</w:t>
            </w:r>
          </w:p>
        </w:tc>
        <w:tc>
          <w:tcPr>
            <w:tcW w:w="816" w:type="pct"/>
            <w:tcBorders>
              <w:top w:val="single" w:sz="4" w:space="0" w:color="auto"/>
              <w:left w:val="single" w:sz="4" w:space="0" w:color="auto"/>
              <w:bottom w:val="single" w:sz="4" w:space="0" w:color="auto"/>
              <w:right w:val="single" w:sz="4" w:space="0" w:color="auto"/>
            </w:tcBorders>
          </w:tcPr>
          <w:p w14:paraId="5CE273C8" w14:textId="77777777" w:rsidR="00531250" w:rsidRPr="00090B23" w:rsidRDefault="00531250" w:rsidP="0071276D">
            <w:pPr>
              <w:spacing w:before="80"/>
              <w:ind w:left="-57" w:right="-57"/>
              <w:jc w:val="center"/>
              <w:rPr>
                <w:sz w:val="24"/>
                <w:szCs w:val="24"/>
              </w:rPr>
            </w:pPr>
            <w:r w:rsidRPr="00090B23">
              <w:rPr>
                <w:sz w:val="24"/>
                <w:szCs w:val="24"/>
              </w:rPr>
              <w:t>29/VI/</w:t>
            </w:r>
            <w:r>
              <w:rPr>
                <w:sz w:val="24"/>
                <w:szCs w:val="24"/>
              </w:rPr>
              <w:t>19</w:t>
            </w:r>
            <w:r w:rsidRPr="00090B23">
              <w:rPr>
                <w:sz w:val="24"/>
                <w:szCs w:val="24"/>
              </w:rPr>
              <w:t>71</w:t>
            </w:r>
          </w:p>
        </w:tc>
        <w:tc>
          <w:tcPr>
            <w:tcW w:w="301" w:type="pct"/>
            <w:tcBorders>
              <w:top w:val="single" w:sz="4" w:space="0" w:color="auto"/>
              <w:left w:val="single" w:sz="4" w:space="0" w:color="auto"/>
              <w:bottom w:val="single" w:sz="4" w:space="0" w:color="auto"/>
              <w:right w:val="single" w:sz="4" w:space="0" w:color="auto"/>
            </w:tcBorders>
          </w:tcPr>
          <w:p w14:paraId="768097FE" w14:textId="77777777" w:rsidR="00531250" w:rsidRPr="00090B23" w:rsidRDefault="00531250" w:rsidP="0071276D">
            <w:pPr>
              <w:spacing w:before="80"/>
              <w:ind w:left="-57" w:right="-57"/>
              <w:jc w:val="center"/>
              <w:rPr>
                <w:sz w:val="24"/>
                <w:szCs w:val="24"/>
              </w:rPr>
            </w:pPr>
            <w:r w:rsidRPr="00090B23">
              <w:rPr>
                <w:sz w:val="24"/>
                <w:szCs w:val="24"/>
              </w:rPr>
              <w:t>0.9</w:t>
            </w:r>
          </w:p>
        </w:tc>
        <w:tc>
          <w:tcPr>
            <w:tcW w:w="771" w:type="pct"/>
            <w:tcBorders>
              <w:top w:val="single" w:sz="4" w:space="0" w:color="auto"/>
              <w:left w:val="single" w:sz="4" w:space="0" w:color="auto"/>
              <w:bottom w:val="single" w:sz="4" w:space="0" w:color="auto"/>
              <w:right w:val="single" w:sz="4" w:space="0" w:color="auto"/>
            </w:tcBorders>
          </w:tcPr>
          <w:p w14:paraId="3E53F165" w14:textId="77777777" w:rsidR="00531250" w:rsidRPr="00090B23" w:rsidRDefault="00531250" w:rsidP="0071276D">
            <w:pPr>
              <w:spacing w:before="80"/>
              <w:ind w:left="-57" w:right="-57"/>
              <w:jc w:val="center"/>
              <w:rPr>
                <w:sz w:val="24"/>
                <w:szCs w:val="24"/>
              </w:rPr>
            </w:pPr>
            <w:r w:rsidRPr="00090B23">
              <w:rPr>
                <w:sz w:val="24"/>
                <w:szCs w:val="24"/>
              </w:rPr>
              <w:t>6/XI/</w:t>
            </w:r>
            <w:r>
              <w:rPr>
                <w:sz w:val="24"/>
                <w:szCs w:val="24"/>
              </w:rPr>
              <w:t>19</w:t>
            </w:r>
            <w:r w:rsidRPr="00090B23">
              <w:rPr>
                <w:sz w:val="24"/>
                <w:szCs w:val="24"/>
              </w:rPr>
              <w:t>76</w:t>
            </w:r>
          </w:p>
        </w:tc>
      </w:tr>
      <w:tr w:rsidR="00531250" w:rsidRPr="00090B23" w14:paraId="1980F49B"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5457EEC4" w14:textId="77777777" w:rsidR="00531250" w:rsidRPr="00090B23" w:rsidRDefault="00531250" w:rsidP="0071276D">
            <w:pPr>
              <w:spacing w:before="80"/>
              <w:ind w:left="-57" w:right="-57"/>
              <w:rPr>
                <w:sz w:val="24"/>
                <w:szCs w:val="24"/>
              </w:rPr>
            </w:pPr>
            <w:r w:rsidRPr="00090B23">
              <w:rPr>
                <w:sz w:val="24"/>
                <w:szCs w:val="24"/>
              </w:rPr>
              <w:t>Thác Riềng</w:t>
            </w:r>
          </w:p>
        </w:tc>
        <w:tc>
          <w:tcPr>
            <w:tcW w:w="637" w:type="pct"/>
            <w:tcBorders>
              <w:top w:val="single" w:sz="4" w:space="0" w:color="auto"/>
              <w:left w:val="single" w:sz="4" w:space="0" w:color="auto"/>
              <w:bottom w:val="single" w:sz="4" w:space="0" w:color="auto"/>
              <w:right w:val="single" w:sz="4" w:space="0" w:color="auto"/>
            </w:tcBorders>
          </w:tcPr>
          <w:p w14:paraId="4C6FB8C8" w14:textId="77777777" w:rsidR="00531250" w:rsidRPr="00090B23" w:rsidRDefault="00531250" w:rsidP="0071276D">
            <w:pPr>
              <w:spacing w:before="80"/>
              <w:ind w:left="-57" w:right="-57"/>
              <w:jc w:val="center"/>
              <w:rPr>
                <w:sz w:val="24"/>
                <w:szCs w:val="24"/>
              </w:rPr>
            </w:pPr>
            <w:r w:rsidRPr="00090B23">
              <w:rPr>
                <w:sz w:val="24"/>
                <w:szCs w:val="24"/>
              </w:rPr>
              <w:t>70-80</w:t>
            </w:r>
          </w:p>
        </w:tc>
        <w:tc>
          <w:tcPr>
            <w:tcW w:w="707" w:type="pct"/>
            <w:tcBorders>
              <w:top w:val="single" w:sz="4" w:space="0" w:color="auto"/>
              <w:left w:val="single" w:sz="4" w:space="0" w:color="auto"/>
              <w:bottom w:val="single" w:sz="4" w:space="0" w:color="auto"/>
              <w:right w:val="single" w:sz="4" w:space="0" w:color="auto"/>
            </w:tcBorders>
          </w:tcPr>
          <w:p w14:paraId="7510B9DA" w14:textId="77777777" w:rsidR="00531250" w:rsidRPr="00090B23" w:rsidRDefault="00531250" w:rsidP="0071276D">
            <w:pPr>
              <w:spacing w:before="80"/>
              <w:ind w:left="-57" w:right="-57"/>
              <w:jc w:val="center"/>
              <w:rPr>
                <w:sz w:val="24"/>
                <w:szCs w:val="24"/>
              </w:rPr>
            </w:pPr>
            <w:r w:rsidRPr="00090B23">
              <w:rPr>
                <w:sz w:val="24"/>
                <w:szCs w:val="24"/>
              </w:rPr>
              <w:t>268</w:t>
            </w:r>
          </w:p>
        </w:tc>
        <w:tc>
          <w:tcPr>
            <w:tcW w:w="542" w:type="pct"/>
            <w:tcBorders>
              <w:top w:val="single" w:sz="4" w:space="0" w:color="auto"/>
              <w:left w:val="single" w:sz="4" w:space="0" w:color="auto"/>
              <w:bottom w:val="single" w:sz="4" w:space="0" w:color="auto"/>
              <w:right w:val="single" w:sz="4" w:space="0" w:color="auto"/>
            </w:tcBorders>
          </w:tcPr>
          <w:p w14:paraId="1DB6E14D" w14:textId="77777777" w:rsidR="00531250" w:rsidRPr="00090B23" w:rsidRDefault="00531250" w:rsidP="0071276D">
            <w:pPr>
              <w:spacing w:before="80"/>
              <w:ind w:left="-57" w:right="-57"/>
              <w:jc w:val="center"/>
              <w:rPr>
                <w:sz w:val="24"/>
                <w:szCs w:val="24"/>
              </w:rPr>
            </w:pPr>
            <w:r w:rsidRPr="00090B23">
              <w:rPr>
                <w:sz w:val="24"/>
                <w:szCs w:val="24"/>
              </w:rPr>
              <w:t>3000</w:t>
            </w:r>
          </w:p>
        </w:tc>
        <w:tc>
          <w:tcPr>
            <w:tcW w:w="816" w:type="pct"/>
            <w:tcBorders>
              <w:top w:val="single" w:sz="4" w:space="0" w:color="auto"/>
              <w:left w:val="single" w:sz="4" w:space="0" w:color="auto"/>
              <w:bottom w:val="single" w:sz="4" w:space="0" w:color="auto"/>
              <w:right w:val="single" w:sz="4" w:space="0" w:color="auto"/>
            </w:tcBorders>
          </w:tcPr>
          <w:p w14:paraId="0BEDF941" w14:textId="77777777" w:rsidR="00531250" w:rsidRPr="00090B23" w:rsidRDefault="00531250" w:rsidP="0071276D">
            <w:pPr>
              <w:spacing w:before="80"/>
              <w:ind w:left="-57" w:right="-57"/>
              <w:jc w:val="center"/>
              <w:rPr>
                <w:sz w:val="24"/>
                <w:szCs w:val="24"/>
              </w:rPr>
            </w:pPr>
            <w:r w:rsidRPr="00090B23">
              <w:rPr>
                <w:sz w:val="24"/>
                <w:szCs w:val="24"/>
              </w:rPr>
              <w:t>24/VII/</w:t>
            </w:r>
            <w:r>
              <w:rPr>
                <w:sz w:val="24"/>
                <w:szCs w:val="24"/>
              </w:rPr>
              <w:t>19</w:t>
            </w:r>
            <w:r w:rsidRPr="00090B23">
              <w:rPr>
                <w:sz w:val="24"/>
                <w:szCs w:val="24"/>
              </w:rPr>
              <w:t>74</w:t>
            </w:r>
          </w:p>
        </w:tc>
        <w:tc>
          <w:tcPr>
            <w:tcW w:w="301" w:type="pct"/>
            <w:tcBorders>
              <w:top w:val="single" w:sz="4" w:space="0" w:color="auto"/>
              <w:left w:val="single" w:sz="4" w:space="0" w:color="auto"/>
              <w:bottom w:val="single" w:sz="4" w:space="0" w:color="auto"/>
              <w:right w:val="single" w:sz="4" w:space="0" w:color="auto"/>
            </w:tcBorders>
          </w:tcPr>
          <w:p w14:paraId="437FE185" w14:textId="77777777" w:rsidR="00531250" w:rsidRPr="00090B23" w:rsidRDefault="00531250" w:rsidP="0071276D">
            <w:pPr>
              <w:spacing w:before="80"/>
              <w:ind w:left="-57" w:right="-57"/>
              <w:jc w:val="center"/>
              <w:rPr>
                <w:sz w:val="24"/>
                <w:szCs w:val="24"/>
              </w:rPr>
            </w:pPr>
            <w:r w:rsidRPr="00090B23">
              <w:rPr>
                <w:sz w:val="24"/>
                <w:szCs w:val="24"/>
              </w:rPr>
              <w:t>0.4</w:t>
            </w:r>
          </w:p>
        </w:tc>
        <w:tc>
          <w:tcPr>
            <w:tcW w:w="771" w:type="pct"/>
            <w:tcBorders>
              <w:top w:val="single" w:sz="4" w:space="0" w:color="auto"/>
              <w:left w:val="single" w:sz="4" w:space="0" w:color="auto"/>
              <w:bottom w:val="single" w:sz="4" w:space="0" w:color="auto"/>
              <w:right w:val="single" w:sz="4" w:space="0" w:color="auto"/>
            </w:tcBorders>
          </w:tcPr>
          <w:p w14:paraId="1BFB79EB" w14:textId="77777777" w:rsidR="00531250" w:rsidRPr="00090B23" w:rsidRDefault="00531250" w:rsidP="0071276D">
            <w:pPr>
              <w:spacing w:before="80"/>
              <w:ind w:left="-57" w:right="-57"/>
              <w:jc w:val="center"/>
              <w:rPr>
                <w:sz w:val="24"/>
                <w:szCs w:val="24"/>
              </w:rPr>
            </w:pPr>
            <w:r w:rsidRPr="00090B23">
              <w:rPr>
                <w:sz w:val="24"/>
                <w:szCs w:val="24"/>
              </w:rPr>
              <w:t>29/III/</w:t>
            </w:r>
            <w:r>
              <w:rPr>
                <w:sz w:val="24"/>
                <w:szCs w:val="24"/>
              </w:rPr>
              <w:t>19</w:t>
            </w:r>
            <w:r w:rsidRPr="00090B23">
              <w:rPr>
                <w:sz w:val="24"/>
                <w:szCs w:val="24"/>
              </w:rPr>
              <w:t>76</w:t>
            </w:r>
          </w:p>
        </w:tc>
      </w:tr>
      <w:tr w:rsidR="00531250" w:rsidRPr="00090B23" w14:paraId="1DCE902F"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033495AF" w14:textId="77777777" w:rsidR="00531250" w:rsidRPr="00090B23" w:rsidRDefault="00531250" w:rsidP="0071276D">
            <w:pPr>
              <w:spacing w:before="80"/>
              <w:ind w:left="-57" w:right="-57"/>
              <w:rPr>
                <w:sz w:val="24"/>
                <w:szCs w:val="24"/>
              </w:rPr>
            </w:pPr>
            <w:r w:rsidRPr="00090B23">
              <w:rPr>
                <w:sz w:val="24"/>
                <w:szCs w:val="24"/>
              </w:rPr>
              <w:t>Thác Bưởi</w:t>
            </w:r>
          </w:p>
        </w:tc>
        <w:tc>
          <w:tcPr>
            <w:tcW w:w="637" w:type="pct"/>
            <w:tcBorders>
              <w:top w:val="single" w:sz="4" w:space="0" w:color="auto"/>
              <w:left w:val="single" w:sz="4" w:space="0" w:color="auto"/>
              <w:bottom w:val="single" w:sz="4" w:space="0" w:color="auto"/>
              <w:right w:val="single" w:sz="4" w:space="0" w:color="auto"/>
            </w:tcBorders>
          </w:tcPr>
          <w:p w14:paraId="135F16F8" w14:textId="77777777" w:rsidR="00531250" w:rsidRPr="00090B23" w:rsidRDefault="00531250" w:rsidP="0071276D">
            <w:pPr>
              <w:spacing w:before="80"/>
              <w:ind w:left="-57" w:right="-57"/>
              <w:jc w:val="center"/>
              <w:rPr>
                <w:sz w:val="24"/>
                <w:szCs w:val="24"/>
              </w:rPr>
            </w:pPr>
            <w:r w:rsidRPr="00090B23">
              <w:rPr>
                <w:sz w:val="24"/>
                <w:szCs w:val="24"/>
              </w:rPr>
              <w:t>61-80</w:t>
            </w:r>
          </w:p>
        </w:tc>
        <w:tc>
          <w:tcPr>
            <w:tcW w:w="707" w:type="pct"/>
            <w:tcBorders>
              <w:top w:val="single" w:sz="4" w:space="0" w:color="auto"/>
              <w:left w:val="single" w:sz="4" w:space="0" w:color="auto"/>
              <w:bottom w:val="single" w:sz="4" w:space="0" w:color="auto"/>
              <w:right w:val="single" w:sz="4" w:space="0" w:color="auto"/>
            </w:tcBorders>
          </w:tcPr>
          <w:p w14:paraId="4200EB02" w14:textId="77777777" w:rsidR="00531250" w:rsidRPr="00090B23" w:rsidRDefault="00531250" w:rsidP="0071276D">
            <w:pPr>
              <w:spacing w:before="80"/>
              <w:ind w:left="-57" w:right="-57"/>
              <w:jc w:val="center"/>
              <w:rPr>
                <w:sz w:val="24"/>
                <w:szCs w:val="24"/>
              </w:rPr>
            </w:pPr>
            <w:r w:rsidRPr="00090B23">
              <w:rPr>
                <w:sz w:val="24"/>
                <w:szCs w:val="24"/>
              </w:rPr>
              <w:t>245</w:t>
            </w:r>
          </w:p>
        </w:tc>
        <w:tc>
          <w:tcPr>
            <w:tcW w:w="542" w:type="pct"/>
            <w:tcBorders>
              <w:top w:val="single" w:sz="4" w:space="0" w:color="auto"/>
              <w:left w:val="single" w:sz="4" w:space="0" w:color="auto"/>
              <w:bottom w:val="single" w:sz="4" w:space="0" w:color="auto"/>
              <w:right w:val="single" w:sz="4" w:space="0" w:color="auto"/>
            </w:tcBorders>
          </w:tcPr>
          <w:p w14:paraId="38447E13" w14:textId="77777777" w:rsidR="00531250" w:rsidRPr="00090B23" w:rsidRDefault="00531250" w:rsidP="0071276D">
            <w:pPr>
              <w:spacing w:before="80"/>
              <w:ind w:left="-57" w:right="-57"/>
              <w:jc w:val="center"/>
              <w:rPr>
                <w:sz w:val="24"/>
                <w:szCs w:val="24"/>
              </w:rPr>
            </w:pPr>
            <w:r w:rsidRPr="00090B23">
              <w:rPr>
                <w:sz w:val="24"/>
                <w:szCs w:val="24"/>
              </w:rPr>
              <w:t>3350</w:t>
            </w:r>
          </w:p>
        </w:tc>
        <w:tc>
          <w:tcPr>
            <w:tcW w:w="816" w:type="pct"/>
            <w:tcBorders>
              <w:top w:val="single" w:sz="4" w:space="0" w:color="auto"/>
              <w:left w:val="single" w:sz="4" w:space="0" w:color="auto"/>
              <w:bottom w:val="single" w:sz="4" w:space="0" w:color="auto"/>
              <w:right w:val="single" w:sz="4" w:space="0" w:color="auto"/>
            </w:tcBorders>
          </w:tcPr>
          <w:p w14:paraId="36A56A48" w14:textId="77777777" w:rsidR="00531250" w:rsidRPr="00090B23" w:rsidRDefault="00531250" w:rsidP="0071276D">
            <w:pPr>
              <w:spacing w:before="80"/>
              <w:ind w:left="-57" w:right="-57"/>
              <w:jc w:val="center"/>
              <w:rPr>
                <w:sz w:val="24"/>
                <w:szCs w:val="24"/>
              </w:rPr>
            </w:pPr>
            <w:r w:rsidRPr="00090B23">
              <w:rPr>
                <w:sz w:val="24"/>
                <w:szCs w:val="24"/>
              </w:rPr>
              <w:t>15/VIII/</w:t>
            </w:r>
            <w:r>
              <w:rPr>
                <w:sz w:val="24"/>
                <w:szCs w:val="24"/>
              </w:rPr>
              <w:t>19</w:t>
            </w:r>
            <w:r w:rsidRPr="00090B23">
              <w:rPr>
                <w:sz w:val="24"/>
                <w:szCs w:val="24"/>
              </w:rPr>
              <w:t>78</w:t>
            </w:r>
          </w:p>
        </w:tc>
        <w:tc>
          <w:tcPr>
            <w:tcW w:w="301" w:type="pct"/>
            <w:tcBorders>
              <w:top w:val="single" w:sz="4" w:space="0" w:color="auto"/>
              <w:left w:val="single" w:sz="4" w:space="0" w:color="auto"/>
              <w:bottom w:val="single" w:sz="4" w:space="0" w:color="auto"/>
              <w:right w:val="single" w:sz="4" w:space="0" w:color="auto"/>
            </w:tcBorders>
          </w:tcPr>
          <w:p w14:paraId="02EB1BA9" w14:textId="77777777" w:rsidR="00531250" w:rsidRPr="00090B23" w:rsidRDefault="00531250" w:rsidP="0071276D">
            <w:pPr>
              <w:spacing w:before="80"/>
              <w:ind w:left="-57" w:right="-57"/>
              <w:jc w:val="center"/>
              <w:rPr>
                <w:sz w:val="24"/>
                <w:szCs w:val="24"/>
              </w:rPr>
            </w:pPr>
            <w:r w:rsidRPr="00090B23">
              <w:rPr>
                <w:sz w:val="24"/>
                <w:szCs w:val="24"/>
              </w:rPr>
              <w:t>0.5</w:t>
            </w:r>
          </w:p>
        </w:tc>
        <w:tc>
          <w:tcPr>
            <w:tcW w:w="771" w:type="pct"/>
            <w:tcBorders>
              <w:top w:val="single" w:sz="4" w:space="0" w:color="auto"/>
              <w:left w:val="single" w:sz="4" w:space="0" w:color="auto"/>
              <w:bottom w:val="single" w:sz="4" w:space="0" w:color="auto"/>
              <w:right w:val="single" w:sz="4" w:space="0" w:color="auto"/>
            </w:tcBorders>
          </w:tcPr>
          <w:p w14:paraId="1090CB29" w14:textId="77777777" w:rsidR="00531250" w:rsidRPr="00090B23" w:rsidRDefault="00531250" w:rsidP="0071276D">
            <w:pPr>
              <w:spacing w:before="80"/>
              <w:ind w:left="-57" w:right="-57"/>
              <w:jc w:val="center"/>
              <w:rPr>
                <w:sz w:val="24"/>
                <w:szCs w:val="24"/>
              </w:rPr>
            </w:pPr>
            <w:r w:rsidRPr="00090B23">
              <w:rPr>
                <w:sz w:val="24"/>
                <w:szCs w:val="24"/>
              </w:rPr>
              <w:t>10/II/</w:t>
            </w:r>
            <w:r>
              <w:rPr>
                <w:sz w:val="24"/>
                <w:szCs w:val="24"/>
              </w:rPr>
              <w:t>19</w:t>
            </w:r>
            <w:r w:rsidRPr="00090B23">
              <w:rPr>
                <w:sz w:val="24"/>
                <w:szCs w:val="24"/>
              </w:rPr>
              <w:t>77</w:t>
            </w:r>
          </w:p>
        </w:tc>
      </w:tr>
      <w:tr w:rsidR="00531250" w:rsidRPr="00090B23" w14:paraId="7EAD520B"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187E0C9B" w14:textId="77777777" w:rsidR="00531250" w:rsidRPr="00090B23" w:rsidRDefault="00531250" w:rsidP="0071276D">
            <w:pPr>
              <w:spacing w:before="80"/>
              <w:ind w:left="-57" w:right="-57"/>
              <w:rPr>
                <w:sz w:val="24"/>
                <w:szCs w:val="24"/>
              </w:rPr>
            </w:pPr>
            <w:r w:rsidRPr="00090B23">
              <w:rPr>
                <w:sz w:val="24"/>
                <w:szCs w:val="24"/>
              </w:rPr>
              <w:t>Hữu Lũng</w:t>
            </w:r>
          </w:p>
        </w:tc>
        <w:tc>
          <w:tcPr>
            <w:tcW w:w="637" w:type="pct"/>
            <w:tcBorders>
              <w:top w:val="single" w:sz="4" w:space="0" w:color="auto"/>
              <w:left w:val="single" w:sz="4" w:space="0" w:color="auto"/>
              <w:bottom w:val="single" w:sz="4" w:space="0" w:color="auto"/>
              <w:right w:val="single" w:sz="4" w:space="0" w:color="auto"/>
            </w:tcBorders>
          </w:tcPr>
          <w:p w14:paraId="36B64C42" w14:textId="77777777" w:rsidR="00531250" w:rsidRPr="00090B23" w:rsidRDefault="00531250" w:rsidP="0071276D">
            <w:pPr>
              <w:spacing w:before="80"/>
              <w:ind w:left="-57" w:right="-57"/>
              <w:jc w:val="center"/>
              <w:rPr>
                <w:sz w:val="24"/>
                <w:szCs w:val="24"/>
              </w:rPr>
            </w:pPr>
            <w:r w:rsidRPr="00090B23">
              <w:rPr>
                <w:sz w:val="24"/>
                <w:szCs w:val="24"/>
              </w:rPr>
              <w:t>61-80</w:t>
            </w:r>
          </w:p>
        </w:tc>
        <w:tc>
          <w:tcPr>
            <w:tcW w:w="707" w:type="pct"/>
            <w:tcBorders>
              <w:top w:val="single" w:sz="4" w:space="0" w:color="auto"/>
              <w:left w:val="single" w:sz="4" w:space="0" w:color="auto"/>
              <w:bottom w:val="single" w:sz="4" w:space="0" w:color="auto"/>
              <w:right w:val="single" w:sz="4" w:space="0" w:color="auto"/>
            </w:tcBorders>
          </w:tcPr>
          <w:p w14:paraId="0A98516D" w14:textId="77777777" w:rsidR="00531250" w:rsidRPr="00090B23" w:rsidRDefault="00531250" w:rsidP="0071276D">
            <w:pPr>
              <w:spacing w:before="80"/>
              <w:ind w:left="-57" w:right="-57"/>
              <w:jc w:val="center"/>
              <w:rPr>
                <w:sz w:val="24"/>
                <w:szCs w:val="24"/>
              </w:rPr>
            </w:pPr>
            <w:r w:rsidRPr="00090B23">
              <w:rPr>
                <w:sz w:val="24"/>
                <w:szCs w:val="24"/>
              </w:rPr>
              <w:t>67.3</w:t>
            </w:r>
          </w:p>
        </w:tc>
        <w:tc>
          <w:tcPr>
            <w:tcW w:w="542" w:type="pct"/>
            <w:tcBorders>
              <w:top w:val="single" w:sz="4" w:space="0" w:color="auto"/>
              <w:left w:val="single" w:sz="4" w:space="0" w:color="auto"/>
              <w:bottom w:val="single" w:sz="4" w:space="0" w:color="auto"/>
              <w:right w:val="single" w:sz="4" w:space="0" w:color="auto"/>
            </w:tcBorders>
          </w:tcPr>
          <w:p w14:paraId="10788716" w14:textId="77777777" w:rsidR="00531250" w:rsidRPr="00090B23" w:rsidRDefault="00531250" w:rsidP="0071276D">
            <w:pPr>
              <w:spacing w:before="80"/>
              <w:ind w:left="-57" w:right="-57"/>
              <w:jc w:val="center"/>
              <w:rPr>
                <w:sz w:val="24"/>
                <w:szCs w:val="24"/>
              </w:rPr>
            </w:pPr>
            <w:r w:rsidRPr="00090B23">
              <w:rPr>
                <w:sz w:val="24"/>
                <w:szCs w:val="24"/>
              </w:rPr>
              <w:t>720</w:t>
            </w:r>
          </w:p>
        </w:tc>
        <w:tc>
          <w:tcPr>
            <w:tcW w:w="816" w:type="pct"/>
            <w:tcBorders>
              <w:top w:val="single" w:sz="4" w:space="0" w:color="auto"/>
              <w:left w:val="single" w:sz="4" w:space="0" w:color="auto"/>
              <w:bottom w:val="single" w:sz="4" w:space="0" w:color="auto"/>
              <w:right w:val="single" w:sz="4" w:space="0" w:color="auto"/>
            </w:tcBorders>
          </w:tcPr>
          <w:p w14:paraId="7AE30B37" w14:textId="77777777" w:rsidR="00531250" w:rsidRPr="00090B23" w:rsidRDefault="00531250" w:rsidP="0071276D">
            <w:pPr>
              <w:spacing w:before="80"/>
              <w:ind w:left="-57" w:right="-57"/>
              <w:jc w:val="center"/>
              <w:rPr>
                <w:sz w:val="24"/>
                <w:szCs w:val="24"/>
              </w:rPr>
            </w:pPr>
            <w:r w:rsidRPr="00090B23">
              <w:rPr>
                <w:sz w:val="24"/>
                <w:szCs w:val="24"/>
              </w:rPr>
              <w:t>16/V/</w:t>
            </w:r>
            <w:r>
              <w:rPr>
                <w:sz w:val="24"/>
                <w:szCs w:val="24"/>
              </w:rPr>
              <w:t>19</w:t>
            </w:r>
            <w:r w:rsidRPr="00090B23">
              <w:rPr>
                <w:sz w:val="24"/>
                <w:szCs w:val="24"/>
              </w:rPr>
              <w:t>78</w:t>
            </w:r>
          </w:p>
        </w:tc>
        <w:tc>
          <w:tcPr>
            <w:tcW w:w="301" w:type="pct"/>
            <w:tcBorders>
              <w:top w:val="single" w:sz="4" w:space="0" w:color="auto"/>
              <w:left w:val="single" w:sz="4" w:space="0" w:color="auto"/>
              <w:bottom w:val="single" w:sz="4" w:space="0" w:color="auto"/>
              <w:right w:val="single" w:sz="4" w:space="0" w:color="auto"/>
            </w:tcBorders>
          </w:tcPr>
          <w:p w14:paraId="73322DF8" w14:textId="77777777" w:rsidR="00531250" w:rsidRPr="00090B23" w:rsidRDefault="00531250" w:rsidP="0071276D">
            <w:pPr>
              <w:spacing w:before="80"/>
              <w:ind w:left="-57" w:right="-57"/>
              <w:jc w:val="center"/>
              <w:rPr>
                <w:sz w:val="24"/>
                <w:szCs w:val="24"/>
              </w:rPr>
            </w:pPr>
            <w:r w:rsidRPr="00090B23">
              <w:rPr>
                <w:sz w:val="24"/>
                <w:szCs w:val="24"/>
              </w:rPr>
              <w:t>0.6</w:t>
            </w:r>
          </w:p>
        </w:tc>
        <w:tc>
          <w:tcPr>
            <w:tcW w:w="771" w:type="pct"/>
            <w:tcBorders>
              <w:top w:val="single" w:sz="4" w:space="0" w:color="auto"/>
              <w:left w:val="single" w:sz="4" w:space="0" w:color="auto"/>
              <w:bottom w:val="single" w:sz="4" w:space="0" w:color="auto"/>
              <w:right w:val="single" w:sz="4" w:space="0" w:color="auto"/>
            </w:tcBorders>
          </w:tcPr>
          <w:p w14:paraId="671A7FFF" w14:textId="77777777" w:rsidR="00531250" w:rsidRPr="00090B23" w:rsidRDefault="00531250" w:rsidP="0071276D">
            <w:pPr>
              <w:spacing w:before="80"/>
              <w:ind w:left="-57" w:right="-57"/>
              <w:jc w:val="center"/>
              <w:rPr>
                <w:sz w:val="24"/>
                <w:szCs w:val="24"/>
              </w:rPr>
            </w:pPr>
            <w:r w:rsidRPr="00090B23">
              <w:rPr>
                <w:sz w:val="24"/>
                <w:szCs w:val="24"/>
              </w:rPr>
              <w:t>26/XI/</w:t>
            </w:r>
            <w:r>
              <w:rPr>
                <w:sz w:val="24"/>
                <w:szCs w:val="24"/>
              </w:rPr>
              <w:t>19</w:t>
            </w:r>
            <w:r w:rsidRPr="00090B23">
              <w:rPr>
                <w:sz w:val="24"/>
                <w:szCs w:val="24"/>
              </w:rPr>
              <w:t>77</w:t>
            </w:r>
          </w:p>
        </w:tc>
      </w:tr>
      <w:tr w:rsidR="00531250" w:rsidRPr="00090B23" w14:paraId="3208D220" w14:textId="77777777" w:rsidTr="00531250">
        <w:trPr>
          <w:cantSplit/>
          <w:trHeight w:val="20"/>
          <w:jc w:val="center"/>
        </w:trPr>
        <w:tc>
          <w:tcPr>
            <w:tcW w:w="1226" w:type="pct"/>
            <w:tcBorders>
              <w:top w:val="single" w:sz="4" w:space="0" w:color="auto"/>
              <w:left w:val="single" w:sz="4" w:space="0" w:color="auto"/>
              <w:bottom w:val="single" w:sz="4" w:space="0" w:color="auto"/>
              <w:right w:val="single" w:sz="4" w:space="0" w:color="auto"/>
            </w:tcBorders>
          </w:tcPr>
          <w:p w14:paraId="5A316C3A" w14:textId="77777777" w:rsidR="00531250" w:rsidRPr="00090B23" w:rsidRDefault="00531250" w:rsidP="0071276D">
            <w:pPr>
              <w:spacing w:before="80"/>
              <w:ind w:left="-57" w:right="-57"/>
              <w:rPr>
                <w:sz w:val="24"/>
                <w:szCs w:val="24"/>
              </w:rPr>
            </w:pPr>
            <w:r w:rsidRPr="00090B23">
              <w:rPr>
                <w:sz w:val="24"/>
                <w:szCs w:val="24"/>
              </w:rPr>
              <w:t>Chũ</w:t>
            </w:r>
          </w:p>
        </w:tc>
        <w:tc>
          <w:tcPr>
            <w:tcW w:w="637" w:type="pct"/>
            <w:tcBorders>
              <w:top w:val="single" w:sz="4" w:space="0" w:color="auto"/>
              <w:left w:val="single" w:sz="4" w:space="0" w:color="auto"/>
              <w:bottom w:val="single" w:sz="4" w:space="0" w:color="auto"/>
              <w:right w:val="single" w:sz="4" w:space="0" w:color="auto"/>
            </w:tcBorders>
          </w:tcPr>
          <w:p w14:paraId="3511CD34" w14:textId="77777777" w:rsidR="00531250" w:rsidRPr="00090B23" w:rsidRDefault="00531250" w:rsidP="0071276D">
            <w:pPr>
              <w:spacing w:before="80"/>
              <w:ind w:left="-57" w:right="-57"/>
              <w:jc w:val="center"/>
              <w:rPr>
                <w:sz w:val="24"/>
                <w:szCs w:val="24"/>
              </w:rPr>
            </w:pPr>
            <w:r w:rsidRPr="00090B23">
              <w:rPr>
                <w:sz w:val="24"/>
                <w:szCs w:val="24"/>
              </w:rPr>
              <w:t>61-19</w:t>
            </w:r>
          </w:p>
        </w:tc>
        <w:tc>
          <w:tcPr>
            <w:tcW w:w="707" w:type="pct"/>
            <w:tcBorders>
              <w:top w:val="single" w:sz="4" w:space="0" w:color="auto"/>
              <w:left w:val="single" w:sz="4" w:space="0" w:color="auto"/>
              <w:bottom w:val="single" w:sz="4" w:space="0" w:color="auto"/>
              <w:right w:val="single" w:sz="4" w:space="0" w:color="auto"/>
            </w:tcBorders>
          </w:tcPr>
          <w:p w14:paraId="06FA1F75" w14:textId="77777777" w:rsidR="00531250" w:rsidRPr="00090B23" w:rsidRDefault="00531250" w:rsidP="0071276D">
            <w:pPr>
              <w:spacing w:before="80"/>
              <w:ind w:left="-57" w:right="-57"/>
              <w:jc w:val="center"/>
              <w:rPr>
                <w:sz w:val="24"/>
                <w:szCs w:val="24"/>
              </w:rPr>
            </w:pPr>
            <w:r w:rsidRPr="00090B23">
              <w:rPr>
                <w:sz w:val="24"/>
                <w:szCs w:val="24"/>
              </w:rPr>
              <w:t>367</w:t>
            </w:r>
          </w:p>
        </w:tc>
        <w:tc>
          <w:tcPr>
            <w:tcW w:w="542" w:type="pct"/>
            <w:tcBorders>
              <w:top w:val="single" w:sz="4" w:space="0" w:color="auto"/>
              <w:left w:val="single" w:sz="4" w:space="0" w:color="auto"/>
              <w:bottom w:val="single" w:sz="4" w:space="0" w:color="auto"/>
              <w:right w:val="single" w:sz="4" w:space="0" w:color="auto"/>
            </w:tcBorders>
          </w:tcPr>
          <w:p w14:paraId="44957DA2" w14:textId="77777777" w:rsidR="00531250" w:rsidRPr="00090B23" w:rsidRDefault="00531250" w:rsidP="0071276D">
            <w:pPr>
              <w:spacing w:before="80"/>
              <w:ind w:left="-57" w:right="-57"/>
              <w:jc w:val="center"/>
              <w:rPr>
                <w:sz w:val="24"/>
                <w:szCs w:val="24"/>
              </w:rPr>
            </w:pPr>
            <w:r w:rsidRPr="00090B23">
              <w:rPr>
                <w:sz w:val="24"/>
                <w:szCs w:val="24"/>
              </w:rPr>
              <w:t>3790</w:t>
            </w:r>
          </w:p>
        </w:tc>
        <w:tc>
          <w:tcPr>
            <w:tcW w:w="816" w:type="pct"/>
            <w:tcBorders>
              <w:top w:val="single" w:sz="4" w:space="0" w:color="auto"/>
              <w:left w:val="single" w:sz="4" w:space="0" w:color="auto"/>
              <w:bottom w:val="single" w:sz="4" w:space="0" w:color="auto"/>
              <w:right w:val="single" w:sz="4" w:space="0" w:color="auto"/>
            </w:tcBorders>
          </w:tcPr>
          <w:p w14:paraId="3601772F" w14:textId="77777777" w:rsidR="00531250" w:rsidRPr="00090B23" w:rsidRDefault="00531250" w:rsidP="0071276D">
            <w:pPr>
              <w:spacing w:before="80"/>
              <w:ind w:left="-57" w:right="-57"/>
              <w:jc w:val="center"/>
              <w:rPr>
                <w:sz w:val="24"/>
                <w:szCs w:val="24"/>
              </w:rPr>
            </w:pPr>
            <w:r w:rsidRPr="00090B23">
              <w:rPr>
                <w:sz w:val="24"/>
                <w:szCs w:val="24"/>
              </w:rPr>
              <w:t>26/IX/2008</w:t>
            </w:r>
          </w:p>
        </w:tc>
        <w:tc>
          <w:tcPr>
            <w:tcW w:w="301" w:type="pct"/>
            <w:tcBorders>
              <w:top w:val="single" w:sz="4" w:space="0" w:color="auto"/>
              <w:left w:val="single" w:sz="4" w:space="0" w:color="auto"/>
              <w:bottom w:val="single" w:sz="4" w:space="0" w:color="auto"/>
              <w:right w:val="single" w:sz="4" w:space="0" w:color="auto"/>
            </w:tcBorders>
          </w:tcPr>
          <w:p w14:paraId="71461CEA" w14:textId="77777777" w:rsidR="00531250" w:rsidRPr="00090B23" w:rsidRDefault="00531250" w:rsidP="0071276D">
            <w:pPr>
              <w:spacing w:before="80"/>
              <w:ind w:left="-57" w:right="-57"/>
              <w:jc w:val="center"/>
              <w:rPr>
                <w:sz w:val="24"/>
                <w:szCs w:val="24"/>
              </w:rPr>
            </w:pPr>
            <w:r w:rsidRPr="00090B23">
              <w:rPr>
                <w:sz w:val="24"/>
                <w:szCs w:val="24"/>
              </w:rPr>
              <w:t>2.6</w:t>
            </w:r>
          </w:p>
        </w:tc>
        <w:tc>
          <w:tcPr>
            <w:tcW w:w="771" w:type="pct"/>
            <w:tcBorders>
              <w:top w:val="single" w:sz="4" w:space="0" w:color="auto"/>
              <w:left w:val="single" w:sz="4" w:space="0" w:color="auto"/>
              <w:bottom w:val="single" w:sz="4" w:space="0" w:color="auto"/>
              <w:right w:val="single" w:sz="4" w:space="0" w:color="auto"/>
            </w:tcBorders>
          </w:tcPr>
          <w:p w14:paraId="29D02ADB" w14:textId="77777777" w:rsidR="00531250" w:rsidRPr="00090B23" w:rsidRDefault="00531250" w:rsidP="0071276D">
            <w:pPr>
              <w:spacing w:before="80"/>
              <w:ind w:left="-57" w:right="-57"/>
              <w:jc w:val="center"/>
              <w:rPr>
                <w:sz w:val="24"/>
                <w:szCs w:val="24"/>
              </w:rPr>
            </w:pPr>
            <w:r w:rsidRPr="00090B23">
              <w:rPr>
                <w:sz w:val="24"/>
                <w:szCs w:val="24"/>
              </w:rPr>
              <w:t>6/I/2005</w:t>
            </w:r>
          </w:p>
        </w:tc>
      </w:tr>
    </w:tbl>
    <w:p w14:paraId="0F69598D" w14:textId="465C1FE0" w:rsidR="00481026" w:rsidRPr="003B2A42" w:rsidRDefault="00481026" w:rsidP="004B732A">
      <w:pPr>
        <w:pStyle w:val="Heading3"/>
      </w:pPr>
      <w:r w:rsidRPr="003B2A42">
        <w:t xml:space="preserve"> </w:t>
      </w:r>
      <w:bookmarkStart w:id="39" w:name="_Toc73429267"/>
      <w:r w:rsidRPr="003B2A42">
        <w:t>Phân tích, đánh giá các đặc trưng về địa chất thuỷ văn</w:t>
      </w:r>
      <w:bookmarkEnd w:id="39"/>
    </w:p>
    <w:p w14:paraId="6AB44D4F" w14:textId="5AF9A0F3" w:rsidR="00F62395" w:rsidRDefault="00F62395" w:rsidP="004B732A">
      <w:pPr>
        <w:pStyle w:val="Heading4"/>
      </w:pPr>
      <w:bookmarkStart w:id="40" w:name="_Toc73429268"/>
      <w:r>
        <w:t>Đặc điểm địa chất thủy văn</w:t>
      </w:r>
      <w:r w:rsidR="006E2BF4" w:rsidRPr="006E2BF4">
        <w:rPr>
          <w:vertAlign w:val="superscript"/>
          <w:lang w:val="nb-NO"/>
        </w:rPr>
        <w:t>(</w:t>
      </w:r>
      <w:r w:rsidR="006E2BF4" w:rsidRPr="006E2BF4">
        <w:rPr>
          <w:vertAlign w:val="superscript"/>
        </w:rPr>
        <w:footnoteReference w:id="2"/>
      </w:r>
      <w:r w:rsidR="006E2BF4" w:rsidRPr="006E2BF4">
        <w:rPr>
          <w:vertAlign w:val="superscript"/>
          <w:lang w:val="nb-NO"/>
        </w:rPr>
        <w:t>)</w:t>
      </w:r>
    </w:p>
    <w:p w14:paraId="252512D1" w14:textId="24A4BEDD" w:rsidR="00F62395" w:rsidRPr="005B76F1" w:rsidRDefault="005B76F1" w:rsidP="00F62395">
      <w:pPr>
        <w:widowControl w:val="0"/>
        <w:spacing w:before="120" w:line="240" w:lineRule="auto"/>
        <w:ind w:firstLine="567"/>
        <w:jc w:val="both"/>
        <w:rPr>
          <w:rFonts w:asciiTheme="minorHAnsi" w:hAnsiTheme="minorHAnsi" w:cstheme="minorHAnsi"/>
          <w:b/>
          <w:i/>
          <w:sz w:val="28"/>
          <w:szCs w:val="28"/>
        </w:rPr>
      </w:pPr>
      <w:r>
        <w:rPr>
          <w:rFonts w:asciiTheme="minorHAnsi" w:hAnsiTheme="minorHAnsi" w:cstheme="minorHAnsi"/>
          <w:b/>
          <w:i/>
          <w:sz w:val="28"/>
          <w:szCs w:val="28"/>
        </w:rPr>
        <w:t>1.</w:t>
      </w:r>
      <w:r w:rsidR="00F62395" w:rsidRPr="005B76F1">
        <w:rPr>
          <w:rFonts w:asciiTheme="minorHAnsi" w:hAnsiTheme="minorHAnsi" w:cstheme="minorHAnsi"/>
          <w:b/>
          <w:i/>
          <w:sz w:val="28"/>
          <w:szCs w:val="28"/>
        </w:rPr>
        <w:t xml:space="preserve"> Vùng Tây Bắc</w:t>
      </w:r>
    </w:p>
    <w:p w14:paraId="1A4F97CC" w14:textId="1D425906" w:rsidR="00F62395" w:rsidRPr="005B76F1" w:rsidRDefault="00F62395" w:rsidP="00F62395">
      <w:pPr>
        <w:widowControl w:val="0"/>
        <w:spacing w:before="120" w:line="240" w:lineRule="auto"/>
        <w:ind w:firstLine="567"/>
        <w:jc w:val="both"/>
        <w:rPr>
          <w:rFonts w:asciiTheme="minorHAnsi" w:hAnsiTheme="minorHAnsi" w:cstheme="minorHAnsi"/>
          <w:sz w:val="28"/>
          <w:szCs w:val="28"/>
        </w:rPr>
      </w:pPr>
      <w:r w:rsidRPr="005B76F1">
        <w:rPr>
          <w:rFonts w:asciiTheme="minorHAnsi" w:hAnsiTheme="minorHAnsi" w:cstheme="minorHAnsi"/>
          <w:sz w:val="28"/>
          <w:szCs w:val="28"/>
        </w:rPr>
        <w:t xml:space="preserve"> Toàn </w:t>
      </w:r>
      <w:r w:rsidR="005B76F1">
        <w:rPr>
          <w:rFonts w:asciiTheme="minorHAnsi" w:hAnsiTheme="minorHAnsi" w:cstheme="minorHAnsi"/>
          <w:sz w:val="28"/>
          <w:szCs w:val="28"/>
        </w:rPr>
        <w:t>vùng</w:t>
      </w:r>
      <w:r w:rsidRPr="005B76F1">
        <w:rPr>
          <w:rFonts w:asciiTheme="minorHAnsi" w:hAnsiTheme="minorHAnsi" w:cstheme="minorHAnsi"/>
          <w:sz w:val="28"/>
          <w:szCs w:val="28"/>
        </w:rPr>
        <w:t xml:space="preserve"> Tây Bắc phân chia các đơn vị chứa nước với mức độ giàu nghèo được phân chia ra theo dạng tồn tại của nước dưới đất gồm 2 tầng chứa nước lỗ hổng, 25 tầng chứa nước khe nứt – khe nứt karst và các thể địa chất không chứa </w:t>
      </w:r>
      <w:r w:rsidRPr="005B76F1">
        <w:rPr>
          <w:rFonts w:asciiTheme="minorHAnsi" w:hAnsiTheme="minorHAnsi" w:cstheme="minorHAnsi"/>
          <w:sz w:val="28"/>
          <w:szCs w:val="28"/>
        </w:rPr>
        <w:lastRenderedPageBreak/>
        <w:t>nước.</w:t>
      </w:r>
    </w:p>
    <w:p w14:paraId="790B9765" w14:textId="25DA1874" w:rsidR="00F62395" w:rsidRPr="005B76F1" w:rsidRDefault="005B76F1" w:rsidP="00F62395">
      <w:pPr>
        <w:widowControl w:val="0"/>
        <w:spacing w:before="120" w:line="240" w:lineRule="auto"/>
        <w:ind w:firstLine="567"/>
        <w:jc w:val="both"/>
        <w:rPr>
          <w:rFonts w:asciiTheme="minorHAnsi" w:hAnsiTheme="minorHAnsi" w:cstheme="minorHAnsi"/>
          <w:sz w:val="28"/>
          <w:szCs w:val="28"/>
        </w:rPr>
      </w:pPr>
      <w:r w:rsidRPr="005B76F1">
        <w:rPr>
          <w:rFonts w:asciiTheme="minorHAnsi" w:hAnsiTheme="minorHAnsi" w:cstheme="minorHAnsi"/>
          <w:i/>
          <w:sz w:val="28"/>
          <w:szCs w:val="28"/>
        </w:rPr>
        <w:t>a)</w:t>
      </w:r>
      <w:r w:rsidR="00F62395" w:rsidRPr="005B76F1">
        <w:rPr>
          <w:rFonts w:asciiTheme="minorHAnsi" w:hAnsiTheme="minorHAnsi" w:cstheme="minorHAnsi"/>
          <w:i/>
          <w:sz w:val="28"/>
          <w:szCs w:val="28"/>
        </w:rPr>
        <w:t xml:space="preserve"> Các tầng chứa nước</w:t>
      </w:r>
      <w:r w:rsidRPr="005B76F1">
        <w:rPr>
          <w:rFonts w:asciiTheme="minorHAnsi" w:hAnsiTheme="minorHAnsi" w:cstheme="minorHAnsi"/>
          <w:i/>
          <w:sz w:val="28"/>
          <w:szCs w:val="28"/>
        </w:rPr>
        <w:t xml:space="preserve">: </w:t>
      </w:r>
      <w:r w:rsidR="00F62395" w:rsidRPr="005B76F1">
        <w:rPr>
          <w:rFonts w:asciiTheme="minorHAnsi" w:hAnsiTheme="minorHAnsi" w:cstheme="minorHAnsi"/>
          <w:sz w:val="28"/>
          <w:szCs w:val="28"/>
        </w:rPr>
        <w:t>Có 2 Phức hệ chứa nước lỗ hổng: thì có một phức hệ giàu nước là (Qp) và 1 phức hệ chứa nước trung bình (q)</w:t>
      </w:r>
      <w:r>
        <w:rPr>
          <w:rFonts w:asciiTheme="minorHAnsi" w:hAnsiTheme="minorHAnsi" w:cstheme="minorHAnsi"/>
          <w:sz w:val="28"/>
          <w:szCs w:val="28"/>
        </w:rPr>
        <w:t xml:space="preserve">. </w:t>
      </w:r>
      <w:r w:rsidR="00F62395" w:rsidRPr="005B76F1">
        <w:rPr>
          <w:rFonts w:asciiTheme="minorHAnsi" w:hAnsiTheme="minorHAnsi" w:cstheme="minorHAnsi"/>
          <w:sz w:val="28"/>
          <w:szCs w:val="28"/>
        </w:rPr>
        <w:t>Trong 25 phức hệ chứa nước khe nứt- khe nứt karst thì có 3 phức hệ chứa nước giảu nước; 7 phức hệ chứa nước trung bình và 15 phức hệ chứa nước nghèo nước</w:t>
      </w:r>
      <w:r>
        <w:rPr>
          <w:rFonts w:asciiTheme="minorHAnsi" w:hAnsiTheme="minorHAnsi" w:cstheme="minorHAnsi"/>
          <w:sz w:val="28"/>
          <w:szCs w:val="28"/>
        </w:rPr>
        <w:t>;</w:t>
      </w:r>
    </w:p>
    <w:p w14:paraId="605BEAB7" w14:textId="0CF7547D" w:rsidR="00F62395" w:rsidRPr="005B76F1" w:rsidRDefault="005B76F1" w:rsidP="00F62395">
      <w:pPr>
        <w:widowControl w:val="0"/>
        <w:spacing w:before="120" w:line="240" w:lineRule="auto"/>
        <w:ind w:firstLine="567"/>
        <w:jc w:val="both"/>
        <w:rPr>
          <w:rFonts w:asciiTheme="minorHAnsi" w:hAnsiTheme="minorHAnsi" w:cstheme="minorHAnsi"/>
          <w:sz w:val="28"/>
          <w:szCs w:val="28"/>
        </w:rPr>
      </w:pPr>
      <w:r w:rsidRPr="005B76F1">
        <w:rPr>
          <w:rFonts w:asciiTheme="minorHAnsi" w:hAnsiTheme="minorHAnsi" w:cstheme="minorHAnsi"/>
          <w:i/>
          <w:sz w:val="28"/>
          <w:szCs w:val="28"/>
        </w:rPr>
        <w:t>b)</w:t>
      </w:r>
      <w:r w:rsidR="00F62395" w:rsidRPr="005B76F1">
        <w:rPr>
          <w:rFonts w:asciiTheme="minorHAnsi" w:hAnsiTheme="minorHAnsi" w:cstheme="minorHAnsi"/>
          <w:i/>
          <w:sz w:val="28"/>
          <w:szCs w:val="28"/>
        </w:rPr>
        <w:t xml:space="preserve"> Các tầng không chứa nước</w:t>
      </w:r>
      <w:r w:rsidRPr="005B76F1">
        <w:rPr>
          <w:rFonts w:asciiTheme="minorHAnsi" w:hAnsiTheme="minorHAnsi" w:cstheme="minorHAnsi"/>
          <w:i/>
          <w:sz w:val="28"/>
          <w:szCs w:val="28"/>
        </w:rPr>
        <w:t>:</w:t>
      </w:r>
      <w:r>
        <w:rPr>
          <w:rFonts w:asciiTheme="minorHAnsi" w:hAnsiTheme="minorHAnsi" w:cstheme="minorHAnsi"/>
          <w:sz w:val="28"/>
          <w:szCs w:val="28"/>
        </w:rPr>
        <w:t xml:space="preserve"> </w:t>
      </w:r>
      <w:r w:rsidR="00F62395" w:rsidRPr="005B76F1">
        <w:rPr>
          <w:rFonts w:asciiTheme="minorHAnsi" w:hAnsiTheme="minorHAnsi" w:cstheme="minorHAnsi"/>
          <w:sz w:val="28"/>
          <w:szCs w:val="28"/>
        </w:rPr>
        <w:t>Các thành tạo địa chất rất nghèo nước hoặc không chứa nước gồm các thành tạo magma xâm nhập, phun trào của rất nhiều hệ tầng</w:t>
      </w:r>
    </w:p>
    <w:p w14:paraId="12EE5ECB" w14:textId="0CD527F3" w:rsidR="00F62395" w:rsidRPr="005B76F1" w:rsidRDefault="005B76F1" w:rsidP="00F62395">
      <w:pPr>
        <w:widowControl w:val="0"/>
        <w:spacing w:before="120" w:line="240" w:lineRule="auto"/>
        <w:ind w:firstLine="567"/>
        <w:jc w:val="both"/>
        <w:rPr>
          <w:rFonts w:asciiTheme="minorHAnsi" w:hAnsiTheme="minorHAnsi" w:cstheme="minorHAnsi"/>
          <w:b/>
          <w:i/>
          <w:sz w:val="28"/>
          <w:szCs w:val="28"/>
        </w:rPr>
      </w:pPr>
      <w:r w:rsidRPr="005B76F1">
        <w:rPr>
          <w:rFonts w:asciiTheme="minorHAnsi" w:hAnsiTheme="minorHAnsi" w:cstheme="minorHAnsi"/>
          <w:b/>
          <w:i/>
          <w:sz w:val="28"/>
          <w:szCs w:val="28"/>
        </w:rPr>
        <w:t>2</w:t>
      </w:r>
      <w:r w:rsidR="00F62395" w:rsidRPr="005B76F1">
        <w:rPr>
          <w:rFonts w:asciiTheme="minorHAnsi" w:hAnsiTheme="minorHAnsi" w:cstheme="minorHAnsi"/>
          <w:b/>
          <w:i/>
          <w:sz w:val="28"/>
          <w:szCs w:val="28"/>
        </w:rPr>
        <w:t>. Vùng Đông Bắc</w:t>
      </w:r>
    </w:p>
    <w:p w14:paraId="5DB75CC9" w14:textId="5167ABE9" w:rsidR="00F62395" w:rsidRPr="005B76F1" w:rsidRDefault="00F62395" w:rsidP="005B76F1">
      <w:pPr>
        <w:widowControl w:val="0"/>
        <w:spacing w:before="120" w:line="240" w:lineRule="auto"/>
        <w:ind w:firstLine="567"/>
        <w:jc w:val="both"/>
        <w:rPr>
          <w:rFonts w:asciiTheme="minorHAnsi" w:hAnsiTheme="minorHAnsi" w:cstheme="minorHAnsi"/>
          <w:sz w:val="28"/>
          <w:szCs w:val="28"/>
        </w:rPr>
      </w:pPr>
      <w:r w:rsidRPr="005B76F1">
        <w:rPr>
          <w:rFonts w:asciiTheme="minorHAnsi" w:hAnsiTheme="minorHAnsi" w:cstheme="minorHAnsi"/>
          <w:sz w:val="28"/>
          <w:szCs w:val="28"/>
        </w:rPr>
        <w:t xml:space="preserve">Toàn </w:t>
      </w:r>
      <w:r w:rsidR="005B76F1">
        <w:rPr>
          <w:rFonts w:asciiTheme="minorHAnsi" w:hAnsiTheme="minorHAnsi" w:cstheme="minorHAnsi"/>
          <w:sz w:val="28"/>
          <w:szCs w:val="28"/>
        </w:rPr>
        <w:t>vùng</w:t>
      </w:r>
      <w:r w:rsidRPr="005B76F1">
        <w:rPr>
          <w:rFonts w:asciiTheme="minorHAnsi" w:hAnsiTheme="minorHAnsi" w:cstheme="minorHAnsi"/>
          <w:sz w:val="28"/>
          <w:szCs w:val="28"/>
        </w:rPr>
        <w:t xml:space="preserve"> Đông Bắc phân chia các đơn vị chứa nước với mức độ giàu nghèo được phân chia ra theo dạng tồn tại của nước dưới đất gồm 1 tầng chứa nước lỗ hổng, 16 tầng chứa nước khe nứt – khe nứt karst và các thể địa chất không chứa nước.</w:t>
      </w:r>
    </w:p>
    <w:p w14:paraId="5DE1518B" w14:textId="62E264FA" w:rsidR="005B76F1" w:rsidRDefault="005B76F1" w:rsidP="005B76F1">
      <w:pPr>
        <w:widowControl w:val="0"/>
        <w:spacing w:before="120" w:line="240" w:lineRule="auto"/>
        <w:ind w:firstLine="567"/>
        <w:jc w:val="both"/>
        <w:rPr>
          <w:rFonts w:asciiTheme="minorHAnsi" w:hAnsiTheme="minorHAnsi" w:cstheme="minorHAnsi"/>
          <w:sz w:val="28"/>
          <w:szCs w:val="28"/>
        </w:rPr>
      </w:pPr>
      <w:r w:rsidRPr="005B76F1">
        <w:rPr>
          <w:rFonts w:asciiTheme="minorHAnsi" w:hAnsiTheme="minorHAnsi" w:cstheme="minorHAnsi"/>
          <w:i/>
          <w:sz w:val="28"/>
          <w:szCs w:val="28"/>
        </w:rPr>
        <w:t>a)</w:t>
      </w:r>
      <w:r w:rsidR="00F62395" w:rsidRPr="005B76F1">
        <w:rPr>
          <w:rFonts w:asciiTheme="minorHAnsi" w:hAnsiTheme="minorHAnsi" w:cstheme="minorHAnsi"/>
          <w:i/>
          <w:sz w:val="28"/>
          <w:szCs w:val="28"/>
        </w:rPr>
        <w:t xml:space="preserve"> Các tầng chứa nước</w:t>
      </w:r>
      <w:r w:rsidRPr="005B76F1">
        <w:rPr>
          <w:rFonts w:asciiTheme="minorHAnsi" w:hAnsiTheme="minorHAnsi" w:cstheme="minorHAnsi"/>
          <w:i/>
          <w:sz w:val="28"/>
          <w:szCs w:val="28"/>
        </w:rPr>
        <w:t>:</w:t>
      </w:r>
      <w:r>
        <w:rPr>
          <w:rFonts w:asciiTheme="minorHAnsi" w:hAnsiTheme="minorHAnsi" w:cstheme="minorHAnsi"/>
          <w:sz w:val="28"/>
          <w:szCs w:val="28"/>
        </w:rPr>
        <w:t xml:space="preserve"> B</w:t>
      </w:r>
      <w:r w:rsidR="00F62395" w:rsidRPr="005B76F1">
        <w:rPr>
          <w:rFonts w:asciiTheme="minorHAnsi" w:hAnsiTheme="minorHAnsi" w:cstheme="minorHAnsi"/>
          <w:sz w:val="28"/>
          <w:szCs w:val="28"/>
        </w:rPr>
        <w:t>ao gồm lỗ hổng và khe nứt với 17 phức hệ chứa nước, trong đó có 1 phức hệ chứa nước lỗ hổng và 16 phức hệ chứa nước khe nứt.</w:t>
      </w:r>
      <w:r>
        <w:rPr>
          <w:rFonts w:asciiTheme="minorHAnsi" w:hAnsiTheme="minorHAnsi" w:cstheme="minorHAnsi"/>
          <w:sz w:val="28"/>
          <w:szCs w:val="28"/>
        </w:rPr>
        <w:t xml:space="preserve"> </w:t>
      </w:r>
    </w:p>
    <w:p w14:paraId="6013156B" w14:textId="6C002D93" w:rsidR="00F62395" w:rsidRPr="005B76F1" w:rsidRDefault="00F62395" w:rsidP="005B76F1">
      <w:pPr>
        <w:widowControl w:val="0"/>
        <w:spacing w:before="120" w:line="240" w:lineRule="auto"/>
        <w:ind w:firstLine="567"/>
        <w:jc w:val="both"/>
        <w:rPr>
          <w:rFonts w:asciiTheme="minorHAnsi" w:hAnsiTheme="minorHAnsi" w:cstheme="minorHAnsi"/>
          <w:sz w:val="28"/>
          <w:szCs w:val="28"/>
        </w:rPr>
      </w:pPr>
      <w:r w:rsidRPr="005B76F1">
        <w:rPr>
          <w:rFonts w:asciiTheme="minorHAnsi" w:hAnsiTheme="minorHAnsi" w:cstheme="minorHAnsi"/>
          <w:sz w:val="28"/>
          <w:szCs w:val="28"/>
        </w:rPr>
        <w:t>Trong 1</w:t>
      </w:r>
      <w:r w:rsidR="005B76F1">
        <w:rPr>
          <w:rFonts w:asciiTheme="minorHAnsi" w:hAnsiTheme="minorHAnsi" w:cstheme="minorHAnsi"/>
          <w:sz w:val="28"/>
          <w:szCs w:val="28"/>
        </w:rPr>
        <w:t>6 phức hệ chứa nước khe nứt gồm:</w:t>
      </w:r>
    </w:p>
    <w:p w14:paraId="57298BCD" w14:textId="17E28E36" w:rsidR="00F62395" w:rsidRPr="005B76F1" w:rsidRDefault="005B76F1" w:rsidP="005B76F1">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i)  0</w:t>
      </w:r>
      <w:r w:rsidR="00F62395" w:rsidRPr="005B76F1">
        <w:rPr>
          <w:rFonts w:asciiTheme="minorHAnsi" w:hAnsiTheme="minorHAnsi" w:cstheme="minorHAnsi"/>
          <w:sz w:val="28"/>
          <w:szCs w:val="28"/>
        </w:rPr>
        <w:t>6 phức hệ chứa nước khe nứt trong trầm tích lục nguyên và biến chất</w:t>
      </w:r>
    </w:p>
    <w:p w14:paraId="6FE520D2" w14:textId="63E0ECF4" w:rsidR="00F62395" w:rsidRPr="005B76F1" w:rsidRDefault="005B76F1" w:rsidP="005B76F1">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 xml:space="preserve">ii) </w:t>
      </w:r>
      <w:r w:rsidR="00F62395" w:rsidRPr="005B76F1">
        <w:rPr>
          <w:rFonts w:asciiTheme="minorHAnsi" w:hAnsiTheme="minorHAnsi" w:cstheme="minorHAnsi"/>
          <w:sz w:val="28"/>
          <w:szCs w:val="28"/>
        </w:rPr>
        <w:t xml:space="preserve">10 phức hệ chứa nước khe nứt - karst  </w:t>
      </w:r>
    </w:p>
    <w:p w14:paraId="442900F7" w14:textId="2020841C" w:rsidR="00F62395" w:rsidRPr="005B76F1" w:rsidRDefault="00F62395" w:rsidP="005B76F1">
      <w:pPr>
        <w:widowControl w:val="0"/>
        <w:spacing w:before="120" w:line="240" w:lineRule="auto"/>
        <w:ind w:firstLine="567"/>
        <w:jc w:val="both"/>
        <w:rPr>
          <w:rFonts w:asciiTheme="minorHAnsi" w:hAnsiTheme="minorHAnsi" w:cstheme="minorHAnsi"/>
          <w:sz w:val="28"/>
          <w:szCs w:val="28"/>
        </w:rPr>
      </w:pPr>
      <w:r w:rsidRPr="005B76F1">
        <w:rPr>
          <w:rFonts w:asciiTheme="minorHAnsi" w:hAnsiTheme="minorHAnsi" w:cstheme="minorHAnsi"/>
          <w:sz w:val="28"/>
          <w:szCs w:val="28"/>
        </w:rPr>
        <w:t>Trong 17 phức hệ chứa nước thì có:</w:t>
      </w:r>
    </w:p>
    <w:p w14:paraId="7416D420" w14:textId="4A96D52F" w:rsidR="00F62395" w:rsidRPr="005B76F1" w:rsidRDefault="005B76F1" w:rsidP="005B76F1">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i)</w:t>
      </w:r>
      <w:r w:rsidR="00F62395" w:rsidRPr="005B76F1">
        <w:rPr>
          <w:rFonts w:asciiTheme="minorHAnsi" w:hAnsiTheme="minorHAnsi" w:cstheme="minorHAnsi"/>
          <w:sz w:val="28"/>
          <w:szCs w:val="28"/>
        </w:rPr>
        <w:t xml:space="preserve"> </w:t>
      </w:r>
      <w:r>
        <w:rPr>
          <w:rFonts w:asciiTheme="minorHAnsi" w:hAnsiTheme="minorHAnsi" w:cstheme="minorHAnsi"/>
          <w:sz w:val="28"/>
          <w:szCs w:val="28"/>
        </w:rPr>
        <w:t>0</w:t>
      </w:r>
      <w:r w:rsidR="00F62395" w:rsidRPr="005B76F1">
        <w:rPr>
          <w:rFonts w:asciiTheme="minorHAnsi" w:hAnsiTheme="minorHAnsi" w:cstheme="minorHAnsi"/>
          <w:sz w:val="28"/>
          <w:szCs w:val="28"/>
        </w:rPr>
        <w:t xml:space="preserve">5 phức hệ </w:t>
      </w:r>
      <w:r>
        <w:rPr>
          <w:rFonts w:asciiTheme="minorHAnsi" w:hAnsiTheme="minorHAnsi" w:cstheme="minorHAnsi"/>
          <w:sz w:val="28"/>
          <w:szCs w:val="28"/>
        </w:rPr>
        <w:t>chứa nước vào loại giàu nước là:</w:t>
      </w:r>
    </w:p>
    <w:p w14:paraId="2AD4CC02" w14:textId="16B77E53" w:rsidR="00F62395" w:rsidRPr="005B76F1" w:rsidRDefault="005B76F1" w:rsidP="005B76F1">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w:t>
      </w:r>
      <w:r w:rsidR="00F62395" w:rsidRPr="005B76F1">
        <w:rPr>
          <w:rFonts w:asciiTheme="minorHAnsi" w:hAnsiTheme="minorHAnsi" w:cstheme="minorHAnsi"/>
          <w:sz w:val="28"/>
          <w:szCs w:val="28"/>
        </w:rPr>
        <w:t xml:space="preserve"> Phức hệ chứa nước khe nứt - karst trong trầm tích lục nguyên - carbonat hệ Permi (p), phân bố ở Hà Giang, Lạng Sơn, Thái Nguyên, Cao Bằng Bắc </w:t>
      </w:r>
      <w:r>
        <w:rPr>
          <w:rFonts w:asciiTheme="minorHAnsi" w:hAnsiTheme="minorHAnsi" w:cstheme="minorHAnsi"/>
          <w:sz w:val="28"/>
          <w:szCs w:val="28"/>
        </w:rPr>
        <w:t>K</w:t>
      </w:r>
      <w:r w:rsidR="00F62395" w:rsidRPr="005B76F1">
        <w:rPr>
          <w:rFonts w:asciiTheme="minorHAnsi" w:hAnsiTheme="minorHAnsi" w:cstheme="minorHAnsi"/>
          <w:sz w:val="28"/>
          <w:szCs w:val="28"/>
        </w:rPr>
        <w:t>ạn</w:t>
      </w:r>
      <w:r>
        <w:rPr>
          <w:rFonts w:asciiTheme="minorHAnsi" w:hAnsiTheme="minorHAnsi" w:cstheme="minorHAnsi"/>
          <w:sz w:val="28"/>
          <w:szCs w:val="28"/>
        </w:rPr>
        <w:t>;</w:t>
      </w:r>
    </w:p>
    <w:p w14:paraId="40A33049" w14:textId="6C341229" w:rsidR="00F62395" w:rsidRPr="005B76F1" w:rsidRDefault="005B76F1" w:rsidP="005B76F1">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w:t>
      </w:r>
      <w:r w:rsidR="00F62395" w:rsidRPr="005B76F1">
        <w:rPr>
          <w:rFonts w:asciiTheme="minorHAnsi" w:hAnsiTheme="minorHAnsi" w:cstheme="minorHAnsi"/>
          <w:sz w:val="28"/>
          <w:szCs w:val="28"/>
        </w:rPr>
        <w:t xml:space="preserve"> Tầng chứa nước khe nứt - karst trong trầm tích carbonat hệ tầng Bắc Sơn (c-p), phân bố ở Cao Bằng, Bắc Cạn, Hà Giang, Lạng Sơn, Thái Nguyên</w:t>
      </w:r>
      <w:r>
        <w:rPr>
          <w:rFonts w:asciiTheme="minorHAnsi" w:hAnsiTheme="minorHAnsi" w:cstheme="minorHAnsi"/>
          <w:sz w:val="28"/>
          <w:szCs w:val="28"/>
        </w:rPr>
        <w:t>;</w:t>
      </w:r>
    </w:p>
    <w:p w14:paraId="4F8025E7" w14:textId="2AC80147" w:rsidR="00F62395" w:rsidRPr="005B76F1" w:rsidRDefault="005B76F1" w:rsidP="005B76F1">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w:t>
      </w:r>
      <w:r w:rsidR="00F62395" w:rsidRPr="005B76F1">
        <w:rPr>
          <w:rFonts w:asciiTheme="minorHAnsi" w:hAnsiTheme="minorHAnsi" w:cstheme="minorHAnsi"/>
          <w:sz w:val="28"/>
          <w:szCs w:val="28"/>
        </w:rPr>
        <w:t xml:space="preserve"> Phức hệ chứa nước khe nứt - karst trong trầm tích lục nguyên - carbonat hệ Devon, thống dưới - giữa (d1-2), phân bố ở Hà Giang, Lạng Sơn, Thái Nguyên, Cao Bằng, Bắc Cạn, Tuyên Quang;</w:t>
      </w:r>
    </w:p>
    <w:p w14:paraId="023AF067" w14:textId="5E3F6DC9" w:rsidR="00F62395" w:rsidRPr="005B76F1" w:rsidRDefault="005B76F1" w:rsidP="005B76F1">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w:t>
      </w:r>
      <w:r w:rsidR="00F62395" w:rsidRPr="005B76F1">
        <w:rPr>
          <w:rFonts w:asciiTheme="minorHAnsi" w:hAnsiTheme="minorHAnsi" w:cstheme="minorHAnsi"/>
          <w:sz w:val="28"/>
          <w:szCs w:val="28"/>
        </w:rPr>
        <w:t xml:space="preserve"> Phức hệ chứa nước khe nứt - karst trong trầm tích l</w:t>
      </w:r>
      <w:r>
        <w:rPr>
          <w:rFonts w:asciiTheme="minorHAnsi" w:hAnsiTheme="minorHAnsi" w:cstheme="minorHAnsi"/>
          <w:sz w:val="28"/>
          <w:szCs w:val="28"/>
        </w:rPr>
        <w:t>ục</w:t>
      </w:r>
      <w:r w:rsidR="00F62395" w:rsidRPr="005B76F1">
        <w:rPr>
          <w:rFonts w:asciiTheme="minorHAnsi" w:hAnsiTheme="minorHAnsi" w:cstheme="minorHAnsi"/>
          <w:sz w:val="28"/>
          <w:szCs w:val="28"/>
        </w:rPr>
        <w:t xml:space="preserve"> nguyên - carbonat hệ Devon, thống dưới (d1), phân bố rộng rãi ở các tỉnh vùng </w:t>
      </w:r>
      <w:r>
        <w:rPr>
          <w:rFonts w:asciiTheme="minorHAnsi" w:hAnsiTheme="minorHAnsi" w:cstheme="minorHAnsi"/>
          <w:sz w:val="28"/>
          <w:szCs w:val="28"/>
        </w:rPr>
        <w:t>Đ</w:t>
      </w:r>
      <w:r w:rsidR="00F62395" w:rsidRPr="005B76F1">
        <w:rPr>
          <w:rFonts w:asciiTheme="minorHAnsi" w:hAnsiTheme="minorHAnsi" w:cstheme="minorHAnsi"/>
          <w:sz w:val="28"/>
          <w:szCs w:val="28"/>
        </w:rPr>
        <w:t xml:space="preserve">ông </w:t>
      </w:r>
      <w:r>
        <w:rPr>
          <w:rFonts w:asciiTheme="minorHAnsi" w:hAnsiTheme="minorHAnsi" w:cstheme="minorHAnsi"/>
          <w:sz w:val="28"/>
          <w:szCs w:val="28"/>
        </w:rPr>
        <w:t>B</w:t>
      </w:r>
      <w:r w:rsidR="00F62395" w:rsidRPr="005B76F1">
        <w:rPr>
          <w:rFonts w:asciiTheme="minorHAnsi" w:hAnsiTheme="minorHAnsi" w:cstheme="minorHAnsi"/>
          <w:sz w:val="28"/>
          <w:szCs w:val="28"/>
        </w:rPr>
        <w:t>ắc</w:t>
      </w:r>
    </w:p>
    <w:p w14:paraId="2A255EF5" w14:textId="64C5DCF6" w:rsidR="00F62395" w:rsidRPr="005B76F1" w:rsidRDefault="005B76F1" w:rsidP="005B76F1">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w:t>
      </w:r>
      <w:r w:rsidR="00F62395" w:rsidRPr="005B76F1">
        <w:rPr>
          <w:rFonts w:asciiTheme="minorHAnsi" w:hAnsiTheme="minorHAnsi" w:cstheme="minorHAnsi"/>
          <w:sz w:val="28"/>
          <w:szCs w:val="28"/>
        </w:rPr>
        <w:t xml:space="preserve"> Tầng chứa nước khe nứt - karst trong các trầm tích carbonat hệ tầng Hà Giang, phụ hệ tầng trên (</w:t>
      </w:r>
      <w:r w:rsidRPr="002F5369">
        <w:rPr>
          <w:rFonts w:ascii="Symbol" w:hAnsi="Symbol"/>
        </w:rPr>
        <w:t></w:t>
      </w:r>
      <w:r w:rsidR="00F62395" w:rsidRPr="005B76F1">
        <w:rPr>
          <w:rFonts w:asciiTheme="minorHAnsi" w:hAnsiTheme="minorHAnsi" w:cstheme="minorHAnsi"/>
          <w:sz w:val="28"/>
          <w:szCs w:val="28"/>
          <w:vertAlign w:val="subscript"/>
        </w:rPr>
        <w:t>2</w:t>
      </w:r>
      <w:r w:rsidR="00F62395" w:rsidRPr="005B76F1">
        <w:rPr>
          <w:rFonts w:asciiTheme="minorHAnsi" w:hAnsiTheme="minorHAnsi" w:cstheme="minorHAnsi"/>
          <w:sz w:val="28"/>
          <w:szCs w:val="28"/>
          <w:vertAlign w:val="superscript"/>
        </w:rPr>
        <w:t>2</w:t>
      </w:r>
      <w:r w:rsidR="00F62395" w:rsidRPr="005B76F1">
        <w:rPr>
          <w:rFonts w:asciiTheme="minorHAnsi" w:hAnsiTheme="minorHAnsi" w:cstheme="minorHAnsi"/>
          <w:sz w:val="28"/>
          <w:szCs w:val="28"/>
        </w:rPr>
        <w:t>), phân bố ở Hà Giang và Tuyên Quang</w:t>
      </w:r>
      <w:r>
        <w:rPr>
          <w:rFonts w:asciiTheme="minorHAnsi" w:hAnsiTheme="minorHAnsi" w:cstheme="minorHAnsi"/>
          <w:sz w:val="28"/>
          <w:szCs w:val="28"/>
        </w:rPr>
        <w:t>.</w:t>
      </w:r>
    </w:p>
    <w:p w14:paraId="76B8B80B" w14:textId="115D6FB5" w:rsidR="00F62395" w:rsidRPr="005B76F1" w:rsidRDefault="005B76F1" w:rsidP="005B76F1">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ii)</w:t>
      </w:r>
      <w:r w:rsidR="00F62395" w:rsidRPr="005B76F1">
        <w:rPr>
          <w:rFonts w:asciiTheme="minorHAnsi" w:hAnsiTheme="minorHAnsi" w:cstheme="minorHAnsi"/>
          <w:sz w:val="28"/>
          <w:szCs w:val="28"/>
        </w:rPr>
        <w:t xml:space="preserve"> </w:t>
      </w:r>
      <w:r>
        <w:rPr>
          <w:rFonts w:asciiTheme="minorHAnsi" w:hAnsiTheme="minorHAnsi" w:cstheme="minorHAnsi"/>
          <w:sz w:val="28"/>
          <w:szCs w:val="28"/>
        </w:rPr>
        <w:t>0</w:t>
      </w:r>
      <w:r w:rsidR="00F62395" w:rsidRPr="005B76F1">
        <w:rPr>
          <w:rFonts w:asciiTheme="minorHAnsi" w:hAnsiTheme="minorHAnsi" w:cstheme="minorHAnsi"/>
          <w:sz w:val="28"/>
          <w:szCs w:val="28"/>
        </w:rPr>
        <w:t xml:space="preserve">4 phức hệ chứa nước vào loại </w:t>
      </w:r>
      <w:r>
        <w:rPr>
          <w:rFonts w:asciiTheme="minorHAnsi" w:hAnsiTheme="minorHAnsi" w:cstheme="minorHAnsi"/>
          <w:sz w:val="28"/>
          <w:szCs w:val="28"/>
        </w:rPr>
        <w:t>nước trung bình.</w:t>
      </w:r>
    </w:p>
    <w:p w14:paraId="27796314" w14:textId="5C21DDE1" w:rsidR="00F62395" w:rsidRPr="005B76F1" w:rsidRDefault="005B76F1" w:rsidP="005B76F1">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iii)</w:t>
      </w:r>
      <w:r w:rsidR="00F62395" w:rsidRPr="005B76F1">
        <w:rPr>
          <w:rFonts w:asciiTheme="minorHAnsi" w:hAnsiTheme="minorHAnsi" w:cstheme="minorHAnsi"/>
          <w:sz w:val="28"/>
          <w:szCs w:val="28"/>
        </w:rPr>
        <w:t xml:space="preserve"> </w:t>
      </w:r>
      <w:r>
        <w:rPr>
          <w:rFonts w:asciiTheme="minorHAnsi" w:hAnsiTheme="minorHAnsi" w:cstheme="minorHAnsi"/>
          <w:sz w:val="28"/>
          <w:szCs w:val="28"/>
        </w:rPr>
        <w:t>0</w:t>
      </w:r>
      <w:r w:rsidR="00F62395" w:rsidRPr="005B76F1">
        <w:rPr>
          <w:rFonts w:asciiTheme="minorHAnsi" w:hAnsiTheme="minorHAnsi" w:cstheme="minorHAnsi"/>
          <w:sz w:val="28"/>
          <w:szCs w:val="28"/>
        </w:rPr>
        <w:t>8 phức hệ chứa nước vào loại nghèo nước</w:t>
      </w:r>
      <w:r>
        <w:rPr>
          <w:rFonts w:asciiTheme="minorHAnsi" w:hAnsiTheme="minorHAnsi" w:cstheme="minorHAnsi"/>
          <w:sz w:val="28"/>
          <w:szCs w:val="28"/>
        </w:rPr>
        <w:t>.</w:t>
      </w:r>
    </w:p>
    <w:p w14:paraId="3DE26D5E" w14:textId="61383311" w:rsidR="00F62395" w:rsidRPr="005B76F1" w:rsidRDefault="005B76F1" w:rsidP="005B76F1">
      <w:pPr>
        <w:widowControl w:val="0"/>
        <w:spacing w:before="120" w:line="240" w:lineRule="auto"/>
        <w:ind w:firstLine="567"/>
        <w:jc w:val="both"/>
        <w:rPr>
          <w:rFonts w:asciiTheme="minorHAnsi" w:hAnsiTheme="minorHAnsi" w:cstheme="minorHAnsi"/>
          <w:sz w:val="28"/>
          <w:szCs w:val="28"/>
        </w:rPr>
      </w:pPr>
      <w:r>
        <w:rPr>
          <w:rFonts w:asciiTheme="minorHAnsi" w:hAnsiTheme="minorHAnsi" w:cstheme="minorHAnsi"/>
          <w:i/>
          <w:sz w:val="28"/>
          <w:szCs w:val="28"/>
        </w:rPr>
        <w:t>b)</w:t>
      </w:r>
      <w:r w:rsidR="00F62395" w:rsidRPr="005B76F1">
        <w:rPr>
          <w:rFonts w:asciiTheme="minorHAnsi" w:hAnsiTheme="minorHAnsi" w:cstheme="minorHAnsi"/>
          <w:i/>
          <w:sz w:val="28"/>
          <w:szCs w:val="28"/>
        </w:rPr>
        <w:t xml:space="preserve"> Các tầng  không chứa nước</w:t>
      </w:r>
      <w:r w:rsidRPr="005B76F1">
        <w:rPr>
          <w:rFonts w:asciiTheme="minorHAnsi" w:hAnsiTheme="minorHAnsi" w:cstheme="minorHAnsi"/>
          <w:i/>
          <w:sz w:val="28"/>
          <w:szCs w:val="28"/>
        </w:rPr>
        <w:t>:</w:t>
      </w:r>
      <w:r>
        <w:rPr>
          <w:rFonts w:asciiTheme="minorHAnsi" w:hAnsiTheme="minorHAnsi" w:cstheme="minorHAnsi"/>
          <w:sz w:val="28"/>
          <w:szCs w:val="28"/>
        </w:rPr>
        <w:t xml:space="preserve"> </w:t>
      </w:r>
      <w:r w:rsidR="00F62395" w:rsidRPr="005B76F1">
        <w:rPr>
          <w:rFonts w:asciiTheme="minorHAnsi" w:hAnsiTheme="minorHAnsi" w:cstheme="minorHAnsi"/>
          <w:sz w:val="28"/>
          <w:szCs w:val="28"/>
        </w:rPr>
        <w:t>Các thành tạo địa chất rất nghèo nước hoặc không chứa nước bao gồm các đá magma xâm nhập của nhiều hệ tầng</w:t>
      </w:r>
    </w:p>
    <w:p w14:paraId="1BF849D4" w14:textId="21E99FEC" w:rsidR="00F62395" w:rsidRDefault="00F62395" w:rsidP="004B732A">
      <w:pPr>
        <w:pStyle w:val="Heading4"/>
      </w:pPr>
      <w:r>
        <w:lastRenderedPageBreak/>
        <w:t>Trữ lượng nước ngầm</w:t>
      </w:r>
      <w:r w:rsidR="004602C3" w:rsidRPr="004602C3">
        <w:rPr>
          <w:vertAlign w:val="superscript"/>
          <w:lang w:val="nb-NO"/>
        </w:rPr>
        <w:t>(</w:t>
      </w:r>
      <w:r w:rsidR="004602C3" w:rsidRPr="004602C3">
        <w:rPr>
          <w:vertAlign w:val="superscript"/>
        </w:rPr>
        <w:footnoteReference w:id="3"/>
      </w:r>
      <w:r w:rsidR="004602C3" w:rsidRPr="004602C3">
        <w:rPr>
          <w:vertAlign w:val="superscript"/>
          <w:lang w:val="nb-NO"/>
        </w:rPr>
        <w:t>)</w:t>
      </w:r>
    </w:p>
    <w:p w14:paraId="458C7C43" w14:textId="753D9EA1" w:rsidR="0073420F" w:rsidRDefault="0073420F" w:rsidP="0073420F">
      <w:pPr>
        <w:widowControl w:val="0"/>
        <w:spacing w:before="120" w:line="240" w:lineRule="auto"/>
        <w:ind w:firstLine="567"/>
        <w:jc w:val="both"/>
        <w:rPr>
          <w:rFonts w:asciiTheme="minorHAnsi" w:hAnsiTheme="minorHAnsi" w:cstheme="minorHAnsi"/>
          <w:b/>
          <w:i/>
          <w:sz w:val="28"/>
          <w:szCs w:val="28"/>
        </w:rPr>
      </w:pPr>
      <w:r>
        <w:rPr>
          <w:rFonts w:asciiTheme="minorHAnsi" w:hAnsiTheme="minorHAnsi" w:cstheme="minorHAnsi"/>
          <w:b/>
          <w:i/>
          <w:sz w:val="28"/>
          <w:szCs w:val="28"/>
        </w:rPr>
        <w:t>1.</w:t>
      </w:r>
      <w:r w:rsidRPr="005B76F1">
        <w:rPr>
          <w:rFonts w:asciiTheme="minorHAnsi" w:hAnsiTheme="minorHAnsi" w:cstheme="minorHAnsi"/>
          <w:b/>
          <w:i/>
          <w:sz w:val="28"/>
          <w:szCs w:val="28"/>
        </w:rPr>
        <w:t xml:space="preserve"> </w:t>
      </w:r>
      <w:r>
        <w:rPr>
          <w:rFonts w:asciiTheme="minorHAnsi" w:hAnsiTheme="minorHAnsi" w:cstheme="minorHAnsi"/>
          <w:b/>
          <w:i/>
          <w:sz w:val="28"/>
          <w:szCs w:val="28"/>
        </w:rPr>
        <w:t>Trữ lượng động</w:t>
      </w:r>
    </w:p>
    <w:p w14:paraId="4393C0A3" w14:textId="6463CFFC" w:rsidR="0073420F" w:rsidRPr="0073420F" w:rsidRDefault="0073420F" w:rsidP="0073420F">
      <w:pPr>
        <w:widowControl w:val="0"/>
        <w:spacing w:before="120" w:line="240" w:lineRule="auto"/>
        <w:ind w:firstLine="567"/>
        <w:jc w:val="both"/>
        <w:rPr>
          <w:sz w:val="28"/>
          <w:szCs w:val="28"/>
        </w:rPr>
      </w:pPr>
      <w:r w:rsidRPr="0073420F">
        <w:rPr>
          <w:sz w:val="28"/>
          <w:szCs w:val="28"/>
        </w:rPr>
        <w:t xml:space="preserve">Tổng diện tích 39 đơn vị chứa nước trên </w:t>
      </w:r>
      <w:r w:rsidRPr="0073420F">
        <w:rPr>
          <w:rFonts w:asciiTheme="minorHAnsi" w:hAnsiTheme="minorHAnsi" w:cstheme="minorHAnsi"/>
          <w:sz w:val="28"/>
          <w:szCs w:val="28"/>
        </w:rPr>
        <w:t>phạm</w:t>
      </w:r>
      <w:r w:rsidRPr="0073420F">
        <w:rPr>
          <w:sz w:val="28"/>
          <w:szCs w:val="28"/>
        </w:rPr>
        <w:t xml:space="preserve"> vi 13/14 tỉnh</w:t>
      </w:r>
      <w:r>
        <w:rPr>
          <w:sz w:val="28"/>
          <w:szCs w:val="28"/>
        </w:rPr>
        <w:t xml:space="preserve"> thuộc vùng</w:t>
      </w:r>
      <w:r w:rsidRPr="0073420F">
        <w:rPr>
          <w:sz w:val="28"/>
          <w:szCs w:val="28"/>
        </w:rPr>
        <w:t xml:space="preserve"> DMNN Bắc Bộ</w:t>
      </w:r>
      <w:r>
        <w:rPr>
          <w:sz w:val="28"/>
          <w:szCs w:val="28"/>
        </w:rPr>
        <w:t xml:space="preserve"> (trừ tỉnh Phú Thọ chưa có thông tin)</w:t>
      </w:r>
      <w:r w:rsidRPr="0073420F">
        <w:rPr>
          <w:sz w:val="28"/>
          <w:szCs w:val="28"/>
        </w:rPr>
        <w:t xml:space="preserve"> khoảng 78.252 km</w:t>
      </w:r>
      <w:r w:rsidRPr="0073420F">
        <w:rPr>
          <w:sz w:val="28"/>
          <w:szCs w:val="28"/>
          <w:vertAlign w:val="superscript"/>
        </w:rPr>
        <w:t>2</w:t>
      </w:r>
      <w:r w:rsidRPr="0073420F">
        <w:rPr>
          <w:sz w:val="28"/>
          <w:szCs w:val="28"/>
        </w:rPr>
        <w:t xml:space="preserve"> chiếm khoảng 85,5% tổng diện tích tự nhiên của toàn vùng. Trữ lượng động tự nhiên của nước dưới đất trên địa bàn toàn vùng khoảng 24,7 triệu m</w:t>
      </w:r>
      <w:r w:rsidRPr="0073420F">
        <w:rPr>
          <w:sz w:val="28"/>
          <w:szCs w:val="28"/>
          <w:vertAlign w:val="superscript"/>
        </w:rPr>
        <w:t>3</w:t>
      </w:r>
      <w:r w:rsidRPr="0073420F">
        <w:rPr>
          <w:sz w:val="28"/>
          <w:szCs w:val="28"/>
        </w:rPr>
        <w:t>/ngày đêm.</w:t>
      </w:r>
    </w:p>
    <w:p w14:paraId="7247EB60" w14:textId="44965AC4" w:rsidR="0073420F" w:rsidRPr="005B76F1" w:rsidRDefault="0073420F" w:rsidP="0073420F">
      <w:pPr>
        <w:widowControl w:val="0"/>
        <w:spacing w:before="120" w:line="240" w:lineRule="auto"/>
        <w:ind w:firstLine="567"/>
        <w:jc w:val="both"/>
        <w:rPr>
          <w:rFonts w:asciiTheme="minorHAnsi" w:hAnsiTheme="minorHAnsi" w:cstheme="minorHAnsi"/>
          <w:b/>
          <w:i/>
          <w:sz w:val="28"/>
          <w:szCs w:val="28"/>
        </w:rPr>
      </w:pPr>
      <w:r>
        <w:rPr>
          <w:rFonts w:asciiTheme="minorHAnsi" w:hAnsiTheme="minorHAnsi" w:cstheme="minorHAnsi"/>
          <w:b/>
          <w:i/>
          <w:sz w:val="28"/>
          <w:szCs w:val="28"/>
        </w:rPr>
        <w:t>2.</w:t>
      </w:r>
      <w:r w:rsidRPr="005B76F1">
        <w:rPr>
          <w:rFonts w:asciiTheme="minorHAnsi" w:hAnsiTheme="minorHAnsi" w:cstheme="minorHAnsi"/>
          <w:b/>
          <w:i/>
          <w:sz w:val="28"/>
          <w:szCs w:val="28"/>
        </w:rPr>
        <w:t xml:space="preserve"> </w:t>
      </w:r>
      <w:r>
        <w:rPr>
          <w:rFonts w:asciiTheme="minorHAnsi" w:hAnsiTheme="minorHAnsi" w:cstheme="minorHAnsi"/>
          <w:b/>
          <w:i/>
          <w:sz w:val="28"/>
          <w:szCs w:val="28"/>
        </w:rPr>
        <w:t>Trữ lượng có thể khai thác</w:t>
      </w:r>
    </w:p>
    <w:p w14:paraId="693F7042" w14:textId="06E485B4" w:rsidR="0073420F" w:rsidRDefault="0073420F" w:rsidP="0073420F">
      <w:pPr>
        <w:widowControl w:val="0"/>
        <w:spacing w:before="120" w:line="240" w:lineRule="auto"/>
        <w:ind w:firstLine="567"/>
        <w:jc w:val="both"/>
        <w:rPr>
          <w:sz w:val="28"/>
          <w:szCs w:val="28"/>
        </w:rPr>
      </w:pPr>
      <w:r w:rsidRPr="0073420F">
        <w:rPr>
          <w:sz w:val="28"/>
          <w:szCs w:val="28"/>
          <w:lang w:val="nl-NL"/>
        </w:rPr>
        <w:t xml:space="preserve">Tổng trữ lượng tiềm năng của toàn </w:t>
      </w:r>
      <w:r>
        <w:rPr>
          <w:sz w:val="28"/>
          <w:szCs w:val="28"/>
          <w:lang w:val="nl-NL"/>
        </w:rPr>
        <w:t>vùng TDMN</w:t>
      </w:r>
      <w:r w:rsidRPr="0073420F">
        <w:rPr>
          <w:sz w:val="28"/>
          <w:szCs w:val="28"/>
          <w:lang w:val="nl-NL"/>
        </w:rPr>
        <w:t xml:space="preserve"> Bắc Bộ khoảng </w:t>
      </w:r>
      <w:r w:rsidRPr="0073420F">
        <w:rPr>
          <w:sz w:val="28"/>
          <w:szCs w:val="28"/>
        </w:rPr>
        <w:t>15.521.606</w:t>
      </w:r>
      <w:r w:rsidRPr="0073420F">
        <w:rPr>
          <w:b/>
          <w:sz w:val="28"/>
          <w:szCs w:val="28"/>
        </w:rPr>
        <w:t xml:space="preserve"> </w:t>
      </w:r>
      <w:r w:rsidRPr="0073420F">
        <w:rPr>
          <w:sz w:val="28"/>
          <w:szCs w:val="28"/>
          <w:lang w:val="nl-NL"/>
        </w:rPr>
        <w:t>m</w:t>
      </w:r>
      <w:r w:rsidRPr="0073420F">
        <w:rPr>
          <w:sz w:val="28"/>
          <w:szCs w:val="28"/>
          <w:vertAlign w:val="superscript"/>
          <w:lang w:val="nl-NL"/>
        </w:rPr>
        <w:t>3</w:t>
      </w:r>
      <w:r w:rsidRPr="0073420F">
        <w:rPr>
          <w:sz w:val="28"/>
          <w:szCs w:val="28"/>
          <w:lang w:val="nl-NL"/>
        </w:rPr>
        <w:t xml:space="preserve">/ngày đêm (vùng Đông Bắc: </w:t>
      </w:r>
      <w:r w:rsidRPr="0073420F">
        <w:rPr>
          <w:sz w:val="28"/>
          <w:szCs w:val="28"/>
        </w:rPr>
        <w:t xml:space="preserve">6.158.298 </w:t>
      </w:r>
      <w:r w:rsidRPr="0073420F">
        <w:rPr>
          <w:sz w:val="28"/>
          <w:szCs w:val="28"/>
          <w:lang w:val="nl-NL"/>
        </w:rPr>
        <w:t>m</w:t>
      </w:r>
      <w:r w:rsidRPr="0073420F">
        <w:rPr>
          <w:sz w:val="28"/>
          <w:szCs w:val="28"/>
          <w:vertAlign w:val="superscript"/>
          <w:lang w:val="nl-NL"/>
        </w:rPr>
        <w:t>3</w:t>
      </w:r>
      <w:r w:rsidRPr="0073420F">
        <w:rPr>
          <w:sz w:val="28"/>
          <w:szCs w:val="28"/>
          <w:lang w:val="nl-NL"/>
        </w:rPr>
        <w:t xml:space="preserve">/ngày đêm; vùng Tây Bắc: </w:t>
      </w:r>
      <w:r w:rsidRPr="0073420F">
        <w:rPr>
          <w:sz w:val="28"/>
          <w:szCs w:val="28"/>
        </w:rPr>
        <w:t>9.363.308</w:t>
      </w:r>
      <w:r w:rsidRPr="0073420F">
        <w:rPr>
          <w:sz w:val="28"/>
          <w:szCs w:val="28"/>
          <w:lang w:val="nl-NL"/>
        </w:rPr>
        <w:t xml:space="preserve"> m</w:t>
      </w:r>
      <w:r w:rsidRPr="0073420F">
        <w:rPr>
          <w:sz w:val="28"/>
          <w:szCs w:val="28"/>
          <w:vertAlign w:val="superscript"/>
          <w:lang w:val="nl-NL"/>
        </w:rPr>
        <w:t>3</w:t>
      </w:r>
      <w:r w:rsidRPr="0073420F">
        <w:rPr>
          <w:sz w:val="28"/>
          <w:szCs w:val="28"/>
          <w:lang w:val="nl-NL"/>
        </w:rPr>
        <w:t>/ngày đêm</w:t>
      </w:r>
      <w:r w:rsidRPr="0073420F">
        <w:rPr>
          <w:sz w:val="28"/>
          <w:szCs w:val="28"/>
        </w:rPr>
        <w:t>)</w:t>
      </w:r>
      <w:r>
        <w:rPr>
          <w:sz w:val="28"/>
          <w:szCs w:val="28"/>
        </w:rPr>
        <w:t>.</w:t>
      </w:r>
    </w:p>
    <w:p w14:paraId="168D6342" w14:textId="3FEB21A0" w:rsidR="006E2BF4" w:rsidRPr="005B76F1" w:rsidRDefault="006E2BF4" w:rsidP="006E2BF4">
      <w:pPr>
        <w:widowControl w:val="0"/>
        <w:spacing w:before="120" w:line="240" w:lineRule="auto"/>
        <w:ind w:firstLine="567"/>
        <w:jc w:val="both"/>
        <w:rPr>
          <w:rFonts w:asciiTheme="minorHAnsi" w:hAnsiTheme="minorHAnsi" w:cstheme="minorHAnsi"/>
          <w:b/>
          <w:i/>
          <w:sz w:val="28"/>
          <w:szCs w:val="28"/>
        </w:rPr>
      </w:pPr>
      <w:r>
        <w:rPr>
          <w:rFonts w:asciiTheme="minorHAnsi" w:hAnsiTheme="minorHAnsi" w:cstheme="minorHAnsi"/>
          <w:b/>
          <w:i/>
          <w:sz w:val="28"/>
          <w:szCs w:val="28"/>
        </w:rPr>
        <w:t>3.</w:t>
      </w:r>
      <w:r w:rsidRPr="005B76F1">
        <w:rPr>
          <w:rFonts w:asciiTheme="minorHAnsi" w:hAnsiTheme="minorHAnsi" w:cstheme="minorHAnsi"/>
          <w:b/>
          <w:i/>
          <w:sz w:val="28"/>
          <w:szCs w:val="28"/>
        </w:rPr>
        <w:t xml:space="preserve"> </w:t>
      </w:r>
      <w:r>
        <w:rPr>
          <w:rFonts w:asciiTheme="minorHAnsi" w:hAnsiTheme="minorHAnsi" w:cstheme="minorHAnsi"/>
          <w:b/>
          <w:i/>
          <w:sz w:val="28"/>
          <w:szCs w:val="28"/>
        </w:rPr>
        <w:t>Trữ lượng khai thác tác các vùng điều tra chi tiết</w:t>
      </w:r>
    </w:p>
    <w:p w14:paraId="57E58415" w14:textId="6F429CBB" w:rsidR="006E2BF4" w:rsidRPr="006E2BF4" w:rsidRDefault="006E2BF4" w:rsidP="0073420F">
      <w:pPr>
        <w:widowControl w:val="0"/>
        <w:spacing w:before="120" w:line="240" w:lineRule="auto"/>
        <w:ind w:firstLine="567"/>
        <w:jc w:val="both"/>
        <w:rPr>
          <w:b/>
          <w:sz w:val="28"/>
          <w:szCs w:val="28"/>
        </w:rPr>
      </w:pPr>
      <w:r w:rsidRPr="006E2BF4">
        <w:rPr>
          <w:sz w:val="28"/>
          <w:szCs w:val="28"/>
          <w:lang w:val="nl-NL"/>
        </w:rPr>
        <w:t xml:space="preserve">Trên toàn vùng </w:t>
      </w:r>
      <w:r>
        <w:rPr>
          <w:sz w:val="28"/>
          <w:szCs w:val="28"/>
          <w:lang w:val="nl-NL"/>
        </w:rPr>
        <w:t>TDMN</w:t>
      </w:r>
      <w:r w:rsidRPr="006E2BF4">
        <w:rPr>
          <w:sz w:val="28"/>
          <w:szCs w:val="28"/>
          <w:lang w:val="nl-NL"/>
        </w:rPr>
        <w:t xml:space="preserve"> Bắc Bộ, trữ lượng khai thác đã được đánh giá và xếp cấp trữ lượng (A, B, C</w:t>
      </w:r>
      <w:r w:rsidRPr="006E2BF4">
        <w:rPr>
          <w:sz w:val="28"/>
          <w:szCs w:val="28"/>
          <w:vertAlign w:val="subscript"/>
          <w:lang w:val="nl-NL"/>
        </w:rPr>
        <w:t>1</w:t>
      </w:r>
      <w:r w:rsidRPr="006E2BF4">
        <w:rPr>
          <w:sz w:val="28"/>
          <w:szCs w:val="28"/>
          <w:lang w:val="nl-NL"/>
        </w:rPr>
        <w:t>) là 235.5</w:t>
      </w:r>
      <w:r w:rsidR="004602C3">
        <w:rPr>
          <w:sz w:val="28"/>
          <w:szCs w:val="28"/>
          <w:lang w:val="nl-NL"/>
        </w:rPr>
        <w:t>70</w:t>
      </w:r>
      <w:r w:rsidRPr="006E2BF4">
        <w:rPr>
          <w:sz w:val="28"/>
          <w:szCs w:val="28"/>
        </w:rPr>
        <w:t xml:space="preserve"> m</w:t>
      </w:r>
      <w:r w:rsidRPr="006E2BF4">
        <w:rPr>
          <w:sz w:val="28"/>
          <w:szCs w:val="28"/>
          <w:vertAlign w:val="superscript"/>
        </w:rPr>
        <w:t>3</w:t>
      </w:r>
      <w:r w:rsidRPr="006E2BF4">
        <w:rPr>
          <w:sz w:val="28"/>
          <w:szCs w:val="28"/>
        </w:rPr>
        <w:t>/ngày đêm.</w:t>
      </w:r>
      <w:r w:rsidRPr="006E2BF4">
        <w:rPr>
          <w:sz w:val="28"/>
          <w:szCs w:val="28"/>
          <w:lang w:val="nl-NL"/>
        </w:rPr>
        <w:t xml:space="preserve"> Kết quả </w:t>
      </w:r>
      <w:r>
        <w:rPr>
          <w:sz w:val="28"/>
          <w:szCs w:val="28"/>
          <w:lang w:val="nl-NL"/>
        </w:rPr>
        <w:t>nghiên cứu</w:t>
      </w:r>
      <w:r w:rsidRPr="006E2BF4">
        <w:rPr>
          <w:sz w:val="28"/>
          <w:szCs w:val="28"/>
          <w:lang w:val="nl-NL"/>
        </w:rPr>
        <w:t xml:space="preserve"> đã đánh giá được trữ lượng khai thác bằng lưu lượng thực bơm ở các lỗ khoan nghiên cứu ĐCTV (các lỗ khoan có Q</w:t>
      </w:r>
      <w:r w:rsidRPr="006E2BF4">
        <w:rPr>
          <w:sz w:val="28"/>
          <w:szCs w:val="28"/>
          <w:lang w:val="nl-NL"/>
        </w:rPr>
        <w:sym w:font="Symbol" w:char="F0B3"/>
      </w:r>
      <w:r w:rsidRPr="006E2BF4">
        <w:rPr>
          <w:sz w:val="28"/>
          <w:szCs w:val="28"/>
          <w:lang w:val="nl-NL"/>
        </w:rPr>
        <w:t xml:space="preserve"> 0,5l/s) là 32.0</w:t>
      </w:r>
      <w:r w:rsidR="004602C3">
        <w:rPr>
          <w:sz w:val="28"/>
          <w:szCs w:val="28"/>
          <w:lang w:val="nl-NL"/>
        </w:rPr>
        <w:t>40</w:t>
      </w:r>
      <w:r w:rsidR="004602C3" w:rsidRPr="004602C3">
        <w:rPr>
          <w:sz w:val="28"/>
          <w:szCs w:val="28"/>
        </w:rPr>
        <w:t xml:space="preserve"> </w:t>
      </w:r>
      <w:r w:rsidR="004602C3" w:rsidRPr="006E2BF4">
        <w:rPr>
          <w:sz w:val="28"/>
          <w:szCs w:val="28"/>
        </w:rPr>
        <w:t>m</w:t>
      </w:r>
      <w:r w:rsidR="004602C3" w:rsidRPr="006E2BF4">
        <w:rPr>
          <w:sz w:val="28"/>
          <w:szCs w:val="28"/>
          <w:vertAlign w:val="superscript"/>
        </w:rPr>
        <w:t>3</w:t>
      </w:r>
      <w:r w:rsidR="004602C3" w:rsidRPr="006E2BF4">
        <w:rPr>
          <w:sz w:val="28"/>
          <w:szCs w:val="28"/>
        </w:rPr>
        <w:t>/ngày đêm</w:t>
      </w:r>
      <w:r w:rsidRPr="006E2BF4">
        <w:rPr>
          <w:sz w:val="28"/>
          <w:szCs w:val="28"/>
        </w:rPr>
        <w:t xml:space="preserve"> và được xếp vào cấp C</w:t>
      </w:r>
      <w:r w:rsidRPr="006E2BF4">
        <w:rPr>
          <w:sz w:val="28"/>
          <w:szCs w:val="28"/>
          <w:vertAlign w:val="subscript"/>
        </w:rPr>
        <w:t>1</w:t>
      </w:r>
      <w:r w:rsidRPr="006E2BF4">
        <w:rPr>
          <w:sz w:val="28"/>
          <w:szCs w:val="28"/>
        </w:rPr>
        <w:t>. Như vậy tổng trữ lượng khai thác nước dưới đất đã được ánh giá trên toàn vùng là 267.909 m</w:t>
      </w:r>
      <w:r w:rsidRPr="006E2BF4">
        <w:rPr>
          <w:sz w:val="28"/>
          <w:szCs w:val="28"/>
          <w:vertAlign w:val="superscript"/>
        </w:rPr>
        <w:t>3</w:t>
      </w:r>
      <w:r w:rsidRPr="006E2BF4">
        <w:rPr>
          <w:sz w:val="28"/>
          <w:szCs w:val="28"/>
        </w:rPr>
        <w:t>/ngày đêm</w:t>
      </w:r>
    </w:p>
    <w:p w14:paraId="43D12423" w14:textId="2EB34DB4" w:rsidR="00481026" w:rsidRPr="003B2A42" w:rsidRDefault="00481026" w:rsidP="004B732A">
      <w:pPr>
        <w:pStyle w:val="Heading3"/>
      </w:pPr>
      <w:r w:rsidRPr="003B2A42">
        <w:t>Nhận xét, đánh giá các mặt thuận lợi và hạn chế của điều kiện tự nhiên đối với công tác thủy lợi và phòng, chống thiên tai.</w:t>
      </w:r>
      <w:bookmarkEnd w:id="40"/>
      <w:r w:rsidR="0046208E" w:rsidRPr="003B2A42">
        <w:t xml:space="preserve"> </w:t>
      </w:r>
    </w:p>
    <w:p w14:paraId="43A7487D" w14:textId="27E132DE" w:rsidR="00695741" w:rsidRPr="003B2A42" w:rsidRDefault="00695741" w:rsidP="004B732A">
      <w:pPr>
        <w:pStyle w:val="Heading4"/>
      </w:pPr>
      <w:bookmarkStart w:id="41" w:name="_Toc73429269"/>
      <w:r w:rsidRPr="003B2A42">
        <w:t>Thuận lợi</w:t>
      </w:r>
      <w:bookmarkEnd w:id="41"/>
    </w:p>
    <w:p w14:paraId="08A237BD" w14:textId="37D12443" w:rsidR="00695741" w:rsidRPr="003B2A42" w:rsidRDefault="00695741" w:rsidP="000C48E3">
      <w:pPr>
        <w:pStyle w:val="Content"/>
        <w:rPr>
          <w:sz w:val="28"/>
        </w:rPr>
      </w:pPr>
      <w:r w:rsidRPr="003B2A42">
        <w:rPr>
          <w:sz w:val="28"/>
        </w:rPr>
        <w:t>- Có tiềm năng đấ</w:t>
      </w:r>
      <w:r w:rsidR="002B3590" w:rsidRPr="003B2A42">
        <w:rPr>
          <w:sz w:val="28"/>
        </w:rPr>
        <w:t>t đai</w:t>
      </w:r>
      <w:r w:rsidRPr="003B2A42">
        <w:rPr>
          <w:sz w:val="28"/>
        </w:rPr>
        <w:t xml:space="preserve"> lớn; điều kiện nguồn nước khá thuận lợi ít chịu rủi ro bởi bão </w:t>
      </w:r>
      <w:r w:rsidR="00CF0B95" w:rsidRPr="003B2A42">
        <w:rPr>
          <w:sz w:val="28"/>
        </w:rPr>
        <w:t xml:space="preserve">và ATNĐ </w:t>
      </w:r>
      <w:r w:rsidRPr="003B2A42">
        <w:rPr>
          <w:sz w:val="28"/>
        </w:rPr>
        <w:t>so với các vùng khác trong cả nước.</w:t>
      </w:r>
    </w:p>
    <w:p w14:paraId="23CAD7A0" w14:textId="680C4570" w:rsidR="00695741" w:rsidRPr="003B2A42" w:rsidRDefault="00695741" w:rsidP="000C48E3">
      <w:pPr>
        <w:pStyle w:val="Content"/>
        <w:rPr>
          <w:sz w:val="28"/>
        </w:rPr>
      </w:pPr>
      <w:r w:rsidRPr="003B2A42">
        <w:rPr>
          <w:sz w:val="28"/>
        </w:rPr>
        <w:t>- Vùng có đường biên giới giáp hai nước CHND Trung Hoa và CHDCND Lào, có nhiều cửa khẩu quốc tế và tiểu ngạ</w:t>
      </w:r>
      <w:r w:rsidR="002B3590" w:rsidRPr="003B2A42">
        <w:rPr>
          <w:sz w:val="28"/>
        </w:rPr>
        <w:t>ch</w:t>
      </w:r>
      <w:r w:rsidRPr="003B2A42">
        <w:rPr>
          <w:sz w:val="28"/>
        </w:rPr>
        <w:t xml:space="preserve"> thuận lợi cho giao lưu</w:t>
      </w:r>
      <w:r w:rsidR="002B3590" w:rsidRPr="003B2A42">
        <w:rPr>
          <w:sz w:val="28"/>
        </w:rPr>
        <w:t xml:space="preserve"> hàng hóa,</w:t>
      </w:r>
      <w:r w:rsidRPr="003B2A42">
        <w:rPr>
          <w:sz w:val="28"/>
        </w:rPr>
        <w:t xml:space="preserve"> phát triển kinh tế - xã hội nói chung và ngành nông - lâm - thủy sản nói riêng.</w:t>
      </w:r>
    </w:p>
    <w:p w14:paraId="37BEC89A" w14:textId="53068FC4" w:rsidR="00695741" w:rsidRPr="003B2A42" w:rsidRDefault="00695741" w:rsidP="000C48E3">
      <w:pPr>
        <w:pStyle w:val="Content"/>
        <w:rPr>
          <w:sz w:val="28"/>
        </w:rPr>
      </w:pPr>
      <w:r w:rsidRPr="003B2A42">
        <w:rPr>
          <w:sz w:val="28"/>
        </w:rPr>
        <w:t>- Vùng có nhiều dạng địa hình tạo ra sự đa dạng về các tiểu vùng khí hậu, hình thành nhiều loại đất thuận lợi cho phát triển đa dạng các loại cây trồng, vật nuôi có nguồn gốc nhiệt đới và ôn đới. Có điều kiện thuận lợi để lựa chọn cơ cấu</w:t>
      </w:r>
      <w:r w:rsidR="002B3590" w:rsidRPr="003B2A42">
        <w:rPr>
          <w:sz w:val="28"/>
        </w:rPr>
        <w:t xml:space="preserve"> phát triển</w:t>
      </w:r>
      <w:r w:rsidRPr="003B2A42">
        <w:rPr>
          <w:sz w:val="28"/>
        </w:rPr>
        <w:t xml:space="preserve"> sản xuất hợp lý, hiệu quả và bền vững.</w:t>
      </w:r>
    </w:p>
    <w:p w14:paraId="2D228D9E" w14:textId="756F5690" w:rsidR="00695741" w:rsidRPr="003B2A42" w:rsidRDefault="00695741" w:rsidP="000C48E3">
      <w:pPr>
        <w:pStyle w:val="Content"/>
        <w:rPr>
          <w:sz w:val="28"/>
        </w:rPr>
      </w:pPr>
      <w:r w:rsidRPr="003B2A42">
        <w:rPr>
          <w:sz w:val="28"/>
        </w:rPr>
        <w:t xml:space="preserve">- Đất đai của vùng chủ yếu thuộc nhóm đất đỏ vàng, chiếm gần 60% tổng diện tích đất toàn vùng. Đây là nhóm đất thích hợp cho trồng các loại cây công nghiệp dài ngày, cây ăn quả, </w:t>
      </w:r>
      <w:r w:rsidR="004602C3">
        <w:rPr>
          <w:sz w:val="28"/>
        </w:rPr>
        <w:t>cây lâm nghiệp</w:t>
      </w:r>
      <w:r w:rsidRPr="003B2A42">
        <w:rPr>
          <w:sz w:val="28"/>
        </w:rPr>
        <w:t>... cho hiệu quả cao.</w:t>
      </w:r>
    </w:p>
    <w:p w14:paraId="4848491C" w14:textId="02C98567" w:rsidR="00695741" w:rsidRPr="003B2A42" w:rsidRDefault="00695741" w:rsidP="004B732A">
      <w:pPr>
        <w:pStyle w:val="Heading4"/>
      </w:pPr>
      <w:bookmarkStart w:id="42" w:name="_Toc73429270"/>
      <w:r w:rsidRPr="003B2A42">
        <w:t>Khó khăn</w:t>
      </w:r>
      <w:bookmarkEnd w:id="42"/>
    </w:p>
    <w:p w14:paraId="4065AE03" w14:textId="3A6B33FC" w:rsidR="00E710BD" w:rsidRPr="003B2A42" w:rsidRDefault="00E710BD" w:rsidP="00E710BD">
      <w:pPr>
        <w:widowControl w:val="0"/>
        <w:spacing w:before="120" w:line="240" w:lineRule="auto"/>
        <w:ind w:firstLine="567"/>
        <w:jc w:val="both"/>
        <w:rPr>
          <w:rFonts w:asciiTheme="minorHAnsi" w:hAnsiTheme="minorHAnsi"/>
          <w:sz w:val="28"/>
          <w:szCs w:val="28"/>
        </w:rPr>
      </w:pPr>
      <w:r w:rsidRPr="003B2A42">
        <w:rPr>
          <w:rFonts w:asciiTheme="minorHAnsi" w:hAnsiTheme="minorHAnsi"/>
          <w:sz w:val="28"/>
          <w:szCs w:val="28"/>
        </w:rPr>
        <w:t xml:space="preserve">- Diện tích đất canh tác đa phần manh mún, phân bố trên địa hình dốc, xa các sông suối lớn và chênh lệch cột nước cao. Ít có khả năng xây dựng công trình tưới lớn, giải pháp tưới chủ yếu là xây dựng các công trình quy mô nhỏ, khai thác trên các suối nhánh. </w:t>
      </w:r>
      <w:r w:rsidRPr="003B2A42">
        <w:rPr>
          <w:rFonts w:asciiTheme="minorHAnsi" w:hAnsiTheme="minorHAnsi"/>
          <w:sz w:val="28"/>
        </w:rPr>
        <w:t>S</w:t>
      </w:r>
      <w:r w:rsidRPr="003B2A42">
        <w:rPr>
          <w:rFonts w:asciiTheme="minorHAnsi" w:hAnsiTheme="minorHAnsi"/>
          <w:sz w:val="28"/>
          <w:szCs w:val="28"/>
        </w:rPr>
        <w:t xml:space="preserve">uất đầu tư công trình thủy lợi thường lớn, vượt quá khả năng của </w:t>
      </w:r>
      <w:r w:rsidR="004602C3">
        <w:rPr>
          <w:rFonts w:asciiTheme="minorHAnsi" w:hAnsiTheme="minorHAnsi"/>
          <w:sz w:val="28"/>
          <w:szCs w:val="28"/>
        </w:rPr>
        <w:lastRenderedPageBreak/>
        <w:t xml:space="preserve">người dân và </w:t>
      </w:r>
      <w:r w:rsidRPr="003B2A42">
        <w:rPr>
          <w:rFonts w:asciiTheme="minorHAnsi" w:hAnsiTheme="minorHAnsi"/>
          <w:sz w:val="28"/>
          <w:szCs w:val="28"/>
        </w:rPr>
        <w:t>các địa phương.</w:t>
      </w:r>
    </w:p>
    <w:p w14:paraId="0D188B2C" w14:textId="1C930410" w:rsidR="00E710BD" w:rsidRPr="003B2A42" w:rsidRDefault="00E710BD" w:rsidP="00E710BD">
      <w:pPr>
        <w:widowControl w:val="0"/>
        <w:spacing w:before="120" w:line="240" w:lineRule="auto"/>
        <w:ind w:firstLine="567"/>
        <w:jc w:val="both"/>
        <w:rPr>
          <w:rFonts w:asciiTheme="minorHAnsi" w:hAnsiTheme="minorHAnsi"/>
          <w:sz w:val="28"/>
          <w:szCs w:val="28"/>
        </w:rPr>
      </w:pPr>
      <w:r w:rsidRPr="003B2A42">
        <w:rPr>
          <w:rFonts w:asciiTheme="minorHAnsi" w:hAnsiTheme="minorHAnsi"/>
          <w:sz w:val="28"/>
          <w:szCs w:val="28"/>
        </w:rPr>
        <w:t>- Mùa Kiệt: Trên các suối nhánh (nhỏ) khi có nắng nóng và thời gian không mưa kéo dài, nguồn nước thường suy kiệt, ảnh hưởng đến khả năng đảm bảo cấp nước của các công trình, đặc biệt là các đập dâng nhỏ.</w:t>
      </w:r>
    </w:p>
    <w:p w14:paraId="685EEA02" w14:textId="36C27AB1" w:rsidR="00B56FDF" w:rsidRDefault="00E710BD" w:rsidP="007F55CA">
      <w:pPr>
        <w:pStyle w:val="Content"/>
        <w:widowControl w:val="0"/>
        <w:rPr>
          <w:sz w:val="28"/>
        </w:rPr>
      </w:pPr>
      <w:r w:rsidRPr="003B2A42">
        <w:rPr>
          <w:sz w:val="28"/>
        </w:rPr>
        <w:t>-</w:t>
      </w:r>
      <w:r w:rsidR="007F55CA" w:rsidRPr="003B2A42">
        <w:rPr>
          <w:sz w:val="28"/>
        </w:rPr>
        <w:t xml:space="preserve"> Mùa Mưa: Mưa lớn tập trung thường xuất hiện, kết hợp địa hình dốc là nguyên nhân chính gây ra lũ, lũ quét và sạt lở đất, sạt lở bờ sông suối. Tác động trực tiếp đến hạ tầng PCTTTL, thực tế hàng năm toàn vùng có hàng trăm công trình, hàng trăm km kênh mương bị hỏng hóc, phá hủy do tác động của mưa lũ.</w:t>
      </w:r>
    </w:p>
    <w:p w14:paraId="252D5CD1" w14:textId="45507072" w:rsidR="00481026" w:rsidRPr="003B2A42" w:rsidRDefault="00CF3A95" w:rsidP="004F6BE5">
      <w:pPr>
        <w:pStyle w:val="Heading2"/>
        <w:rPr>
          <w:rFonts w:asciiTheme="minorHAnsi" w:hAnsiTheme="minorHAnsi"/>
        </w:rPr>
      </w:pPr>
      <w:bookmarkStart w:id="43" w:name="_Toc73429271"/>
      <w:r w:rsidRPr="003B2A42">
        <w:rPr>
          <w:rFonts w:asciiTheme="minorHAnsi" w:hAnsiTheme="minorHAnsi"/>
        </w:rPr>
        <w:t>Đặc điểm và nguồn lực xã hội</w:t>
      </w:r>
      <w:bookmarkEnd w:id="43"/>
    </w:p>
    <w:p w14:paraId="6688D15E" w14:textId="029DFA78" w:rsidR="00481026" w:rsidRPr="003B2A42" w:rsidRDefault="00481026" w:rsidP="004B732A">
      <w:pPr>
        <w:pStyle w:val="Heading3"/>
      </w:pPr>
      <w:bookmarkStart w:id="44" w:name="_Toc73429272"/>
      <w:r w:rsidRPr="003B2A42">
        <w:t>Đặc điểm xã hội, dân cư</w:t>
      </w:r>
      <w:bookmarkEnd w:id="44"/>
    </w:p>
    <w:p w14:paraId="09CDD714" w14:textId="23DDC2E8" w:rsidR="00823C2D" w:rsidRPr="003B2A42" w:rsidRDefault="00823C2D" w:rsidP="00E54B70">
      <w:pPr>
        <w:pStyle w:val="Content"/>
        <w:numPr>
          <w:ilvl w:val="0"/>
          <w:numId w:val="12"/>
        </w:numPr>
        <w:ind w:left="0" w:firstLine="720"/>
        <w:rPr>
          <w:b/>
          <w:i/>
          <w:sz w:val="28"/>
        </w:rPr>
      </w:pPr>
      <w:r w:rsidRPr="003B2A42">
        <w:rPr>
          <w:b/>
          <w:i/>
          <w:sz w:val="28"/>
        </w:rPr>
        <w:t>Tổ chức hành chính</w:t>
      </w:r>
    </w:p>
    <w:p w14:paraId="2AB91ACD" w14:textId="710225C2" w:rsidR="00CF0B95" w:rsidRPr="003B2A42" w:rsidRDefault="00CF0B95" w:rsidP="00442CEA">
      <w:pPr>
        <w:pStyle w:val="Content"/>
        <w:ind w:firstLine="720"/>
        <w:rPr>
          <w:sz w:val="28"/>
        </w:rPr>
      </w:pPr>
      <w:r w:rsidRPr="003B2A42">
        <w:rPr>
          <w:sz w:val="28"/>
        </w:rPr>
        <w:t xml:space="preserve">Vùng </w:t>
      </w:r>
      <w:r w:rsidR="00823C2D" w:rsidRPr="003B2A42">
        <w:rPr>
          <w:sz w:val="28"/>
        </w:rPr>
        <w:t>TDMN Bắc Bộ</w:t>
      </w:r>
      <w:r w:rsidRPr="003B2A42">
        <w:rPr>
          <w:sz w:val="28"/>
        </w:rPr>
        <w:t xml:space="preserve"> thuộc địa phận của 14 tỉnh bao gồm: 15 thành phố trực thuộc tỉnh; 4 thị xã; 122 huyện; 145 phường; 139 thị trấn;</w:t>
      </w:r>
      <w:r w:rsidR="00923DD2" w:rsidRPr="003B2A42">
        <w:rPr>
          <w:sz w:val="28"/>
        </w:rPr>
        <w:t xml:space="preserve"> và</w:t>
      </w:r>
      <w:r w:rsidRPr="003B2A42">
        <w:rPr>
          <w:sz w:val="28"/>
        </w:rPr>
        <w:t xml:space="preserve"> 2.282 xã.</w:t>
      </w:r>
    </w:p>
    <w:p w14:paraId="0A4A3C46" w14:textId="0C7061FF" w:rsidR="00842D84" w:rsidRPr="00934709" w:rsidRDefault="00842D84" w:rsidP="00F15667">
      <w:pPr>
        <w:spacing w:before="120" w:after="120" w:line="240" w:lineRule="auto"/>
        <w:ind w:firstLine="567"/>
        <w:rPr>
          <w:sz w:val="28"/>
          <w:szCs w:val="28"/>
        </w:rPr>
      </w:pPr>
      <w:bookmarkStart w:id="45" w:name="_Toc73376901"/>
      <w:r w:rsidRPr="00934709">
        <w:rPr>
          <w:sz w:val="28"/>
          <w:szCs w:val="28"/>
        </w:rPr>
        <w:t xml:space="preserve">Bảng </w:t>
      </w:r>
      <w:r w:rsidRPr="00934709">
        <w:rPr>
          <w:sz w:val="28"/>
          <w:szCs w:val="28"/>
        </w:rPr>
        <w:fldChar w:fldCharType="begin"/>
      </w:r>
      <w:r w:rsidRPr="00934709">
        <w:rPr>
          <w:sz w:val="28"/>
          <w:szCs w:val="28"/>
        </w:rPr>
        <w:instrText xml:space="preserve"> STYLEREF 1 \s </w:instrText>
      </w:r>
      <w:r w:rsidRPr="00934709">
        <w:rPr>
          <w:sz w:val="28"/>
          <w:szCs w:val="28"/>
        </w:rPr>
        <w:fldChar w:fldCharType="separate"/>
      </w:r>
      <w:r w:rsidR="008D639A">
        <w:rPr>
          <w:noProof/>
          <w:sz w:val="28"/>
          <w:szCs w:val="28"/>
        </w:rPr>
        <w:t>1</w:t>
      </w:r>
      <w:r w:rsidRPr="00934709">
        <w:rPr>
          <w:noProof/>
          <w:sz w:val="28"/>
          <w:szCs w:val="28"/>
        </w:rPr>
        <w:fldChar w:fldCharType="end"/>
      </w:r>
      <w:r w:rsidRPr="00934709">
        <w:rPr>
          <w:sz w:val="28"/>
          <w:szCs w:val="28"/>
        </w:rPr>
        <w:t>.</w:t>
      </w:r>
      <w:r w:rsidRPr="00934709">
        <w:rPr>
          <w:sz w:val="28"/>
          <w:szCs w:val="28"/>
        </w:rPr>
        <w:fldChar w:fldCharType="begin"/>
      </w:r>
      <w:r w:rsidRPr="00934709">
        <w:rPr>
          <w:sz w:val="28"/>
          <w:szCs w:val="28"/>
        </w:rPr>
        <w:instrText xml:space="preserve"> SEQ Bảng \* ARABIC \s 1 </w:instrText>
      </w:r>
      <w:r w:rsidRPr="00934709">
        <w:rPr>
          <w:sz w:val="28"/>
          <w:szCs w:val="28"/>
        </w:rPr>
        <w:fldChar w:fldCharType="separate"/>
      </w:r>
      <w:r w:rsidR="008D639A">
        <w:rPr>
          <w:noProof/>
          <w:sz w:val="28"/>
          <w:szCs w:val="28"/>
        </w:rPr>
        <w:t>3</w:t>
      </w:r>
      <w:r w:rsidRPr="00934709">
        <w:rPr>
          <w:noProof/>
          <w:sz w:val="28"/>
          <w:szCs w:val="28"/>
        </w:rPr>
        <w:fldChar w:fldCharType="end"/>
      </w:r>
      <w:r w:rsidRPr="00934709">
        <w:rPr>
          <w:sz w:val="28"/>
          <w:szCs w:val="28"/>
        </w:rPr>
        <w:t>: Số đơn vị hành chính vùng TDMN Bắc Bộ năm 2019</w:t>
      </w:r>
      <w:bookmarkEnd w:id="45"/>
    </w:p>
    <w:tbl>
      <w:tblPr>
        <w:tblW w:w="5000" w:type="pct"/>
        <w:tblLook w:val="04A0" w:firstRow="1" w:lastRow="0" w:firstColumn="1" w:lastColumn="0" w:noHBand="0" w:noVBand="1"/>
      </w:tblPr>
      <w:tblGrid>
        <w:gridCol w:w="771"/>
        <w:gridCol w:w="2025"/>
        <w:gridCol w:w="1231"/>
        <w:gridCol w:w="801"/>
        <w:gridCol w:w="1277"/>
        <w:gridCol w:w="1366"/>
        <w:gridCol w:w="1008"/>
        <w:gridCol w:w="1035"/>
      </w:tblGrid>
      <w:tr w:rsidR="00842D84" w:rsidRPr="00934709" w14:paraId="3A8BAB2D" w14:textId="77777777" w:rsidTr="00A775DB">
        <w:trPr>
          <w:trHeight w:val="20"/>
          <w:tblHeader/>
        </w:trPr>
        <w:tc>
          <w:tcPr>
            <w:tcW w:w="405" w:type="pct"/>
            <w:tcBorders>
              <w:top w:val="single" w:sz="4" w:space="0" w:color="auto"/>
              <w:left w:val="single" w:sz="4" w:space="0" w:color="auto"/>
              <w:bottom w:val="nil"/>
              <w:right w:val="single" w:sz="4" w:space="0" w:color="auto"/>
            </w:tcBorders>
            <w:shd w:val="clear" w:color="auto" w:fill="auto"/>
            <w:vAlign w:val="center"/>
            <w:hideMark/>
          </w:tcPr>
          <w:p w14:paraId="5CF6F0B1" w14:textId="77777777" w:rsidR="00842D84" w:rsidRPr="00934709" w:rsidRDefault="00842D84"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TT</w:t>
            </w:r>
          </w:p>
        </w:tc>
        <w:tc>
          <w:tcPr>
            <w:tcW w:w="1063" w:type="pct"/>
            <w:tcBorders>
              <w:top w:val="single" w:sz="4" w:space="0" w:color="auto"/>
              <w:left w:val="nil"/>
              <w:bottom w:val="nil"/>
              <w:right w:val="single" w:sz="4" w:space="0" w:color="auto"/>
            </w:tcBorders>
            <w:shd w:val="clear" w:color="auto" w:fill="auto"/>
            <w:vAlign w:val="center"/>
            <w:hideMark/>
          </w:tcPr>
          <w:p w14:paraId="087C9709" w14:textId="77777777" w:rsidR="00842D84" w:rsidRPr="00934709" w:rsidRDefault="00842D84"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Tỉnh</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2EBAFADA" w14:textId="63F81E1B" w:rsidR="00842D84" w:rsidRPr="00934709" w:rsidRDefault="00DD1FFF" w:rsidP="00DD1FFF">
            <w:pPr>
              <w:spacing w:before="80" w:line="240" w:lineRule="auto"/>
              <w:jc w:val="center"/>
              <w:rPr>
                <w:rFonts w:asciiTheme="minorHAnsi" w:hAnsiTheme="minorHAnsi" w:cstheme="minorHAnsi"/>
                <w:b/>
                <w:bCs/>
                <w:sz w:val="24"/>
                <w:szCs w:val="24"/>
              </w:rPr>
            </w:pPr>
            <w:r>
              <w:rPr>
                <w:rFonts w:asciiTheme="minorHAnsi" w:hAnsiTheme="minorHAnsi" w:cstheme="minorHAnsi"/>
                <w:b/>
                <w:bCs/>
                <w:sz w:val="24"/>
                <w:szCs w:val="24"/>
              </w:rPr>
              <w:t>Thành phố</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56365B14" w14:textId="77777777" w:rsidR="00842D84" w:rsidRPr="00934709" w:rsidRDefault="00842D84"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Thị xã</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7E50FEF4" w14:textId="77777777" w:rsidR="00842D84" w:rsidRPr="00934709" w:rsidRDefault="00842D84"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Huyện</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0451DE0A" w14:textId="77777777" w:rsidR="00842D84" w:rsidRPr="00934709" w:rsidRDefault="00842D84"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Phường</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53BFE1CD" w14:textId="77777777" w:rsidR="00842D84" w:rsidRPr="00934709" w:rsidRDefault="00842D84"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Thị trấn</w:t>
            </w:r>
          </w:p>
        </w:tc>
        <w:tc>
          <w:tcPr>
            <w:tcW w:w="544" w:type="pct"/>
            <w:tcBorders>
              <w:top w:val="single" w:sz="4" w:space="0" w:color="auto"/>
              <w:left w:val="nil"/>
              <w:bottom w:val="single" w:sz="4" w:space="0" w:color="auto"/>
              <w:right w:val="single" w:sz="4" w:space="0" w:color="auto"/>
            </w:tcBorders>
            <w:shd w:val="clear" w:color="auto" w:fill="auto"/>
            <w:vAlign w:val="center"/>
            <w:hideMark/>
          </w:tcPr>
          <w:p w14:paraId="034649D9" w14:textId="77777777" w:rsidR="00842D84" w:rsidRPr="00934709" w:rsidRDefault="00842D84"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Xã</w:t>
            </w:r>
          </w:p>
        </w:tc>
      </w:tr>
      <w:tr w:rsidR="00842D84" w:rsidRPr="00934709" w14:paraId="709370C3" w14:textId="77777777" w:rsidTr="00A775DB">
        <w:trPr>
          <w:trHeight w:val="20"/>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2B0AC"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1063" w:type="pct"/>
            <w:tcBorders>
              <w:top w:val="single" w:sz="4" w:space="0" w:color="auto"/>
              <w:left w:val="nil"/>
              <w:bottom w:val="single" w:sz="4" w:space="0" w:color="auto"/>
              <w:right w:val="single" w:sz="4" w:space="0" w:color="auto"/>
            </w:tcBorders>
            <w:shd w:val="clear" w:color="auto" w:fill="auto"/>
            <w:noWrap/>
            <w:vAlign w:val="center"/>
            <w:hideMark/>
          </w:tcPr>
          <w:p w14:paraId="02B0805E" w14:textId="77777777" w:rsidR="00842D84" w:rsidRPr="00934709" w:rsidRDefault="00842D84" w:rsidP="00DD1FFF">
            <w:pPr>
              <w:spacing w:before="80" w:line="240" w:lineRule="auto"/>
              <w:rPr>
                <w:rFonts w:asciiTheme="minorHAnsi" w:hAnsiTheme="minorHAnsi" w:cstheme="minorHAnsi"/>
                <w:sz w:val="24"/>
                <w:szCs w:val="24"/>
              </w:rPr>
            </w:pPr>
            <w:r w:rsidRPr="00934709">
              <w:rPr>
                <w:rFonts w:asciiTheme="minorHAnsi" w:hAnsiTheme="minorHAnsi" w:cstheme="minorHAnsi"/>
                <w:sz w:val="24"/>
                <w:szCs w:val="24"/>
              </w:rPr>
              <w:t>Lai Châu</w:t>
            </w:r>
          </w:p>
        </w:tc>
        <w:tc>
          <w:tcPr>
            <w:tcW w:w="647" w:type="pct"/>
            <w:tcBorders>
              <w:top w:val="nil"/>
              <w:left w:val="nil"/>
              <w:bottom w:val="single" w:sz="4" w:space="0" w:color="auto"/>
              <w:right w:val="single" w:sz="4" w:space="0" w:color="auto"/>
            </w:tcBorders>
            <w:shd w:val="clear" w:color="auto" w:fill="auto"/>
            <w:noWrap/>
            <w:vAlign w:val="center"/>
            <w:hideMark/>
          </w:tcPr>
          <w:p w14:paraId="48394D5F"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421" w:type="pct"/>
            <w:tcBorders>
              <w:top w:val="nil"/>
              <w:left w:val="nil"/>
              <w:bottom w:val="single" w:sz="4" w:space="0" w:color="auto"/>
              <w:right w:val="single" w:sz="4" w:space="0" w:color="auto"/>
            </w:tcBorders>
            <w:shd w:val="clear" w:color="auto" w:fill="auto"/>
            <w:noWrap/>
            <w:vAlign w:val="center"/>
            <w:hideMark/>
          </w:tcPr>
          <w:p w14:paraId="595A0A55"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w:t>
            </w:r>
          </w:p>
        </w:tc>
        <w:tc>
          <w:tcPr>
            <w:tcW w:w="671" w:type="pct"/>
            <w:tcBorders>
              <w:top w:val="nil"/>
              <w:left w:val="nil"/>
              <w:bottom w:val="single" w:sz="4" w:space="0" w:color="auto"/>
              <w:right w:val="single" w:sz="4" w:space="0" w:color="auto"/>
            </w:tcBorders>
            <w:shd w:val="clear" w:color="auto" w:fill="auto"/>
            <w:noWrap/>
            <w:vAlign w:val="center"/>
            <w:hideMark/>
          </w:tcPr>
          <w:p w14:paraId="6E4B4108"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10</w:t>
            </w:r>
          </w:p>
        </w:tc>
        <w:tc>
          <w:tcPr>
            <w:tcW w:w="718" w:type="pct"/>
            <w:tcBorders>
              <w:top w:val="nil"/>
              <w:left w:val="nil"/>
              <w:bottom w:val="single" w:sz="4" w:space="0" w:color="auto"/>
              <w:right w:val="single" w:sz="4" w:space="0" w:color="auto"/>
            </w:tcBorders>
            <w:shd w:val="clear" w:color="auto" w:fill="auto"/>
            <w:noWrap/>
            <w:vAlign w:val="center"/>
            <w:hideMark/>
          </w:tcPr>
          <w:p w14:paraId="580ACE29"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5</w:t>
            </w:r>
          </w:p>
        </w:tc>
        <w:tc>
          <w:tcPr>
            <w:tcW w:w="530" w:type="pct"/>
            <w:tcBorders>
              <w:top w:val="nil"/>
              <w:left w:val="nil"/>
              <w:bottom w:val="single" w:sz="4" w:space="0" w:color="auto"/>
              <w:right w:val="single" w:sz="4" w:space="0" w:color="auto"/>
            </w:tcBorders>
            <w:shd w:val="clear" w:color="auto" w:fill="auto"/>
            <w:noWrap/>
            <w:vAlign w:val="center"/>
            <w:hideMark/>
          </w:tcPr>
          <w:p w14:paraId="3193D748"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13</w:t>
            </w:r>
          </w:p>
        </w:tc>
        <w:tc>
          <w:tcPr>
            <w:tcW w:w="544" w:type="pct"/>
            <w:tcBorders>
              <w:top w:val="nil"/>
              <w:left w:val="nil"/>
              <w:bottom w:val="single" w:sz="4" w:space="0" w:color="auto"/>
              <w:right w:val="single" w:sz="4" w:space="0" w:color="auto"/>
            </w:tcBorders>
            <w:shd w:val="clear" w:color="auto" w:fill="auto"/>
            <w:noWrap/>
            <w:vAlign w:val="center"/>
            <w:hideMark/>
          </w:tcPr>
          <w:p w14:paraId="0FB6BD93"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177</w:t>
            </w:r>
          </w:p>
        </w:tc>
      </w:tr>
      <w:tr w:rsidR="00842D84" w:rsidRPr="00934709" w14:paraId="270DE574" w14:textId="77777777" w:rsidTr="00A775DB">
        <w:trPr>
          <w:trHeight w:val="20"/>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14:paraId="6359EA2A"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2</w:t>
            </w:r>
          </w:p>
        </w:tc>
        <w:tc>
          <w:tcPr>
            <w:tcW w:w="1063" w:type="pct"/>
            <w:tcBorders>
              <w:top w:val="nil"/>
              <w:left w:val="nil"/>
              <w:bottom w:val="single" w:sz="4" w:space="0" w:color="auto"/>
              <w:right w:val="single" w:sz="4" w:space="0" w:color="auto"/>
            </w:tcBorders>
            <w:shd w:val="clear" w:color="auto" w:fill="auto"/>
            <w:noWrap/>
            <w:vAlign w:val="center"/>
            <w:hideMark/>
          </w:tcPr>
          <w:p w14:paraId="0B793AE2" w14:textId="77777777" w:rsidR="00842D84" w:rsidRPr="00934709" w:rsidRDefault="00842D84" w:rsidP="00DD1FFF">
            <w:pPr>
              <w:spacing w:before="80" w:line="240" w:lineRule="auto"/>
              <w:rPr>
                <w:rFonts w:asciiTheme="minorHAnsi" w:hAnsiTheme="minorHAnsi" w:cstheme="minorHAnsi"/>
                <w:sz w:val="24"/>
                <w:szCs w:val="24"/>
              </w:rPr>
            </w:pPr>
            <w:r w:rsidRPr="00934709">
              <w:rPr>
                <w:rFonts w:asciiTheme="minorHAnsi" w:hAnsiTheme="minorHAnsi" w:cstheme="minorHAnsi"/>
                <w:sz w:val="24"/>
                <w:szCs w:val="24"/>
              </w:rPr>
              <w:t>Điện Biên</w:t>
            </w:r>
          </w:p>
        </w:tc>
        <w:tc>
          <w:tcPr>
            <w:tcW w:w="647" w:type="pct"/>
            <w:tcBorders>
              <w:top w:val="nil"/>
              <w:left w:val="nil"/>
              <w:bottom w:val="single" w:sz="4" w:space="0" w:color="auto"/>
              <w:right w:val="single" w:sz="4" w:space="0" w:color="auto"/>
            </w:tcBorders>
            <w:shd w:val="clear" w:color="auto" w:fill="auto"/>
            <w:noWrap/>
            <w:vAlign w:val="center"/>
            <w:hideMark/>
          </w:tcPr>
          <w:p w14:paraId="44D4999D"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421" w:type="pct"/>
            <w:tcBorders>
              <w:top w:val="nil"/>
              <w:left w:val="nil"/>
              <w:bottom w:val="single" w:sz="4" w:space="0" w:color="auto"/>
              <w:right w:val="single" w:sz="4" w:space="0" w:color="auto"/>
            </w:tcBorders>
            <w:shd w:val="clear" w:color="auto" w:fill="auto"/>
            <w:noWrap/>
            <w:vAlign w:val="center"/>
            <w:hideMark/>
          </w:tcPr>
          <w:p w14:paraId="2B15E7A4" w14:textId="04EA3721" w:rsidR="00842D84" w:rsidRPr="00934709" w:rsidRDefault="000C198E"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671" w:type="pct"/>
            <w:tcBorders>
              <w:top w:val="nil"/>
              <w:left w:val="nil"/>
              <w:bottom w:val="single" w:sz="4" w:space="0" w:color="auto"/>
              <w:right w:val="single" w:sz="4" w:space="0" w:color="auto"/>
            </w:tcBorders>
            <w:shd w:val="clear" w:color="auto" w:fill="auto"/>
            <w:noWrap/>
            <w:vAlign w:val="center"/>
            <w:hideMark/>
          </w:tcPr>
          <w:p w14:paraId="02643C9F"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12</w:t>
            </w:r>
          </w:p>
        </w:tc>
        <w:tc>
          <w:tcPr>
            <w:tcW w:w="718" w:type="pct"/>
            <w:tcBorders>
              <w:top w:val="nil"/>
              <w:left w:val="nil"/>
              <w:bottom w:val="single" w:sz="4" w:space="0" w:color="auto"/>
              <w:right w:val="single" w:sz="4" w:space="0" w:color="auto"/>
            </w:tcBorders>
            <w:shd w:val="clear" w:color="auto" w:fill="auto"/>
            <w:noWrap/>
            <w:vAlign w:val="center"/>
            <w:hideMark/>
          </w:tcPr>
          <w:p w14:paraId="5A766286"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8</w:t>
            </w:r>
          </w:p>
        </w:tc>
        <w:tc>
          <w:tcPr>
            <w:tcW w:w="530" w:type="pct"/>
            <w:tcBorders>
              <w:top w:val="nil"/>
              <w:left w:val="nil"/>
              <w:bottom w:val="single" w:sz="4" w:space="0" w:color="auto"/>
              <w:right w:val="single" w:sz="4" w:space="0" w:color="auto"/>
            </w:tcBorders>
            <w:shd w:val="clear" w:color="auto" w:fill="auto"/>
            <w:noWrap/>
            <w:vAlign w:val="center"/>
            <w:hideMark/>
          </w:tcPr>
          <w:p w14:paraId="0AAE8275"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14</w:t>
            </w:r>
          </w:p>
        </w:tc>
        <w:tc>
          <w:tcPr>
            <w:tcW w:w="544" w:type="pct"/>
            <w:tcBorders>
              <w:top w:val="nil"/>
              <w:left w:val="nil"/>
              <w:bottom w:val="single" w:sz="4" w:space="0" w:color="auto"/>
              <w:right w:val="single" w:sz="4" w:space="0" w:color="auto"/>
            </w:tcBorders>
            <w:shd w:val="clear" w:color="auto" w:fill="auto"/>
            <w:noWrap/>
            <w:vAlign w:val="center"/>
            <w:hideMark/>
          </w:tcPr>
          <w:p w14:paraId="63CF6977"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177</w:t>
            </w:r>
          </w:p>
        </w:tc>
      </w:tr>
      <w:tr w:rsidR="00842D84" w:rsidRPr="00934709" w14:paraId="0F8749A7" w14:textId="77777777" w:rsidTr="00A775DB">
        <w:trPr>
          <w:trHeight w:val="20"/>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14:paraId="5B286A35"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3</w:t>
            </w:r>
          </w:p>
        </w:tc>
        <w:tc>
          <w:tcPr>
            <w:tcW w:w="1063" w:type="pct"/>
            <w:tcBorders>
              <w:top w:val="nil"/>
              <w:left w:val="nil"/>
              <w:bottom w:val="single" w:sz="4" w:space="0" w:color="auto"/>
              <w:right w:val="single" w:sz="4" w:space="0" w:color="auto"/>
            </w:tcBorders>
            <w:shd w:val="clear" w:color="auto" w:fill="auto"/>
            <w:noWrap/>
            <w:vAlign w:val="center"/>
            <w:hideMark/>
          </w:tcPr>
          <w:p w14:paraId="387F4FA4" w14:textId="77777777" w:rsidR="00842D84" w:rsidRPr="00934709" w:rsidRDefault="00842D84" w:rsidP="00DD1FFF">
            <w:pPr>
              <w:spacing w:before="80" w:line="240" w:lineRule="auto"/>
              <w:rPr>
                <w:rFonts w:asciiTheme="minorHAnsi" w:hAnsiTheme="minorHAnsi" w:cstheme="minorHAnsi"/>
                <w:sz w:val="24"/>
                <w:szCs w:val="24"/>
              </w:rPr>
            </w:pPr>
            <w:r w:rsidRPr="00934709">
              <w:rPr>
                <w:rFonts w:asciiTheme="minorHAnsi" w:hAnsiTheme="minorHAnsi" w:cstheme="minorHAnsi"/>
                <w:sz w:val="24"/>
                <w:szCs w:val="24"/>
              </w:rPr>
              <w:t xml:space="preserve">Sơn La </w:t>
            </w:r>
          </w:p>
        </w:tc>
        <w:tc>
          <w:tcPr>
            <w:tcW w:w="647" w:type="pct"/>
            <w:tcBorders>
              <w:top w:val="nil"/>
              <w:left w:val="nil"/>
              <w:bottom w:val="single" w:sz="4" w:space="0" w:color="auto"/>
              <w:right w:val="single" w:sz="4" w:space="0" w:color="auto"/>
            </w:tcBorders>
            <w:shd w:val="clear" w:color="auto" w:fill="auto"/>
            <w:noWrap/>
            <w:vAlign w:val="center"/>
            <w:hideMark/>
          </w:tcPr>
          <w:p w14:paraId="071F1EFF"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421" w:type="pct"/>
            <w:tcBorders>
              <w:top w:val="nil"/>
              <w:left w:val="nil"/>
              <w:bottom w:val="single" w:sz="4" w:space="0" w:color="auto"/>
              <w:right w:val="single" w:sz="4" w:space="0" w:color="auto"/>
            </w:tcBorders>
            <w:shd w:val="clear" w:color="auto" w:fill="auto"/>
            <w:noWrap/>
            <w:vAlign w:val="center"/>
            <w:hideMark/>
          </w:tcPr>
          <w:p w14:paraId="4FF4DD00"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w:t>
            </w:r>
          </w:p>
        </w:tc>
        <w:tc>
          <w:tcPr>
            <w:tcW w:w="671" w:type="pct"/>
            <w:tcBorders>
              <w:top w:val="nil"/>
              <w:left w:val="nil"/>
              <w:bottom w:val="single" w:sz="4" w:space="0" w:color="auto"/>
              <w:right w:val="single" w:sz="4" w:space="0" w:color="auto"/>
            </w:tcBorders>
            <w:shd w:val="clear" w:color="auto" w:fill="auto"/>
            <w:noWrap/>
            <w:vAlign w:val="center"/>
            <w:hideMark/>
          </w:tcPr>
          <w:p w14:paraId="7FCF23F6"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7</w:t>
            </w:r>
          </w:p>
        </w:tc>
        <w:tc>
          <w:tcPr>
            <w:tcW w:w="718" w:type="pct"/>
            <w:tcBorders>
              <w:top w:val="nil"/>
              <w:left w:val="nil"/>
              <w:bottom w:val="single" w:sz="4" w:space="0" w:color="auto"/>
              <w:right w:val="single" w:sz="4" w:space="0" w:color="auto"/>
            </w:tcBorders>
            <w:shd w:val="clear" w:color="auto" w:fill="auto"/>
            <w:noWrap/>
            <w:vAlign w:val="center"/>
            <w:hideMark/>
          </w:tcPr>
          <w:p w14:paraId="48A381D6"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6</w:t>
            </w:r>
          </w:p>
        </w:tc>
        <w:tc>
          <w:tcPr>
            <w:tcW w:w="530" w:type="pct"/>
            <w:tcBorders>
              <w:top w:val="nil"/>
              <w:left w:val="nil"/>
              <w:bottom w:val="single" w:sz="4" w:space="0" w:color="auto"/>
              <w:right w:val="single" w:sz="4" w:space="0" w:color="auto"/>
            </w:tcBorders>
            <w:shd w:val="clear" w:color="auto" w:fill="auto"/>
            <w:noWrap/>
            <w:vAlign w:val="center"/>
            <w:hideMark/>
          </w:tcPr>
          <w:p w14:paraId="43B8D71E"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6</w:t>
            </w:r>
          </w:p>
        </w:tc>
        <w:tc>
          <w:tcPr>
            <w:tcW w:w="544" w:type="pct"/>
            <w:tcBorders>
              <w:top w:val="nil"/>
              <w:left w:val="nil"/>
              <w:bottom w:val="single" w:sz="4" w:space="0" w:color="auto"/>
              <w:right w:val="single" w:sz="4" w:space="0" w:color="auto"/>
            </w:tcBorders>
            <w:shd w:val="clear" w:color="auto" w:fill="auto"/>
            <w:noWrap/>
            <w:vAlign w:val="center"/>
            <w:hideMark/>
          </w:tcPr>
          <w:p w14:paraId="252174B7"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110</w:t>
            </w:r>
          </w:p>
        </w:tc>
      </w:tr>
      <w:tr w:rsidR="00842D84" w:rsidRPr="00934709" w14:paraId="17521954" w14:textId="77777777" w:rsidTr="00A775DB">
        <w:trPr>
          <w:trHeight w:val="20"/>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14:paraId="542155D9"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4</w:t>
            </w:r>
          </w:p>
        </w:tc>
        <w:tc>
          <w:tcPr>
            <w:tcW w:w="1063" w:type="pct"/>
            <w:tcBorders>
              <w:top w:val="nil"/>
              <w:left w:val="nil"/>
              <w:bottom w:val="single" w:sz="4" w:space="0" w:color="auto"/>
              <w:right w:val="single" w:sz="4" w:space="0" w:color="auto"/>
            </w:tcBorders>
            <w:shd w:val="clear" w:color="auto" w:fill="auto"/>
            <w:noWrap/>
            <w:vAlign w:val="center"/>
            <w:hideMark/>
          </w:tcPr>
          <w:p w14:paraId="1DE738EE" w14:textId="77777777" w:rsidR="00842D84" w:rsidRPr="00934709" w:rsidRDefault="00842D84" w:rsidP="00DD1FFF">
            <w:pPr>
              <w:spacing w:before="80" w:line="240" w:lineRule="auto"/>
              <w:rPr>
                <w:rFonts w:asciiTheme="minorHAnsi" w:hAnsiTheme="minorHAnsi" w:cstheme="minorHAnsi"/>
                <w:sz w:val="24"/>
                <w:szCs w:val="24"/>
              </w:rPr>
            </w:pPr>
            <w:r w:rsidRPr="00934709">
              <w:rPr>
                <w:rFonts w:asciiTheme="minorHAnsi" w:hAnsiTheme="minorHAnsi" w:cstheme="minorHAnsi"/>
                <w:sz w:val="24"/>
                <w:szCs w:val="24"/>
              </w:rPr>
              <w:t>Hòa Bình</w:t>
            </w:r>
          </w:p>
        </w:tc>
        <w:tc>
          <w:tcPr>
            <w:tcW w:w="647" w:type="pct"/>
            <w:tcBorders>
              <w:top w:val="nil"/>
              <w:left w:val="nil"/>
              <w:bottom w:val="single" w:sz="4" w:space="0" w:color="auto"/>
              <w:right w:val="single" w:sz="4" w:space="0" w:color="auto"/>
            </w:tcBorders>
            <w:shd w:val="clear" w:color="auto" w:fill="auto"/>
            <w:noWrap/>
            <w:vAlign w:val="center"/>
            <w:hideMark/>
          </w:tcPr>
          <w:p w14:paraId="4A7FC6CC"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421" w:type="pct"/>
            <w:tcBorders>
              <w:top w:val="nil"/>
              <w:left w:val="nil"/>
              <w:bottom w:val="single" w:sz="4" w:space="0" w:color="auto"/>
              <w:right w:val="single" w:sz="4" w:space="0" w:color="auto"/>
            </w:tcBorders>
            <w:shd w:val="clear" w:color="auto" w:fill="auto"/>
            <w:noWrap/>
            <w:vAlign w:val="center"/>
            <w:hideMark/>
          </w:tcPr>
          <w:p w14:paraId="22FA4CC3"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w:t>
            </w:r>
          </w:p>
        </w:tc>
        <w:tc>
          <w:tcPr>
            <w:tcW w:w="671" w:type="pct"/>
            <w:tcBorders>
              <w:top w:val="nil"/>
              <w:left w:val="nil"/>
              <w:bottom w:val="single" w:sz="4" w:space="0" w:color="auto"/>
              <w:right w:val="single" w:sz="4" w:space="0" w:color="auto"/>
            </w:tcBorders>
            <w:shd w:val="clear" w:color="auto" w:fill="auto"/>
            <w:noWrap/>
            <w:vAlign w:val="center"/>
            <w:hideMark/>
          </w:tcPr>
          <w:p w14:paraId="775FA7B5"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6</w:t>
            </w:r>
          </w:p>
        </w:tc>
        <w:tc>
          <w:tcPr>
            <w:tcW w:w="718" w:type="pct"/>
            <w:tcBorders>
              <w:top w:val="nil"/>
              <w:left w:val="nil"/>
              <w:bottom w:val="single" w:sz="4" w:space="0" w:color="auto"/>
              <w:right w:val="single" w:sz="4" w:space="0" w:color="auto"/>
            </w:tcBorders>
            <w:shd w:val="clear" w:color="auto" w:fill="auto"/>
            <w:noWrap/>
            <w:vAlign w:val="center"/>
            <w:hideMark/>
          </w:tcPr>
          <w:p w14:paraId="2BB1C6E9"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7</w:t>
            </w:r>
          </w:p>
        </w:tc>
        <w:tc>
          <w:tcPr>
            <w:tcW w:w="530" w:type="pct"/>
            <w:tcBorders>
              <w:top w:val="nil"/>
              <w:left w:val="nil"/>
              <w:bottom w:val="single" w:sz="4" w:space="0" w:color="auto"/>
              <w:right w:val="single" w:sz="4" w:space="0" w:color="auto"/>
            </w:tcBorders>
            <w:shd w:val="clear" w:color="auto" w:fill="auto"/>
            <w:noWrap/>
            <w:vAlign w:val="center"/>
            <w:hideMark/>
          </w:tcPr>
          <w:p w14:paraId="5E28B1BC"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5</w:t>
            </w:r>
          </w:p>
        </w:tc>
        <w:tc>
          <w:tcPr>
            <w:tcW w:w="544" w:type="pct"/>
            <w:tcBorders>
              <w:top w:val="nil"/>
              <w:left w:val="nil"/>
              <w:bottom w:val="single" w:sz="4" w:space="0" w:color="auto"/>
              <w:right w:val="single" w:sz="4" w:space="0" w:color="auto"/>
            </w:tcBorders>
            <w:shd w:val="clear" w:color="auto" w:fill="auto"/>
            <w:noWrap/>
            <w:vAlign w:val="center"/>
            <w:hideMark/>
          </w:tcPr>
          <w:p w14:paraId="5A375203"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129</w:t>
            </w:r>
          </w:p>
        </w:tc>
      </w:tr>
      <w:tr w:rsidR="00842D84" w:rsidRPr="00934709" w14:paraId="77046619" w14:textId="77777777" w:rsidTr="00A775DB">
        <w:trPr>
          <w:trHeight w:val="20"/>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14:paraId="43A275FF"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5</w:t>
            </w:r>
          </w:p>
        </w:tc>
        <w:tc>
          <w:tcPr>
            <w:tcW w:w="1063" w:type="pct"/>
            <w:tcBorders>
              <w:top w:val="nil"/>
              <w:left w:val="nil"/>
              <w:bottom w:val="single" w:sz="4" w:space="0" w:color="auto"/>
              <w:right w:val="single" w:sz="4" w:space="0" w:color="auto"/>
            </w:tcBorders>
            <w:shd w:val="clear" w:color="auto" w:fill="auto"/>
            <w:noWrap/>
            <w:vAlign w:val="center"/>
            <w:hideMark/>
          </w:tcPr>
          <w:p w14:paraId="4A95803E" w14:textId="77777777" w:rsidR="00842D84" w:rsidRPr="00934709" w:rsidRDefault="00842D84" w:rsidP="00DD1FFF">
            <w:pPr>
              <w:spacing w:before="80" w:line="240" w:lineRule="auto"/>
              <w:rPr>
                <w:rFonts w:asciiTheme="minorHAnsi" w:hAnsiTheme="minorHAnsi" w:cstheme="minorHAnsi"/>
                <w:sz w:val="24"/>
                <w:szCs w:val="24"/>
              </w:rPr>
            </w:pPr>
            <w:r w:rsidRPr="00934709">
              <w:rPr>
                <w:rFonts w:asciiTheme="minorHAnsi" w:hAnsiTheme="minorHAnsi" w:cstheme="minorHAnsi"/>
                <w:sz w:val="24"/>
                <w:szCs w:val="24"/>
              </w:rPr>
              <w:t>Lào Cai</w:t>
            </w:r>
          </w:p>
        </w:tc>
        <w:tc>
          <w:tcPr>
            <w:tcW w:w="647" w:type="pct"/>
            <w:tcBorders>
              <w:top w:val="nil"/>
              <w:left w:val="nil"/>
              <w:bottom w:val="single" w:sz="4" w:space="0" w:color="auto"/>
              <w:right w:val="single" w:sz="4" w:space="0" w:color="auto"/>
            </w:tcBorders>
            <w:shd w:val="clear" w:color="auto" w:fill="auto"/>
            <w:noWrap/>
            <w:vAlign w:val="center"/>
            <w:hideMark/>
          </w:tcPr>
          <w:p w14:paraId="6465A4BC"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421" w:type="pct"/>
            <w:tcBorders>
              <w:top w:val="nil"/>
              <w:left w:val="nil"/>
              <w:bottom w:val="single" w:sz="4" w:space="0" w:color="auto"/>
              <w:right w:val="single" w:sz="4" w:space="0" w:color="auto"/>
            </w:tcBorders>
            <w:shd w:val="clear" w:color="auto" w:fill="auto"/>
            <w:noWrap/>
            <w:vAlign w:val="center"/>
            <w:hideMark/>
          </w:tcPr>
          <w:p w14:paraId="2A6DB4D0" w14:textId="75011DC1" w:rsidR="00842D84" w:rsidRPr="00934709" w:rsidRDefault="002D3725"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671" w:type="pct"/>
            <w:tcBorders>
              <w:top w:val="nil"/>
              <w:left w:val="nil"/>
              <w:bottom w:val="single" w:sz="4" w:space="0" w:color="auto"/>
              <w:right w:val="single" w:sz="4" w:space="0" w:color="auto"/>
            </w:tcBorders>
            <w:shd w:val="clear" w:color="auto" w:fill="auto"/>
            <w:noWrap/>
            <w:vAlign w:val="center"/>
            <w:hideMark/>
          </w:tcPr>
          <w:p w14:paraId="4DBE5459"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8</w:t>
            </w:r>
          </w:p>
        </w:tc>
        <w:tc>
          <w:tcPr>
            <w:tcW w:w="718" w:type="pct"/>
            <w:tcBorders>
              <w:top w:val="nil"/>
              <w:left w:val="nil"/>
              <w:bottom w:val="single" w:sz="4" w:space="0" w:color="auto"/>
              <w:right w:val="single" w:sz="4" w:space="0" w:color="auto"/>
            </w:tcBorders>
            <w:shd w:val="clear" w:color="auto" w:fill="auto"/>
            <w:noWrap/>
            <w:vAlign w:val="center"/>
            <w:hideMark/>
          </w:tcPr>
          <w:p w14:paraId="19B6AA6F"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12</w:t>
            </w:r>
          </w:p>
        </w:tc>
        <w:tc>
          <w:tcPr>
            <w:tcW w:w="530" w:type="pct"/>
            <w:tcBorders>
              <w:top w:val="nil"/>
              <w:left w:val="nil"/>
              <w:bottom w:val="single" w:sz="4" w:space="0" w:color="auto"/>
              <w:right w:val="single" w:sz="4" w:space="0" w:color="auto"/>
            </w:tcBorders>
            <w:shd w:val="clear" w:color="auto" w:fill="auto"/>
            <w:noWrap/>
            <w:vAlign w:val="center"/>
            <w:hideMark/>
          </w:tcPr>
          <w:p w14:paraId="0FB51E79"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9</w:t>
            </w:r>
          </w:p>
        </w:tc>
        <w:tc>
          <w:tcPr>
            <w:tcW w:w="544" w:type="pct"/>
            <w:tcBorders>
              <w:top w:val="nil"/>
              <w:left w:val="nil"/>
              <w:bottom w:val="single" w:sz="4" w:space="0" w:color="auto"/>
              <w:right w:val="single" w:sz="4" w:space="0" w:color="auto"/>
            </w:tcBorders>
            <w:shd w:val="clear" w:color="auto" w:fill="auto"/>
            <w:noWrap/>
            <w:vAlign w:val="center"/>
            <w:hideMark/>
          </w:tcPr>
          <w:p w14:paraId="325EB9A3"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143</w:t>
            </w:r>
          </w:p>
        </w:tc>
      </w:tr>
      <w:tr w:rsidR="00842D84" w:rsidRPr="00934709" w14:paraId="2DA49D4C" w14:textId="77777777" w:rsidTr="00A775DB">
        <w:trPr>
          <w:trHeight w:val="20"/>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14:paraId="7ECDBCA6"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6</w:t>
            </w:r>
          </w:p>
        </w:tc>
        <w:tc>
          <w:tcPr>
            <w:tcW w:w="1063" w:type="pct"/>
            <w:tcBorders>
              <w:top w:val="nil"/>
              <w:left w:val="nil"/>
              <w:bottom w:val="single" w:sz="4" w:space="0" w:color="auto"/>
              <w:right w:val="single" w:sz="4" w:space="0" w:color="auto"/>
            </w:tcBorders>
            <w:shd w:val="clear" w:color="auto" w:fill="auto"/>
            <w:noWrap/>
            <w:vAlign w:val="center"/>
            <w:hideMark/>
          </w:tcPr>
          <w:p w14:paraId="35CB17FA" w14:textId="77777777" w:rsidR="00842D84" w:rsidRPr="00934709" w:rsidRDefault="00842D84" w:rsidP="00DD1FFF">
            <w:pPr>
              <w:spacing w:before="80" w:line="240" w:lineRule="auto"/>
              <w:rPr>
                <w:rFonts w:asciiTheme="minorHAnsi" w:hAnsiTheme="minorHAnsi" w:cstheme="minorHAnsi"/>
                <w:sz w:val="24"/>
                <w:szCs w:val="24"/>
              </w:rPr>
            </w:pPr>
            <w:r w:rsidRPr="00934709">
              <w:rPr>
                <w:rFonts w:asciiTheme="minorHAnsi" w:hAnsiTheme="minorHAnsi" w:cstheme="minorHAnsi"/>
                <w:sz w:val="24"/>
                <w:szCs w:val="24"/>
              </w:rPr>
              <w:t>Yên Bái</w:t>
            </w:r>
          </w:p>
        </w:tc>
        <w:tc>
          <w:tcPr>
            <w:tcW w:w="647" w:type="pct"/>
            <w:tcBorders>
              <w:top w:val="nil"/>
              <w:left w:val="nil"/>
              <w:bottom w:val="single" w:sz="4" w:space="0" w:color="auto"/>
              <w:right w:val="single" w:sz="4" w:space="0" w:color="auto"/>
            </w:tcBorders>
            <w:shd w:val="clear" w:color="auto" w:fill="auto"/>
            <w:noWrap/>
            <w:vAlign w:val="center"/>
            <w:hideMark/>
          </w:tcPr>
          <w:p w14:paraId="4B63AC69"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421" w:type="pct"/>
            <w:tcBorders>
              <w:top w:val="nil"/>
              <w:left w:val="nil"/>
              <w:bottom w:val="single" w:sz="4" w:space="0" w:color="auto"/>
              <w:right w:val="single" w:sz="4" w:space="0" w:color="auto"/>
            </w:tcBorders>
            <w:shd w:val="clear" w:color="auto" w:fill="auto"/>
            <w:noWrap/>
            <w:vAlign w:val="center"/>
            <w:hideMark/>
          </w:tcPr>
          <w:p w14:paraId="49DA02C6"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671" w:type="pct"/>
            <w:tcBorders>
              <w:top w:val="nil"/>
              <w:left w:val="nil"/>
              <w:bottom w:val="single" w:sz="4" w:space="0" w:color="auto"/>
              <w:right w:val="single" w:sz="4" w:space="0" w:color="auto"/>
            </w:tcBorders>
            <w:shd w:val="clear" w:color="auto" w:fill="auto"/>
            <w:noWrap/>
            <w:vAlign w:val="center"/>
            <w:hideMark/>
          </w:tcPr>
          <w:p w14:paraId="4BA93C79"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7</w:t>
            </w:r>
          </w:p>
        </w:tc>
        <w:tc>
          <w:tcPr>
            <w:tcW w:w="718" w:type="pct"/>
            <w:tcBorders>
              <w:top w:val="nil"/>
              <w:left w:val="nil"/>
              <w:bottom w:val="single" w:sz="4" w:space="0" w:color="auto"/>
              <w:right w:val="single" w:sz="4" w:space="0" w:color="auto"/>
            </w:tcBorders>
            <w:shd w:val="clear" w:color="auto" w:fill="auto"/>
            <w:noWrap/>
            <w:vAlign w:val="center"/>
            <w:hideMark/>
          </w:tcPr>
          <w:p w14:paraId="3681BFEE"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13</w:t>
            </w:r>
          </w:p>
        </w:tc>
        <w:tc>
          <w:tcPr>
            <w:tcW w:w="530" w:type="pct"/>
            <w:tcBorders>
              <w:top w:val="nil"/>
              <w:left w:val="nil"/>
              <w:bottom w:val="single" w:sz="4" w:space="0" w:color="auto"/>
              <w:right w:val="single" w:sz="4" w:space="0" w:color="auto"/>
            </w:tcBorders>
            <w:shd w:val="clear" w:color="auto" w:fill="auto"/>
            <w:noWrap/>
            <w:vAlign w:val="center"/>
            <w:hideMark/>
          </w:tcPr>
          <w:p w14:paraId="2AACDC5D"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10</w:t>
            </w:r>
          </w:p>
        </w:tc>
        <w:tc>
          <w:tcPr>
            <w:tcW w:w="544" w:type="pct"/>
            <w:tcBorders>
              <w:top w:val="nil"/>
              <w:left w:val="nil"/>
              <w:bottom w:val="single" w:sz="4" w:space="0" w:color="auto"/>
              <w:right w:val="single" w:sz="4" w:space="0" w:color="auto"/>
            </w:tcBorders>
            <w:shd w:val="clear" w:color="auto" w:fill="auto"/>
            <w:noWrap/>
            <w:vAlign w:val="center"/>
            <w:hideMark/>
          </w:tcPr>
          <w:p w14:paraId="448E9987"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157</w:t>
            </w:r>
          </w:p>
        </w:tc>
      </w:tr>
      <w:tr w:rsidR="00842D84" w:rsidRPr="00934709" w14:paraId="3C5B4829" w14:textId="77777777" w:rsidTr="00A775DB">
        <w:trPr>
          <w:trHeight w:val="20"/>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14:paraId="1F332A81"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7</w:t>
            </w:r>
          </w:p>
        </w:tc>
        <w:tc>
          <w:tcPr>
            <w:tcW w:w="1063" w:type="pct"/>
            <w:tcBorders>
              <w:top w:val="nil"/>
              <w:left w:val="nil"/>
              <w:bottom w:val="single" w:sz="4" w:space="0" w:color="auto"/>
              <w:right w:val="single" w:sz="4" w:space="0" w:color="auto"/>
            </w:tcBorders>
            <w:shd w:val="clear" w:color="auto" w:fill="auto"/>
            <w:noWrap/>
            <w:vAlign w:val="center"/>
            <w:hideMark/>
          </w:tcPr>
          <w:p w14:paraId="08F24BB1" w14:textId="77777777" w:rsidR="00842D84" w:rsidRPr="00934709" w:rsidRDefault="00842D84" w:rsidP="00DD1FFF">
            <w:pPr>
              <w:spacing w:before="80" w:line="240" w:lineRule="auto"/>
              <w:rPr>
                <w:rFonts w:asciiTheme="minorHAnsi" w:hAnsiTheme="minorHAnsi" w:cstheme="minorHAnsi"/>
                <w:sz w:val="24"/>
                <w:szCs w:val="24"/>
              </w:rPr>
            </w:pPr>
            <w:r w:rsidRPr="00934709">
              <w:rPr>
                <w:rFonts w:asciiTheme="minorHAnsi" w:hAnsiTheme="minorHAnsi" w:cstheme="minorHAnsi"/>
                <w:sz w:val="24"/>
                <w:szCs w:val="24"/>
              </w:rPr>
              <w:t>Phú Thọ</w:t>
            </w:r>
          </w:p>
        </w:tc>
        <w:tc>
          <w:tcPr>
            <w:tcW w:w="647" w:type="pct"/>
            <w:tcBorders>
              <w:top w:val="nil"/>
              <w:left w:val="nil"/>
              <w:bottom w:val="single" w:sz="4" w:space="0" w:color="auto"/>
              <w:right w:val="single" w:sz="4" w:space="0" w:color="auto"/>
            </w:tcBorders>
            <w:shd w:val="clear" w:color="auto" w:fill="auto"/>
            <w:noWrap/>
            <w:vAlign w:val="center"/>
            <w:hideMark/>
          </w:tcPr>
          <w:p w14:paraId="524E7AF3" w14:textId="28AC6757" w:rsidR="00842D84" w:rsidRPr="00934709" w:rsidRDefault="000C198E"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421" w:type="pct"/>
            <w:tcBorders>
              <w:top w:val="nil"/>
              <w:left w:val="nil"/>
              <w:bottom w:val="single" w:sz="4" w:space="0" w:color="auto"/>
              <w:right w:val="single" w:sz="4" w:space="0" w:color="auto"/>
            </w:tcBorders>
            <w:shd w:val="clear" w:color="auto" w:fill="auto"/>
            <w:noWrap/>
            <w:vAlign w:val="center"/>
            <w:hideMark/>
          </w:tcPr>
          <w:p w14:paraId="27CF9837"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671" w:type="pct"/>
            <w:tcBorders>
              <w:top w:val="nil"/>
              <w:left w:val="nil"/>
              <w:bottom w:val="single" w:sz="4" w:space="0" w:color="auto"/>
              <w:right w:val="single" w:sz="4" w:space="0" w:color="auto"/>
            </w:tcBorders>
            <w:shd w:val="clear" w:color="auto" w:fill="auto"/>
            <w:noWrap/>
            <w:vAlign w:val="center"/>
            <w:hideMark/>
          </w:tcPr>
          <w:p w14:paraId="620F4AF3"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6</w:t>
            </w:r>
          </w:p>
        </w:tc>
        <w:tc>
          <w:tcPr>
            <w:tcW w:w="718" w:type="pct"/>
            <w:tcBorders>
              <w:top w:val="nil"/>
              <w:left w:val="nil"/>
              <w:bottom w:val="single" w:sz="4" w:space="0" w:color="auto"/>
              <w:right w:val="single" w:sz="4" w:space="0" w:color="auto"/>
            </w:tcBorders>
            <w:shd w:val="clear" w:color="auto" w:fill="auto"/>
            <w:noWrap/>
            <w:vAlign w:val="center"/>
            <w:hideMark/>
          </w:tcPr>
          <w:p w14:paraId="7FBB255D"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32</w:t>
            </w:r>
          </w:p>
        </w:tc>
        <w:tc>
          <w:tcPr>
            <w:tcW w:w="530" w:type="pct"/>
            <w:tcBorders>
              <w:top w:val="nil"/>
              <w:left w:val="nil"/>
              <w:bottom w:val="single" w:sz="4" w:space="0" w:color="auto"/>
              <w:right w:val="single" w:sz="4" w:space="0" w:color="auto"/>
            </w:tcBorders>
            <w:shd w:val="clear" w:color="auto" w:fill="auto"/>
            <w:noWrap/>
            <w:vAlign w:val="center"/>
            <w:hideMark/>
          </w:tcPr>
          <w:p w14:paraId="49955FDD"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9</w:t>
            </w:r>
          </w:p>
        </w:tc>
        <w:tc>
          <w:tcPr>
            <w:tcW w:w="544" w:type="pct"/>
            <w:tcBorders>
              <w:top w:val="nil"/>
              <w:left w:val="nil"/>
              <w:bottom w:val="single" w:sz="4" w:space="0" w:color="auto"/>
              <w:right w:val="single" w:sz="4" w:space="0" w:color="auto"/>
            </w:tcBorders>
            <w:shd w:val="clear" w:color="auto" w:fill="auto"/>
            <w:noWrap/>
            <w:vAlign w:val="center"/>
            <w:hideMark/>
          </w:tcPr>
          <w:p w14:paraId="028B7D87"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139</w:t>
            </w:r>
          </w:p>
        </w:tc>
      </w:tr>
      <w:tr w:rsidR="00842D84" w:rsidRPr="00934709" w14:paraId="32EFAA8D" w14:textId="77777777" w:rsidTr="00A775DB">
        <w:trPr>
          <w:trHeight w:val="20"/>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14:paraId="14EC1581"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8</w:t>
            </w:r>
          </w:p>
        </w:tc>
        <w:tc>
          <w:tcPr>
            <w:tcW w:w="1063" w:type="pct"/>
            <w:tcBorders>
              <w:top w:val="nil"/>
              <w:left w:val="nil"/>
              <w:bottom w:val="single" w:sz="4" w:space="0" w:color="auto"/>
              <w:right w:val="single" w:sz="4" w:space="0" w:color="auto"/>
            </w:tcBorders>
            <w:shd w:val="clear" w:color="auto" w:fill="auto"/>
            <w:noWrap/>
            <w:vAlign w:val="center"/>
            <w:hideMark/>
          </w:tcPr>
          <w:p w14:paraId="4001C0B8" w14:textId="77777777" w:rsidR="00842D84" w:rsidRPr="00934709" w:rsidRDefault="00842D84" w:rsidP="00DD1FFF">
            <w:pPr>
              <w:spacing w:before="80" w:line="240" w:lineRule="auto"/>
              <w:rPr>
                <w:rFonts w:asciiTheme="minorHAnsi" w:hAnsiTheme="minorHAnsi" w:cstheme="minorHAnsi"/>
                <w:sz w:val="24"/>
                <w:szCs w:val="24"/>
              </w:rPr>
            </w:pPr>
            <w:r w:rsidRPr="00934709">
              <w:rPr>
                <w:rFonts w:asciiTheme="minorHAnsi" w:hAnsiTheme="minorHAnsi" w:cstheme="minorHAnsi"/>
                <w:sz w:val="24"/>
                <w:szCs w:val="24"/>
              </w:rPr>
              <w:t>Hà Giang</w:t>
            </w:r>
          </w:p>
        </w:tc>
        <w:tc>
          <w:tcPr>
            <w:tcW w:w="647" w:type="pct"/>
            <w:tcBorders>
              <w:top w:val="nil"/>
              <w:left w:val="nil"/>
              <w:bottom w:val="single" w:sz="4" w:space="0" w:color="auto"/>
              <w:right w:val="single" w:sz="4" w:space="0" w:color="auto"/>
            </w:tcBorders>
            <w:shd w:val="clear" w:color="auto" w:fill="auto"/>
            <w:noWrap/>
            <w:vAlign w:val="center"/>
            <w:hideMark/>
          </w:tcPr>
          <w:p w14:paraId="1E4B17EE"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421" w:type="pct"/>
            <w:tcBorders>
              <w:top w:val="nil"/>
              <w:left w:val="nil"/>
              <w:bottom w:val="single" w:sz="4" w:space="0" w:color="auto"/>
              <w:right w:val="single" w:sz="4" w:space="0" w:color="auto"/>
            </w:tcBorders>
            <w:shd w:val="clear" w:color="auto" w:fill="auto"/>
            <w:noWrap/>
            <w:vAlign w:val="center"/>
            <w:hideMark/>
          </w:tcPr>
          <w:p w14:paraId="41E1CB12"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w:t>
            </w:r>
          </w:p>
        </w:tc>
        <w:tc>
          <w:tcPr>
            <w:tcW w:w="671" w:type="pct"/>
            <w:tcBorders>
              <w:top w:val="nil"/>
              <w:left w:val="nil"/>
              <w:bottom w:val="single" w:sz="4" w:space="0" w:color="auto"/>
              <w:right w:val="single" w:sz="4" w:space="0" w:color="auto"/>
            </w:tcBorders>
            <w:shd w:val="clear" w:color="auto" w:fill="auto"/>
            <w:noWrap/>
            <w:vAlign w:val="center"/>
            <w:hideMark/>
          </w:tcPr>
          <w:p w14:paraId="0E384191"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10</w:t>
            </w:r>
          </w:p>
        </w:tc>
        <w:tc>
          <w:tcPr>
            <w:tcW w:w="718" w:type="pct"/>
            <w:tcBorders>
              <w:top w:val="nil"/>
              <w:left w:val="nil"/>
              <w:bottom w:val="single" w:sz="4" w:space="0" w:color="auto"/>
              <w:right w:val="single" w:sz="4" w:space="0" w:color="auto"/>
            </w:tcBorders>
            <w:shd w:val="clear" w:color="auto" w:fill="auto"/>
            <w:noWrap/>
            <w:vAlign w:val="center"/>
            <w:hideMark/>
          </w:tcPr>
          <w:p w14:paraId="1F380ADB"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5</w:t>
            </w:r>
          </w:p>
        </w:tc>
        <w:tc>
          <w:tcPr>
            <w:tcW w:w="530" w:type="pct"/>
            <w:tcBorders>
              <w:top w:val="nil"/>
              <w:left w:val="nil"/>
              <w:bottom w:val="single" w:sz="4" w:space="0" w:color="auto"/>
              <w:right w:val="single" w:sz="4" w:space="0" w:color="auto"/>
            </w:tcBorders>
            <w:shd w:val="clear" w:color="auto" w:fill="auto"/>
            <w:noWrap/>
            <w:vAlign w:val="center"/>
            <w:hideMark/>
          </w:tcPr>
          <w:p w14:paraId="4405295B"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14</w:t>
            </w:r>
          </w:p>
        </w:tc>
        <w:tc>
          <w:tcPr>
            <w:tcW w:w="544" w:type="pct"/>
            <w:tcBorders>
              <w:top w:val="nil"/>
              <w:left w:val="nil"/>
              <w:bottom w:val="single" w:sz="4" w:space="0" w:color="auto"/>
              <w:right w:val="single" w:sz="4" w:space="0" w:color="auto"/>
            </w:tcBorders>
            <w:shd w:val="clear" w:color="auto" w:fill="auto"/>
            <w:noWrap/>
            <w:vAlign w:val="center"/>
            <w:hideMark/>
          </w:tcPr>
          <w:p w14:paraId="151071EF"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207</w:t>
            </w:r>
          </w:p>
        </w:tc>
      </w:tr>
      <w:tr w:rsidR="00842D84" w:rsidRPr="00934709" w14:paraId="5CC52B7C" w14:textId="77777777" w:rsidTr="00A775DB">
        <w:trPr>
          <w:trHeight w:val="20"/>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14:paraId="2F6EBD10"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9</w:t>
            </w:r>
          </w:p>
        </w:tc>
        <w:tc>
          <w:tcPr>
            <w:tcW w:w="1063" w:type="pct"/>
            <w:tcBorders>
              <w:top w:val="nil"/>
              <w:left w:val="nil"/>
              <w:bottom w:val="single" w:sz="4" w:space="0" w:color="auto"/>
              <w:right w:val="single" w:sz="4" w:space="0" w:color="auto"/>
            </w:tcBorders>
            <w:shd w:val="clear" w:color="auto" w:fill="auto"/>
            <w:noWrap/>
            <w:vAlign w:val="center"/>
            <w:hideMark/>
          </w:tcPr>
          <w:p w14:paraId="4657E07C" w14:textId="77777777" w:rsidR="00842D84" w:rsidRPr="00934709" w:rsidRDefault="00842D84" w:rsidP="00DD1FFF">
            <w:pPr>
              <w:spacing w:before="80" w:line="240" w:lineRule="auto"/>
              <w:rPr>
                <w:rFonts w:asciiTheme="minorHAnsi" w:hAnsiTheme="minorHAnsi" w:cstheme="minorHAnsi"/>
                <w:sz w:val="24"/>
                <w:szCs w:val="24"/>
              </w:rPr>
            </w:pPr>
            <w:r w:rsidRPr="00934709">
              <w:rPr>
                <w:rFonts w:asciiTheme="minorHAnsi" w:hAnsiTheme="minorHAnsi" w:cstheme="minorHAnsi"/>
                <w:sz w:val="24"/>
                <w:szCs w:val="24"/>
              </w:rPr>
              <w:t>Tuyên Quang</w:t>
            </w:r>
          </w:p>
        </w:tc>
        <w:tc>
          <w:tcPr>
            <w:tcW w:w="647" w:type="pct"/>
            <w:tcBorders>
              <w:top w:val="nil"/>
              <w:left w:val="nil"/>
              <w:bottom w:val="single" w:sz="4" w:space="0" w:color="auto"/>
              <w:right w:val="single" w:sz="4" w:space="0" w:color="auto"/>
            </w:tcBorders>
            <w:shd w:val="clear" w:color="auto" w:fill="auto"/>
            <w:noWrap/>
            <w:vAlign w:val="center"/>
            <w:hideMark/>
          </w:tcPr>
          <w:p w14:paraId="344BCE70"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421" w:type="pct"/>
            <w:tcBorders>
              <w:top w:val="nil"/>
              <w:left w:val="nil"/>
              <w:bottom w:val="single" w:sz="4" w:space="0" w:color="auto"/>
              <w:right w:val="single" w:sz="4" w:space="0" w:color="auto"/>
            </w:tcBorders>
            <w:shd w:val="clear" w:color="auto" w:fill="auto"/>
            <w:noWrap/>
            <w:vAlign w:val="center"/>
            <w:hideMark/>
          </w:tcPr>
          <w:p w14:paraId="5B3B6CE9"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w:t>
            </w:r>
          </w:p>
        </w:tc>
        <w:tc>
          <w:tcPr>
            <w:tcW w:w="671" w:type="pct"/>
            <w:tcBorders>
              <w:top w:val="nil"/>
              <w:left w:val="nil"/>
              <w:bottom w:val="single" w:sz="4" w:space="0" w:color="auto"/>
              <w:right w:val="single" w:sz="4" w:space="0" w:color="auto"/>
            </w:tcBorders>
            <w:shd w:val="clear" w:color="auto" w:fill="auto"/>
            <w:noWrap/>
            <w:vAlign w:val="center"/>
            <w:hideMark/>
          </w:tcPr>
          <w:p w14:paraId="11CE18C3"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9</w:t>
            </w:r>
          </w:p>
        </w:tc>
        <w:tc>
          <w:tcPr>
            <w:tcW w:w="718" w:type="pct"/>
            <w:tcBorders>
              <w:top w:val="nil"/>
              <w:left w:val="nil"/>
              <w:bottom w:val="single" w:sz="4" w:space="0" w:color="auto"/>
              <w:right w:val="single" w:sz="4" w:space="0" w:color="auto"/>
            </w:tcBorders>
            <w:shd w:val="clear" w:color="auto" w:fill="auto"/>
            <w:noWrap/>
            <w:vAlign w:val="center"/>
            <w:hideMark/>
          </w:tcPr>
          <w:p w14:paraId="2A98BCD2"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10</w:t>
            </w:r>
          </w:p>
        </w:tc>
        <w:tc>
          <w:tcPr>
            <w:tcW w:w="530" w:type="pct"/>
            <w:tcBorders>
              <w:top w:val="nil"/>
              <w:left w:val="nil"/>
              <w:bottom w:val="single" w:sz="4" w:space="0" w:color="auto"/>
              <w:right w:val="single" w:sz="4" w:space="0" w:color="auto"/>
            </w:tcBorders>
            <w:shd w:val="clear" w:color="auto" w:fill="auto"/>
            <w:noWrap/>
            <w:vAlign w:val="center"/>
            <w:hideMark/>
          </w:tcPr>
          <w:p w14:paraId="40907ECF"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16</w:t>
            </w:r>
          </w:p>
        </w:tc>
        <w:tc>
          <w:tcPr>
            <w:tcW w:w="544" w:type="pct"/>
            <w:tcBorders>
              <w:top w:val="nil"/>
              <w:left w:val="nil"/>
              <w:bottom w:val="single" w:sz="4" w:space="0" w:color="auto"/>
              <w:right w:val="single" w:sz="4" w:space="0" w:color="auto"/>
            </w:tcBorders>
            <w:shd w:val="clear" w:color="auto" w:fill="auto"/>
            <w:noWrap/>
            <w:vAlign w:val="center"/>
            <w:hideMark/>
          </w:tcPr>
          <w:p w14:paraId="025D9FB9"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204</w:t>
            </w:r>
          </w:p>
        </w:tc>
      </w:tr>
      <w:tr w:rsidR="00842D84" w:rsidRPr="00934709" w14:paraId="0E74D8A3" w14:textId="77777777" w:rsidTr="00A775DB">
        <w:trPr>
          <w:trHeight w:val="20"/>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14:paraId="1322257E"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10</w:t>
            </w:r>
          </w:p>
        </w:tc>
        <w:tc>
          <w:tcPr>
            <w:tcW w:w="1063" w:type="pct"/>
            <w:tcBorders>
              <w:top w:val="nil"/>
              <w:left w:val="nil"/>
              <w:bottom w:val="single" w:sz="4" w:space="0" w:color="auto"/>
              <w:right w:val="single" w:sz="4" w:space="0" w:color="auto"/>
            </w:tcBorders>
            <w:shd w:val="clear" w:color="auto" w:fill="auto"/>
            <w:noWrap/>
            <w:vAlign w:val="center"/>
            <w:hideMark/>
          </w:tcPr>
          <w:p w14:paraId="20051D67" w14:textId="77777777" w:rsidR="00842D84" w:rsidRPr="00934709" w:rsidRDefault="00842D84" w:rsidP="00DD1FFF">
            <w:pPr>
              <w:spacing w:before="80" w:line="240" w:lineRule="auto"/>
              <w:rPr>
                <w:rFonts w:asciiTheme="minorHAnsi" w:hAnsiTheme="minorHAnsi" w:cstheme="minorHAnsi"/>
                <w:sz w:val="24"/>
                <w:szCs w:val="24"/>
              </w:rPr>
            </w:pPr>
            <w:r w:rsidRPr="00934709">
              <w:rPr>
                <w:rFonts w:asciiTheme="minorHAnsi" w:hAnsiTheme="minorHAnsi" w:cstheme="minorHAnsi"/>
                <w:sz w:val="24"/>
                <w:szCs w:val="24"/>
              </w:rPr>
              <w:t>Cao Bằng</w:t>
            </w:r>
          </w:p>
        </w:tc>
        <w:tc>
          <w:tcPr>
            <w:tcW w:w="647" w:type="pct"/>
            <w:tcBorders>
              <w:top w:val="nil"/>
              <w:left w:val="nil"/>
              <w:bottom w:val="single" w:sz="4" w:space="0" w:color="auto"/>
              <w:right w:val="single" w:sz="4" w:space="0" w:color="auto"/>
            </w:tcBorders>
            <w:shd w:val="clear" w:color="auto" w:fill="auto"/>
            <w:noWrap/>
            <w:vAlign w:val="center"/>
            <w:hideMark/>
          </w:tcPr>
          <w:p w14:paraId="7F45CEF5"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421" w:type="pct"/>
            <w:tcBorders>
              <w:top w:val="nil"/>
              <w:left w:val="nil"/>
              <w:bottom w:val="single" w:sz="4" w:space="0" w:color="auto"/>
              <w:right w:val="single" w:sz="4" w:space="0" w:color="auto"/>
            </w:tcBorders>
            <w:shd w:val="clear" w:color="auto" w:fill="auto"/>
            <w:noWrap/>
            <w:vAlign w:val="center"/>
            <w:hideMark/>
          </w:tcPr>
          <w:p w14:paraId="34218557" w14:textId="40F05092" w:rsidR="00842D84" w:rsidRPr="00934709" w:rsidRDefault="002D3725"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w:t>
            </w:r>
          </w:p>
        </w:tc>
        <w:tc>
          <w:tcPr>
            <w:tcW w:w="671" w:type="pct"/>
            <w:tcBorders>
              <w:top w:val="nil"/>
              <w:left w:val="nil"/>
              <w:bottom w:val="single" w:sz="4" w:space="0" w:color="auto"/>
              <w:right w:val="single" w:sz="4" w:space="0" w:color="auto"/>
            </w:tcBorders>
            <w:shd w:val="clear" w:color="auto" w:fill="auto"/>
            <w:noWrap/>
            <w:vAlign w:val="center"/>
            <w:hideMark/>
          </w:tcPr>
          <w:p w14:paraId="050529A9"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11</w:t>
            </w:r>
          </w:p>
        </w:tc>
        <w:tc>
          <w:tcPr>
            <w:tcW w:w="718" w:type="pct"/>
            <w:tcBorders>
              <w:top w:val="nil"/>
              <w:left w:val="nil"/>
              <w:bottom w:val="single" w:sz="4" w:space="0" w:color="auto"/>
              <w:right w:val="single" w:sz="4" w:space="0" w:color="auto"/>
            </w:tcBorders>
            <w:shd w:val="clear" w:color="auto" w:fill="auto"/>
            <w:noWrap/>
            <w:vAlign w:val="center"/>
            <w:hideMark/>
          </w:tcPr>
          <w:p w14:paraId="321BDDB6"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18</w:t>
            </w:r>
          </w:p>
        </w:tc>
        <w:tc>
          <w:tcPr>
            <w:tcW w:w="530" w:type="pct"/>
            <w:tcBorders>
              <w:top w:val="nil"/>
              <w:left w:val="nil"/>
              <w:bottom w:val="single" w:sz="4" w:space="0" w:color="auto"/>
              <w:right w:val="single" w:sz="4" w:space="0" w:color="auto"/>
            </w:tcBorders>
            <w:shd w:val="clear" w:color="auto" w:fill="auto"/>
            <w:noWrap/>
            <w:vAlign w:val="center"/>
            <w:hideMark/>
          </w:tcPr>
          <w:p w14:paraId="72155420"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11</w:t>
            </w:r>
          </w:p>
        </w:tc>
        <w:tc>
          <w:tcPr>
            <w:tcW w:w="544" w:type="pct"/>
            <w:tcBorders>
              <w:top w:val="nil"/>
              <w:left w:val="nil"/>
              <w:bottom w:val="single" w:sz="4" w:space="0" w:color="auto"/>
              <w:right w:val="single" w:sz="4" w:space="0" w:color="auto"/>
            </w:tcBorders>
            <w:shd w:val="clear" w:color="auto" w:fill="auto"/>
            <w:noWrap/>
            <w:vAlign w:val="center"/>
            <w:hideMark/>
          </w:tcPr>
          <w:p w14:paraId="374934A1"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248</w:t>
            </w:r>
          </w:p>
        </w:tc>
      </w:tr>
      <w:tr w:rsidR="00842D84" w:rsidRPr="00934709" w14:paraId="7C8C0FA2" w14:textId="77777777" w:rsidTr="00A775DB">
        <w:trPr>
          <w:trHeight w:val="20"/>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14:paraId="33A79804"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11</w:t>
            </w:r>
          </w:p>
        </w:tc>
        <w:tc>
          <w:tcPr>
            <w:tcW w:w="1063" w:type="pct"/>
            <w:tcBorders>
              <w:top w:val="nil"/>
              <w:left w:val="nil"/>
              <w:bottom w:val="single" w:sz="4" w:space="0" w:color="auto"/>
              <w:right w:val="single" w:sz="4" w:space="0" w:color="auto"/>
            </w:tcBorders>
            <w:shd w:val="clear" w:color="auto" w:fill="auto"/>
            <w:noWrap/>
            <w:vAlign w:val="center"/>
            <w:hideMark/>
          </w:tcPr>
          <w:p w14:paraId="3F7FB123" w14:textId="77777777" w:rsidR="00842D84" w:rsidRPr="00934709" w:rsidRDefault="00842D84" w:rsidP="00DD1FFF">
            <w:pPr>
              <w:spacing w:before="80" w:line="240" w:lineRule="auto"/>
              <w:rPr>
                <w:rFonts w:asciiTheme="minorHAnsi" w:hAnsiTheme="minorHAnsi" w:cstheme="minorHAnsi"/>
                <w:sz w:val="24"/>
                <w:szCs w:val="24"/>
              </w:rPr>
            </w:pPr>
            <w:r w:rsidRPr="00934709">
              <w:rPr>
                <w:rFonts w:asciiTheme="minorHAnsi" w:hAnsiTheme="minorHAnsi" w:cstheme="minorHAnsi"/>
                <w:sz w:val="24"/>
                <w:szCs w:val="24"/>
              </w:rPr>
              <w:t>Bắc Kạn</w:t>
            </w:r>
          </w:p>
        </w:tc>
        <w:tc>
          <w:tcPr>
            <w:tcW w:w="647" w:type="pct"/>
            <w:tcBorders>
              <w:top w:val="nil"/>
              <w:left w:val="nil"/>
              <w:bottom w:val="single" w:sz="4" w:space="0" w:color="auto"/>
              <w:right w:val="single" w:sz="4" w:space="0" w:color="auto"/>
            </w:tcBorders>
            <w:shd w:val="clear" w:color="auto" w:fill="auto"/>
            <w:noWrap/>
            <w:vAlign w:val="center"/>
            <w:hideMark/>
          </w:tcPr>
          <w:p w14:paraId="20BB63D5"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421" w:type="pct"/>
            <w:tcBorders>
              <w:top w:val="nil"/>
              <w:left w:val="nil"/>
              <w:bottom w:val="single" w:sz="4" w:space="0" w:color="auto"/>
              <w:right w:val="single" w:sz="4" w:space="0" w:color="auto"/>
            </w:tcBorders>
            <w:shd w:val="clear" w:color="auto" w:fill="auto"/>
            <w:noWrap/>
            <w:vAlign w:val="center"/>
            <w:hideMark/>
          </w:tcPr>
          <w:p w14:paraId="4FF1AD3B" w14:textId="775C057A" w:rsidR="00842D84" w:rsidRPr="00934709" w:rsidRDefault="002D3725"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w:t>
            </w:r>
          </w:p>
        </w:tc>
        <w:tc>
          <w:tcPr>
            <w:tcW w:w="671" w:type="pct"/>
            <w:tcBorders>
              <w:top w:val="nil"/>
              <w:left w:val="nil"/>
              <w:bottom w:val="single" w:sz="4" w:space="0" w:color="auto"/>
              <w:right w:val="single" w:sz="4" w:space="0" w:color="auto"/>
            </w:tcBorders>
            <w:shd w:val="clear" w:color="auto" w:fill="auto"/>
            <w:noWrap/>
            <w:vAlign w:val="center"/>
            <w:hideMark/>
          </w:tcPr>
          <w:p w14:paraId="058F9BE2"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8</w:t>
            </w:r>
          </w:p>
        </w:tc>
        <w:tc>
          <w:tcPr>
            <w:tcW w:w="718" w:type="pct"/>
            <w:tcBorders>
              <w:top w:val="nil"/>
              <w:left w:val="nil"/>
              <w:bottom w:val="single" w:sz="4" w:space="0" w:color="auto"/>
              <w:right w:val="single" w:sz="4" w:space="0" w:color="auto"/>
            </w:tcBorders>
            <w:shd w:val="clear" w:color="auto" w:fill="auto"/>
            <w:noWrap/>
            <w:vAlign w:val="center"/>
            <w:hideMark/>
          </w:tcPr>
          <w:p w14:paraId="715BF2B5"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9</w:t>
            </w:r>
          </w:p>
        </w:tc>
        <w:tc>
          <w:tcPr>
            <w:tcW w:w="530" w:type="pct"/>
            <w:tcBorders>
              <w:top w:val="nil"/>
              <w:left w:val="nil"/>
              <w:bottom w:val="single" w:sz="4" w:space="0" w:color="auto"/>
              <w:right w:val="single" w:sz="4" w:space="0" w:color="auto"/>
            </w:tcBorders>
            <w:shd w:val="clear" w:color="auto" w:fill="auto"/>
            <w:noWrap/>
            <w:vAlign w:val="center"/>
            <w:hideMark/>
          </w:tcPr>
          <w:p w14:paraId="6F7B0023"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5</w:t>
            </w:r>
          </w:p>
        </w:tc>
        <w:tc>
          <w:tcPr>
            <w:tcW w:w="544" w:type="pct"/>
            <w:tcBorders>
              <w:top w:val="nil"/>
              <w:left w:val="nil"/>
              <w:bottom w:val="single" w:sz="4" w:space="0" w:color="auto"/>
              <w:right w:val="single" w:sz="4" w:space="0" w:color="auto"/>
            </w:tcBorders>
            <w:shd w:val="clear" w:color="auto" w:fill="auto"/>
            <w:noWrap/>
            <w:vAlign w:val="center"/>
            <w:hideMark/>
          </w:tcPr>
          <w:p w14:paraId="5CC13E9E"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116</w:t>
            </w:r>
          </w:p>
        </w:tc>
      </w:tr>
      <w:tr w:rsidR="00842D84" w:rsidRPr="00934709" w14:paraId="4C54EC85" w14:textId="77777777" w:rsidTr="00A775DB">
        <w:trPr>
          <w:trHeight w:val="20"/>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14:paraId="2440AAB2"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12</w:t>
            </w:r>
          </w:p>
        </w:tc>
        <w:tc>
          <w:tcPr>
            <w:tcW w:w="1063" w:type="pct"/>
            <w:tcBorders>
              <w:top w:val="nil"/>
              <w:left w:val="nil"/>
              <w:bottom w:val="single" w:sz="4" w:space="0" w:color="auto"/>
              <w:right w:val="single" w:sz="4" w:space="0" w:color="auto"/>
            </w:tcBorders>
            <w:shd w:val="clear" w:color="auto" w:fill="auto"/>
            <w:noWrap/>
            <w:vAlign w:val="center"/>
            <w:hideMark/>
          </w:tcPr>
          <w:p w14:paraId="5FE1376B" w14:textId="77777777" w:rsidR="00842D84" w:rsidRPr="00934709" w:rsidRDefault="00842D84" w:rsidP="00DD1FFF">
            <w:pPr>
              <w:spacing w:before="80" w:line="240" w:lineRule="auto"/>
              <w:rPr>
                <w:rFonts w:asciiTheme="minorHAnsi" w:hAnsiTheme="minorHAnsi" w:cstheme="minorHAnsi"/>
                <w:sz w:val="24"/>
                <w:szCs w:val="24"/>
              </w:rPr>
            </w:pPr>
            <w:r w:rsidRPr="00934709">
              <w:rPr>
                <w:rFonts w:asciiTheme="minorHAnsi" w:hAnsiTheme="minorHAnsi" w:cstheme="minorHAnsi"/>
                <w:sz w:val="24"/>
                <w:szCs w:val="24"/>
              </w:rPr>
              <w:t>Lạng Sơn</w:t>
            </w:r>
          </w:p>
        </w:tc>
        <w:tc>
          <w:tcPr>
            <w:tcW w:w="647" w:type="pct"/>
            <w:tcBorders>
              <w:top w:val="nil"/>
              <w:left w:val="nil"/>
              <w:bottom w:val="single" w:sz="4" w:space="0" w:color="auto"/>
              <w:right w:val="single" w:sz="4" w:space="0" w:color="auto"/>
            </w:tcBorders>
            <w:shd w:val="clear" w:color="auto" w:fill="auto"/>
            <w:noWrap/>
            <w:vAlign w:val="center"/>
            <w:hideMark/>
          </w:tcPr>
          <w:p w14:paraId="5E17EC05"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421" w:type="pct"/>
            <w:tcBorders>
              <w:top w:val="nil"/>
              <w:left w:val="nil"/>
              <w:bottom w:val="single" w:sz="4" w:space="0" w:color="auto"/>
              <w:right w:val="single" w:sz="4" w:space="0" w:color="auto"/>
            </w:tcBorders>
            <w:shd w:val="clear" w:color="auto" w:fill="auto"/>
            <w:noWrap/>
            <w:vAlign w:val="center"/>
            <w:hideMark/>
          </w:tcPr>
          <w:p w14:paraId="56C66816"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w:t>
            </w:r>
          </w:p>
        </w:tc>
        <w:tc>
          <w:tcPr>
            <w:tcW w:w="671" w:type="pct"/>
            <w:tcBorders>
              <w:top w:val="nil"/>
              <w:left w:val="nil"/>
              <w:bottom w:val="single" w:sz="4" w:space="0" w:color="auto"/>
              <w:right w:val="single" w:sz="4" w:space="0" w:color="auto"/>
            </w:tcBorders>
            <w:shd w:val="clear" w:color="auto" w:fill="auto"/>
            <w:noWrap/>
            <w:vAlign w:val="center"/>
            <w:hideMark/>
          </w:tcPr>
          <w:p w14:paraId="1493FFE4"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7</w:t>
            </w:r>
          </w:p>
        </w:tc>
        <w:tc>
          <w:tcPr>
            <w:tcW w:w="718" w:type="pct"/>
            <w:tcBorders>
              <w:top w:val="nil"/>
              <w:left w:val="nil"/>
              <w:bottom w:val="single" w:sz="4" w:space="0" w:color="auto"/>
              <w:right w:val="single" w:sz="4" w:space="0" w:color="auto"/>
            </w:tcBorders>
            <w:shd w:val="clear" w:color="auto" w:fill="auto"/>
            <w:noWrap/>
            <w:vAlign w:val="center"/>
            <w:hideMark/>
          </w:tcPr>
          <w:p w14:paraId="0CCC96E3"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5</w:t>
            </w:r>
          </w:p>
        </w:tc>
        <w:tc>
          <w:tcPr>
            <w:tcW w:w="530" w:type="pct"/>
            <w:tcBorders>
              <w:top w:val="nil"/>
              <w:left w:val="nil"/>
              <w:bottom w:val="single" w:sz="4" w:space="0" w:color="auto"/>
              <w:right w:val="single" w:sz="4" w:space="0" w:color="auto"/>
            </w:tcBorders>
            <w:shd w:val="clear" w:color="auto" w:fill="auto"/>
            <w:noWrap/>
            <w:vAlign w:val="center"/>
            <w:hideMark/>
          </w:tcPr>
          <w:p w14:paraId="1FC539C4"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7</w:t>
            </w:r>
          </w:p>
        </w:tc>
        <w:tc>
          <w:tcPr>
            <w:tcW w:w="544" w:type="pct"/>
            <w:tcBorders>
              <w:top w:val="nil"/>
              <w:left w:val="nil"/>
              <w:bottom w:val="single" w:sz="4" w:space="0" w:color="auto"/>
              <w:right w:val="single" w:sz="4" w:space="0" w:color="auto"/>
            </w:tcBorders>
            <w:shd w:val="clear" w:color="auto" w:fill="auto"/>
            <w:noWrap/>
            <w:vAlign w:val="center"/>
            <w:hideMark/>
          </w:tcPr>
          <w:p w14:paraId="6C45C9A0"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96</w:t>
            </w:r>
          </w:p>
        </w:tc>
      </w:tr>
      <w:tr w:rsidR="00842D84" w:rsidRPr="00934709" w14:paraId="647CE5AC" w14:textId="77777777" w:rsidTr="00A775DB">
        <w:trPr>
          <w:trHeight w:val="20"/>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14:paraId="71028BA5"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13</w:t>
            </w:r>
          </w:p>
        </w:tc>
        <w:tc>
          <w:tcPr>
            <w:tcW w:w="1063" w:type="pct"/>
            <w:tcBorders>
              <w:top w:val="nil"/>
              <w:left w:val="nil"/>
              <w:bottom w:val="single" w:sz="4" w:space="0" w:color="auto"/>
              <w:right w:val="single" w:sz="4" w:space="0" w:color="auto"/>
            </w:tcBorders>
            <w:shd w:val="clear" w:color="auto" w:fill="auto"/>
            <w:noWrap/>
            <w:vAlign w:val="center"/>
            <w:hideMark/>
          </w:tcPr>
          <w:p w14:paraId="09B43746" w14:textId="77777777" w:rsidR="00842D84" w:rsidRPr="00934709" w:rsidRDefault="00842D84" w:rsidP="00DD1FFF">
            <w:pPr>
              <w:spacing w:before="80" w:line="240" w:lineRule="auto"/>
              <w:rPr>
                <w:rFonts w:asciiTheme="minorHAnsi" w:hAnsiTheme="minorHAnsi" w:cstheme="minorHAnsi"/>
                <w:sz w:val="24"/>
                <w:szCs w:val="24"/>
              </w:rPr>
            </w:pPr>
            <w:r w:rsidRPr="00934709">
              <w:rPr>
                <w:rFonts w:asciiTheme="minorHAnsi" w:hAnsiTheme="minorHAnsi" w:cstheme="minorHAnsi"/>
                <w:sz w:val="24"/>
                <w:szCs w:val="24"/>
              </w:rPr>
              <w:t>Thái Nguyên</w:t>
            </w:r>
          </w:p>
        </w:tc>
        <w:tc>
          <w:tcPr>
            <w:tcW w:w="647" w:type="pct"/>
            <w:tcBorders>
              <w:top w:val="nil"/>
              <w:left w:val="nil"/>
              <w:bottom w:val="single" w:sz="4" w:space="0" w:color="auto"/>
              <w:right w:val="single" w:sz="4" w:space="0" w:color="auto"/>
            </w:tcBorders>
            <w:shd w:val="clear" w:color="auto" w:fill="auto"/>
            <w:noWrap/>
            <w:vAlign w:val="center"/>
            <w:hideMark/>
          </w:tcPr>
          <w:p w14:paraId="61B9357F" w14:textId="7C156127" w:rsidR="00842D84" w:rsidRPr="00934709" w:rsidRDefault="000C198E"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2</w:t>
            </w:r>
          </w:p>
        </w:tc>
        <w:tc>
          <w:tcPr>
            <w:tcW w:w="421" w:type="pct"/>
            <w:tcBorders>
              <w:top w:val="nil"/>
              <w:left w:val="nil"/>
              <w:bottom w:val="single" w:sz="4" w:space="0" w:color="auto"/>
              <w:right w:val="single" w:sz="4" w:space="0" w:color="auto"/>
            </w:tcBorders>
            <w:shd w:val="clear" w:color="auto" w:fill="auto"/>
            <w:noWrap/>
            <w:vAlign w:val="center"/>
            <w:hideMark/>
          </w:tcPr>
          <w:p w14:paraId="19462467" w14:textId="5B03EC47" w:rsidR="00842D84" w:rsidRPr="00934709" w:rsidRDefault="000C198E"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671" w:type="pct"/>
            <w:tcBorders>
              <w:top w:val="nil"/>
              <w:left w:val="nil"/>
              <w:bottom w:val="single" w:sz="4" w:space="0" w:color="auto"/>
              <w:right w:val="single" w:sz="4" w:space="0" w:color="auto"/>
            </w:tcBorders>
            <w:shd w:val="clear" w:color="auto" w:fill="auto"/>
            <w:noWrap/>
            <w:vAlign w:val="center"/>
            <w:hideMark/>
          </w:tcPr>
          <w:p w14:paraId="32EF4009"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11</w:t>
            </w:r>
          </w:p>
        </w:tc>
        <w:tc>
          <w:tcPr>
            <w:tcW w:w="718" w:type="pct"/>
            <w:tcBorders>
              <w:top w:val="nil"/>
              <w:left w:val="nil"/>
              <w:bottom w:val="single" w:sz="4" w:space="0" w:color="auto"/>
              <w:right w:val="single" w:sz="4" w:space="0" w:color="auto"/>
            </w:tcBorders>
            <w:shd w:val="clear" w:color="auto" w:fill="auto"/>
            <w:noWrap/>
            <w:vAlign w:val="center"/>
            <w:hideMark/>
          </w:tcPr>
          <w:p w14:paraId="1F787116"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7</w:t>
            </w:r>
          </w:p>
        </w:tc>
        <w:tc>
          <w:tcPr>
            <w:tcW w:w="530" w:type="pct"/>
            <w:tcBorders>
              <w:top w:val="nil"/>
              <w:left w:val="nil"/>
              <w:bottom w:val="single" w:sz="4" w:space="0" w:color="auto"/>
              <w:right w:val="single" w:sz="4" w:space="0" w:color="auto"/>
            </w:tcBorders>
            <w:shd w:val="clear" w:color="auto" w:fill="auto"/>
            <w:noWrap/>
            <w:vAlign w:val="center"/>
            <w:hideMark/>
          </w:tcPr>
          <w:p w14:paraId="6A972E55"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9</w:t>
            </w:r>
          </w:p>
        </w:tc>
        <w:tc>
          <w:tcPr>
            <w:tcW w:w="544" w:type="pct"/>
            <w:tcBorders>
              <w:top w:val="nil"/>
              <w:left w:val="nil"/>
              <w:bottom w:val="single" w:sz="4" w:space="0" w:color="auto"/>
              <w:right w:val="single" w:sz="4" w:space="0" w:color="auto"/>
            </w:tcBorders>
            <w:shd w:val="clear" w:color="auto" w:fill="auto"/>
            <w:noWrap/>
            <w:vAlign w:val="center"/>
            <w:hideMark/>
          </w:tcPr>
          <w:p w14:paraId="44D96ECF"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188</w:t>
            </w:r>
          </w:p>
        </w:tc>
      </w:tr>
      <w:tr w:rsidR="00842D84" w:rsidRPr="00934709" w14:paraId="1F199C1A" w14:textId="77777777" w:rsidTr="00A775DB">
        <w:trPr>
          <w:trHeight w:val="20"/>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14:paraId="2683D599"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14</w:t>
            </w:r>
          </w:p>
        </w:tc>
        <w:tc>
          <w:tcPr>
            <w:tcW w:w="1063" w:type="pct"/>
            <w:tcBorders>
              <w:top w:val="nil"/>
              <w:left w:val="nil"/>
              <w:bottom w:val="single" w:sz="4" w:space="0" w:color="auto"/>
              <w:right w:val="single" w:sz="4" w:space="0" w:color="auto"/>
            </w:tcBorders>
            <w:shd w:val="clear" w:color="auto" w:fill="auto"/>
            <w:noWrap/>
            <w:vAlign w:val="center"/>
            <w:hideMark/>
          </w:tcPr>
          <w:p w14:paraId="2AA60774" w14:textId="77777777" w:rsidR="00842D84" w:rsidRPr="00934709" w:rsidRDefault="00842D84" w:rsidP="00DD1FFF">
            <w:pPr>
              <w:spacing w:before="80" w:line="240" w:lineRule="auto"/>
              <w:rPr>
                <w:rFonts w:asciiTheme="minorHAnsi" w:hAnsiTheme="minorHAnsi" w:cstheme="minorHAnsi"/>
                <w:sz w:val="24"/>
                <w:szCs w:val="24"/>
              </w:rPr>
            </w:pPr>
            <w:r w:rsidRPr="00934709">
              <w:rPr>
                <w:rFonts w:asciiTheme="minorHAnsi" w:hAnsiTheme="minorHAnsi" w:cstheme="minorHAnsi"/>
                <w:sz w:val="24"/>
                <w:szCs w:val="24"/>
              </w:rPr>
              <w:t>Bắc Giang</w:t>
            </w:r>
          </w:p>
        </w:tc>
        <w:tc>
          <w:tcPr>
            <w:tcW w:w="647" w:type="pct"/>
            <w:tcBorders>
              <w:top w:val="nil"/>
              <w:left w:val="nil"/>
              <w:bottom w:val="single" w:sz="4" w:space="0" w:color="auto"/>
              <w:right w:val="single" w:sz="4" w:space="0" w:color="auto"/>
            </w:tcBorders>
            <w:shd w:val="clear" w:color="auto" w:fill="auto"/>
            <w:noWrap/>
            <w:vAlign w:val="center"/>
            <w:hideMark/>
          </w:tcPr>
          <w:p w14:paraId="3E78C1CF"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421" w:type="pct"/>
            <w:tcBorders>
              <w:top w:val="nil"/>
              <w:left w:val="nil"/>
              <w:bottom w:val="single" w:sz="4" w:space="0" w:color="auto"/>
              <w:right w:val="single" w:sz="4" w:space="0" w:color="auto"/>
            </w:tcBorders>
            <w:shd w:val="clear" w:color="auto" w:fill="auto"/>
            <w:noWrap/>
            <w:vAlign w:val="center"/>
            <w:hideMark/>
          </w:tcPr>
          <w:p w14:paraId="39B005C8"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w:t>
            </w:r>
          </w:p>
        </w:tc>
        <w:tc>
          <w:tcPr>
            <w:tcW w:w="671" w:type="pct"/>
            <w:tcBorders>
              <w:top w:val="nil"/>
              <w:left w:val="nil"/>
              <w:bottom w:val="single" w:sz="4" w:space="0" w:color="auto"/>
              <w:right w:val="single" w:sz="4" w:space="0" w:color="auto"/>
            </w:tcBorders>
            <w:shd w:val="clear" w:color="auto" w:fill="auto"/>
            <w:noWrap/>
            <w:vAlign w:val="center"/>
            <w:hideMark/>
          </w:tcPr>
          <w:p w14:paraId="30DA8C7E"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10</w:t>
            </w:r>
          </w:p>
        </w:tc>
        <w:tc>
          <w:tcPr>
            <w:tcW w:w="718" w:type="pct"/>
            <w:tcBorders>
              <w:top w:val="nil"/>
              <w:left w:val="nil"/>
              <w:bottom w:val="single" w:sz="4" w:space="0" w:color="auto"/>
              <w:right w:val="single" w:sz="4" w:space="0" w:color="auto"/>
            </w:tcBorders>
            <w:shd w:val="clear" w:color="auto" w:fill="auto"/>
            <w:noWrap/>
            <w:vAlign w:val="center"/>
            <w:hideMark/>
          </w:tcPr>
          <w:p w14:paraId="4B4C9883"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8</w:t>
            </w:r>
          </w:p>
        </w:tc>
        <w:tc>
          <w:tcPr>
            <w:tcW w:w="530" w:type="pct"/>
            <w:tcBorders>
              <w:top w:val="nil"/>
              <w:left w:val="nil"/>
              <w:bottom w:val="single" w:sz="4" w:space="0" w:color="auto"/>
              <w:right w:val="single" w:sz="4" w:space="0" w:color="auto"/>
            </w:tcBorders>
            <w:shd w:val="clear" w:color="auto" w:fill="auto"/>
            <w:noWrap/>
            <w:vAlign w:val="center"/>
            <w:hideMark/>
          </w:tcPr>
          <w:p w14:paraId="5483B227"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11</w:t>
            </w:r>
          </w:p>
        </w:tc>
        <w:tc>
          <w:tcPr>
            <w:tcW w:w="544" w:type="pct"/>
            <w:tcBorders>
              <w:top w:val="nil"/>
              <w:left w:val="nil"/>
              <w:bottom w:val="single" w:sz="4" w:space="0" w:color="auto"/>
              <w:right w:val="single" w:sz="4" w:space="0" w:color="auto"/>
            </w:tcBorders>
            <w:shd w:val="clear" w:color="auto" w:fill="auto"/>
            <w:noWrap/>
            <w:vAlign w:val="center"/>
            <w:hideMark/>
          </w:tcPr>
          <w:p w14:paraId="5B5676D4" w14:textId="77777777" w:rsidR="00842D84" w:rsidRPr="00934709" w:rsidRDefault="00842D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191</w:t>
            </w:r>
          </w:p>
        </w:tc>
      </w:tr>
      <w:tr w:rsidR="00842D84" w:rsidRPr="00934709" w14:paraId="1AE063DA" w14:textId="77777777" w:rsidTr="00A775DB">
        <w:trPr>
          <w:trHeight w:val="20"/>
        </w:trPr>
        <w:tc>
          <w:tcPr>
            <w:tcW w:w="146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6594D" w14:textId="77777777" w:rsidR="00842D84" w:rsidRPr="00934709" w:rsidRDefault="00842D84"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Tổng</w:t>
            </w:r>
          </w:p>
        </w:tc>
        <w:tc>
          <w:tcPr>
            <w:tcW w:w="647" w:type="pct"/>
            <w:tcBorders>
              <w:top w:val="nil"/>
              <w:left w:val="nil"/>
              <w:bottom w:val="single" w:sz="4" w:space="0" w:color="auto"/>
              <w:right w:val="single" w:sz="4" w:space="0" w:color="auto"/>
            </w:tcBorders>
            <w:shd w:val="clear" w:color="auto" w:fill="auto"/>
            <w:noWrap/>
            <w:vAlign w:val="center"/>
            <w:hideMark/>
          </w:tcPr>
          <w:p w14:paraId="211CC03B" w14:textId="3CE2A120" w:rsidR="00842D84" w:rsidRPr="00934709" w:rsidRDefault="000C198E"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15</w:t>
            </w:r>
          </w:p>
        </w:tc>
        <w:tc>
          <w:tcPr>
            <w:tcW w:w="421" w:type="pct"/>
            <w:tcBorders>
              <w:top w:val="nil"/>
              <w:left w:val="nil"/>
              <w:bottom w:val="single" w:sz="4" w:space="0" w:color="auto"/>
              <w:right w:val="single" w:sz="4" w:space="0" w:color="auto"/>
            </w:tcBorders>
            <w:shd w:val="clear" w:color="auto" w:fill="auto"/>
            <w:noWrap/>
            <w:vAlign w:val="center"/>
            <w:hideMark/>
          </w:tcPr>
          <w:p w14:paraId="6707686E" w14:textId="19B65BA2" w:rsidR="00842D84" w:rsidRPr="00934709" w:rsidRDefault="002D3725"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5</w:t>
            </w:r>
          </w:p>
        </w:tc>
        <w:tc>
          <w:tcPr>
            <w:tcW w:w="671" w:type="pct"/>
            <w:tcBorders>
              <w:top w:val="nil"/>
              <w:left w:val="nil"/>
              <w:bottom w:val="single" w:sz="4" w:space="0" w:color="auto"/>
              <w:right w:val="single" w:sz="4" w:space="0" w:color="auto"/>
            </w:tcBorders>
            <w:shd w:val="clear" w:color="auto" w:fill="auto"/>
            <w:noWrap/>
            <w:vAlign w:val="center"/>
            <w:hideMark/>
          </w:tcPr>
          <w:p w14:paraId="223E2B5D" w14:textId="77777777" w:rsidR="00842D84" w:rsidRPr="00934709" w:rsidRDefault="00842D84"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122</w:t>
            </w:r>
          </w:p>
        </w:tc>
        <w:tc>
          <w:tcPr>
            <w:tcW w:w="718" w:type="pct"/>
            <w:tcBorders>
              <w:top w:val="nil"/>
              <w:left w:val="nil"/>
              <w:bottom w:val="single" w:sz="4" w:space="0" w:color="auto"/>
              <w:right w:val="single" w:sz="4" w:space="0" w:color="auto"/>
            </w:tcBorders>
            <w:shd w:val="clear" w:color="auto" w:fill="auto"/>
            <w:noWrap/>
            <w:vAlign w:val="center"/>
            <w:hideMark/>
          </w:tcPr>
          <w:p w14:paraId="46125BBD" w14:textId="77777777" w:rsidR="00842D84" w:rsidRPr="00934709" w:rsidRDefault="00842D84"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145</w:t>
            </w:r>
          </w:p>
        </w:tc>
        <w:tc>
          <w:tcPr>
            <w:tcW w:w="530" w:type="pct"/>
            <w:tcBorders>
              <w:top w:val="nil"/>
              <w:left w:val="nil"/>
              <w:bottom w:val="single" w:sz="4" w:space="0" w:color="auto"/>
              <w:right w:val="single" w:sz="4" w:space="0" w:color="auto"/>
            </w:tcBorders>
            <w:shd w:val="clear" w:color="auto" w:fill="auto"/>
            <w:noWrap/>
            <w:vAlign w:val="center"/>
            <w:hideMark/>
          </w:tcPr>
          <w:p w14:paraId="49562A0A" w14:textId="77777777" w:rsidR="00842D84" w:rsidRPr="00934709" w:rsidRDefault="00842D84"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139</w:t>
            </w:r>
          </w:p>
        </w:tc>
        <w:tc>
          <w:tcPr>
            <w:tcW w:w="544" w:type="pct"/>
            <w:tcBorders>
              <w:top w:val="nil"/>
              <w:left w:val="nil"/>
              <w:bottom w:val="single" w:sz="4" w:space="0" w:color="auto"/>
              <w:right w:val="single" w:sz="4" w:space="0" w:color="auto"/>
            </w:tcBorders>
            <w:shd w:val="clear" w:color="auto" w:fill="auto"/>
            <w:noWrap/>
            <w:vAlign w:val="center"/>
            <w:hideMark/>
          </w:tcPr>
          <w:p w14:paraId="0997AD4F" w14:textId="77777777" w:rsidR="00842D84" w:rsidRPr="00934709" w:rsidRDefault="00842D84"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2.282</w:t>
            </w:r>
          </w:p>
        </w:tc>
      </w:tr>
    </w:tbl>
    <w:p w14:paraId="2D6365DB" w14:textId="77777777" w:rsidR="00842D84" w:rsidRPr="00934709" w:rsidRDefault="00842D84" w:rsidP="00120CDE">
      <w:pPr>
        <w:ind w:firstLine="652"/>
        <w:jc w:val="right"/>
        <w:rPr>
          <w:bCs/>
          <w:sz w:val="20"/>
        </w:rPr>
      </w:pPr>
      <w:r w:rsidRPr="00934709">
        <w:rPr>
          <w:i/>
          <w:sz w:val="22"/>
          <w:szCs w:val="22"/>
        </w:rPr>
        <w:t>Nguồn: NGTK các tỉnh vùng TDMN Bắc Bộ năm 2019</w:t>
      </w:r>
    </w:p>
    <w:p w14:paraId="4A0D2131" w14:textId="25E5A092" w:rsidR="00823C2D" w:rsidRPr="00934709" w:rsidRDefault="00823C2D" w:rsidP="00E54B70">
      <w:pPr>
        <w:pStyle w:val="Content"/>
        <w:numPr>
          <w:ilvl w:val="0"/>
          <w:numId w:val="12"/>
        </w:numPr>
        <w:ind w:left="0" w:firstLine="720"/>
        <w:rPr>
          <w:b/>
          <w:i/>
          <w:sz w:val="28"/>
        </w:rPr>
      </w:pPr>
      <w:r w:rsidRPr="00934709">
        <w:rPr>
          <w:b/>
          <w:i/>
          <w:sz w:val="28"/>
        </w:rPr>
        <w:t>Dân cư</w:t>
      </w:r>
    </w:p>
    <w:p w14:paraId="17C3A828" w14:textId="77777777" w:rsidR="00120CDE" w:rsidRPr="00934709" w:rsidRDefault="00823C2D" w:rsidP="00442CEA">
      <w:pPr>
        <w:pStyle w:val="Content"/>
        <w:ind w:firstLine="720"/>
        <w:rPr>
          <w:sz w:val="28"/>
        </w:rPr>
      </w:pPr>
      <w:r w:rsidRPr="00934709">
        <w:rPr>
          <w:sz w:val="28"/>
        </w:rPr>
        <w:t xml:space="preserve">Vùng TDMN Bắc Bộ có cơ cấu dân tộc đa dạng nhất toàn quốc với gần 40 dân tộc anh em, hình thành 7 nhóm ngôn ngữ, trong đó ngôn ngữ phổ thông nhất là tiếng Kinh, tiếng Tày và tiếng Thái. Ở một số tỉnh, người Kinh chiếm tỷ trọng rất thấp chỉ khoảng 4-4,5% như Cao Bằng, Yên Bái. </w:t>
      </w:r>
    </w:p>
    <w:p w14:paraId="03580C73" w14:textId="7AE07833" w:rsidR="00120CDE" w:rsidRPr="00934709" w:rsidRDefault="00120CDE" w:rsidP="00120CDE">
      <w:pPr>
        <w:spacing w:before="120" w:line="240" w:lineRule="auto"/>
        <w:ind w:firstLine="720"/>
        <w:jc w:val="both"/>
        <w:rPr>
          <w:sz w:val="28"/>
          <w:szCs w:val="28"/>
        </w:rPr>
      </w:pPr>
      <w:r w:rsidRPr="00934709">
        <w:rPr>
          <w:sz w:val="28"/>
          <w:szCs w:val="28"/>
        </w:rPr>
        <w:lastRenderedPageBreak/>
        <w:t>Dân số trung bình vùng TDMN Bắc Bộ năm 2019 có 12,57 triệu người, chiếm gần 12,84% dân số cả nước. Tốc độ tăng dân số giai đoạn 2010-2019 là 1,3%/năm.</w:t>
      </w:r>
    </w:p>
    <w:p w14:paraId="7BFAA7F2" w14:textId="72389163" w:rsidR="00120CDE" w:rsidRPr="00934709" w:rsidRDefault="00120CDE" w:rsidP="00A775DB">
      <w:pPr>
        <w:spacing w:before="120" w:line="240" w:lineRule="auto"/>
        <w:ind w:firstLine="720"/>
        <w:jc w:val="both"/>
        <w:rPr>
          <w:sz w:val="28"/>
          <w:szCs w:val="28"/>
        </w:rPr>
      </w:pPr>
      <w:r w:rsidRPr="00934709">
        <w:rPr>
          <w:sz w:val="28"/>
          <w:szCs w:val="28"/>
        </w:rPr>
        <w:t xml:space="preserve">Mật độ dân </w:t>
      </w:r>
      <w:r w:rsidR="00A775DB" w:rsidRPr="00934709">
        <w:rPr>
          <w:sz w:val="28"/>
          <w:szCs w:val="28"/>
        </w:rPr>
        <w:t xml:space="preserve">số năm 2019 </w:t>
      </w:r>
      <w:r w:rsidRPr="00934709">
        <w:rPr>
          <w:sz w:val="28"/>
          <w:szCs w:val="28"/>
        </w:rPr>
        <w:t>vùng TDMN Bắc Bộ khoảng 132 người/km</w:t>
      </w:r>
      <w:r w:rsidRPr="00934709">
        <w:rPr>
          <w:sz w:val="28"/>
          <w:szCs w:val="28"/>
          <w:vertAlign w:val="superscript"/>
        </w:rPr>
        <w:t>2</w:t>
      </w:r>
      <w:r w:rsidRPr="00934709">
        <w:rPr>
          <w:sz w:val="28"/>
          <w:szCs w:val="28"/>
        </w:rPr>
        <w:t>, bằng 4</w:t>
      </w:r>
      <w:r w:rsidR="00A775DB" w:rsidRPr="00934709">
        <w:rPr>
          <w:sz w:val="28"/>
          <w:szCs w:val="28"/>
        </w:rPr>
        <w:t>2</w:t>
      </w:r>
      <w:r w:rsidRPr="00934709">
        <w:rPr>
          <w:sz w:val="28"/>
          <w:szCs w:val="28"/>
        </w:rPr>
        <w:t>,</w:t>
      </w:r>
      <w:r w:rsidR="00A775DB" w:rsidRPr="00934709">
        <w:rPr>
          <w:sz w:val="28"/>
          <w:szCs w:val="28"/>
        </w:rPr>
        <w:t>2</w:t>
      </w:r>
      <w:r w:rsidRPr="00934709">
        <w:rPr>
          <w:sz w:val="28"/>
          <w:szCs w:val="28"/>
        </w:rPr>
        <w:t>% mật độ trung bình của cả nước (29</w:t>
      </w:r>
      <w:r w:rsidR="00A775DB" w:rsidRPr="00934709">
        <w:rPr>
          <w:sz w:val="28"/>
          <w:szCs w:val="28"/>
        </w:rPr>
        <w:t>1</w:t>
      </w:r>
      <w:r w:rsidRPr="00934709">
        <w:rPr>
          <w:sz w:val="28"/>
          <w:szCs w:val="28"/>
        </w:rPr>
        <w:t xml:space="preserve"> người/km</w:t>
      </w:r>
      <w:r w:rsidRPr="00934709">
        <w:rPr>
          <w:sz w:val="28"/>
          <w:szCs w:val="28"/>
          <w:vertAlign w:val="superscript"/>
        </w:rPr>
        <w:t>2</w:t>
      </w:r>
      <w:r w:rsidRPr="00934709">
        <w:rPr>
          <w:sz w:val="28"/>
          <w:szCs w:val="28"/>
        </w:rPr>
        <w:t>) là một trong 2 vùng có mật độ dân cư thưa nhất trong cả nước (chỉ cao hơn vùng Tây Nguyên với mật độ khoảng 107 người/km</w:t>
      </w:r>
      <w:r w:rsidRPr="00934709">
        <w:rPr>
          <w:sz w:val="28"/>
          <w:szCs w:val="28"/>
          <w:vertAlign w:val="superscript"/>
        </w:rPr>
        <w:t>2</w:t>
      </w:r>
      <w:r w:rsidRPr="00934709">
        <w:rPr>
          <w:sz w:val="28"/>
          <w:szCs w:val="28"/>
        </w:rPr>
        <w:t xml:space="preserve">). </w:t>
      </w:r>
      <w:r w:rsidR="00A775DB" w:rsidRPr="00934709">
        <w:rPr>
          <w:sz w:val="28"/>
          <w:szCs w:val="28"/>
        </w:rPr>
        <w:t xml:space="preserve">Dân cư không đồng đều, các tỉnh Trung du như Thái Nguyên, Phú Thọ, Bắc Giang có mật độ dân cư từ 370-470 </w:t>
      </w:r>
      <w:r w:rsidRPr="00934709">
        <w:rPr>
          <w:sz w:val="28"/>
          <w:szCs w:val="28"/>
        </w:rPr>
        <w:t>người/km</w:t>
      </w:r>
      <w:r w:rsidRPr="00934709">
        <w:rPr>
          <w:sz w:val="28"/>
          <w:szCs w:val="28"/>
          <w:vertAlign w:val="superscript"/>
        </w:rPr>
        <w:t>2</w:t>
      </w:r>
      <w:r w:rsidR="00A775DB" w:rsidRPr="00934709">
        <w:rPr>
          <w:sz w:val="28"/>
          <w:szCs w:val="28"/>
        </w:rPr>
        <w:t>; t</w:t>
      </w:r>
      <w:r w:rsidRPr="00934709">
        <w:rPr>
          <w:sz w:val="28"/>
          <w:szCs w:val="28"/>
        </w:rPr>
        <w:t>hấp</w:t>
      </w:r>
      <w:r w:rsidR="00A775DB" w:rsidRPr="00934709">
        <w:rPr>
          <w:sz w:val="28"/>
          <w:szCs w:val="28"/>
        </w:rPr>
        <w:t xml:space="preserve"> nhất là các tỉnh</w:t>
      </w:r>
      <w:r w:rsidRPr="00934709">
        <w:rPr>
          <w:sz w:val="28"/>
          <w:szCs w:val="28"/>
        </w:rPr>
        <w:t xml:space="preserve"> Lai Châu, Điện Biên, Bắc Kạn </w:t>
      </w:r>
      <w:r w:rsidR="00A775DB" w:rsidRPr="00934709">
        <w:rPr>
          <w:sz w:val="28"/>
          <w:szCs w:val="28"/>
        </w:rPr>
        <w:t xml:space="preserve">có mật độ dân cư từ </w:t>
      </w:r>
      <w:r w:rsidRPr="00934709">
        <w:rPr>
          <w:sz w:val="28"/>
          <w:szCs w:val="28"/>
        </w:rPr>
        <w:t>5</w:t>
      </w:r>
      <w:r w:rsidR="00A775DB" w:rsidRPr="00934709">
        <w:rPr>
          <w:sz w:val="28"/>
          <w:szCs w:val="28"/>
        </w:rPr>
        <w:t>1</w:t>
      </w:r>
      <w:r w:rsidRPr="00934709">
        <w:rPr>
          <w:sz w:val="28"/>
          <w:szCs w:val="28"/>
        </w:rPr>
        <w:t>-65 người/km</w:t>
      </w:r>
      <w:r w:rsidRPr="00934709">
        <w:rPr>
          <w:sz w:val="28"/>
          <w:szCs w:val="28"/>
          <w:vertAlign w:val="superscript"/>
        </w:rPr>
        <w:t>2</w:t>
      </w:r>
      <w:r w:rsidR="00A775DB" w:rsidRPr="00934709">
        <w:rPr>
          <w:sz w:val="28"/>
          <w:szCs w:val="28"/>
        </w:rPr>
        <w:t>.</w:t>
      </w:r>
    </w:p>
    <w:p w14:paraId="5A09E48D" w14:textId="2B774699" w:rsidR="00120CDE" w:rsidRPr="00934709" w:rsidRDefault="00A775DB" w:rsidP="00120CDE">
      <w:pPr>
        <w:spacing w:before="120" w:line="240" w:lineRule="auto"/>
        <w:ind w:firstLine="720"/>
        <w:jc w:val="both"/>
        <w:rPr>
          <w:sz w:val="28"/>
          <w:szCs w:val="28"/>
        </w:rPr>
      </w:pPr>
      <w:r w:rsidRPr="00934709">
        <w:rPr>
          <w:sz w:val="28"/>
          <w:szCs w:val="28"/>
        </w:rPr>
        <w:t>T</w:t>
      </w:r>
      <w:r w:rsidR="00120CDE" w:rsidRPr="00934709">
        <w:rPr>
          <w:sz w:val="28"/>
          <w:szCs w:val="28"/>
        </w:rPr>
        <w:t xml:space="preserve">ỷ lệ </w:t>
      </w:r>
      <w:r w:rsidRPr="00934709">
        <w:rPr>
          <w:sz w:val="28"/>
          <w:szCs w:val="28"/>
        </w:rPr>
        <w:t>dân thành thị</w:t>
      </w:r>
      <w:r w:rsidR="00120CDE" w:rsidRPr="00934709">
        <w:rPr>
          <w:sz w:val="28"/>
          <w:szCs w:val="28"/>
        </w:rPr>
        <w:t xml:space="preserve"> </w:t>
      </w:r>
      <w:r w:rsidRPr="00934709">
        <w:rPr>
          <w:sz w:val="28"/>
          <w:szCs w:val="28"/>
        </w:rPr>
        <w:t>toàn</w:t>
      </w:r>
      <w:r w:rsidR="00120CDE" w:rsidRPr="00934709">
        <w:rPr>
          <w:sz w:val="28"/>
          <w:szCs w:val="28"/>
        </w:rPr>
        <w:t xml:space="preserve"> vùng</w:t>
      </w:r>
      <w:r w:rsidR="000C48E3" w:rsidRPr="00934709">
        <w:rPr>
          <w:sz w:val="28"/>
          <w:szCs w:val="28"/>
        </w:rPr>
        <w:t xml:space="preserve"> TDMN Bắc Bộ</w:t>
      </w:r>
      <w:r w:rsidR="00120CDE" w:rsidRPr="00934709">
        <w:rPr>
          <w:sz w:val="28"/>
          <w:szCs w:val="28"/>
        </w:rPr>
        <w:t xml:space="preserve"> năm 2019 là 18,</w:t>
      </w:r>
      <w:r w:rsidRPr="00934709">
        <w:rPr>
          <w:sz w:val="28"/>
          <w:szCs w:val="28"/>
        </w:rPr>
        <w:t>2</w:t>
      </w:r>
      <w:r w:rsidR="00120CDE" w:rsidRPr="00934709">
        <w:rPr>
          <w:sz w:val="28"/>
          <w:szCs w:val="28"/>
        </w:rPr>
        <w:t>%</w:t>
      </w:r>
      <w:r w:rsidRPr="00934709">
        <w:rPr>
          <w:sz w:val="28"/>
          <w:szCs w:val="28"/>
        </w:rPr>
        <w:t xml:space="preserve">, </w:t>
      </w:r>
      <w:r w:rsidR="00120CDE" w:rsidRPr="00934709">
        <w:rPr>
          <w:sz w:val="28"/>
          <w:szCs w:val="28"/>
        </w:rPr>
        <w:t>thấp nhất so với các vùng trên toàn quốc (</w:t>
      </w:r>
      <w:r w:rsidRPr="00934709">
        <w:rPr>
          <w:sz w:val="28"/>
          <w:szCs w:val="28"/>
        </w:rPr>
        <w:t xml:space="preserve">bình </w:t>
      </w:r>
      <w:r w:rsidR="000C48E3" w:rsidRPr="00934709">
        <w:rPr>
          <w:sz w:val="28"/>
          <w:szCs w:val="28"/>
        </w:rPr>
        <w:t xml:space="preserve">quân </w:t>
      </w:r>
      <w:r w:rsidR="00120CDE" w:rsidRPr="00934709">
        <w:rPr>
          <w:sz w:val="28"/>
          <w:szCs w:val="28"/>
        </w:rPr>
        <w:t>cả nước là 3</w:t>
      </w:r>
      <w:r w:rsidR="000C48E3" w:rsidRPr="00934709">
        <w:rPr>
          <w:sz w:val="28"/>
          <w:szCs w:val="28"/>
        </w:rPr>
        <w:t>5</w:t>
      </w:r>
      <w:r w:rsidR="00120CDE" w:rsidRPr="00934709">
        <w:rPr>
          <w:sz w:val="28"/>
          <w:szCs w:val="28"/>
        </w:rPr>
        <w:t>,</w:t>
      </w:r>
      <w:r w:rsidR="000C48E3" w:rsidRPr="00934709">
        <w:rPr>
          <w:sz w:val="28"/>
          <w:szCs w:val="28"/>
        </w:rPr>
        <w:t>0</w:t>
      </w:r>
      <w:r w:rsidR="00120CDE" w:rsidRPr="00934709">
        <w:rPr>
          <w:sz w:val="28"/>
          <w:szCs w:val="28"/>
        </w:rPr>
        <w:t xml:space="preserve">%), </w:t>
      </w:r>
      <w:r w:rsidR="000C48E3" w:rsidRPr="00934709">
        <w:rPr>
          <w:sz w:val="28"/>
          <w:szCs w:val="28"/>
        </w:rPr>
        <w:t xml:space="preserve">tỉnh có tỷ lệ dân thành thị cao nhất là Thái Nguyên cúng chỉ đạt 32,1%. Dân cư thành thị chủ yếu </w:t>
      </w:r>
      <w:r w:rsidR="00120CDE" w:rsidRPr="00934709">
        <w:rPr>
          <w:sz w:val="28"/>
          <w:szCs w:val="28"/>
        </w:rPr>
        <w:t>tập trung ở các thành phố, thị xã</w:t>
      </w:r>
      <w:r w:rsidR="000C48E3" w:rsidRPr="00934709">
        <w:rPr>
          <w:sz w:val="28"/>
          <w:szCs w:val="28"/>
        </w:rPr>
        <w:t xml:space="preserve"> nằm ven sông, suối lớn, trên </w:t>
      </w:r>
      <w:r w:rsidR="00120CDE" w:rsidRPr="00934709">
        <w:rPr>
          <w:sz w:val="28"/>
          <w:szCs w:val="28"/>
        </w:rPr>
        <w:t xml:space="preserve">các trục đường giao thông huyết mạch của vùng. </w:t>
      </w:r>
    </w:p>
    <w:p w14:paraId="0F8E66D4" w14:textId="285DB049" w:rsidR="00842D84" w:rsidRPr="00934709" w:rsidRDefault="00120CDE" w:rsidP="00F15667">
      <w:pPr>
        <w:spacing w:before="120" w:after="120" w:line="240" w:lineRule="auto"/>
        <w:ind w:firstLine="567"/>
        <w:rPr>
          <w:szCs w:val="26"/>
        </w:rPr>
      </w:pPr>
      <w:bookmarkStart w:id="46" w:name="_Toc73376902"/>
      <w:r w:rsidRPr="00934709">
        <w:rPr>
          <w:sz w:val="28"/>
          <w:szCs w:val="28"/>
        </w:rPr>
        <w:t xml:space="preserve">Bảng </w:t>
      </w:r>
      <w:r w:rsidRPr="00934709">
        <w:rPr>
          <w:sz w:val="28"/>
          <w:szCs w:val="28"/>
        </w:rPr>
        <w:fldChar w:fldCharType="begin"/>
      </w:r>
      <w:r w:rsidRPr="00934709">
        <w:rPr>
          <w:sz w:val="28"/>
          <w:szCs w:val="28"/>
        </w:rPr>
        <w:instrText xml:space="preserve"> STYLEREF 1 \s </w:instrText>
      </w:r>
      <w:r w:rsidRPr="00934709">
        <w:rPr>
          <w:sz w:val="28"/>
          <w:szCs w:val="28"/>
        </w:rPr>
        <w:fldChar w:fldCharType="separate"/>
      </w:r>
      <w:r w:rsidR="008D639A">
        <w:rPr>
          <w:noProof/>
          <w:sz w:val="28"/>
          <w:szCs w:val="28"/>
        </w:rPr>
        <w:t>1</w:t>
      </w:r>
      <w:r w:rsidRPr="00934709">
        <w:rPr>
          <w:noProof/>
          <w:sz w:val="28"/>
          <w:szCs w:val="28"/>
        </w:rPr>
        <w:fldChar w:fldCharType="end"/>
      </w:r>
      <w:r w:rsidRPr="00934709">
        <w:rPr>
          <w:sz w:val="28"/>
          <w:szCs w:val="28"/>
        </w:rPr>
        <w:t>.</w:t>
      </w:r>
      <w:r w:rsidRPr="00934709">
        <w:rPr>
          <w:sz w:val="28"/>
          <w:szCs w:val="28"/>
        </w:rPr>
        <w:fldChar w:fldCharType="begin"/>
      </w:r>
      <w:r w:rsidRPr="00934709">
        <w:rPr>
          <w:sz w:val="28"/>
          <w:szCs w:val="28"/>
        </w:rPr>
        <w:instrText xml:space="preserve"> SEQ Bảng \* ARABIC \s 1 </w:instrText>
      </w:r>
      <w:r w:rsidRPr="00934709">
        <w:rPr>
          <w:sz w:val="28"/>
          <w:szCs w:val="28"/>
        </w:rPr>
        <w:fldChar w:fldCharType="separate"/>
      </w:r>
      <w:r w:rsidR="008D639A">
        <w:rPr>
          <w:noProof/>
          <w:sz w:val="28"/>
          <w:szCs w:val="28"/>
        </w:rPr>
        <w:t>4</w:t>
      </w:r>
      <w:r w:rsidRPr="00934709">
        <w:rPr>
          <w:noProof/>
          <w:sz w:val="28"/>
          <w:szCs w:val="28"/>
        </w:rPr>
        <w:fldChar w:fldCharType="end"/>
      </w:r>
      <w:r w:rsidRPr="00934709">
        <w:rPr>
          <w:sz w:val="28"/>
          <w:szCs w:val="28"/>
        </w:rPr>
        <w:t xml:space="preserve">: </w:t>
      </w:r>
      <w:r w:rsidR="00842D84" w:rsidRPr="00934709">
        <w:rPr>
          <w:szCs w:val="26"/>
        </w:rPr>
        <w:t xml:space="preserve">Dân số và mật độ dân số </w:t>
      </w:r>
      <w:r w:rsidRPr="00934709">
        <w:rPr>
          <w:sz w:val="28"/>
          <w:szCs w:val="28"/>
        </w:rPr>
        <w:t>vùng</w:t>
      </w:r>
      <w:r w:rsidRPr="00934709">
        <w:rPr>
          <w:szCs w:val="26"/>
        </w:rPr>
        <w:t xml:space="preserve"> TDMN Bắc Bộ</w:t>
      </w:r>
      <w:bookmarkEnd w:id="46"/>
    </w:p>
    <w:p w14:paraId="36157CD9" w14:textId="21E1266E" w:rsidR="00120CDE" w:rsidRPr="00934709" w:rsidRDefault="00120CDE" w:rsidP="00120CDE">
      <w:pPr>
        <w:spacing w:before="120" w:line="240" w:lineRule="auto"/>
        <w:ind w:firstLine="652"/>
        <w:jc w:val="right"/>
        <w:rPr>
          <w:i/>
          <w:szCs w:val="26"/>
        </w:rPr>
      </w:pPr>
      <w:r w:rsidRPr="00934709">
        <w:rPr>
          <w:i/>
          <w:szCs w:val="26"/>
        </w:rPr>
        <w:t>Đơn vị: Nghìn người</w:t>
      </w:r>
    </w:p>
    <w:tbl>
      <w:tblPr>
        <w:tblW w:w="5000" w:type="pct"/>
        <w:tblLook w:val="04A0" w:firstRow="1" w:lastRow="0" w:firstColumn="1" w:lastColumn="0" w:noHBand="0" w:noVBand="1"/>
      </w:tblPr>
      <w:tblGrid>
        <w:gridCol w:w="551"/>
        <w:gridCol w:w="1672"/>
        <w:gridCol w:w="898"/>
        <w:gridCol w:w="898"/>
        <w:gridCol w:w="902"/>
        <w:gridCol w:w="774"/>
        <w:gridCol w:w="774"/>
        <w:gridCol w:w="927"/>
        <w:gridCol w:w="980"/>
        <w:gridCol w:w="1138"/>
      </w:tblGrid>
      <w:tr w:rsidR="00120CDE" w:rsidRPr="00934709" w14:paraId="1F5F8DC2" w14:textId="77777777" w:rsidTr="00120CDE">
        <w:trPr>
          <w:trHeight w:val="290"/>
        </w:trPr>
        <w:tc>
          <w:tcPr>
            <w:tcW w:w="28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BCDAA9" w14:textId="77777777" w:rsidR="00120CDE" w:rsidRPr="00934709" w:rsidRDefault="00120CDE" w:rsidP="00DD1FFF">
            <w:pPr>
              <w:spacing w:before="80" w:line="240" w:lineRule="auto"/>
              <w:jc w:val="center"/>
              <w:rPr>
                <w:b/>
                <w:bCs/>
                <w:sz w:val="24"/>
                <w:szCs w:val="24"/>
                <w:lang w:val="vi-VN" w:eastAsia="vi-VN"/>
              </w:rPr>
            </w:pPr>
            <w:r w:rsidRPr="00934709">
              <w:rPr>
                <w:b/>
                <w:bCs/>
                <w:sz w:val="24"/>
                <w:szCs w:val="24"/>
                <w:lang w:eastAsia="vi-VN"/>
              </w:rPr>
              <w:t>TT</w:t>
            </w:r>
          </w:p>
        </w:tc>
        <w:tc>
          <w:tcPr>
            <w:tcW w:w="87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1D386B" w14:textId="77777777" w:rsidR="00120CDE" w:rsidRPr="00934709" w:rsidRDefault="00120CDE" w:rsidP="00DD1FFF">
            <w:pPr>
              <w:spacing w:before="80" w:line="240" w:lineRule="auto"/>
              <w:jc w:val="center"/>
              <w:rPr>
                <w:b/>
                <w:bCs/>
                <w:sz w:val="24"/>
                <w:szCs w:val="24"/>
                <w:lang w:val="vi-VN" w:eastAsia="vi-VN"/>
              </w:rPr>
            </w:pPr>
            <w:r w:rsidRPr="00934709">
              <w:rPr>
                <w:b/>
                <w:bCs/>
                <w:sz w:val="24"/>
                <w:szCs w:val="24"/>
                <w:lang w:eastAsia="vi-VN"/>
              </w:rPr>
              <w:t>Tỉnh</w:t>
            </w:r>
          </w:p>
        </w:tc>
        <w:tc>
          <w:tcPr>
            <w:tcW w:w="47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0A5577" w14:textId="77777777" w:rsidR="00120CDE" w:rsidRPr="00934709" w:rsidRDefault="00120CDE" w:rsidP="00DD1FFF">
            <w:pPr>
              <w:spacing w:before="80" w:line="240" w:lineRule="auto"/>
              <w:jc w:val="center"/>
              <w:rPr>
                <w:b/>
                <w:bCs/>
                <w:sz w:val="24"/>
                <w:szCs w:val="24"/>
                <w:lang w:val="vi-VN" w:eastAsia="vi-VN"/>
              </w:rPr>
            </w:pPr>
            <w:r w:rsidRPr="00934709">
              <w:rPr>
                <w:b/>
                <w:bCs/>
                <w:sz w:val="24"/>
                <w:szCs w:val="24"/>
                <w:lang w:eastAsia="vi-VN"/>
              </w:rPr>
              <w:t>Năm 2010</w:t>
            </w:r>
          </w:p>
        </w:tc>
        <w:tc>
          <w:tcPr>
            <w:tcW w:w="47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7D5B9E" w14:textId="77777777" w:rsidR="00120CDE" w:rsidRPr="00934709" w:rsidRDefault="00120CDE" w:rsidP="00DD1FFF">
            <w:pPr>
              <w:spacing w:before="80" w:line="240" w:lineRule="auto"/>
              <w:jc w:val="center"/>
              <w:rPr>
                <w:b/>
                <w:bCs/>
                <w:sz w:val="24"/>
                <w:szCs w:val="24"/>
                <w:lang w:val="vi-VN" w:eastAsia="vi-VN"/>
              </w:rPr>
            </w:pPr>
            <w:r w:rsidRPr="00934709">
              <w:rPr>
                <w:b/>
                <w:bCs/>
                <w:sz w:val="24"/>
                <w:szCs w:val="24"/>
                <w:lang w:eastAsia="vi-VN"/>
              </w:rPr>
              <w:t>Năm 2015</w:t>
            </w:r>
          </w:p>
        </w:tc>
        <w:tc>
          <w:tcPr>
            <w:tcW w:w="2290" w:type="pct"/>
            <w:gridSpan w:val="5"/>
            <w:tcBorders>
              <w:top w:val="single" w:sz="8" w:space="0" w:color="auto"/>
              <w:left w:val="nil"/>
              <w:bottom w:val="single" w:sz="8" w:space="0" w:color="auto"/>
              <w:right w:val="single" w:sz="8" w:space="0" w:color="000000"/>
            </w:tcBorders>
            <w:shd w:val="clear" w:color="auto" w:fill="auto"/>
            <w:vAlign w:val="center"/>
            <w:hideMark/>
          </w:tcPr>
          <w:p w14:paraId="2030AEBE" w14:textId="77777777" w:rsidR="00120CDE" w:rsidRPr="00934709" w:rsidRDefault="00120CDE" w:rsidP="00DD1FFF">
            <w:pPr>
              <w:spacing w:before="80" w:line="240" w:lineRule="auto"/>
              <w:jc w:val="center"/>
              <w:rPr>
                <w:b/>
                <w:bCs/>
                <w:sz w:val="24"/>
                <w:szCs w:val="24"/>
                <w:lang w:val="vi-VN" w:eastAsia="vi-VN"/>
              </w:rPr>
            </w:pPr>
            <w:r w:rsidRPr="00934709">
              <w:rPr>
                <w:b/>
                <w:bCs/>
                <w:sz w:val="24"/>
                <w:szCs w:val="24"/>
                <w:lang w:eastAsia="vi-VN"/>
              </w:rPr>
              <w:t>Năm 2019</w:t>
            </w:r>
          </w:p>
        </w:tc>
        <w:tc>
          <w:tcPr>
            <w:tcW w:w="598" w:type="pct"/>
            <w:vMerge w:val="restart"/>
            <w:tcBorders>
              <w:top w:val="single" w:sz="8" w:space="0" w:color="auto"/>
              <w:left w:val="nil"/>
              <w:right w:val="single" w:sz="8" w:space="0" w:color="auto"/>
            </w:tcBorders>
            <w:shd w:val="clear" w:color="auto" w:fill="auto"/>
            <w:vAlign w:val="center"/>
            <w:hideMark/>
          </w:tcPr>
          <w:p w14:paraId="5110B73D" w14:textId="77777777" w:rsidR="00120CDE" w:rsidRPr="00934709" w:rsidRDefault="00120CDE" w:rsidP="00DD1FFF">
            <w:pPr>
              <w:spacing w:before="80" w:line="240" w:lineRule="auto"/>
              <w:jc w:val="center"/>
              <w:rPr>
                <w:b/>
                <w:bCs/>
                <w:sz w:val="24"/>
                <w:szCs w:val="24"/>
                <w:lang w:val="vi-VN" w:eastAsia="vi-VN"/>
              </w:rPr>
            </w:pPr>
            <w:r w:rsidRPr="00934709">
              <w:rPr>
                <w:b/>
                <w:bCs/>
                <w:sz w:val="24"/>
                <w:szCs w:val="24"/>
                <w:lang w:eastAsia="vi-VN"/>
              </w:rPr>
              <w:t xml:space="preserve">Mật độ  </w:t>
            </w:r>
          </w:p>
          <w:p w14:paraId="06AC69B2" w14:textId="09528956" w:rsidR="00120CDE" w:rsidRPr="00934709" w:rsidRDefault="00120CDE" w:rsidP="00DD1FFF">
            <w:pPr>
              <w:spacing w:before="80" w:line="240" w:lineRule="auto"/>
              <w:jc w:val="center"/>
              <w:rPr>
                <w:b/>
                <w:bCs/>
                <w:sz w:val="24"/>
                <w:szCs w:val="24"/>
                <w:lang w:val="vi-VN" w:eastAsia="vi-VN"/>
              </w:rPr>
            </w:pPr>
            <w:r w:rsidRPr="00934709">
              <w:rPr>
                <w:b/>
                <w:bCs/>
                <w:sz w:val="24"/>
                <w:szCs w:val="24"/>
                <w:lang w:eastAsia="vi-VN"/>
              </w:rPr>
              <w:t>(ng/km</w:t>
            </w:r>
            <w:r w:rsidRPr="00934709">
              <w:rPr>
                <w:b/>
                <w:bCs/>
                <w:sz w:val="24"/>
                <w:szCs w:val="24"/>
                <w:vertAlign w:val="superscript"/>
                <w:lang w:eastAsia="vi-VN"/>
              </w:rPr>
              <w:t>2</w:t>
            </w:r>
            <w:r w:rsidRPr="00934709">
              <w:rPr>
                <w:b/>
                <w:bCs/>
                <w:sz w:val="24"/>
                <w:szCs w:val="24"/>
                <w:lang w:eastAsia="vi-VN"/>
              </w:rPr>
              <w:t>)</w:t>
            </w:r>
          </w:p>
        </w:tc>
      </w:tr>
      <w:tr w:rsidR="00120CDE" w:rsidRPr="00934709" w14:paraId="42DE95A0" w14:textId="77777777" w:rsidTr="00120CDE">
        <w:trPr>
          <w:trHeight w:val="73"/>
        </w:trPr>
        <w:tc>
          <w:tcPr>
            <w:tcW w:w="289" w:type="pct"/>
            <w:vMerge/>
            <w:tcBorders>
              <w:top w:val="single" w:sz="8" w:space="0" w:color="auto"/>
              <w:left w:val="single" w:sz="8" w:space="0" w:color="auto"/>
              <w:bottom w:val="single" w:sz="8" w:space="0" w:color="000000"/>
              <w:right w:val="single" w:sz="8" w:space="0" w:color="auto"/>
            </w:tcBorders>
            <w:vAlign w:val="center"/>
            <w:hideMark/>
          </w:tcPr>
          <w:p w14:paraId="2FCE18E1" w14:textId="77777777" w:rsidR="00120CDE" w:rsidRPr="00934709" w:rsidRDefault="00120CDE" w:rsidP="00DD1FFF">
            <w:pPr>
              <w:spacing w:before="80" w:line="240" w:lineRule="auto"/>
              <w:rPr>
                <w:b/>
                <w:bCs/>
                <w:sz w:val="24"/>
                <w:szCs w:val="24"/>
                <w:lang w:val="vi-VN" w:eastAsia="vi-VN"/>
              </w:rPr>
            </w:pPr>
          </w:p>
        </w:tc>
        <w:tc>
          <w:tcPr>
            <w:tcW w:w="878" w:type="pct"/>
            <w:vMerge/>
            <w:tcBorders>
              <w:top w:val="single" w:sz="8" w:space="0" w:color="auto"/>
              <w:left w:val="single" w:sz="8" w:space="0" w:color="auto"/>
              <w:bottom w:val="single" w:sz="8" w:space="0" w:color="000000"/>
              <w:right w:val="single" w:sz="8" w:space="0" w:color="auto"/>
            </w:tcBorders>
            <w:vAlign w:val="center"/>
            <w:hideMark/>
          </w:tcPr>
          <w:p w14:paraId="109D3B92" w14:textId="77777777" w:rsidR="00120CDE" w:rsidRPr="00934709" w:rsidRDefault="00120CDE" w:rsidP="00DD1FFF">
            <w:pPr>
              <w:spacing w:before="80" w:line="240" w:lineRule="auto"/>
              <w:rPr>
                <w:b/>
                <w:bCs/>
                <w:sz w:val="24"/>
                <w:szCs w:val="24"/>
                <w:lang w:val="vi-VN" w:eastAsia="vi-VN"/>
              </w:rPr>
            </w:pPr>
          </w:p>
        </w:tc>
        <w:tc>
          <w:tcPr>
            <w:tcW w:w="472" w:type="pct"/>
            <w:vMerge/>
            <w:tcBorders>
              <w:top w:val="single" w:sz="8" w:space="0" w:color="auto"/>
              <w:left w:val="single" w:sz="8" w:space="0" w:color="auto"/>
              <w:bottom w:val="single" w:sz="8" w:space="0" w:color="000000"/>
              <w:right w:val="single" w:sz="8" w:space="0" w:color="auto"/>
            </w:tcBorders>
            <w:vAlign w:val="center"/>
            <w:hideMark/>
          </w:tcPr>
          <w:p w14:paraId="7B02FC9E" w14:textId="77777777" w:rsidR="00120CDE" w:rsidRPr="00934709" w:rsidRDefault="00120CDE" w:rsidP="00DD1FFF">
            <w:pPr>
              <w:spacing w:before="80" w:line="240" w:lineRule="auto"/>
              <w:rPr>
                <w:b/>
                <w:bCs/>
                <w:sz w:val="24"/>
                <w:szCs w:val="24"/>
                <w:lang w:val="vi-VN" w:eastAsia="vi-VN"/>
              </w:rPr>
            </w:pPr>
          </w:p>
        </w:tc>
        <w:tc>
          <w:tcPr>
            <w:tcW w:w="472" w:type="pct"/>
            <w:vMerge/>
            <w:tcBorders>
              <w:top w:val="single" w:sz="8" w:space="0" w:color="auto"/>
              <w:left w:val="single" w:sz="8" w:space="0" w:color="auto"/>
              <w:bottom w:val="single" w:sz="8" w:space="0" w:color="000000"/>
              <w:right w:val="single" w:sz="8" w:space="0" w:color="auto"/>
            </w:tcBorders>
            <w:vAlign w:val="center"/>
            <w:hideMark/>
          </w:tcPr>
          <w:p w14:paraId="3CA23C86" w14:textId="77777777" w:rsidR="00120CDE" w:rsidRPr="00934709" w:rsidRDefault="00120CDE" w:rsidP="00DD1FFF">
            <w:pPr>
              <w:spacing w:before="80" w:line="240" w:lineRule="auto"/>
              <w:rPr>
                <w:b/>
                <w:bCs/>
                <w:sz w:val="24"/>
                <w:szCs w:val="24"/>
                <w:lang w:val="vi-VN" w:eastAsia="vi-VN"/>
              </w:rPr>
            </w:pPr>
          </w:p>
        </w:tc>
        <w:tc>
          <w:tcPr>
            <w:tcW w:w="474" w:type="pct"/>
            <w:tcBorders>
              <w:top w:val="nil"/>
              <w:left w:val="nil"/>
              <w:bottom w:val="single" w:sz="8" w:space="0" w:color="auto"/>
              <w:right w:val="single" w:sz="8" w:space="0" w:color="auto"/>
            </w:tcBorders>
            <w:shd w:val="clear" w:color="auto" w:fill="auto"/>
            <w:vAlign w:val="center"/>
            <w:hideMark/>
          </w:tcPr>
          <w:p w14:paraId="36F8B5B9" w14:textId="77777777" w:rsidR="00120CDE" w:rsidRPr="00934709" w:rsidRDefault="00120CDE" w:rsidP="00DD1FFF">
            <w:pPr>
              <w:spacing w:before="80" w:line="240" w:lineRule="auto"/>
              <w:jc w:val="center"/>
              <w:rPr>
                <w:b/>
                <w:bCs/>
                <w:sz w:val="24"/>
                <w:szCs w:val="24"/>
                <w:lang w:val="vi-VN" w:eastAsia="vi-VN"/>
              </w:rPr>
            </w:pPr>
            <w:r w:rsidRPr="00934709">
              <w:rPr>
                <w:b/>
                <w:bCs/>
                <w:sz w:val="24"/>
                <w:szCs w:val="24"/>
                <w:lang w:eastAsia="vi-VN"/>
              </w:rPr>
              <w:t>Tổng</w:t>
            </w:r>
          </w:p>
        </w:tc>
        <w:tc>
          <w:tcPr>
            <w:tcW w:w="407" w:type="pct"/>
            <w:tcBorders>
              <w:top w:val="nil"/>
              <w:left w:val="nil"/>
              <w:bottom w:val="single" w:sz="8" w:space="0" w:color="auto"/>
              <w:right w:val="single" w:sz="8" w:space="0" w:color="auto"/>
            </w:tcBorders>
            <w:shd w:val="clear" w:color="auto" w:fill="auto"/>
            <w:vAlign w:val="center"/>
            <w:hideMark/>
          </w:tcPr>
          <w:p w14:paraId="7E605A43" w14:textId="77777777" w:rsidR="00120CDE" w:rsidRPr="00934709" w:rsidRDefault="00120CDE" w:rsidP="00DD1FFF">
            <w:pPr>
              <w:spacing w:before="80" w:line="240" w:lineRule="auto"/>
              <w:jc w:val="center"/>
              <w:rPr>
                <w:b/>
                <w:bCs/>
                <w:sz w:val="24"/>
                <w:szCs w:val="24"/>
                <w:lang w:val="vi-VN" w:eastAsia="vi-VN"/>
              </w:rPr>
            </w:pPr>
            <w:r w:rsidRPr="00934709">
              <w:rPr>
                <w:b/>
                <w:bCs/>
                <w:sz w:val="24"/>
                <w:szCs w:val="24"/>
                <w:lang w:eastAsia="vi-VN"/>
              </w:rPr>
              <w:t>Nam</w:t>
            </w:r>
          </w:p>
        </w:tc>
        <w:tc>
          <w:tcPr>
            <w:tcW w:w="407" w:type="pct"/>
            <w:tcBorders>
              <w:top w:val="nil"/>
              <w:left w:val="nil"/>
              <w:bottom w:val="single" w:sz="8" w:space="0" w:color="auto"/>
              <w:right w:val="single" w:sz="8" w:space="0" w:color="auto"/>
            </w:tcBorders>
            <w:shd w:val="clear" w:color="auto" w:fill="auto"/>
            <w:vAlign w:val="center"/>
            <w:hideMark/>
          </w:tcPr>
          <w:p w14:paraId="5173B74C" w14:textId="77777777" w:rsidR="00120CDE" w:rsidRPr="00934709" w:rsidRDefault="00120CDE" w:rsidP="00DD1FFF">
            <w:pPr>
              <w:spacing w:before="80" w:line="240" w:lineRule="auto"/>
              <w:jc w:val="center"/>
              <w:rPr>
                <w:b/>
                <w:bCs/>
                <w:sz w:val="24"/>
                <w:szCs w:val="24"/>
                <w:lang w:val="vi-VN" w:eastAsia="vi-VN"/>
              </w:rPr>
            </w:pPr>
            <w:r w:rsidRPr="00934709">
              <w:rPr>
                <w:b/>
                <w:bCs/>
                <w:sz w:val="24"/>
                <w:szCs w:val="24"/>
                <w:lang w:eastAsia="vi-VN"/>
              </w:rPr>
              <w:t>Nữ</w:t>
            </w:r>
          </w:p>
        </w:tc>
        <w:tc>
          <w:tcPr>
            <w:tcW w:w="487" w:type="pct"/>
            <w:tcBorders>
              <w:top w:val="nil"/>
              <w:left w:val="nil"/>
              <w:bottom w:val="single" w:sz="8" w:space="0" w:color="auto"/>
              <w:right w:val="single" w:sz="8" w:space="0" w:color="auto"/>
            </w:tcBorders>
            <w:shd w:val="clear" w:color="auto" w:fill="auto"/>
            <w:vAlign w:val="center"/>
            <w:hideMark/>
          </w:tcPr>
          <w:p w14:paraId="5F4BBB4B" w14:textId="77777777" w:rsidR="00120CDE" w:rsidRPr="00934709" w:rsidRDefault="00120CDE" w:rsidP="00DD1FFF">
            <w:pPr>
              <w:spacing w:before="80" w:line="240" w:lineRule="auto"/>
              <w:jc w:val="center"/>
              <w:rPr>
                <w:b/>
                <w:bCs/>
                <w:sz w:val="24"/>
                <w:szCs w:val="24"/>
                <w:lang w:val="vi-VN" w:eastAsia="vi-VN"/>
              </w:rPr>
            </w:pPr>
            <w:r w:rsidRPr="00934709">
              <w:rPr>
                <w:b/>
                <w:bCs/>
                <w:sz w:val="24"/>
                <w:szCs w:val="24"/>
                <w:lang w:eastAsia="vi-VN"/>
              </w:rPr>
              <w:t>Thành thị</w:t>
            </w:r>
          </w:p>
        </w:tc>
        <w:tc>
          <w:tcPr>
            <w:tcW w:w="514" w:type="pct"/>
            <w:tcBorders>
              <w:top w:val="nil"/>
              <w:left w:val="nil"/>
              <w:bottom w:val="single" w:sz="8" w:space="0" w:color="auto"/>
              <w:right w:val="single" w:sz="8" w:space="0" w:color="auto"/>
            </w:tcBorders>
            <w:shd w:val="clear" w:color="auto" w:fill="auto"/>
            <w:vAlign w:val="center"/>
            <w:hideMark/>
          </w:tcPr>
          <w:p w14:paraId="775D2088" w14:textId="77777777" w:rsidR="00120CDE" w:rsidRPr="00934709" w:rsidRDefault="00120CDE" w:rsidP="00DD1FFF">
            <w:pPr>
              <w:spacing w:before="80" w:line="240" w:lineRule="auto"/>
              <w:jc w:val="center"/>
              <w:rPr>
                <w:b/>
                <w:bCs/>
                <w:sz w:val="24"/>
                <w:szCs w:val="24"/>
                <w:lang w:val="vi-VN" w:eastAsia="vi-VN"/>
              </w:rPr>
            </w:pPr>
            <w:r w:rsidRPr="00934709">
              <w:rPr>
                <w:b/>
                <w:bCs/>
                <w:sz w:val="24"/>
                <w:szCs w:val="24"/>
                <w:lang w:eastAsia="vi-VN"/>
              </w:rPr>
              <w:t>Nông thôn</w:t>
            </w:r>
          </w:p>
        </w:tc>
        <w:tc>
          <w:tcPr>
            <w:tcW w:w="598" w:type="pct"/>
            <w:vMerge/>
            <w:tcBorders>
              <w:left w:val="nil"/>
              <w:bottom w:val="single" w:sz="8" w:space="0" w:color="auto"/>
              <w:right w:val="single" w:sz="8" w:space="0" w:color="auto"/>
            </w:tcBorders>
            <w:shd w:val="clear" w:color="auto" w:fill="auto"/>
            <w:vAlign w:val="center"/>
            <w:hideMark/>
          </w:tcPr>
          <w:p w14:paraId="4AB5FE03" w14:textId="77E2C0F0" w:rsidR="00120CDE" w:rsidRPr="00934709" w:rsidRDefault="00120CDE" w:rsidP="00DD1FFF">
            <w:pPr>
              <w:spacing w:before="80" w:line="240" w:lineRule="auto"/>
              <w:jc w:val="center"/>
              <w:rPr>
                <w:b/>
                <w:bCs/>
                <w:sz w:val="24"/>
                <w:szCs w:val="24"/>
                <w:lang w:val="vi-VN" w:eastAsia="vi-VN"/>
              </w:rPr>
            </w:pPr>
          </w:p>
        </w:tc>
      </w:tr>
      <w:tr w:rsidR="00120CDE" w:rsidRPr="00934709" w14:paraId="356FDBE5" w14:textId="77777777" w:rsidTr="00120CDE">
        <w:trPr>
          <w:trHeight w:val="290"/>
        </w:trPr>
        <w:tc>
          <w:tcPr>
            <w:tcW w:w="289" w:type="pct"/>
            <w:tcBorders>
              <w:top w:val="nil"/>
              <w:left w:val="single" w:sz="8" w:space="0" w:color="auto"/>
              <w:bottom w:val="single" w:sz="8" w:space="0" w:color="auto"/>
              <w:right w:val="single" w:sz="8" w:space="0" w:color="auto"/>
            </w:tcBorders>
            <w:shd w:val="clear" w:color="auto" w:fill="auto"/>
            <w:vAlign w:val="center"/>
            <w:hideMark/>
          </w:tcPr>
          <w:p w14:paraId="701F0179" w14:textId="77777777" w:rsidR="00842D84" w:rsidRPr="00934709" w:rsidRDefault="00842D84" w:rsidP="00DD1FFF">
            <w:pPr>
              <w:spacing w:before="80" w:line="240" w:lineRule="auto"/>
              <w:rPr>
                <w:sz w:val="24"/>
                <w:szCs w:val="24"/>
                <w:lang w:val="vi-VN" w:eastAsia="vi-VN"/>
              </w:rPr>
            </w:pPr>
            <w:r w:rsidRPr="00934709">
              <w:rPr>
                <w:sz w:val="24"/>
                <w:szCs w:val="24"/>
                <w:lang w:eastAsia="vi-VN"/>
              </w:rPr>
              <w:t> </w:t>
            </w:r>
          </w:p>
        </w:tc>
        <w:tc>
          <w:tcPr>
            <w:tcW w:w="878" w:type="pct"/>
            <w:tcBorders>
              <w:top w:val="nil"/>
              <w:left w:val="nil"/>
              <w:bottom w:val="nil"/>
              <w:right w:val="single" w:sz="8" w:space="0" w:color="auto"/>
            </w:tcBorders>
            <w:shd w:val="clear" w:color="auto" w:fill="auto"/>
            <w:vAlign w:val="center"/>
            <w:hideMark/>
          </w:tcPr>
          <w:p w14:paraId="708883CD" w14:textId="77777777" w:rsidR="00842D84" w:rsidRPr="00934709" w:rsidRDefault="00842D84" w:rsidP="00DD1FFF">
            <w:pPr>
              <w:spacing w:before="80" w:line="240" w:lineRule="auto"/>
              <w:rPr>
                <w:b/>
                <w:bCs/>
                <w:sz w:val="24"/>
                <w:szCs w:val="24"/>
                <w:lang w:val="vi-VN" w:eastAsia="vi-VN"/>
              </w:rPr>
            </w:pPr>
            <w:r w:rsidRPr="00934709">
              <w:rPr>
                <w:b/>
                <w:bCs/>
                <w:sz w:val="24"/>
                <w:szCs w:val="24"/>
                <w:lang w:eastAsia="vi-VN"/>
              </w:rPr>
              <w:t>Tổng</w:t>
            </w:r>
          </w:p>
        </w:tc>
        <w:tc>
          <w:tcPr>
            <w:tcW w:w="472" w:type="pct"/>
            <w:tcBorders>
              <w:top w:val="nil"/>
              <w:left w:val="nil"/>
              <w:bottom w:val="single" w:sz="8" w:space="0" w:color="auto"/>
              <w:right w:val="single" w:sz="8" w:space="0" w:color="auto"/>
            </w:tcBorders>
            <w:shd w:val="clear" w:color="auto" w:fill="auto"/>
            <w:vAlign w:val="center"/>
            <w:hideMark/>
          </w:tcPr>
          <w:p w14:paraId="403551A0" w14:textId="451388EC" w:rsidR="00842D84" w:rsidRPr="00934709" w:rsidRDefault="00842D84" w:rsidP="00DD1FFF">
            <w:pPr>
              <w:spacing w:before="80" w:line="240" w:lineRule="auto"/>
              <w:jc w:val="right"/>
              <w:rPr>
                <w:b/>
                <w:bCs/>
                <w:sz w:val="24"/>
                <w:szCs w:val="24"/>
                <w:lang w:val="vi-VN" w:eastAsia="vi-VN"/>
              </w:rPr>
            </w:pPr>
            <w:r w:rsidRPr="00934709">
              <w:rPr>
                <w:b/>
                <w:bCs/>
                <w:sz w:val="24"/>
                <w:szCs w:val="24"/>
                <w:lang w:eastAsia="vi-VN"/>
              </w:rPr>
              <w:t>11</w:t>
            </w:r>
            <w:r w:rsidR="00A2242B" w:rsidRPr="00934709">
              <w:rPr>
                <w:b/>
                <w:bCs/>
                <w:sz w:val="24"/>
                <w:szCs w:val="24"/>
                <w:lang w:eastAsia="vi-VN"/>
              </w:rPr>
              <w:t>.</w:t>
            </w:r>
            <w:r w:rsidRPr="00934709">
              <w:rPr>
                <w:b/>
                <w:bCs/>
                <w:sz w:val="24"/>
                <w:szCs w:val="24"/>
                <w:lang w:eastAsia="vi-VN"/>
              </w:rPr>
              <w:t>185</w:t>
            </w:r>
          </w:p>
        </w:tc>
        <w:tc>
          <w:tcPr>
            <w:tcW w:w="472" w:type="pct"/>
            <w:tcBorders>
              <w:top w:val="nil"/>
              <w:left w:val="nil"/>
              <w:bottom w:val="single" w:sz="8" w:space="0" w:color="auto"/>
              <w:right w:val="single" w:sz="8" w:space="0" w:color="auto"/>
            </w:tcBorders>
            <w:shd w:val="clear" w:color="auto" w:fill="auto"/>
            <w:vAlign w:val="center"/>
            <w:hideMark/>
          </w:tcPr>
          <w:p w14:paraId="58892E3B" w14:textId="42440AF2" w:rsidR="00842D84" w:rsidRPr="00934709" w:rsidRDefault="00842D84" w:rsidP="00DD1FFF">
            <w:pPr>
              <w:spacing w:before="80" w:line="240" w:lineRule="auto"/>
              <w:jc w:val="right"/>
              <w:rPr>
                <w:b/>
                <w:bCs/>
                <w:sz w:val="24"/>
                <w:szCs w:val="24"/>
                <w:lang w:val="vi-VN" w:eastAsia="vi-VN"/>
              </w:rPr>
            </w:pPr>
            <w:r w:rsidRPr="00934709">
              <w:rPr>
                <w:b/>
                <w:bCs/>
                <w:sz w:val="24"/>
                <w:szCs w:val="24"/>
                <w:lang w:eastAsia="vi-VN"/>
              </w:rPr>
              <w:t>11</w:t>
            </w:r>
            <w:r w:rsidR="00A2242B" w:rsidRPr="00934709">
              <w:rPr>
                <w:b/>
                <w:bCs/>
                <w:sz w:val="24"/>
                <w:szCs w:val="24"/>
                <w:lang w:eastAsia="vi-VN"/>
              </w:rPr>
              <w:t>.</w:t>
            </w:r>
            <w:r w:rsidRPr="00934709">
              <w:rPr>
                <w:b/>
                <w:bCs/>
                <w:sz w:val="24"/>
                <w:szCs w:val="24"/>
                <w:lang w:eastAsia="vi-VN"/>
              </w:rPr>
              <w:t>907</w:t>
            </w:r>
          </w:p>
        </w:tc>
        <w:tc>
          <w:tcPr>
            <w:tcW w:w="474" w:type="pct"/>
            <w:tcBorders>
              <w:top w:val="nil"/>
              <w:left w:val="nil"/>
              <w:bottom w:val="single" w:sz="8" w:space="0" w:color="auto"/>
              <w:right w:val="single" w:sz="8" w:space="0" w:color="auto"/>
            </w:tcBorders>
            <w:shd w:val="clear" w:color="auto" w:fill="auto"/>
            <w:vAlign w:val="center"/>
            <w:hideMark/>
          </w:tcPr>
          <w:p w14:paraId="21BF75BC" w14:textId="01142A28"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12</w:t>
            </w:r>
            <w:r w:rsidR="00A2242B" w:rsidRPr="00934709">
              <w:rPr>
                <w:b/>
                <w:bCs/>
                <w:sz w:val="24"/>
                <w:szCs w:val="24"/>
                <w:lang w:val="vi-VN" w:eastAsia="vi-VN"/>
              </w:rPr>
              <w:t>.</w:t>
            </w:r>
            <w:r w:rsidRPr="00934709">
              <w:rPr>
                <w:b/>
                <w:bCs/>
                <w:sz w:val="24"/>
                <w:szCs w:val="24"/>
                <w:lang w:val="vi-VN" w:eastAsia="vi-VN"/>
              </w:rPr>
              <w:t>569</w:t>
            </w:r>
          </w:p>
        </w:tc>
        <w:tc>
          <w:tcPr>
            <w:tcW w:w="407" w:type="pct"/>
            <w:tcBorders>
              <w:top w:val="nil"/>
              <w:left w:val="nil"/>
              <w:bottom w:val="single" w:sz="8" w:space="0" w:color="auto"/>
              <w:right w:val="single" w:sz="8" w:space="0" w:color="auto"/>
            </w:tcBorders>
            <w:shd w:val="clear" w:color="auto" w:fill="auto"/>
            <w:vAlign w:val="center"/>
            <w:hideMark/>
          </w:tcPr>
          <w:p w14:paraId="49148124" w14:textId="4A3195DB"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6</w:t>
            </w:r>
            <w:r w:rsidR="00A2242B" w:rsidRPr="00934709">
              <w:rPr>
                <w:b/>
                <w:bCs/>
                <w:sz w:val="24"/>
                <w:szCs w:val="24"/>
                <w:lang w:val="vi-VN" w:eastAsia="vi-VN"/>
              </w:rPr>
              <w:t>.</w:t>
            </w:r>
            <w:r w:rsidRPr="00934709">
              <w:rPr>
                <w:b/>
                <w:bCs/>
                <w:sz w:val="24"/>
                <w:szCs w:val="24"/>
                <w:lang w:val="vi-VN" w:eastAsia="vi-VN"/>
              </w:rPr>
              <w:t>314</w:t>
            </w:r>
          </w:p>
        </w:tc>
        <w:tc>
          <w:tcPr>
            <w:tcW w:w="407" w:type="pct"/>
            <w:tcBorders>
              <w:top w:val="nil"/>
              <w:left w:val="nil"/>
              <w:bottom w:val="single" w:sz="8" w:space="0" w:color="auto"/>
              <w:right w:val="single" w:sz="8" w:space="0" w:color="auto"/>
            </w:tcBorders>
            <w:shd w:val="clear" w:color="auto" w:fill="auto"/>
            <w:vAlign w:val="center"/>
            <w:hideMark/>
          </w:tcPr>
          <w:p w14:paraId="32AB25BC" w14:textId="48467F43"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6</w:t>
            </w:r>
            <w:r w:rsidR="00A2242B" w:rsidRPr="00934709">
              <w:rPr>
                <w:b/>
                <w:bCs/>
                <w:sz w:val="24"/>
                <w:szCs w:val="24"/>
                <w:lang w:val="vi-VN" w:eastAsia="vi-VN"/>
              </w:rPr>
              <w:t>.</w:t>
            </w:r>
            <w:r w:rsidRPr="00934709">
              <w:rPr>
                <w:b/>
                <w:bCs/>
                <w:sz w:val="24"/>
                <w:szCs w:val="24"/>
                <w:lang w:val="vi-VN" w:eastAsia="vi-VN"/>
              </w:rPr>
              <w:t>255</w:t>
            </w:r>
          </w:p>
        </w:tc>
        <w:tc>
          <w:tcPr>
            <w:tcW w:w="487" w:type="pct"/>
            <w:tcBorders>
              <w:top w:val="nil"/>
              <w:left w:val="nil"/>
              <w:bottom w:val="single" w:sz="8" w:space="0" w:color="auto"/>
              <w:right w:val="single" w:sz="8" w:space="0" w:color="auto"/>
            </w:tcBorders>
            <w:shd w:val="clear" w:color="auto" w:fill="auto"/>
            <w:vAlign w:val="center"/>
            <w:hideMark/>
          </w:tcPr>
          <w:p w14:paraId="6AD36719" w14:textId="64CC3C35"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2</w:t>
            </w:r>
            <w:r w:rsidR="00A2242B" w:rsidRPr="00934709">
              <w:rPr>
                <w:b/>
                <w:bCs/>
                <w:sz w:val="24"/>
                <w:szCs w:val="24"/>
                <w:lang w:val="vi-VN" w:eastAsia="vi-VN"/>
              </w:rPr>
              <w:t>.</w:t>
            </w:r>
            <w:r w:rsidRPr="00934709">
              <w:rPr>
                <w:b/>
                <w:bCs/>
                <w:sz w:val="24"/>
                <w:szCs w:val="24"/>
                <w:lang w:val="vi-VN" w:eastAsia="vi-VN"/>
              </w:rPr>
              <w:t>291</w:t>
            </w:r>
          </w:p>
        </w:tc>
        <w:tc>
          <w:tcPr>
            <w:tcW w:w="514" w:type="pct"/>
            <w:tcBorders>
              <w:top w:val="nil"/>
              <w:left w:val="nil"/>
              <w:bottom w:val="single" w:sz="8" w:space="0" w:color="auto"/>
              <w:right w:val="single" w:sz="8" w:space="0" w:color="auto"/>
            </w:tcBorders>
            <w:shd w:val="clear" w:color="auto" w:fill="auto"/>
            <w:vAlign w:val="center"/>
            <w:hideMark/>
          </w:tcPr>
          <w:p w14:paraId="4B272710" w14:textId="3C60D79C"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10</w:t>
            </w:r>
            <w:r w:rsidR="00A2242B" w:rsidRPr="00934709">
              <w:rPr>
                <w:b/>
                <w:bCs/>
                <w:sz w:val="24"/>
                <w:szCs w:val="24"/>
                <w:lang w:val="vi-VN" w:eastAsia="vi-VN"/>
              </w:rPr>
              <w:t>.</w:t>
            </w:r>
            <w:r w:rsidRPr="00934709">
              <w:rPr>
                <w:b/>
                <w:bCs/>
                <w:sz w:val="24"/>
                <w:szCs w:val="24"/>
                <w:lang w:val="vi-VN" w:eastAsia="vi-VN"/>
              </w:rPr>
              <w:t>272</w:t>
            </w:r>
          </w:p>
        </w:tc>
        <w:tc>
          <w:tcPr>
            <w:tcW w:w="598" w:type="pct"/>
            <w:tcBorders>
              <w:top w:val="nil"/>
              <w:left w:val="nil"/>
              <w:bottom w:val="single" w:sz="8" w:space="0" w:color="auto"/>
              <w:right w:val="single" w:sz="8" w:space="0" w:color="auto"/>
            </w:tcBorders>
            <w:shd w:val="clear" w:color="auto" w:fill="auto"/>
            <w:vAlign w:val="center"/>
            <w:hideMark/>
          </w:tcPr>
          <w:p w14:paraId="381269C1" w14:textId="77777777" w:rsidR="00842D84" w:rsidRPr="00934709" w:rsidRDefault="00842D84" w:rsidP="00DD1FFF">
            <w:pPr>
              <w:spacing w:before="80" w:line="240" w:lineRule="auto"/>
              <w:jc w:val="right"/>
              <w:rPr>
                <w:b/>
                <w:bCs/>
                <w:sz w:val="24"/>
                <w:szCs w:val="24"/>
                <w:lang w:val="vi-VN" w:eastAsia="vi-VN"/>
              </w:rPr>
            </w:pPr>
            <w:r w:rsidRPr="00934709">
              <w:rPr>
                <w:b/>
                <w:bCs/>
                <w:sz w:val="24"/>
                <w:szCs w:val="24"/>
                <w:lang w:eastAsia="vi-VN"/>
              </w:rPr>
              <w:t>132</w:t>
            </w:r>
          </w:p>
        </w:tc>
      </w:tr>
      <w:tr w:rsidR="00120CDE" w:rsidRPr="00934709" w14:paraId="34198BD9" w14:textId="77777777" w:rsidTr="00120CDE">
        <w:trPr>
          <w:trHeight w:val="290"/>
        </w:trPr>
        <w:tc>
          <w:tcPr>
            <w:tcW w:w="289" w:type="pct"/>
            <w:tcBorders>
              <w:top w:val="nil"/>
              <w:left w:val="single" w:sz="8" w:space="0" w:color="auto"/>
              <w:bottom w:val="single" w:sz="8" w:space="0" w:color="auto"/>
              <w:right w:val="nil"/>
            </w:tcBorders>
            <w:shd w:val="clear" w:color="auto" w:fill="auto"/>
            <w:vAlign w:val="center"/>
            <w:hideMark/>
          </w:tcPr>
          <w:p w14:paraId="1F539E4F" w14:textId="77777777" w:rsidR="00842D84" w:rsidRPr="00934709" w:rsidRDefault="00842D84" w:rsidP="00DD1FFF">
            <w:pPr>
              <w:spacing w:before="80" w:line="240" w:lineRule="auto"/>
              <w:jc w:val="center"/>
              <w:rPr>
                <w:sz w:val="24"/>
                <w:szCs w:val="24"/>
                <w:lang w:val="vi-VN" w:eastAsia="vi-VN"/>
              </w:rPr>
            </w:pPr>
            <w:r w:rsidRPr="00934709">
              <w:rPr>
                <w:sz w:val="24"/>
                <w:szCs w:val="24"/>
                <w:lang w:eastAsia="vi-VN"/>
              </w:rPr>
              <w:t>1</w:t>
            </w:r>
          </w:p>
        </w:tc>
        <w:tc>
          <w:tcPr>
            <w:tcW w:w="87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5ED066D" w14:textId="77777777" w:rsidR="00842D84" w:rsidRPr="00934709" w:rsidRDefault="00842D84" w:rsidP="00DD1FFF">
            <w:pPr>
              <w:spacing w:before="80" w:line="240" w:lineRule="auto"/>
              <w:rPr>
                <w:sz w:val="24"/>
                <w:szCs w:val="24"/>
                <w:lang w:val="vi-VN" w:eastAsia="vi-VN"/>
              </w:rPr>
            </w:pPr>
            <w:r w:rsidRPr="00934709">
              <w:rPr>
                <w:sz w:val="24"/>
                <w:szCs w:val="24"/>
                <w:lang w:eastAsia="vi-VN"/>
              </w:rPr>
              <w:t>Hà Giang</w:t>
            </w:r>
          </w:p>
        </w:tc>
        <w:tc>
          <w:tcPr>
            <w:tcW w:w="472" w:type="pct"/>
            <w:tcBorders>
              <w:top w:val="nil"/>
              <w:left w:val="nil"/>
              <w:bottom w:val="single" w:sz="8" w:space="0" w:color="auto"/>
              <w:right w:val="single" w:sz="8" w:space="0" w:color="auto"/>
            </w:tcBorders>
            <w:shd w:val="clear" w:color="auto" w:fill="auto"/>
            <w:vAlign w:val="center"/>
            <w:hideMark/>
          </w:tcPr>
          <w:p w14:paraId="511C799C" w14:textId="30EF8989" w:rsidR="00842D84" w:rsidRPr="00934709" w:rsidRDefault="00842D84" w:rsidP="00DD1FFF">
            <w:pPr>
              <w:spacing w:before="80" w:line="240" w:lineRule="auto"/>
              <w:jc w:val="right"/>
              <w:rPr>
                <w:sz w:val="24"/>
                <w:szCs w:val="24"/>
                <w:lang w:val="vi-VN" w:eastAsia="vi-VN"/>
              </w:rPr>
            </w:pPr>
            <w:r w:rsidRPr="00934709">
              <w:rPr>
                <w:sz w:val="24"/>
                <w:szCs w:val="24"/>
                <w:lang w:eastAsia="vi-VN"/>
              </w:rPr>
              <w:t>734</w:t>
            </w:r>
          </w:p>
        </w:tc>
        <w:tc>
          <w:tcPr>
            <w:tcW w:w="472" w:type="pct"/>
            <w:tcBorders>
              <w:top w:val="nil"/>
              <w:left w:val="nil"/>
              <w:bottom w:val="single" w:sz="8" w:space="0" w:color="auto"/>
              <w:right w:val="single" w:sz="8" w:space="0" w:color="auto"/>
            </w:tcBorders>
            <w:shd w:val="clear" w:color="auto" w:fill="auto"/>
            <w:vAlign w:val="center"/>
            <w:hideMark/>
          </w:tcPr>
          <w:p w14:paraId="4C7232BB" w14:textId="3DD1B219" w:rsidR="00842D84" w:rsidRPr="00934709" w:rsidRDefault="00842D84" w:rsidP="00DD1FFF">
            <w:pPr>
              <w:spacing w:before="80" w:line="240" w:lineRule="auto"/>
              <w:jc w:val="right"/>
              <w:rPr>
                <w:sz w:val="24"/>
                <w:szCs w:val="24"/>
                <w:lang w:val="vi-VN" w:eastAsia="vi-VN"/>
              </w:rPr>
            </w:pPr>
            <w:r w:rsidRPr="00934709">
              <w:rPr>
                <w:sz w:val="24"/>
                <w:szCs w:val="24"/>
                <w:lang w:eastAsia="vi-VN"/>
              </w:rPr>
              <w:t>807</w:t>
            </w:r>
          </w:p>
        </w:tc>
        <w:tc>
          <w:tcPr>
            <w:tcW w:w="474" w:type="pct"/>
            <w:tcBorders>
              <w:top w:val="nil"/>
              <w:left w:val="nil"/>
              <w:bottom w:val="single" w:sz="8" w:space="0" w:color="auto"/>
              <w:right w:val="single" w:sz="8" w:space="0" w:color="auto"/>
            </w:tcBorders>
            <w:shd w:val="clear" w:color="auto" w:fill="auto"/>
            <w:vAlign w:val="center"/>
            <w:hideMark/>
          </w:tcPr>
          <w:p w14:paraId="541120B3" w14:textId="52DF45ED"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858</w:t>
            </w:r>
          </w:p>
        </w:tc>
        <w:tc>
          <w:tcPr>
            <w:tcW w:w="407" w:type="pct"/>
            <w:tcBorders>
              <w:top w:val="nil"/>
              <w:left w:val="nil"/>
              <w:bottom w:val="single" w:sz="8" w:space="0" w:color="auto"/>
              <w:right w:val="single" w:sz="8" w:space="0" w:color="auto"/>
            </w:tcBorders>
            <w:shd w:val="clear" w:color="auto" w:fill="auto"/>
            <w:vAlign w:val="center"/>
            <w:hideMark/>
          </w:tcPr>
          <w:p w14:paraId="30205B07" w14:textId="09EA4655"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433</w:t>
            </w:r>
          </w:p>
        </w:tc>
        <w:tc>
          <w:tcPr>
            <w:tcW w:w="407" w:type="pct"/>
            <w:tcBorders>
              <w:top w:val="nil"/>
              <w:left w:val="nil"/>
              <w:bottom w:val="single" w:sz="8" w:space="0" w:color="auto"/>
              <w:right w:val="single" w:sz="8" w:space="0" w:color="auto"/>
            </w:tcBorders>
            <w:shd w:val="clear" w:color="auto" w:fill="auto"/>
            <w:vAlign w:val="center"/>
            <w:hideMark/>
          </w:tcPr>
          <w:p w14:paraId="6450F9E0" w14:textId="458CB5D8"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425</w:t>
            </w:r>
          </w:p>
        </w:tc>
        <w:tc>
          <w:tcPr>
            <w:tcW w:w="487" w:type="pct"/>
            <w:tcBorders>
              <w:top w:val="nil"/>
              <w:left w:val="nil"/>
              <w:bottom w:val="single" w:sz="8" w:space="0" w:color="auto"/>
              <w:right w:val="single" w:sz="8" w:space="0" w:color="auto"/>
            </w:tcBorders>
            <w:shd w:val="clear" w:color="auto" w:fill="auto"/>
            <w:vAlign w:val="center"/>
            <w:hideMark/>
          </w:tcPr>
          <w:p w14:paraId="118EFA84" w14:textId="4D36C719"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129</w:t>
            </w:r>
          </w:p>
        </w:tc>
        <w:tc>
          <w:tcPr>
            <w:tcW w:w="514" w:type="pct"/>
            <w:tcBorders>
              <w:top w:val="nil"/>
              <w:left w:val="nil"/>
              <w:bottom w:val="single" w:sz="8" w:space="0" w:color="auto"/>
              <w:right w:val="single" w:sz="8" w:space="0" w:color="auto"/>
            </w:tcBorders>
            <w:shd w:val="clear" w:color="auto" w:fill="auto"/>
            <w:vAlign w:val="center"/>
            <w:hideMark/>
          </w:tcPr>
          <w:p w14:paraId="352D6243" w14:textId="4538005D"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729</w:t>
            </w:r>
          </w:p>
        </w:tc>
        <w:tc>
          <w:tcPr>
            <w:tcW w:w="598" w:type="pct"/>
            <w:tcBorders>
              <w:top w:val="nil"/>
              <w:left w:val="nil"/>
              <w:bottom w:val="single" w:sz="8" w:space="0" w:color="auto"/>
              <w:right w:val="single" w:sz="8" w:space="0" w:color="auto"/>
            </w:tcBorders>
            <w:shd w:val="clear" w:color="auto" w:fill="auto"/>
            <w:vAlign w:val="center"/>
            <w:hideMark/>
          </w:tcPr>
          <w:p w14:paraId="291F62AF" w14:textId="77777777" w:rsidR="00842D84" w:rsidRPr="00934709" w:rsidRDefault="00842D84" w:rsidP="00DD1FFF">
            <w:pPr>
              <w:spacing w:before="80" w:line="240" w:lineRule="auto"/>
              <w:jc w:val="right"/>
              <w:rPr>
                <w:sz w:val="24"/>
                <w:szCs w:val="24"/>
                <w:lang w:val="vi-VN" w:eastAsia="vi-VN"/>
              </w:rPr>
            </w:pPr>
            <w:r w:rsidRPr="00934709">
              <w:rPr>
                <w:sz w:val="24"/>
                <w:szCs w:val="24"/>
                <w:lang w:eastAsia="vi-VN"/>
              </w:rPr>
              <w:t>108</w:t>
            </w:r>
          </w:p>
        </w:tc>
      </w:tr>
      <w:tr w:rsidR="00120CDE" w:rsidRPr="00934709" w14:paraId="202ED389" w14:textId="77777777" w:rsidTr="00120CDE">
        <w:trPr>
          <w:trHeight w:val="290"/>
        </w:trPr>
        <w:tc>
          <w:tcPr>
            <w:tcW w:w="289" w:type="pct"/>
            <w:tcBorders>
              <w:top w:val="nil"/>
              <w:left w:val="single" w:sz="8" w:space="0" w:color="auto"/>
              <w:bottom w:val="single" w:sz="8" w:space="0" w:color="auto"/>
              <w:right w:val="nil"/>
            </w:tcBorders>
            <w:shd w:val="clear" w:color="auto" w:fill="auto"/>
            <w:vAlign w:val="center"/>
            <w:hideMark/>
          </w:tcPr>
          <w:p w14:paraId="5316C71E" w14:textId="77777777" w:rsidR="00842D84" w:rsidRPr="00934709" w:rsidRDefault="00842D84" w:rsidP="00DD1FFF">
            <w:pPr>
              <w:spacing w:before="80" w:line="240" w:lineRule="auto"/>
              <w:jc w:val="center"/>
              <w:rPr>
                <w:sz w:val="24"/>
                <w:szCs w:val="24"/>
                <w:lang w:val="vi-VN" w:eastAsia="vi-VN"/>
              </w:rPr>
            </w:pPr>
            <w:r w:rsidRPr="00934709">
              <w:rPr>
                <w:sz w:val="24"/>
                <w:szCs w:val="24"/>
                <w:lang w:eastAsia="vi-VN"/>
              </w:rPr>
              <w:t>2</w:t>
            </w:r>
          </w:p>
        </w:tc>
        <w:tc>
          <w:tcPr>
            <w:tcW w:w="878" w:type="pct"/>
            <w:tcBorders>
              <w:top w:val="nil"/>
              <w:left w:val="single" w:sz="8" w:space="0" w:color="auto"/>
              <w:bottom w:val="single" w:sz="8" w:space="0" w:color="auto"/>
              <w:right w:val="single" w:sz="8" w:space="0" w:color="auto"/>
            </w:tcBorders>
            <w:shd w:val="clear" w:color="auto" w:fill="auto"/>
            <w:vAlign w:val="center"/>
            <w:hideMark/>
          </w:tcPr>
          <w:p w14:paraId="2BE1A816" w14:textId="77777777" w:rsidR="00842D84" w:rsidRPr="00934709" w:rsidRDefault="00842D84" w:rsidP="00DD1FFF">
            <w:pPr>
              <w:spacing w:before="80" w:line="240" w:lineRule="auto"/>
              <w:rPr>
                <w:sz w:val="24"/>
                <w:szCs w:val="24"/>
                <w:lang w:val="vi-VN" w:eastAsia="vi-VN"/>
              </w:rPr>
            </w:pPr>
            <w:r w:rsidRPr="00934709">
              <w:rPr>
                <w:sz w:val="24"/>
                <w:szCs w:val="24"/>
                <w:lang w:eastAsia="vi-VN"/>
              </w:rPr>
              <w:t>Cao Bằng</w:t>
            </w:r>
          </w:p>
        </w:tc>
        <w:tc>
          <w:tcPr>
            <w:tcW w:w="472" w:type="pct"/>
            <w:tcBorders>
              <w:top w:val="nil"/>
              <w:left w:val="nil"/>
              <w:bottom w:val="single" w:sz="8" w:space="0" w:color="auto"/>
              <w:right w:val="single" w:sz="8" w:space="0" w:color="auto"/>
            </w:tcBorders>
            <w:shd w:val="clear" w:color="auto" w:fill="auto"/>
            <w:vAlign w:val="center"/>
            <w:hideMark/>
          </w:tcPr>
          <w:p w14:paraId="0AFA13D6" w14:textId="552A4AF2" w:rsidR="00842D84" w:rsidRPr="00934709" w:rsidRDefault="00842D84" w:rsidP="00DD1FFF">
            <w:pPr>
              <w:spacing w:before="80" w:line="240" w:lineRule="auto"/>
              <w:jc w:val="right"/>
              <w:rPr>
                <w:sz w:val="24"/>
                <w:szCs w:val="24"/>
                <w:lang w:val="vi-VN" w:eastAsia="vi-VN"/>
              </w:rPr>
            </w:pPr>
            <w:r w:rsidRPr="00934709">
              <w:rPr>
                <w:sz w:val="24"/>
                <w:szCs w:val="24"/>
                <w:lang w:eastAsia="vi-VN"/>
              </w:rPr>
              <w:t>513</w:t>
            </w:r>
          </w:p>
        </w:tc>
        <w:tc>
          <w:tcPr>
            <w:tcW w:w="472" w:type="pct"/>
            <w:tcBorders>
              <w:top w:val="nil"/>
              <w:left w:val="nil"/>
              <w:bottom w:val="single" w:sz="8" w:space="0" w:color="auto"/>
              <w:right w:val="single" w:sz="8" w:space="0" w:color="auto"/>
            </w:tcBorders>
            <w:shd w:val="clear" w:color="auto" w:fill="auto"/>
            <w:vAlign w:val="center"/>
            <w:hideMark/>
          </w:tcPr>
          <w:p w14:paraId="36D7A2ED" w14:textId="372FCF21" w:rsidR="00842D84" w:rsidRPr="00934709" w:rsidRDefault="00842D84" w:rsidP="00DD1FFF">
            <w:pPr>
              <w:spacing w:before="80" w:line="240" w:lineRule="auto"/>
              <w:jc w:val="right"/>
              <w:rPr>
                <w:sz w:val="24"/>
                <w:szCs w:val="24"/>
                <w:lang w:val="vi-VN" w:eastAsia="vi-VN"/>
              </w:rPr>
            </w:pPr>
            <w:r w:rsidRPr="00934709">
              <w:rPr>
                <w:sz w:val="24"/>
                <w:szCs w:val="24"/>
                <w:lang w:eastAsia="vi-VN"/>
              </w:rPr>
              <w:t>522</w:t>
            </w:r>
          </w:p>
        </w:tc>
        <w:tc>
          <w:tcPr>
            <w:tcW w:w="474" w:type="pct"/>
            <w:tcBorders>
              <w:top w:val="nil"/>
              <w:left w:val="nil"/>
              <w:bottom w:val="single" w:sz="8" w:space="0" w:color="auto"/>
              <w:right w:val="single" w:sz="8" w:space="0" w:color="auto"/>
            </w:tcBorders>
            <w:shd w:val="clear" w:color="auto" w:fill="auto"/>
            <w:vAlign w:val="center"/>
            <w:hideMark/>
          </w:tcPr>
          <w:p w14:paraId="0992420E" w14:textId="21F14C41"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531</w:t>
            </w:r>
          </w:p>
        </w:tc>
        <w:tc>
          <w:tcPr>
            <w:tcW w:w="407" w:type="pct"/>
            <w:tcBorders>
              <w:top w:val="nil"/>
              <w:left w:val="nil"/>
              <w:bottom w:val="single" w:sz="8" w:space="0" w:color="auto"/>
              <w:right w:val="single" w:sz="8" w:space="0" w:color="auto"/>
            </w:tcBorders>
            <w:shd w:val="clear" w:color="auto" w:fill="auto"/>
            <w:vAlign w:val="center"/>
            <w:hideMark/>
          </w:tcPr>
          <w:p w14:paraId="4AFCD266" w14:textId="229345DF"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266</w:t>
            </w:r>
          </w:p>
        </w:tc>
        <w:tc>
          <w:tcPr>
            <w:tcW w:w="407" w:type="pct"/>
            <w:tcBorders>
              <w:top w:val="nil"/>
              <w:left w:val="nil"/>
              <w:bottom w:val="single" w:sz="8" w:space="0" w:color="auto"/>
              <w:right w:val="single" w:sz="8" w:space="0" w:color="auto"/>
            </w:tcBorders>
            <w:shd w:val="clear" w:color="auto" w:fill="auto"/>
            <w:vAlign w:val="center"/>
            <w:hideMark/>
          </w:tcPr>
          <w:p w14:paraId="60207F8D" w14:textId="4965A8A2"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265</w:t>
            </w:r>
          </w:p>
        </w:tc>
        <w:tc>
          <w:tcPr>
            <w:tcW w:w="487" w:type="pct"/>
            <w:tcBorders>
              <w:top w:val="nil"/>
              <w:left w:val="nil"/>
              <w:bottom w:val="single" w:sz="8" w:space="0" w:color="auto"/>
              <w:right w:val="single" w:sz="8" w:space="0" w:color="auto"/>
            </w:tcBorders>
            <w:shd w:val="clear" w:color="auto" w:fill="auto"/>
            <w:vAlign w:val="center"/>
            <w:hideMark/>
          </w:tcPr>
          <w:p w14:paraId="59CA1EA9" w14:textId="2522393B"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125</w:t>
            </w:r>
          </w:p>
        </w:tc>
        <w:tc>
          <w:tcPr>
            <w:tcW w:w="514" w:type="pct"/>
            <w:tcBorders>
              <w:top w:val="nil"/>
              <w:left w:val="nil"/>
              <w:bottom w:val="single" w:sz="8" w:space="0" w:color="auto"/>
              <w:right w:val="single" w:sz="8" w:space="0" w:color="auto"/>
            </w:tcBorders>
            <w:shd w:val="clear" w:color="auto" w:fill="auto"/>
            <w:vAlign w:val="center"/>
            <w:hideMark/>
          </w:tcPr>
          <w:p w14:paraId="3A071C73" w14:textId="3B56A937"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406</w:t>
            </w:r>
          </w:p>
        </w:tc>
        <w:tc>
          <w:tcPr>
            <w:tcW w:w="598" w:type="pct"/>
            <w:tcBorders>
              <w:top w:val="nil"/>
              <w:left w:val="nil"/>
              <w:bottom w:val="single" w:sz="8" w:space="0" w:color="auto"/>
              <w:right w:val="single" w:sz="8" w:space="0" w:color="auto"/>
            </w:tcBorders>
            <w:shd w:val="clear" w:color="auto" w:fill="auto"/>
            <w:vAlign w:val="center"/>
            <w:hideMark/>
          </w:tcPr>
          <w:p w14:paraId="3DDB4690" w14:textId="77777777" w:rsidR="00842D84" w:rsidRPr="00934709" w:rsidRDefault="00842D84" w:rsidP="00DD1FFF">
            <w:pPr>
              <w:spacing w:before="80" w:line="240" w:lineRule="auto"/>
              <w:jc w:val="right"/>
              <w:rPr>
                <w:sz w:val="24"/>
                <w:szCs w:val="24"/>
                <w:lang w:val="vi-VN" w:eastAsia="vi-VN"/>
              </w:rPr>
            </w:pPr>
            <w:r w:rsidRPr="00934709">
              <w:rPr>
                <w:sz w:val="24"/>
                <w:szCs w:val="24"/>
                <w:lang w:eastAsia="vi-VN"/>
              </w:rPr>
              <w:t>79</w:t>
            </w:r>
          </w:p>
        </w:tc>
      </w:tr>
      <w:tr w:rsidR="00120CDE" w:rsidRPr="00934709" w14:paraId="186AD281" w14:textId="77777777" w:rsidTr="00120CDE">
        <w:trPr>
          <w:trHeight w:val="290"/>
        </w:trPr>
        <w:tc>
          <w:tcPr>
            <w:tcW w:w="289" w:type="pct"/>
            <w:tcBorders>
              <w:top w:val="nil"/>
              <w:left w:val="single" w:sz="8" w:space="0" w:color="auto"/>
              <w:bottom w:val="single" w:sz="8" w:space="0" w:color="auto"/>
              <w:right w:val="nil"/>
            </w:tcBorders>
            <w:shd w:val="clear" w:color="auto" w:fill="auto"/>
            <w:vAlign w:val="center"/>
            <w:hideMark/>
          </w:tcPr>
          <w:p w14:paraId="3F7604B6" w14:textId="77777777" w:rsidR="00842D84" w:rsidRPr="00934709" w:rsidRDefault="00842D84" w:rsidP="00DD1FFF">
            <w:pPr>
              <w:spacing w:before="80" w:line="240" w:lineRule="auto"/>
              <w:jc w:val="center"/>
              <w:rPr>
                <w:sz w:val="24"/>
                <w:szCs w:val="24"/>
                <w:lang w:val="vi-VN" w:eastAsia="vi-VN"/>
              </w:rPr>
            </w:pPr>
            <w:r w:rsidRPr="00934709">
              <w:rPr>
                <w:sz w:val="24"/>
                <w:szCs w:val="24"/>
                <w:lang w:eastAsia="vi-VN"/>
              </w:rPr>
              <w:t>3</w:t>
            </w:r>
          </w:p>
        </w:tc>
        <w:tc>
          <w:tcPr>
            <w:tcW w:w="878" w:type="pct"/>
            <w:tcBorders>
              <w:top w:val="nil"/>
              <w:left w:val="single" w:sz="8" w:space="0" w:color="auto"/>
              <w:bottom w:val="single" w:sz="8" w:space="0" w:color="auto"/>
              <w:right w:val="single" w:sz="8" w:space="0" w:color="auto"/>
            </w:tcBorders>
            <w:shd w:val="clear" w:color="auto" w:fill="auto"/>
            <w:vAlign w:val="center"/>
            <w:hideMark/>
          </w:tcPr>
          <w:p w14:paraId="2D9FA112" w14:textId="77777777" w:rsidR="00842D84" w:rsidRPr="00934709" w:rsidRDefault="00842D84" w:rsidP="00DD1FFF">
            <w:pPr>
              <w:spacing w:before="80" w:line="240" w:lineRule="auto"/>
              <w:rPr>
                <w:sz w:val="24"/>
                <w:szCs w:val="24"/>
                <w:lang w:val="vi-VN" w:eastAsia="vi-VN"/>
              </w:rPr>
            </w:pPr>
            <w:r w:rsidRPr="00934709">
              <w:rPr>
                <w:sz w:val="24"/>
                <w:szCs w:val="24"/>
                <w:lang w:eastAsia="vi-VN"/>
              </w:rPr>
              <w:t>Bắc Kạn</w:t>
            </w:r>
          </w:p>
        </w:tc>
        <w:tc>
          <w:tcPr>
            <w:tcW w:w="472" w:type="pct"/>
            <w:tcBorders>
              <w:top w:val="nil"/>
              <w:left w:val="nil"/>
              <w:bottom w:val="single" w:sz="8" w:space="0" w:color="auto"/>
              <w:right w:val="single" w:sz="8" w:space="0" w:color="auto"/>
            </w:tcBorders>
            <w:shd w:val="clear" w:color="auto" w:fill="auto"/>
            <w:vAlign w:val="center"/>
            <w:hideMark/>
          </w:tcPr>
          <w:p w14:paraId="5FF2F90B" w14:textId="55E4124A" w:rsidR="00842D84" w:rsidRPr="00934709" w:rsidRDefault="00842D84" w:rsidP="00DD1FFF">
            <w:pPr>
              <w:spacing w:before="80" w:line="240" w:lineRule="auto"/>
              <w:jc w:val="right"/>
              <w:rPr>
                <w:sz w:val="24"/>
                <w:szCs w:val="24"/>
                <w:lang w:val="vi-VN" w:eastAsia="vi-VN"/>
              </w:rPr>
            </w:pPr>
            <w:r w:rsidRPr="00934709">
              <w:rPr>
                <w:sz w:val="24"/>
                <w:szCs w:val="24"/>
                <w:lang w:eastAsia="vi-VN"/>
              </w:rPr>
              <w:t>298</w:t>
            </w:r>
          </w:p>
        </w:tc>
        <w:tc>
          <w:tcPr>
            <w:tcW w:w="472" w:type="pct"/>
            <w:tcBorders>
              <w:top w:val="nil"/>
              <w:left w:val="nil"/>
              <w:bottom w:val="single" w:sz="8" w:space="0" w:color="auto"/>
              <w:right w:val="single" w:sz="8" w:space="0" w:color="auto"/>
            </w:tcBorders>
            <w:shd w:val="clear" w:color="auto" w:fill="auto"/>
            <w:vAlign w:val="center"/>
            <w:hideMark/>
          </w:tcPr>
          <w:p w14:paraId="0748FC1B" w14:textId="7D19BEAF" w:rsidR="00842D84" w:rsidRPr="00934709" w:rsidRDefault="00842D84" w:rsidP="00DD1FFF">
            <w:pPr>
              <w:spacing w:before="80" w:line="240" w:lineRule="auto"/>
              <w:jc w:val="right"/>
              <w:rPr>
                <w:sz w:val="24"/>
                <w:szCs w:val="24"/>
                <w:lang w:val="vi-VN" w:eastAsia="vi-VN"/>
              </w:rPr>
            </w:pPr>
            <w:r w:rsidRPr="00934709">
              <w:rPr>
                <w:sz w:val="24"/>
                <w:szCs w:val="24"/>
                <w:lang w:eastAsia="vi-VN"/>
              </w:rPr>
              <w:t>306</w:t>
            </w:r>
          </w:p>
        </w:tc>
        <w:tc>
          <w:tcPr>
            <w:tcW w:w="474" w:type="pct"/>
            <w:tcBorders>
              <w:top w:val="nil"/>
              <w:left w:val="nil"/>
              <w:bottom w:val="single" w:sz="8" w:space="0" w:color="auto"/>
              <w:right w:val="single" w:sz="8" w:space="0" w:color="auto"/>
            </w:tcBorders>
            <w:shd w:val="clear" w:color="auto" w:fill="auto"/>
            <w:vAlign w:val="center"/>
            <w:hideMark/>
          </w:tcPr>
          <w:p w14:paraId="15FC5ADF" w14:textId="52434C31"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314</w:t>
            </w:r>
          </w:p>
        </w:tc>
        <w:tc>
          <w:tcPr>
            <w:tcW w:w="407" w:type="pct"/>
            <w:tcBorders>
              <w:top w:val="nil"/>
              <w:left w:val="nil"/>
              <w:bottom w:val="single" w:sz="8" w:space="0" w:color="auto"/>
              <w:right w:val="single" w:sz="8" w:space="0" w:color="auto"/>
            </w:tcBorders>
            <w:shd w:val="clear" w:color="auto" w:fill="auto"/>
            <w:vAlign w:val="center"/>
            <w:hideMark/>
          </w:tcPr>
          <w:p w14:paraId="0D36E64C" w14:textId="35AA5339"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160</w:t>
            </w:r>
          </w:p>
        </w:tc>
        <w:tc>
          <w:tcPr>
            <w:tcW w:w="407" w:type="pct"/>
            <w:tcBorders>
              <w:top w:val="nil"/>
              <w:left w:val="nil"/>
              <w:bottom w:val="single" w:sz="8" w:space="0" w:color="auto"/>
              <w:right w:val="single" w:sz="8" w:space="0" w:color="auto"/>
            </w:tcBorders>
            <w:shd w:val="clear" w:color="auto" w:fill="auto"/>
            <w:vAlign w:val="center"/>
            <w:hideMark/>
          </w:tcPr>
          <w:p w14:paraId="0E2D9774" w14:textId="38D34786"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154</w:t>
            </w:r>
          </w:p>
        </w:tc>
        <w:tc>
          <w:tcPr>
            <w:tcW w:w="487" w:type="pct"/>
            <w:tcBorders>
              <w:top w:val="nil"/>
              <w:left w:val="nil"/>
              <w:bottom w:val="single" w:sz="8" w:space="0" w:color="auto"/>
              <w:right w:val="single" w:sz="8" w:space="0" w:color="auto"/>
            </w:tcBorders>
            <w:shd w:val="clear" w:color="auto" w:fill="auto"/>
            <w:vAlign w:val="center"/>
            <w:hideMark/>
          </w:tcPr>
          <w:p w14:paraId="0617E635" w14:textId="264EBB6C"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66</w:t>
            </w:r>
          </w:p>
        </w:tc>
        <w:tc>
          <w:tcPr>
            <w:tcW w:w="514" w:type="pct"/>
            <w:tcBorders>
              <w:top w:val="nil"/>
              <w:left w:val="nil"/>
              <w:bottom w:val="single" w:sz="8" w:space="0" w:color="auto"/>
              <w:right w:val="single" w:sz="8" w:space="0" w:color="auto"/>
            </w:tcBorders>
            <w:shd w:val="clear" w:color="auto" w:fill="auto"/>
            <w:vAlign w:val="center"/>
            <w:hideMark/>
          </w:tcPr>
          <w:p w14:paraId="5DE7210C" w14:textId="06C551AF"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249</w:t>
            </w:r>
          </w:p>
        </w:tc>
        <w:tc>
          <w:tcPr>
            <w:tcW w:w="598" w:type="pct"/>
            <w:tcBorders>
              <w:top w:val="nil"/>
              <w:left w:val="nil"/>
              <w:bottom w:val="single" w:sz="8" w:space="0" w:color="auto"/>
              <w:right w:val="single" w:sz="8" w:space="0" w:color="auto"/>
            </w:tcBorders>
            <w:shd w:val="clear" w:color="auto" w:fill="auto"/>
            <w:vAlign w:val="center"/>
            <w:hideMark/>
          </w:tcPr>
          <w:p w14:paraId="06EBA021" w14:textId="77777777" w:rsidR="00842D84" w:rsidRPr="00934709" w:rsidRDefault="00842D84" w:rsidP="00DD1FFF">
            <w:pPr>
              <w:spacing w:before="80" w:line="240" w:lineRule="auto"/>
              <w:jc w:val="right"/>
              <w:rPr>
                <w:sz w:val="24"/>
                <w:szCs w:val="24"/>
                <w:lang w:val="vi-VN" w:eastAsia="vi-VN"/>
              </w:rPr>
            </w:pPr>
            <w:r w:rsidRPr="00934709">
              <w:rPr>
                <w:sz w:val="24"/>
                <w:szCs w:val="24"/>
                <w:lang w:eastAsia="vi-VN"/>
              </w:rPr>
              <w:t>65</w:t>
            </w:r>
          </w:p>
        </w:tc>
      </w:tr>
      <w:tr w:rsidR="00120CDE" w:rsidRPr="00934709" w14:paraId="32AFE19A" w14:textId="77777777" w:rsidTr="00120CDE">
        <w:trPr>
          <w:trHeight w:val="290"/>
        </w:trPr>
        <w:tc>
          <w:tcPr>
            <w:tcW w:w="289" w:type="pct"/>
            <w:tcBorders>
              <w:top w:val="nil"/>
              <w:left w:val="single" w:sz="8" w:space="0" w:color="auto"/>
              <w:bottom w:val="single" w:sz="8" w:space="0" w:color="auto"/>
              <w:right w:val="nil"/>
            </w:tcBorders>
            <w:shd w:val="clear" w:color="auto" w:fill="auto"/>
            <w:vAlign w:val="center"/>
            <w:hideMark/>
          </w:tcPr>
          <w:p w14:paraId="551A6166" w14:textId="77777777" w:rsidR="00842D84" w:rsidRPr="00934709" w:rsidRDefault="00842D84" w:rsidP="00DD1FFF">
            <w:pPr>
              <w:spacing w:before="80" w:line="240" w:lineRule="auto"/>
              <w:jc w:val="center"/>
              <w:rPr>
                <w:sz w:val="24"/>
                <w:szCs w:val="24"/>
                <w:lang w:val="vi-VN" w:eastAsia="vi-VN"/>
              </w:rPr>
            </w:pPr>
            <w:r w:rsidRPr="00934709">
              <w:rPr>
                <w:sz w:val="24"/>
                <w:szCs w:val="24"/>
                <w:lang w:eastAsia="vi-VN"/>
              </w:rPr>
              <w:t>4</w:t>
            </w:r>
          </w:p>
        </w:tc>
        <w:tc>
          <w:tcPr>
            <w:tcW w:w="878" w:type="pct"/>
            <w:tcBorders>
              <w:top w:val="nil"/>
              <w:left w:val="single" w:sz="8" w:space="0" w:color="auto"/>
              <w:bottom w:val="single" w:sz="8" w:space="0" w:color="auto"/>
              <w:right w:val="single" w:sz="8" w:space="0" w:color="auto"/>
            </w:tcBorders>
            <w:shd w:val="clear" w:color="auto" w:fill="auto"/>
            <w:vAlign w:val="center"/>
            <w:hideMark/>
          </w:tcPr>
          <w:p w14:paraId="70176B48" w14:textId="77777777" w:rsidR="00842D84" w:rsidRPr="00934709" w:rsidRDefault="00842D84" w:rsidP="00DD1FFF">
            <w:pPr>
              <w:spacing w:before="80" w:line="240" w:lineRule="auto"/>
              <w:rPr>
                <w:sz w:val="24"/>
                <w:szCs w:val="24"/>
                <w:lang w:val="vi-VN" w:eastAsia="vi-VN"/>
              </w:rPr>
            </w:pPr>
            <w:r w:rsidRPr="00934709">
              <w:rPr>
                <w:sz w:val="24"/>
                <w:szCs w:val="24"/>
                <w:lang w:eastAsia="vi-VN"/>
              </w:rPr>
              <w:t>Tuyên Quang</w:t>
            </w:r>
          </w:p>
        </w:tc>
        <w:tc>
          <w:tcPr>
            <w:tcW w:w="472" w:type="pct"/>
            <w:tcBorders>
              <w:top w:val="nil"/>
              <w:left w:val="nil"/>
              <w:bottom w:val="single" w:sz="8" w:space="0" w:color="auto"/>
              <w:right w:val="single" w:sz="8" w:space="0" w:color="auto"/>
            </w:tcBorders>
            <w:shd w:val="clear" w:color="auto" w:fill="auto"/>
            <w:vAlign w:val="center"/>
            <w:hideMark/>
          </w:tcPr>
          <w:p w14:paraId="4D7B9235" w14:textId="364535C7" w:rsidR="00842D84" w:rsidRPr="00934709" w:rsidRDefault="00842D84" w:rsidP="00DD1FFF">
            <w:pPr>
              <w:spacing w:before="80" w:line="240" w:lineRule="auto"/>
              <w:jc w:val="right"/>
              <w:rPr>
                <w:sz w:val="24"/>
                <w:szCs w:val="24"/>
                <w:lang w:val="vi-VN" w:eastAsia="vi-VN"/>
              </w:rPr>
            </w:pPr>
            <w:r w:rsidRPr="00934709">
              <w:rPr>
                <w:sz w:val="24"/>
                <w:szCs w:val="24"/>
                <w:lang w:eastAsia="vi-VN"/>
              </w:rPr>
              <w:t>729</w:t>
            </w:r>
          </w:p>
        </w:tc>
        <w:tc>
          <w:tcPr>
            <w:tcW w:w="472" w:type="pct"/>
            <w:tcBorders>
              <w:top w:val="nil"/>
              <w:left w:val="nil"/>
              <w:bottom w:val="single" w:sz="8" w:space="0" w:color="auto"/>
              <w:right w:val="single" w:sz="8" w:space="0" w:color="auto"/>
            </w:tcBorders>
            <w:shd w:val="clear" w:color="auto" w:fill="auto"/>
            <w:vAlign w:val="center"/>
            <w:hideMark/>
          </w:tcPr>
          <w:p w14:paraId="18A4C835" w14:textId="3A1D1B57" w:rsidR="00842D84" w:rsidRPr="00934709" w:rsidRDefault="00842D84" w:rsidP="00DD1FFF">
            <w:pPr>
              <w:spacing w:before="80" w:line="240" w:lineRule="auto"/>
              <w:jc w:val="right"/>
              <w:rPr>
                <w:sz w:val="24"/>
                <w:szCs w:val="24"/>
                <w:lang w:val="vi-VN" w:eastAsia="vi-VN"/>
              </w:rPr>
            </w:pPr>
            <w:r w:rsidRPr="00934709">
              <w:rPr>
                <w:sz w:val="24"/>
                <w:szCs w:val="24"/>
                <w:lang w:eastAsia="vi-VN"/>
              </w:rPr>
              <w:t>756</w:t>
            </w:r>
          </w:p>
        </w:tc>
        <w:tc>
          <w:tcPr>
            <w:tcW w:w="474" w:type="pct"/>
            <w:tcBorders>
              <w:top w:val="nil"/>
              <w:left w:val="nil"/>
              <w:bottom w:val="single" w:sz="8" w:space="0" w:color="auto"/>
              <w:right w:val="single" w:sz="8" w:space="0" w:color="auto"/>
            </w:tcBorders>
            <w:shd w:val="clear" w:color="auto" w:fill="auto"/>
            <w:vAlign w:val="center"/>
            <w:hideMark/>
          </w:tcPr>
          <w:p w14:paraId="04A161A3" w14:textId="63A54034"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786</w:t>
            </w:r>
          </w:p>
        </w:tc>
        <w:tc>
          <w:tcPr>
            <w:tcW w:w="407" w:type="pct"/>
            <w:tcBorders>
              <w:top w:val="nil"/>
              <w:left w:val="nil"/>
              <w:bottom w:val="single" w:sz="8" w:space="0" w:color="auto"/>
              <w:right w:val="single" w:sz="8" w:space="0" w:color="auto"/>
            </w:tcBorders>
            <w:shd w:val="clear" w:color="auto" w:fill="auto"/>
            <w:vAlign w:val="center"/>
            <w:hideMark/>
          </w:tcPr>
          <w:p w14:paraId="3E2B6F86" w14:textId="01E5677F"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396</w:t>
            </w:r>
          </w:p>
        </w:tc>
        <w:tc>
          <w:tcPr>
            <w:tcW w:w="407" w:type="pct"/>
            <w:tcBorders>
              <w:top w:val="nil"/>
              <w:left w:val="nil"/>
              <w:bottom w:val="single" w:sz="8" w:space="0" w:color="auto"/>
              <w:right w:val="single" w:sz="8" w:space="0" w:color="auto"/>
            </w:tcBorders>
            <w:shd w:val="clear" w:color="auto" w:fill="auto"/>
            <w:vAlign w:val="center"/>
            <w:hideMark/>
          </w:tcPr>
          <w:p w14:paraId="23624232" w14:textId="05E714D8"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390</w:t>
            </w:r>
          </w:p>
        </w:tc>
        <w:tc>
          <w:tcPr>
            <w:tcW w:w="487" w:type="pct"/>
            <w:tcBorders>
              <w:top w:val="nil"/>
              <w:left w:val="nil"/>
              <w:bottom w:val="single" w:sz="8" w:space="0" w:color="auto"/>
              <w:right w:val="single" w:sz="8" w:space="0" w:color="auto"/>
            </w:tcBorders>
            <w:shd w:val="clear" w:color="auto" w:fill="auto"/>
            <w:vAlign w:val="center"/>
            <w:hideMark/>
          </w:tcPr>
          <w:p w14:paraId="0B923BD4" w14:textId="58FE6E0C"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109</w:t>
            </w:r>
          </w:p>
        </w:tc>
        <w:tc>
          <w:tcPr>
            <w:tcW w:w="514" w:type="pct"/>
            <w:tcBorders>
              <w:top w:val="nil"/>
              <w:left w:val="nil"/>
              <w:bottom w:val="single" w:sz="8" w:space="0" w:color="auto"/>
              <w:right w:val="single" w:sz="8" w:space="0" w:color="auto"/>
            </w:tcBorders>
            <w:shd w:val="clear" w:color="auto" w:fill="auto"/>
            <w:vAlign w:val="center"/>
            <w:hideMark/>
          </w:tcPr>
          <w:p w14:paraId="040DE852" w14:textId="3FCDBC74"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678</w:t>
            </w:r>
          </w:p>
        </w:tc>
        <w:tc>
          <w:tcPr>
            <w:tcW w:w="598" w:type="pct"/>
            <w:tcBorders>
              <w:top w:val="nil"/>
              <w:left w:val="nil"/>
              <w:bottom w:val="single" w:sz="8" w:space="0" w:color="auto"/>
              <w:right w:val="single" w:sz="8" w:space="0" w:color="auto"/>
            </w:tcBorders>
            <w:shd w:val="clear" w:color="auto" w:fill="auto"/>
            <w:vAlign w:val="center"/>
            <w:hideMark/>
          </w:tcPr>
          <w:p w14:paraId="24963D06" w14:textId="77777777" w:rsidR="00842D84" w:rsidRPr="00934709" w:rsidRDefault="00842D84" w:rsidP="00DD1FFF">
            <w:pPr>
              <w:spacing w:before="80" w:line="240" w:lineRule="auto"/>
              <w:jc w:val="right"/>
              <w:rPr>
                <w:sz w:val="24"/>
                <w:szCs w:val="24"/>
                <w:lang w:val="vi-VN" w:eastAsia="vi-VN"/>
              </w:rPr>
            </w:pPr>
            <w:r w:rsidRPr="00934709">
              <w:rPr>
                <w:sz w:val="24"/>
                <w:szCs w:val="24"/>
                <w:lang w:eastAsia="vi-VN"/>
              </w:rPr>
              <w:t>134</w:t>
            </w:r>
          </w:p>
        </w:tc>
      </w:tr>
      <w:tr w:rsidR="00120CDE" w:rsidRPr="00934709" w14:paraId="7FB9ADDD" w14:textId="77777777" w:rsidTr="00120CDE">
        <w:trPr>
          <w:trHeight w:val="290"/>
        </w:trPr>
        <w:tc>
          <w:tcPr>
            <w:tcW w:w="289" w:type="pct"/>
            <w:tcBorders>
              <w:top w:val="nil"/>
              <w:left w:val="single" w:sz="8" w:space="0" w:color="auto"/>
              <w:bottom w:val="single" w:sz="8" w:space="0" w:color="auto"/>
              <w:right w:val="nil"/>
            </w:tcBorders>
            <w:shd w:val="clear" w:color="auto" w:fill="auto"/>
            <w:vAlign w:val="center"/>
            <w:hideMark/>
          </w:tcPr>
          <w:p w14:paraId="206EA34B" w14:textId="77777777" w:rsidR="00842D84" w:rsidRPr="00934709" w:rsidRDefault="00842D84" w:rsidP="00DD1FFF">
            <w:pPr>
              <w:spacing w:before="80" w:line="240" w:lineRule="auto"/>
              <w:jc w:val="center"/>
              <w:rPr>
                <w:sz w:val="24"/>
                <w:szCs w:val="24"/>
                <w:lang w:val="vi-VN" w:eastAsia="vi-VN"/>
              </w:rPr>
            </w:pPr>
            <w:r w:rsidRPr="00934709">
              <w:rPr>
                <w:sz w:val="24"/>
                <w:szCs w:val="24"/>
                <w:lang w:eastAsia="vi-VN"/>
              </w:rPr>
              <w:t>5</w:t>
            </w:r>
          </w:p>
        </w:tc>
        <w:tc>
          <w:tcPr>
            <w:tcW w:w="878" w:type="pct"/>
            <w:tcBorders>
              <w:top w:val="nil"/>
              <w:left w:val="single" w:sz="8" w:space="0" w:color="auto"/>
              <w:bottom w:val="single" w:sz="8" w:space="0" w:color="auto"/>
              <w:right w:val="single" w:sz="8" w:space="0" w:color="auto"/>
            </w:tcBorders>
            <w:shd w:val="clear" w:color="auto" w:fill="auto"/>
            <w:vAlign w:val="center"/>
            <w:hideMark/>
          </w:tcPr>
          <w:p w14:paraId="4F7B3FA0" w14:textId="77777777" w:rsidR="00842D84" w:rsidRPr="00934709" w:rsidRDefault="00842D84" w:rsidP="00DD1FFF">
            <w:pPr>
              <w:spacing w:before="80" w:line="240" w:lineRule="auto"/>
              <w:rPr>
                <w:sz w:val="24"/>
                <w:szCs w:val="24"/>
                <w:lang w:val="vi-VN" w:eastAsia="vi-VN"/>
              </w:rPr>
            </w:pPr>
            <w:r w:rsidRPr="00934709">
              <w:rPr>
                <w:sz w:val="24"/>
                <w:szCs w:val="24"/>
                <w:lang w:eastAsia="vi-VN"/>
              </w:rPr>
              <w:t>Lào Cai</w:t>
            </w:r>
          </w:p>
        </w:tc>
        <w:tc>
          <w:tcPr>
            <w:tcW w:w="472" w:type="pct"/>
            <w:tcBorders>
              <w:top w:val="nil"/>
              <w:left w:val="nil"/>
              <w:bottom w:val="single" w:sz="8" w:space="0" w:color="auto"/>
              <w:right w:val="single" w:sz="8" w:space="0" w:color="auto"/>
            </w:tcBorders>
            <w:shd w:val="clear" w:color="auto" w:fill="auto"/>
            <w:vAlign w:val="center"/>
            <w:hideMark/>
          </w:tcPr>
          <w:p w14:paraId="4644ACA0" w14:textId="5292BD38" w:rsidR="00842D84" w:rsidRPr="00934709" w:rsidRDefault="00842D84" w:rsidP="00DD1FFF">
            <w:pPr>
              <w:spacing w:before="80" w:line="240" w:lineRule="auto"/>
              <w:jc w:val="right"/>
              <w:rPr>
                <w:sz w:val="24"/>
                <w:szCs w:val="24"/>
                <w:lang w:val="vi-VN" w:eastAsia="vi-VN"/>
              </w:rPr>
            </w:pPr>
            <w:r w:rsidRPr="00934709">
              <w:rPr>
                <w:sz w:val="24"/>
                <w:szCs w:val="24"/>
                <w:lang w:eastAsia="vi-VN"/>
              </w:rPr>
              <w:t>627</w:t>
            </w:r>
          </w:p>
        </w:tc>
        <w:tc>
          <w:tcPr>
            <w:tcW w:w="472" w:type="pct"/>
            <w:tcBorders>
              <w:top w:val="nil"/>
              <w:left w:val="nil"/>
              <w:bottom w:val="single" w:sz="8" w:space="0" w:color="auto"/>
              <w:right w:val="single" w:sz="8" w:space="0" w:color="auto"/>
            </w:tcBorders>
            <w:shd w:val="clear" w:color="auto" w:fill="auto"/>
            <w:vAlign w:val="center"/>
            <w:hideMark/>
          </w:tcPr>
          <w:p w14:paraId="539F4540" w14:textId="2425A323" w:rsidR="00842D84" w:rsidRPr="00934709" w:rsidRDefault="00842D84" w:rsidP="00DD1FFF">
            <w:pPr>
              <w:spacing w:before="80" w:line="240" w:lineRule="auto"/>
              <w:jc w:val="right"/>
              <w:rPr>
                <w:sz w:val="24"/>
                <w:szCs w:val="24"/>
                <w:lang w:val="vi-VN" w:eastAsia="vi-VN"/>
              </w:rPr>
            </w:pPr>
            <w:r w:rsidRPr="00934709">
              <w:rPr>
                <w:sz w:val="24"/>
                <w:szCs w:val="24"/>
                <w:lang w:eastAsia="vi-VN"/>
              </w:rPr>
              <w:t>684</w:t>
            </w:r>
          </w:p>
        </w:tc>
        <w:tc>
          <w:tcPr>
            <w:tcW w:w="474" w:type="pct"/>
            <w:tcBorders>
              <w:top w:val="nil"/>
              <w:left w:val="nil"/>
              <w:bottom w:val="single" w:sz="8" w:space="0" w:color="auto"/>
              <w:right w:val="single" w:sz="8" w:space="0" w:color="auto"/>
            </w:tcBorders>
            <w:shd w:val="clear" w:color="auto" w:fill="auto"/>
            <w:vAlign w:val="center"/>
            <w:hideMark/>
          </w:tcPr>
          <w:p w14:paraId="20307AE6" w14:textId="686BF479"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733</w:t>
            </w:r>
          </w:p>
        </w:tc>
        <w:tc>
          <w:tcPr>
            <w:tcW w:w="407" w:type="pct"/>
            <w:tcBorders>
              <w:top w:val="nil"/>
              <w:left w:val="nil"/>
              <w:bottom w:val="single" w:sz="8" w:space="0" w:color="auto"/>
              <w:right w:val="single" w:sz="8" w:space="0" w:color="auto"/>
            </w:tcBorders>
            <w:shd w:val="clear" w:color="auto" w:fill="auto"/>
            <w:vAlign w:val="center"/>
            <w:hideMark/>
          </w:tcPr>
          <w:p w14:paraId="7EE78A70" w14:textId="0EAF903D"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373</w:t>
            </w:r>
          </w:p>
        </w:tc>
        <w:tc>
          <w:tcPr>
            <w:tcW w:w="407" w:type="pct"/>
            <w:tcBorders>
              <w:top w:val="nil"/>
              <w:left w:val="nil"/>
              <w:bottom w:val="single" w:sz="8" w:space="0" w:color="auto"/>
              <w:right w:val="single" w:sz="8" w:space="0" w:color="auto"/>
            </w:tcBorders>
            <w:shd w:val="clear" w:color="auto" w:fill="auto"/>
            <w:vAlign w:val="center"/>
            <w:hideMark/>
          </w:tcPr>
          <w:p w14:paraId="13B6F66F" w14:textId="6A7D9DFD"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360</w:t>
            </w:r>
          </w:p>
        </w:tc>
        <w:tc>
          <w:tcPr>
            <w:tcW w:w="487" w:type="pct"/>
            <w:tcBorders>
              <w:top w:val="nil"/>
              <w:left w:val="nil"/>
              <w:bottom w:val="single" w:sz="8" w:space="0" w:color="auto"/>
              <w:right w:val="single" w:sz="8" w:space="0" w:color="auto"/>
            </w:tcBorders>
            <w:shd w:val="clear" w:color="auto" w:fill="auto"/>
            <w:vAlign w:val="center"/>
            <w:hideMark/>
          </w:tcPr>
          <w:p w14:paraId="6D18AAA8" w14:textId="37E32EF1"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172</w:t>
            </w:r>
          </w:p>
        </w:tc>
        <w:tc>
          <w:tcPr>
            <w:tcW w:w="514" w:type="pct"/>
            <w:tcBorders>
              <w:top w:val="nil"/>
              <w:left w:val="nil"/>
              <w:bottom w:val="single" w:sz="8" w:space="0" w:color="auto"/>
              <w:right w:val="single" w:sz="8" w:space="0" w:color="auto"/>
            </w:tcBorders>
            <w:shd w:val="clear" w:color="auto" w:fill="auto"/>
            <w:vAlign w:val="center"/>
            <w:hideMark/>
          </w:tcPr>
          <w:p w14:paraId="6657E0EC" w14:textId="55785E75"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562</w:t>
            </w:r>
          </w:p>
        </w:tc>
        <w:tc>
          <w:tcPr>
            <w:tcW w:w="598" w:type="pct"/>
            <w:tcBorders>
              <w:top w:val="nil"/>
              <w:left w:val="nil"/>
              <w:bottom w:val="single" w:sz="8" w:space="0" w:color="auto"/>
              <w:right w:val="single" w:sz="8" w:space="0" w:color="auto"/>
            </w:tcBorders>
            <w:shd w:val="clear" w:color="auto" w:fill="auto"/>
            <w:vAlign w:val="center"/>
            <w:hideMark/>
          </w:tcPr>
          <w:p w14:paraId="545C9B2B" w14:textId="77777777" w:rsidR="00842D84" w:rsidRPr="00934709" w:rsidRDefault="00842D84" w:rsidP="00DD1FFF">
            <w:pPr>
              <w:spacing w:before="80" w:line="240" w:lineRule="auto"/>
              <w:jc w:val="right"/>
              <w:rPr>
                <w:sz w:val="24"/>
                <w:szCs w:val="24"/>
                <w:lang w:val="vi-VN" w:eastAsia="vi-VN"/>
              </w:rPr>
            </w:pPr>
            <w:r w:rsidRPr="00934709">
              <w:rPr>
                <w:sz w:val="24"/>
                <w:szCs w:val="24"/>
                <w:lang w:eastAsia="vi-VN"/>
              </w:rPr>
              <w:t>115</w:t>
            </w:r>
          </w:p>
        </w:tc>
      </w:tr>
      <w:tr w:rsidR="00120CDE" w:rsidRPr="00934709" w14:paraId="535E6A1C" w14:textId="77777777" w:rsidTr="00120CDE">
        <w:trPr>
          <w:trHeight w:val="290"/>
        </w:trPr>
        <w:tc>
          <w:tcPr>
            <w:tcW w:w="289" w:type="pct"/>
            <w:tcBorders>
              <w:top w:val="nil"/>
              <w:left w:val="single" w:sz="8" w:space="0" w:color="auto"/>
              <w:bottom w:val="single" w:sz="8" w:space="0" w:color="auto"/>
              <w:right w:val="nil"/>
            </w:tcBorders>
            <w:shd w:val="clear" w:color="auto" w:fill="auto"/>
            <w:vAlign w:val="center"/>
            <w:hideMark/>
          </w:tcPr>
          <w:p w14:paraId="114FF10C" w14:textId="77777777" w:rsidR="00842D84" w:rsidRPr="00934709" w:rsidRDefault="00842D84" w:rsidP="00DD1FFF">
            <w:pPr>
              <w:spacing w:before="80" w:line="240" w:lineRule="auto"/>
              <w:jc w:val="center"/>
              <w:rPr>
                <w:sz w:val="24"/>
                <w:szCs w:val="24"/>
                <w:lang w:val="vi-VN" w:eastAsia="vi-VN"/>
              </w:rPr>
            </w:pPr>
            <w:r w:rsidRPr="00934709">
              <w:rPr>
                <w:sz w:val="24"/>
                <w:szCs w:val="24"/>
                <w:lang w:eastAsia="vi-VN"/>
              </w:rPr>
              <w:t>6</w:t>
            </w:r>
          </w:p>
        </w:tc>
        <w:tc>
          <w:tcPr>
            <w:tcW w:w="878" w:type="pct"/>
            <w:tcBorders>
              <w:top w:val="nil"/>
              <w:left w:val="single" w:sz="8" w:space="0" w:color="auto"/>
              <w:bottom w:val="single" w:sz="8" w:space="0" w:color="auto"/>
              <w:right w:val="single" w:sz="8" w:space="0" w:color="auto"/>
            </w:tcBorders>
            <w:shd w:val="clear" w:color="auto" w:fill="auto"/>
            <w:vAlign w:val="center"/>
            <w:hideMark/>
          </w:tcPr>
          <w:p w14:paraId="42DF1347" w14:textId="77777777" w:rsidR="00842D84" w:rsidRPr="00934709" w:rsidRDefault="00842D84" w:rsidP="00DD1FFF">
            <w:pPr>
              <w:spacing w:before="80" w:line="240" w:lineRule="auto"/>
              <w:rPr>
                <w:sz w:val="24"/>
                <w:szCs w:val="24"/>
                <w:lang w:val="vi-VN" w:eastAsia="vi-VN"/>
              </w:rPr>
            </w:pPr>
            <w:r w:rsidRPr="00934709">
              <w:rPr>
                <w:sz w:val="24"/>
                <w:szCs w:val="24"/>
                <w:lang w:eastAsia="vi-VN"/>
              </w:rPr>
              <w:t>Yên Bái</w:t>
            </w:r>
          </w:p>
        </w:tc>
        <w:tc>
          <w:tcPr>
            <w:tcW w:w="472" w:type="pct"/>
            <w:tcBorders>
              <w:top w:val="nil"/>
              <w:left w:val="nil"/>
              <w:bottom w:val="single" w:sz="8" w:space="0" w:color="auto"/>
              <w:right w:val="single" w:sz="8" w:space="0" w:color="auto"/>
            </w:tcBorders>
            <w:shd w:val="clear" w:color="auto" w:fill="auto"/>
            <w:vAlign w:val="center"/>
            <w:hideMark/>
          </w:tcPr>
          <w:p w14:paraId="02F3744C" w14:textId="655085C0" w:rsidR="00842D84" w:rsidRPr="00934709" w:rsidRDefault="00842D84" w:rsidP="00DD1FFF">
            <w:pPr>
              <w:spacing w:before="80" w:line="240" w:lineRule="auto"/>
              <w:jc w:val="right"/>
              <w:rPr>
                <w:sz w:val="24"/>
                <w:szCs w:val="24"/>
                <w:lang w:val="vi-VN" w:eastAsia="vi-VN"/>
              </w:rPr>
            </w:pPr>
            <w:r w:rsidRPr="00934709">
              <w:rPr>
                <w:sz w:val="24"/>
                <w:szCs w:val="24"/>
                <w:lang w:eastAsia="vi-VN"/>
              </w:rPr>
              <w:t>751</w:t>
            </w:r>
          </w:p>
        </w:tc>
        <w:tc>
          <w:tcPr>
            <w:tcW w:w="472" w:type="pct"/>
            <w:tcBorders>
              <w:top w:val="nil"/>
              <w:left w:val="nil"/>
              <w:bottom w:val="single" w:sz="8" w:space="0" w:color="auto"/>
              <w:right w:val="single" w:sz="8" w:space="0" w:color="auto"/>
            </w:tcBorders>
            <w:shd w:val="clear" w:color="auto" w:fill="auto"/>
            <w:vAlign w:val="center"/>
            <w:hideMark/>
          </w:tcPr>
          <w:p w14:paraId="50C1317E" w14:textId="03E21A94" w:rsidR="00842D84" w:rsidRPr="00934709" w:rsidRDefault="00842D84" w:rsidP="00DD1FFF">
            <w:pPr>
              <w:spacing w:before="80" w:line="240" w:lineRule="auto"/>
              <w:jc w:val="right"/>
              <w:rPr>
                <w:sz w:val="24"/>
                <w:szCs w:val="24"/>
                <w:lang w:val="vi-VN" w:eastAsia="vi-VN"/>
              </w:rPr>
            </w:pPr>
            <w:r w:rsidRPr="00934709">
              <w:rPr>
                <w:sz w:val="24"/>
                <w:szCs w:val="24"/>
                <w:lang w:eastAsia="vi-VN"/>
              </w:rPr>
              <w:t>793</w:t>
            </w:r>
          </w:p>
        </w:tc>
        <w:tc>
          <w:tcPr>
            <w:tcW w:w="474" w:type="pct"/>
            <w:tcBorders>
              <w:top w:val="nil"/>
              <w:left w:val="nil"/>
              <w:bottom w:val="single" w:sz="8" w:space="0" w:color="auto"/>
              <w:right w:val="single" w:sz="8" w:space="0" w:color="auto"/>
            </w:tcBorders>
            <w:shd w:val="clear" w:color="auto" w:fill="auto"/>
            <w:vAlign w:val="center"/>
            <w:hideMark/>
          </w:tcPr>
          <w:p w14:paraId="1E949D39" w14:textId="174D6DEB"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823</w:t>
            </w:r>
          </w:p>
        </w:tc>
        <w:tc>
          <w:tcPr>
            <w:tcW w:w="407" w:type="pct"/>
            <w:tcBorders>
              <w:top w:val="nil"/>
              <w:left w:val="nil"/>
              <w:bottom w:val="single" w:sz="8" w:space="0" w:color="auto"/>
              <w:right w:val="single" w:sz="8" w:space="0" w:color="auto"/>
            </w:tcBorders>
            <w:shd w:val="clear" w:color="auto" w:fill="auto"/>
            <w:vAlign w:val="center"/>
            <w:hideMark/>
          </w:tcPr>
          <w:p w14:paraId="46605425" w14:textId="1EF720C7"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414</w:t>
            </w:r>
          </w:p>
        </w:tc>
        <w:tc>
          <w:tcPr>
            <w:tcW w:w="407" w:type="pct"/>
            <w:tcBorders>
              <w:top w:val="nil"/>
              <w:left w:val="nil"/>
              <w:bottom w:val="single" w:sz="8" w:space="0" w:color="auto"/>
              <w:right w:val="single" w:sz="8" w:space="0" w:color="auto"/>
            </w:tcBorders>
            <w:shd w:val="clear" w:color="auto" w:fill="auto"/>
            <w:vAlign w:val="center"/>
            <w:hideMark/>
          </w:tcPr>
          <w:p w14:paraId="7888F15F" w14:textId="06781AA6"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409</w:t>
            </w:r>
          </w:p>
        </w:tc>
        <w:tc>
          <w:tcPr>
            <w:tcW w:w="487" w:type="pct"/>
            <w:tcBorders>
              <w:top w:val="nil"/>
              <w:left w:val="nil"/>
              <w:bottom w:val="single" w:sz="8" w:space="0" w:color="auto"/>
              <w:right w:val="single" w:sz="8" w:space="0" w:color="auto"/>
            </w:tcBorders>
            <w:shd w:val="clear" w:color="auto" w:fill="auto"/>
            <w:vAlign w:val="center"/>
            <w:hideMark/>
          </w:tcPr>
          <w:p w14:paraId="38A0B2DD" w14:textId="6380C0D6"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163</w:t>
            </w:r>
          </w:p>
        </w:tc>
        <w:tc>
          <w:tcPr>
            <w:tcW w:w="514" w:type="pct"/>
            <w:tcBorders>
              <w:top w:val="nil"/>
              <w:left w:val="nil"/>
              <w:bottom w:val="single" w:sz="8" w:space="0" w:color="auto"/>
              <w:right w:val="single" w:sz="8" w:space="0" w:color="auto"/>
            </w:tcBorders>
            <w:shd w:val="clear" w:color="auto" w:fill="auto"/>
            <w:vAlign w:val="center"/>
            <w:hideMark/>
          </w:tcPr>
          <w:p w14:paraId="07FA8AC0" w14:textId="4C90A0C9"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660</w:t>
            </w:r>
          </w:p>
        </w:tc>
        <w:tc>
          <w:tcPr>
            <w:tcW w:w="598" w:type="pct"/>
            <w:tcBorders>
              <w:top w:val="nil"/>
              <w:left w:val="nil"/>
              <w:bottom w:val="single" w:sz="8" w:space="0" w:color="auto"/>
              <w:right w:val="single" w:sz="8" w:space="0" w:color="auto"/>
            </w:tcBorders>
            <w:shd w:val="clear" w:color="auto" w:fill="auto"/>
            <w:vAlign w:val="center"/>
            <w:hideMark/>
          </w:tcPr>
          <w:p w14:paraId="31A99FA6" w14:textId="77777777" w:rsidR="00842D84" w:rsidRPr="00934709" w:rsidRDefault="00842D84" w:rsidP="00DD1FFF">
            <w:pPr>
              <w:spacing w:before="80" w:line="240" w:lineRule="auto"/>
              <w:jc w:val="right"/>
              <w:rPr>
                <w:sz w:val="24"/>
                <w:szCs w:val="24"/>
                <w:lang w:val="vi-VN" w:eastAsia="vi-VN"/>
              </w:rPr>
            </w:pPr>
            <w:r w:rsidRPr="00934709">
              <w:rPr>
                <w:sz w:val="24"/>
                <w:szCs w:val="24"/>
                <w:lang w:eastAsia="vi-VN"/>
              </w:rPr>
              <w:t>119</w:t>
            </w:r>
          </w:p>
        </w:tc>
      </w:tr>
      <w:tr w:rsidR="00120CDE" w:rsidRPr="00934709" w14:paraId="4C16CA84" w14:textId="77777777" w:rsidTr="00120CDE">
        <w:trPr>
          <w:trHeight w:val="290"/>
        </w:trPr>
        <w:tc>
          <w:tcPr>
            <w:tcW w:w="289" w:type="pct"/>
            <w:tcBorders>
              <w:top w:val="nil"/>
              <w:left w:val="single" w:sz="8" w:space="0" w:color="auto"/>
              <w:bottom w:val="single" w:sz="8" w:space="0" w:color="auto"/>
              <w:right w:val="nil"/>
            </w:tcBorders>
            <w:shd w:val="clear" w:color="auto" w:fill="auto"/>
            <w:vAlign w:val="center"/>
            <w:hideMark/>
          </w:tcPr>
          <w:p w14:paraId="6819A6F6" w14:textId="77777777" w:rsidR="00842D84" w:rsidRPr="00934709" w:rsidRDefault="00842D84" w:rsidP="00DD1FFF">
            <w:pPr>
              <w:spacing w:before="80" w:line="240" w:lineRule="auto"/>
              <w:jc w:val="center"/>
              <w:rPr>
                <w:sz w:val="24"/>
                <w:szCs w:val="24"/>
                <w:lang w:val="vi-VN" w:eastAsia="vi-VN"/>
              </w:rPr>
            </w:pPr>
            <w:r w:rsidRPr="00934709">
              <w:rPr>
                <w:sz w:val="24"/>
                <w:szCs w:val="24"/>
                <w:lang w:eastAsia="vi-VN"/>
              </w:rPr>
              <w:t>7</w:t>
            </w:r>
          </w:p>
        </w:tc>
        <w:tc>
          <w:tcPr>
            <w:tcW w:w="878" w:type="pct"/>
            <w:tcBorders>
              <w:top w:val="nil"/>
              <w:left w:val="single" w:sz="8" w:space="0" w:color="auto"/>
              <w:bottom w:val="single" w:sz="8" w:space="0" w:color="auto"/>
              <w:right w:val="single" w:sz="8" w:space="0" w:color="auto"/>
            </w:tcBorders>
            <w:shd w:val="clear" w:color="auto" w:fill="auto"/>
            <w:vAlign w:val="center"/>
            <w:hideMark/>
          </w:tcPr>
          <w:p w14:paraId="3B270FB2" w14:textId="77777777" w:rsidR="00842D84" w:rsidRPr="00934709" w:rsidRDefault="00842D84" w:rsidP="00DD1FFF">
            <w:pPr>
              <w:spacing w:before="80" w:line="240" w:lineRule="auto"/>
              <w:rPr>
                <w:sz w:val="24"/>
                <w:szCs w:val="24"/>
                <w:lang w:val="vi-VN" w:eastAsia="vi-VN"/>
              </w:rPr>
            </w:pPr>
            <w:r w:rsidRPr="00934709">
              <w:rPr>
                <w:sz w:val="24"/>
                <w:szCs w:val="24"/>
                <w:lang w:eastAsia="vi-VN"/>
              </w:rPr>
              <w:t>Thái Nguyên</w:t>
            </w:r>
          </w:p>
        </w:tc>
        <w:tc>
          <w:tcPr>
            <w:tcW w:w="472" w:type="pct"/>
            <w:tcBorders>
              <w:top w:val="nil"/>
              <w:left w:val="nil"/>
              <w:bottom w:val="single" w:sz="8" w:space="0" w:color="auto"/>
              <w:right w:val="single" w:sz="8" w:space="0" w:color="auto"/>
            </w:tcBorders>
            <w:shd w:val="clear" w:color="auto" w:fill="auto"/>
            <w:vAlign w:val="center"/>
            <w:hideMark/>
          </w:tcPr>
          <w:p w14:paraId="649201D1" w14:textId="276FD6DA" w:rsidR="00842D84" w:rsidRPr="00934709" w:rsidRDefault="00842D84" w:rsidP="00DD1FFF">
            <w:pPr>
              <w:spacing w:before="80" w:line="240" w:lineRule="auto"/>
              <w:jc w:val="right"/>
              <w:rPr>
                <w:sz w:val="24"/>
                <w:szCs w:val="24"/>
                <w:lang w:val="vi-VN" w:eastAsia="vi-VN"/>
              </w:rPr>
            </w:pPr>
            <w:r w:rsidRPr="00934709">
              <w:rPr>
                <w:sz w:val="24"/>
                <w:szCs w:val="24"/>
                <w:lang w:eastAsia="vi-VN"/>
              </w:rPr>
              <w:t>1</w:t>
            </w:r>
            <w:r w:rsidR="00A2242B" w:rsidRPr="00934709">
              <w:rPr>
                <w:sz w:val="24"/>
                <w:szCs w:val="24"/>
                <w:lang w:eastAsia="vi-VN"/>
              </w:rPr>
              <w:t>.</w:t>
            </w:r>
            <w:r w:rsidRPr="00934709">
              <w:rPr>
                <w:sz w:val="24"/>
                <w:szCs w:val="24"/>
                <w:lang w:eastAsia="vi-VN"/>
              </w:rPr>
              <w:t>131</w:t>
            </w:r>
          </w:p>
        </w:tc>
        <w:tc>
          <w:tcPr>
            <w:tcW w:w="472" w:type="pct"/>
            <w:tcBorders>
              <w:top w:val="nil"/>
              <w:left w:val="nil"/>
              <w:bottom w:val="single" w:sz="8" w:space="0" w:color="auto"/>
              <w:right w:val="single" w:sz="8" w:space="0" w:color="auto"/>
            </w:tcBorders>
            <w:shd w:val="clear" w:color="auto" w:fill="auto"/>
            <w:vAlign w:val="center"/>
            <w:hideMark/>
          </w:tcPr>
          <w:p w14:paraId="505CAD2E" w14:textId="692BFB1A" w:rsidR="00842D84" w:rsidRPr="00934709" w:rsidRDefault="00842D84" w:rsidP="00DD1FFF">
            <w:pPr>
              <w:spacing w:before="80" w:line="240" w:lineRule="auto"/>
              <w:jc w:val="right"/>
              <w:rPr>
                <w:sz w:val="24"/>
                <w:szCs w:val="24"/>
                <w:lang w:val="vi-VN" w:eastAsia="vi-VN"/>
              </w:rPr>
            </w:pPr>
            <w:r w:rsidRPr="00934709">
              <w:rPr>
                <w:sz w:val="24"/>
                <w:szCs w:val="24"/>
                <w:lang w:eastAsia="vi-VN"/>
              </w:rPr>
              <w:t>1</w:t>
            </w:r>
            <w:r w:rsidR="00A2242B" w:rsidRPr="00934709">
              <w:rPr>
                <w:sz w:val="24"/>
                <w:szCs w:val="24"/>
                <w:lang w:eastAsia="vi-VN"/>
              </w:rPr>
              <w:t>.</w:t>
            </w:r>
            <w:r w:rsidRPr="00934709">
              <w:rPr>
                <w:sz w:val="24"/>
                <w:szCs w:val="24"/>
                <w:lang w:eastAsia="vi-VN"/>
              </w:rPr>
              <w:t>231</w:t>
            </w:r>
          </w:p>
        </w:tc>
        <w:tc>
          <w:tcPr>
            <w:tcW w:w="474" w:type="pct"/>
            <w:tcBorders>
              <w:top w:val="nil"/>
              <w:left w:val="nil"/>
              <w:bottom w:val="single" w:sz="8" w:space="0" w:color="auto"/>
              <w:right w:val="single" w:sz="8" w:space="0" w:color="auto"/>
            </w:tcBorders>
            <w:shd w:val="clear" w:color="auto" w:fill="auto"/>
            <w:vAlign w:val="center"/>
            <w:hideMark/>
          </w:tcPr>
          <w:p w14:paraId="0E6C9A07" w14:textId="40101927"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1</w:t>
            </w:r>
            <w:r w:rsidR="00A2242B" w:rsidRPr="00934709">
              <w:rPr>
                <w:b/>
                <w:bCs/>
                <w:sz w:val="24"/>
                <w:szCs w:val="24"/>
                <w:lang w:val="vi-VN" w:eastAsia="vi-VN"/>
              </w:rPr>
              <w:t>.</w:t>
            </w:r>
            <w:r w:rsidRPr="00934709">
              <w:rPr>
                <w:b/>
                <w:bCs/>
                <w:sz w:val="24"/>
                <w:szCs w:val="24"/>
                <w:lang w:val="vi-VN" w:eastAsia="vi-VN"/>
              </w:rPr>
              <w:t>291</w:t>
            </w:r>
          </w:p>
        </w:tc>
        <w:tc>
          <w:tcPr>
            <w:tcW w:w="407" w:type="pct"/>
            <w:tcBorders>
              <w:top w:val="nil"/>
              <w:left w:val="nil"/>
              <w:bottom w:val="single" w:sz="8" w:space="0" w:color="auto"/>
              <w:right w:val="single" w:sz="8" w:space="0" w:color="auto"/>
            </w:tcBorders>
            <w:shd w:val="clear" w:color="auto" w:fill="auto"/>
            <w:vAlign w:val="center"/>
            <w:hideMark/>
          </w:tcPr>
          <w:p w14:paraId="775DA9A0" w14:textId="2A7EABF6"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631</w:t>
            </w:r>
          </w:p>
        </w:tc>
        <w:tc>
          <w:tcPr>
            <w:tcW w:w="407" w:type="pct"/>
            <w:tcBorders>
              <w:top w:val="nil"/>
              <w:left w:val="nil"/>
              <w:bottom w:val="single" w:sz="8" w:space="0" w:color="auto"/>
              <w:right w:val="single" w:sz="8" w:space="0" w:color="auto"/>
            </w:tcBorders>
            <w:shd w:val="clear" w:color="auto" w:fill="auto"/>
            <w:vAlign w:val="center"/>
            <w:hideMark/>
          </w:tcPr>
          <w:p w14:paraId="5F4149F9" w14:textId="52D75C24"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660</w:t>
            </w:r>
          </w:p>
        </w:tc>
        <w:tc>
          <w:tcPr>
            <w:tcW w:w="487" w:type="pct"/>
            <w:tcBorders>
              <w:top w:val="nil"/>
              <w:left w:val="nil"/>
              <w:bottom w:val="single" w:sz="8" w:space="0" w:color="auto"/>
              <w:right w:val="single" w:sz="8" w:space="0" w:color="auto"/>
            </w:tcBorders>
            <w:shd w:val="clear" w:color="auto" w:fill="auto"/>
            <w:vAlign w:val="center"/>
            <w:hideMark/>
          </w:tcPr>
          <w:p w14:paraId="66BFB031" w14:textId="6C8D0E02"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414</w:t>
            </w:r>
          </w:p>
        </w:tc>
        <w:tc>
          <w:tcPr>
            <w:tcW w:w="514" w:type="pct"/>
            <w:tcBorders>
              <w:top w:val="nil"/>
              <w:left w:val="nil"/>
              <w:bottom w:val="single" w:sz="8" w:space="0" w:color="auto"/>
              <w:right w:val="single" w:sz="8" w:space="0" w:color="auto"/>
            </w:tcBorders>
            <w:shd w:val="clear" w:color="auto" w:fill="auto"/>
            <w:vAlign w:val="center"/>
            <w:hideMark/>
          </w:tcPr>
          <w:p w14:paraId="62D746BA" w14:textId="785EB815"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877</w:t>
            </w:r>
          </w:p>
        </w:tc>
        <w:tc>
          <w:tcPr>
            <w:tcW w:w="598" w:type="pct"/>
            <w:tcBorders>
              <w:top w:val="nil"/>
              <w:left w:val="nil"/>
              <w:bottom w:val="single" w:sz="8" w:space="0" w:color="auto"/>
              <w:right w:val="single" w:sz="8" w:space="0" w:color="auto"/>
            </w:tcBorders>
            <w:shd w:val="clear" w:color="auto" w:fill="auto"/>
            <w:vAlign w:val="center"/>
            <w:hideMark/>
          </w:tcPr>
          <w:p w14:paraId="77C1423B" w14:textId="77777777" w:rsidR="00842D84" w:rsidRPr="00934709" w:rsidRDefault="00842D84" w:rsidP="00DD1FFF">
            <w:pPr>
              <w:spacing w:before="80" w:line="240" w:lineRule="auto"/>
              <w:jc w:val="right"/>
              <w:rPr>
                <w:sz w:val="24"/>
                <w:szCs w:val="24"/>
                <w:lang w:val="vi-VN" w:eastAsia="vi-VN"/>
              </w:rPr>
            </w:pPr>
            <w:r w:rsidRPr="00934709">
              <w:rPr>
                <w:sz w:val="24"/>
                <w:szCs w:val="24"/>
                <w:lang w:eastAsia="vi-VN"/>
              </w:rPr>
              <w:t>366</w:t>
            </w:r>
          </w:p>
        </w:tc>
      </w:tr>
      <w:tr w:rsidR="00120CDE" w:rsidRPr="00934709" w14:paraId="02591BC6" w14:textId="77777777" w:rsidTr="00120CDE">
        <w:trPr>
          <w:trHeight w:val="290"/>
        </w:trPr>
        <w:tc>
          <w:tcPr>
            <w:tcW w:w="289" w:type="pct"/>
            <w:tcBorders>
              <w:top w:val="nil"/>
              <w:left w:val="single" w:sz="8" w:space="0" w:color="auto"/>
              <w:bottom w:val="single" w:sz="8" w:space="0" w:color="auto"/>
              <w:right w:val="nil"/>
            </w:tcBorders>
            <w:shd w:val="clear" w:color="auto" w:fill="auto"/>
            <w:vAlign w:val="center"/>
            <w:hideMark/>
          </w:tcPr>
          <w:p w14:paraId="2164182D" w14:textId="77777777" w:rsidR="00842D84" w:rsidRPr="00934709" w:rsidRDefault="00842D84" w:rsidP="00DD1FFF">
            <w:pPr>
              <w:spacing w:before="80" w:line="240" w:lineRule="auto"/>
              <w:jc w:val="center"/>
              <w:rPr>
                <w:sz w:val="24"/>
                <w:szCs w:val="24"/>
                <w:lang w:val="vi-VN" w:eastAsia="vi-VN"/>
              </w:rPr>
            </w:pPr>
            <w:r w:rsidRPr="00934709">
              <w:rPr>
                <w:sz w:val="24"/>
                <w:szCs w:val="24"/>
                <w:lang w:eastAsia="vi-VN"/>
              </w:rPr>
              <w:t>8</w:t>
            </w:r>
          </w:p>
        </w:tc>
        <w:tc>
          <w:tcPr>
            <w:tcW w:w="878" w:type="pct"/>
            <w:tcBorders>
              <w:top w:val="nil"/>
              <w:left w:val="single" w:sz="8" w:space="0" w:color="auto"/>
              <w:bottom w:val="single" w:sz="8" w:space="0" w:color="auto"/>
              <w:right w:val="single" w:sz="8" w:space="0" w:color="auto"/>
            </w:tcBorders>
            <w:shd w:val="clear" w:color="auto" w:fill="auto"/>
            <w:vAlign w:val="center"/>
            <w:hideMark/>
          </w:tcPr>
          <w:p w14:paraId="1800313E" w14:textId="77777777" w:rsidR="00842D84" w:rsidRPr="00934709" w:rsidRDefault="00842D84" w:rsidP="00DD1FFF">
            <w:pPr>
              <w:spacing w:before="80" w:line="240" w:lineRule="auto"/>
              <w:rPr>
                <w:sz w:val="24"/>
                <w:szCs w:val="24"/>
                <w:lang w:val="vi-VN" w:eastAsia="vi-VN"/>
              </w:rPr>
            </w:pPr>
            <w:r w:rsidRPr="00934709">
              <w:rPr>
                <w:sz w:val="24"/>
                <w:szCs w:val="24"/>
                <w:lang w:eastAsia="vi-VN"/>
              </w:rPr>
              <w:t>Lạng Sơn</w:t>
            </w:r>
          </w:p>
        </w:tc>
        <w:tc>
          <w:tcPr>
            <w:tcW w:w="472" w:type="pct"/>
            <w:tcBorders>
              <w:top w:val="nil"/>
              <w:left w:val="nil"/>
              <w:bottom w:val="single" w:sz="8" w:space="0" w:color="auto"/>
              <w:right w:val="single" w:sz="8" w:space="0" w:color="auto"/>
            </w:tcBorders>
            <w:shd w:val="clear" w:color="auto" w:fill="auto"/>
            <w:vAlign w:val="center"/>
            <w:hideMark/>
          </w:tcPr>
          <w:p w14:paraId="5A6DE885" w14:textId="149D5223" w:rsidR="00842D84" w:rsidRPr="00934709" w:rsidRDefault="00842D84" w:rsidP="00DD1FFF">
            <w:pPr>
              <w:spacing w:before="80" w:line="240" w:lineRule="auto"/>
              <w:jc w:val="right"/>
              <w:rPr>
                <w:sz w:val="24"/>
                <w:szCs w:val="24"/>
                <w:lang w:val="vi-VN" w:eastAsia="vi-VN"/>
              </w:rPr>
            </w:pPr>
            <w:r w:rsidRPr="00934709">
              <w:rPr>
                <w:sz w:val="24"/>
                <w:szCs w:val="24"/>
                <w:lang w:eastAsia="vi-VN"/>
              </w:rPr>
              <w:t>736</w:t>
            </w:r>
          </w:p>
        </w:tc>
        <w:tc>
          <w:tcPr>
            <w:tcW w:w="472" w:type="pct"/>
            <w:tcBorders>
              <w:top w:val="nil"/>
              <w:left w:val="nil"/>
              <w:bottom w:val="single" w:sz="8" w:space="0" w:color="auto"/>
              <w:right w:val="single" w:sz="8" w:space="0" w:color="auto"/>
            </w:tcBorders>
            <w:shd w:val="clear" w:color="auto" w:fill="auto"/>
            <w:vAlign w:val="center"/>
            <w:hideMark/>
          </w:tcPr>
          <w:p w14:paraId="457E1DB8" w14:textId="686900FC" w:rsidR="00842D84" w:rsidRPr="00934709" w:rsidRDefault="00842D84" w:rsidP="00DD1FFF">
            <w:pPr>
              <w:spacing w:before="80" w:line="240" w:lineRule="auto"/>
              <w:jc w:val="right"/>
              <w:rPr>
                <w:sz w:val="24"/>
                <w:szCs w:val="24"/>
                <w:lang w:val="vi-VN" w:eastAsia="vi-VN"/>
              </w:rPr>
            </w:pPr>
            <w:r w:rsidRPr="00934709">
              <w:rPr>
                <w:sz w:val="24"/>
                <w:szCs w:val="24"/>
                <w:lang w:eastAsia="vi-VN"/>
              </w:rPr>
              <w:t>758</w:t>
            </w:r>
          </w:p>
        </w:tc>
        <w:tc>
          <w:tcPr>
            <w:tcW w:w="474" w:type="pct"/>
            <w:tcBorders>
              <w:top w:val="nil"/>
              <w:left w:val="nil"/>
              <w:bottom w:val="single" w:sz="8" w:space="0" w:color="auto"/>
              <w:right w:val="single" w:sz="8" w:space="0" w:color="auto"/>
            </w:tcBorders>
            <w:shd w:val="clear" w:color="auto" w:fill="auto"/>
            <w:vAlign w:val="center"/>
            <w:hideMark/>
          </w:tcPr>
          <w:p w14:paraId="1246E8CC" w14:textId="20474B21"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783</w:t>
            </w:r>
          </w:p>
        </w:tc>
        <w:tc>
          <w:tcPr>
            <w:tcW w:w="407" w:type="pct"/>
            <w:tcBorders>
              <w:top w:val="nil"/>
              <w:left w:val="nil"/>
              <w:bottom w:val="single" w:sz="8" w:space="0" w:color="auto"/>
              <w:right w:val="single" w:sz="8" w:space="0" w:color="auto"/>
            </w:tcBorders>
            <w:shd w:val="clear" w:color="auto" w:fill="auto"/>
            <w:vAlign w:val="center"/>
            <w:hideMark/>
          </w:tcPr>
          <w:p w14:paraId="455DA27D" w14:textId="168F0FF6"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400</w:t>
            </w:r>
          </w:p>
        </w:tc>
        <w:tc>
          <w:tcPr>
            <w:tcW w:w="407" w:type="pct"/>
            <w:tcBorders>
              <w:top w:val="nil"/>
              <w:left w:val="nil"/>
              <w:bottom w:val="single" w:sz="8" w:space="0" w:color="auto"/>
              <w:right w:val="single" w:sz="8" w:space="0" w:color="auto"/>
            </w:tcBorders>
            <w:shd w:val="clear" w:color="auto" w:fill="auto"/>
            <w:vAlign w:val="center"/>
            <w:hideMark/>
          </w:tcPr>
          <w:p w14:paraId="342F8115" w14:textId="02437A7B"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383</w:t>
            </w:r>
          </w:p>
        </w:tc>
        <w:tc>
          <w:tcPr>
            <w:tcW w:w="487" w:type="pct"/>
            <w:tcBorders>
              <w:top w:val="nil"/>
              <w:left w:val="nil"/>
              <w:bottom w:val="single" w:sz="8" w:space="0" w:color="auto"/>
              <w:right w:val="single" w:sz="8" w:space="0" w:color="auto"/>
            </w:tcBorders>
            <w:shd w:val="clear" w:color="auto" w:fill="auto"/>
            <w:vAlign w:val="center"/>
            <w:hideMark/>
          </w:tcPr>
          <w:p w14:paraId="1D77DD25" w14:textId="6B439E51"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160</w:t>
            </w:r>
          </w:p>
        </w:tc>
        <w:tc>
          <w:tcPr>
            <w:tcW w:w="514" w:type="pct"/>
            <w:tcBorders>
              <w:top w:val="nil"/>
              <w:left w:val="nil"/>
              <w:bottom w:val="single" w:sz="8" w:space="0" w:color="auto"/>
              <w:right w:val="single" w:sz="8" w:space="0" w:color="auto"/>
            </w:tcBorders>
            <w:shd w:val="clear" w:color="auto" w:fill="auto"/>
            <w:vAlign w:val="center"/>
            <w:hideMark/>
          </w:tcPr>
          <w:p w14:paraId="1A6B981B" w14:textId="41F36785"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623</w:t>
            </w:r>
          </w:p>
        </w:tc>
        <w:tc>
          <w:tcPr>
            <w:tcW w:w="598" w:type="pct"/>
            <w:tcBorders>
              <w:top w:val="nil"/>
              <w:left w:val="nil"/>
              <w:bottom w:val="single" w:sz="8" w:space="0" w:color="auto"/>
              <w:right w:val="single" w:sz="8" w:space="0" w:color="auto"/>
            </w:tcBorders>
            <w:shd w:val="clear" w:color="auto" w:fill="auto"/>
            <w:vAlign w:val="center"/>
            <w:hideMark/>
          </w:tcPr>
          <w:p w14:paraId="2CB6F81C" w14:textId="77777777" w:rsidR="00842D84" w:rsidRPr="00934709" w:rsidRDefault="00842D84" w:rsidP="00DD1FFF">
            <w:pPr>
              <w:spacing w:before="80" w:line="240" w:lineRule="auto"/>
              <w:jc w:val="right"/>
              <w:rPr>
                <w:sz w:val="24"/>
                <w:szCs w:val="24"/>
                <w:lang w:val="vi-VN" w:eastAsia="vi-VN"/>
              </w:rPr>
            </w:pPr>
            <w:r w:rsidRPr="00934709">
              <w:rPr>
                <w:sz w:val="24"/>
                <w:szCs w:val="24"/>
                <w:lang w:eastAsia="vi-VN"/>
              </w:rPr>
              <w:t>94</w:t>
            </w:r>
          </w:p>
        </w:tc>
      </w:tr>
      <w:tr w:rsidR="00120CDE" w:rsidRPr="00934709" w14:paraId="715E8405" w14:textId="77777777" w:rsidTr="00120CDE">
        <w:trPr>
          <w:trHeight w:val="290"/>
        </w:trPr>
        <w:tc>
          <w:tcPr>
            <w:tcW w:w="289" w:type="pct"/>
            <w:tcBorders>
              <w:top w:val="nil"/>
              <w:left w:val="single" w:sz="8" w:space="0" w:color="auto"/>
              <w:bottom w:val="single" w:sz="8" w:space="0" w:color="auto"/>
              <w:right w:val="nil"/>
            </w:tcBorders>
            <w:shd w:val="clear" w:color="auto" w:fill="auto"/>
            <w:vAlign w:val="center"/>
            <w:hideMark/>
          </w:tcPr>
          <w:p w14:paraId="2F8B26FD" w14:textId="77777777" w:rsidR="00842D84" w:rsidRPr="00934709" w:rsidRDefault="00842D84" w:rsidP="00DD1FFF">
            <w:pPr>
              <w:spacing w:before="80" w:line="240" w:lineRule="auto"/>
              <w:jc w:val="center"/>
              <w:rPr>
                <w:sz w:val="24"/>
                <w:szCs w:val="24"/>
                <w:lang w:val="vi-VN" w:eastAsia="vi-VN"/>
              </w:rPr>
            </w:pPr>
            <w:r w:rsidRPr="00934709">
              <w:rPr>
                <w:sz w:val="24"/>
                <w:szCs w:val="24"/>
                <w:lang w:eastAsia="vi-VN"/>
              </w:rPr>
              <w:t>9</w:t>
            </w:r>
          </w:p>
        </w:tc>
        <w:tc>
          <w:tcPr>
            <w:tcW w:w="878" w:type="pct"/>
            <w:tcBorders>
              <w:top w:val="nil"/>
              <w:left w:val="single" w:sz="8" w:space="0" w:color="auto"/>
              <w:bottom w:val="single" w:sz="8" w:space="0" w:color="auto"/>
              <w:right w:val="single" w:sz="8" w:space="0" w:color="auto"/>
            </w:tcBorders>
            <w:shd w:val="clear" w:color="auto" w:fill="auto"/>
            <w:vAlign w:val="center"/>
            <w:hideMark/>
          </w:tcPr>
          <w:p w14:paraId="08638A43" w14:textId="77777777" w:rsidR="00842D84" w:rsidRPr="00934709" w:rsidRDefault="00842D84" w:rsidP="00DD1FFF">
            <w:pPr>
              <w:spacing w:before="80" w:line="240" w:lineRule="auto"/>
              <w:rPr>
                <w:sz w:val="24"/>
                <w:szCs w:val="24"/>
                <w:lang w:val="vi-VN" w:eastAsia="vi-VN"/>
              </w:rPr>
            </w:pPr>
            <w:r w:rsidRPr="00934709">
              <w:rPr>
                <w:sz w:val="24"/>
                <w:szCs w:val="24"/>
                <w:lang w:eastAsia="vi-VN"/>
              </w:rPr>
              <w:t>Bắc Giang</w:t>
            </w:r>
          </w:p>
        </w:tc>
        <w:tc>
          <w:tcPr>
            <w:tcW w:w="472" w:type="pct"/>
            <w:tcBorders>
              <w:top w:val="nil"/>
              <w:left w:val="nil"/>
              <w:bottom w:val="single" w:sz="8" w:space="0" w:color="auto"/>
              <w:right w:val="single" w:sz="8" w:space="0" w:color="auto"/>
            </w:tcBorders>
            <w:shd w:val="clear" w:color="auto" w:fill="auto"/>
            <w:vAlign w:val="center"/>
            <w:hideMark/>
          </w:tcPr>
          <w:p w14:paraId="6DBBE85B" w14:textId="0E8D1BB1" w:rsidR="00842D84" w:rsidRPr="00934709" w:rsidRDefault="00842D84" w:rsidP="00DD1FFF">
            <w:pPr>
              <w:spacing w:before="80" w:line="240" w:lineRule="auto"/>
              <w:jc w:val="right"/>
              <w:rPr>
                <w:sz w:val="24"/>
                <w:szCs w:val="24"/>
                <w:lang w:val="vi-VN" w:eastAsia="vi-VN"/>
              </w:rPr>
            </w:pPr>
            <w:r w:rsidRPr="00934709">
              <w:rPr>
                <w:sz w:val="24"/>
                <w:szCs w:val="24"/>
                <w:lang w:eastAsia="vi-VN"/>
              </w:rPr>
              <w:t>1</w:t>
            </w:r>
            <w:r w:rsidR="00A2242B" w:rsidRPr="00934709">
              <w:rPr>
                <w:sz w:val="24"/>
                <w:szCs w:val="24"/>
                <w:lang w:eastAsia="vi-VN"/>
              </w:rPr>
              <w:t>.</w:t>
            </w:r>
            <w:r w:rsidRPr="00934709">
              <w:rPr>
                <w:sz w:val="24"/>
                <w:szCs w:val="24"/>
                <w:lang w:eastAsia="vi-VN"/>
              </w:rPr>
              <w:t>570</w:t>
            </w:r>
          </w:p>
        </w:tc>
        <w:tc>
          <w:tcPr>
            <w:tcW w:w="472" w:type="pct"/>
            <w:tcBorders>
              <w:top w:val="nil"/>
              <w:left w:val="nil"/>
              <w:bottom w:val="single" w:sz="8" w:space="0" w:color="auto"/>
              <w:right w:val="single" w:sz="8" w:space="0" w:color="auto"/>
            </w:tcBorders>
            <w:shd w:val="clear" w:color="auto" w:fill="auto"/>
            <w:vAlign w:val="center"/>
            <w:hideMark/>
          </w:tcPr>
          <w:p w14:paraId="5CCDD7DA" w14:textId="0D0EE423" w:rsidR="00842D84" w:rsidRPr="00934709" w:rsidRDefault="00842D84" w:rsidP="00DD1FFF">
            <w:pPr>
              <w:spacing w:before="80" w:line="240" w:lineRule="auto"/>
              <w:jc w:val="right"/>
              <w:rPr>
                <w:sz w:val="24"/>
                <w:szCs w:val="24"/>
                <w:lang w:val="vi-VN" w:eastAsia="vi-VN"/>
              </w:rPr>
            </w:pPr>
            <w:r w:rsidRPr="00934709">
              <w:rPr>
                <w:sz w:val="24"/>
                <w:szCs w:val="24"/>
                <w:lang w:eastAsia="vi-VN"/>
              </w:rPr>
              <w:t>1</w:t>
            </w:r>
            <w:r w:rsidR="00A2242B" w:rsidRPr="00934709">
              <w:rPr>
                <w:sz w:val="24"/>
                <w:szCs w:val="24"/>
                <w:lang w:eastAsia="vi-VN"/>
              </w:rPr>
              <w:t>.</w:t>
            </w:r>
            <w:r w:rsidRPr="00934709">
              <w:rPr>
                <w:sz w:val="24"/>
                <w:szCs w:val="24"/>
                <w:lang w:eastAsia="vi-VN"/>
              </w:rPr>
              <w:t>667</w:t>
            </w:r>
          </w:p>
        </w:tc>
        <w:tc>
          <w:tcPr>
            <w:tcW w:w="474" w:type="pct"/>
            <w:tcBorders>
              <w:top w:val="nil"/>
              <w:left w:val="nil"/>
              <w:bottom w:val="single" w:sz="8" w:space="0" w:color="auto"/>
              <w:right w:val="single" w:sz="8" w:space="0" w:color="auto"/>
            </w:tcBorders>
            <w:shd w:val="clear" w:color="auto" w:fill="auto"/>
            <w:vAlign w:val="center"/>
            <w:hideMark/>
          </w:tcPr>
          <w:p w14:paraId="5FDEBC81" w14:textId="74FA5DF0"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1</w:t>
            </w:r>
            <w:r w:rsidR="00A2242B" w:rsidRPr="00934709">
              <w:rPr>
                <w:b/>
                <w:bCs/>
                <w:sz w:val="24"/>
                <w:szCs w:val="24"/>
                <w:lang w:val="vi-VN" w:eastAsia="vi-VN"/>
              </w:rPr>
              <w:t>.</w:t>
            </w:r>
            <w:r w:rsidRPr="00934709">
              <w:rPr>
                <w:b/>
                <w:bCs/>
                <w:sz w:val="24"/>
                <w:szCs w:val="24"/>
                <w:lang w:val="vi-VN" w:eastAsia="vi-VN"/>
              </w:rPr>
              <w:t>810</w:t>
            </w:r>
          </w:p>
        </w:tc>
        <w:tc>
          <w:tcPr>
            <w:tcW w:w="407" w:type="pct"/>
            <w:tcBorders>
              <w:top w:val="nil"/>
              <w:left w:val="nil"/>
              <w:bottom w:val="single" w:sz="8" w:space="0" w:color="auto"/>
              <w:right w:val="single" w:sz="8" w:space="0" w:color="auto"/>
            </w:tcBorders>
            <w:shd w:val="clear" w:color="auto" w:fill="auto"/>
            <w:vAlign w:val="center"/>
            <w:hideMark/>
          </w:tcPr>
          <w:p w14:paraId="7EF299CB" w14:textId="20D97CBA"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909</w:t>
            </w:r>
          </w:p>
        </w:tc>
        <w:tc>
          <w:tcPr>
            <w:tcW w:w="407" w:type="pct"/>
            <w:tcBorders>
              <w:top w:val="nil"/>
              <w:left w:val="nil"/>
              <w:bottom w:val="single" w:sz="8" w:space="0" w:color="auto"/>
              <w:right w:val="single" w:sz="8" w:space="0" w:color="auto"/>
            </w:tcBorders>
            <w:shd w:val="clear" w:color="auto" w:fill="auto"/>
            <w:vAlign w:val="center"/>
            <w:hideMark/>
          </w:tcPr>
          <w:p w14:paraId="3C030765" w14:textId="4A93BA96"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902</w:t>
            </w:r>
          </w:p>
        </w:tc>
        <w:tc>
          <w:tcPr>
            <w:tcW w:w="487" w:type="pct"/>
            <w:tcBorders>
              <w:top w:val="nil"/>
              <w:left w:val="nil"/>
              <w:bottom w:val="single" w:sz="8" w:space="0" w:color="auto"/>
              <w:right w:val="single" w:sz="8" w:space="0" w:color="auto"/>
            </w:tcBorders>
            <w:shd w:val="clear" w:color="auto" w:fill="auto"/>
            <w:vAlign w:val="center"/>
            <w:hideMark/>
          </w:tcPr>
          <w:p w14:paraId="5B3F70E7" w14:textId="29E2F8C7"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207</w:t>
            </w:r>
          </w:p>
        </w:tc>
        <w:tc>
          <w:tcPr>
            <w:tcW w:w="514" w:type="pct"/>
            <w:tcBorders>
              <w:top w:val="nil"/>
              <w:left w:val="nil"/>
              <w:bottom w:val="single" w:sz="8" w:space="0" w:color="auto"/>
              <w:right w:val="single" w:sz="8" w:space="0" w:color="auto"/>
            </w:tcBorders>
            <w:shd w:val="clear" w:color="auto" w:fill="auto"/>
            <w:vAlign w:val="center"/>
            <w:hideMark/>
          </w:tcPr>
          <w:p w14:paraId="2BDB2523" w14:textId="4F1CB87E"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1</w:t>
            </w:r>
            <w:r w:rsidR="00A2242B" w:rsidRPr="00934709">
              <w:rPr>
                <w:sz w:val="24"/>
                <w:szCs w:val="24"/>
                <w:lang w:val="vi-VN" w:eastAsia="vi-VN"/>
              </w:rPr>
              <w:t>.</w:t>
            </w:r>
            <w:r w:rsidRPr="00934709">
              <w:rPr>
                <w:sz w:val="24"/>
                <w:szCs w:val="24"/>
                <w:lang w:val="vi-VN" w:eastAsia="vi-VN"/>
              </w:rPr>
              <w:t>603</w:t>
            </w:r>
          </w:p>
        </w:tc>
        <w:tc>
          <w:tcPr>
            <w:tcW w:w="598" w:type="pct"/>
            <w:tcBorders>
              <w:top w:val="nil"/>
              <w:left w:val="nil"/>
              <w:bottom w:val="single" w:sz="8" w:space="0" w:color="auto"/>
              <w:right w:val="single" w:sz="8" w:space="0" w:color="auto"/>
            </w:tcBorders>
            <w:shd w:val="clear" w:color="auto" w:fill="auto"/>
            <w:vAlign w:val="center"/>
            <w:hideMark/>
          </w:tcPr>
          <w:p w14:paraId="112C73AE" w14:textId="77777777" w:rsidR="00842D84" w:rsidRPr="00934709" w:rsidRDefault="00842D84" w:rsidP="00DD1FFF">
            <w:pPr>
              <w:spacing w:before="80" w:line="240" w:lineRule="auto"/>
              <w:jc w:val="right"/>
              <w:rPr>
                <w:sz w:val="24"/>
                <w:szCs w:val="24"/>
                <w:lang w:val="vi-VN" w:eastAsia="vi-VN"/>
              </w:rPr>
            </w:pPr>
            <w:r w:rsidRPr="00934709">
              <w:rPr>
                <w:sz w:val="24"/>
                <w:szCs w:val="24"/>
                <w:lang w:eastAsia="vi-VN"/>
              </w:rPr>
              <w:t>465</w:t>
            </w:r>
          </w:p>
        </w:tc>
      </w:tr>
      <w:tr w:rsidR="00120CDE" w:rsidRPr="00934709" w14:paraId="7A63F068" w14:textId="77777777" w:rsidTr="00120CDE">
        <w:trPr>
          <w:trHeight w:val="290"/>
        </w:trPr>
        <w:tc>
          <w:tcPr>
            <w:tcW w:w="289" w:type="pct"/>
            <w:tcBorders>
              <w:top w:val="nil"/>
              <w:left w:val="single" w:sz="8" w:space="0" w:color="auto"/>
              <w:bottom w:val="single" w:sz="8" w:space="0" w:color="auto"/>
              <w:right w:val="nil"/>
            </w:tcBorders>
            <w:shd w:val="clear" w:color="auto" w:fill="auto"/>
            <w:vAlign w:val="center"/>
            <w:hideMark/>
          </w:tcPr>
          <w:p w14:paraId="51FB9B4B" w14:textId="77777777" w:rsidR="00842D84" w:rsidRPr="00934709" w:rsidRDefault="00842D84" w:rsidP="00DD1FFF">
            <w:pPr>
              <w:spacing w:before="80" w:line="240" w:lineRule="auto"/>
              <w:jc w:val="center"/>
              <w:rPr>
                <w:sz w:val="24"/>
                <w:szCs w:val="24"/>
                <w:lang w:val="vi-VN" w:eastAsia="vi-VN"/>
              </w:rPr>
            </w:pPr>
            <w:r w:rsidRPr="00934709">
              <w:rPr>
                <w:sz w:val="24"/>
                <w:szCs w:val="24"/>
                <w:lang w:eastAsia="vi-VN"/>
              </w:rPr>
              <w:t>10</w:t>
            </w:r>
          </w:p>
        </w:tc>
        <w:tc>
          <w:tcPr>
            <w:tcW w:w="878" w:type="pct"/>
            <w:tcBorders>
              <w:top w:val="nil"/>
              <w:left w:val="single" w:sz="8" w:space="0" w:color="auto"/>
              <w:bottom w:val="single" w:sz="8" w:space="0" w:color="auto"/>
              <w:right w:val="single" w:sz="8" w:space="0" w:color="auto"/>
            </w:tcBorders>
            <w:shd w:val="clear" w:color="auto" w:fill="auto"/>
            <w:vAlign w:val="center"/>
            <w:hideMark/>
          </w:tcPr>
          <w:p w14:paraId="3C81603E" w14:textId="77777777" w:rsidR="00842D84" w:rsidRPr="00934709" w:rsidRDefault="00842D84" w:rsidP="00DD1FFF">
            <w:pPr>
              <w:spacing w:before="80" w:line="240" w:lineRule="auto"/>
              <w:rPr>
                <w:sz w:val="24"/>
                <w:szCs w:val="24"/>
                <w:lang w:val="vi-VN" w:eastAsia="vi-VN"/>
              </w:rPr>
            </w:pPr>
            <w:r w:rsidRPr="00934709">
              <w:rPr>
                <w:sz w:val="24"/>
                <w:szCs w:val="24"/>
                <w:lang w:eastAsia="vi-VN"/>
              </w:rPr>
              <w:t>Phú Thọ</w:t>
            </w:r>
          </w:p>
        </w:tc>
        <w:tc>
          <w:tcPr>
            <w:tcW w:w="472" w:type="pct"/>
            <w:tcBorders>
              <w:top w:val="nil"/>
              <w:left w:val="nil"/>
              <w:bottom w:val="single" w:sz="8" w:space="0" w:color="auto"/>
              <w:right w:val="single" w:sz="8" w:space="0" w:color="auto"/>
            </w:tcBorders>
            <w:shd w:val="clear" w:color="auto" w:fill="auto"/>
            <w:vAlign w:val="center"/>
            <w:hideMark/>
          </w:tcPr>
          <w:p w14:paraId="4A55F5C0" w14:textId="4724C4F0" w:rsidR="00842D84" w:rsidRPr="00934709" w:rsidRDefault="00842D84" w:rsidP="00DD1FFF">
            <w:pPr>
              <w:spacing w:before="80" w:line="240" w:lineRule="auto"/>
              <w:jc w:val="right"/>
              <w:rPr>
                <w:sz w:val="24"/>
                <w:szCs w:val="24"/>
                <w:lang w:val="vi-VN" w:eastAsia="vi-VN"/>
              </w:rPr>
            </w:pPr>
            <w:r w:rsidRPr="00934709">
              <w:rPr>
                <w:sz w:val="24"/>
                <w:szCs w:val="24"/>
                <w:lang w:eastAsia="vi-VN"/>
              </w:rPr>
              <w:t>1</w:t>
            </w:r>
            <w:r w:rsidR="00A2242B" w:rsidRPr="00934709">
              <w:rPr>
                <w:sz w:val="24"/>
                <w:szCs w:val="24"/>
                <w:lang w:eastAsia="vi-VN"/>
              </w:rPr>
              <w:t>.</w:t>
            </w:r>
            <w:r w:rsidRPr="00934709">
              <w:rPr>
                <w:sz w:val="24"/>
                <w:szCs w:val="24"/>
                <w:lang w:eastAsia="vi-VN"/>
              </w:rPr>
              <w:t>323</w:t>
            </w:r>
          </w:p>
        </w:tc>
        <w:tc>
          <w:tcPr>
            <w:tcW w:w="472" w:type="pct"/>
            <w:tcBorders>
              <w:top w:val="nil"/>
              <w:left w:val="nil"/>
              <w:bottom w:val="single" w:sz="8" w:space="0" w:color="auto"/>
              <w:right w:val="single" w:sz="8" w:space="0" w:color="auto"/>
            </w:tcBorders>
            <w:shd w:val="clear" w:color="auto" w:fill="auto"/>
            <w:vAlign w:val="center"/>
            <w:hideMark/>
          </w:tcPr>
          <w:p w14:paraId="5EC1AEAD" w14:textId="75F49FA3" w:rsidR="00842D84" w:rsidRPr="00934709" w:rsidRDefault="00842D84" w:rsidP="00DD1FFF">
            <w:pPr>
              <w:spacing w:before="80" w:line="240" w:lineRule="auto"/>
              <w:jc w:val="right"/>
              <w:rPr>
                <w:sz w:val="24"/>
                <w:szCs w:val="24"/>
                <w:lang w:val="vi-VN" w:eastAsia="vi-VN"/>
              </w:rPr>
            </w:pPr>
            <w:r w:rsidRPr="00934709">
              <w:rPr>
                <w:sz w:val="24"/>
                <w:szCs w:val="24"/>
                <w:lang w:eastAsia="vi-VN"/>
              </w:rPr>
              <w:t>1</w:t>
            </w:r>
            <w:r w:rsidR="00A2242B" w:rsidRPr="00934709">
              <w:rPr>
                <w:sz w:val="24"/>
                <w:szCs w:val="24"/>
                <w:lang w:eastAsia="vi-VN"/>
              </w:rPr>
              <w:t>.</w:t>
            </w:r>
            <w:r w:rsidRPr="00934709">
              <w:rPr>
                <w:sz w:val="24"/>
                <w:szCs w:val="24"/>
                <w:lang w:eastAsia="vi-VN"/>
              </w:rPr>
              <w:t>392</w:t>
            </w:r>
          </w:p>
        </w:tc>
        <w:tc>
          <w:tcPr>
            <w:tcW w:w="474" w:type="pct"/>
            <w:tcBorders>
              <w:top w:val="nil"/>
              <w:left w:val="nil"/>
              <w:bottom w:val="single" w:sz="8" w:space="0" w:color="auto"/>
              <w:right w:val="single" w:sz="8" w:space="0" w:color="auto"/>
            </w:tcBorders>
            <w:shd w:val="clear" w:color="auto" w:fill="auto"/>
            <w:vAlign w:val="center"/>
            <w:hideMark/>
          </w:tcPr>
          <w:p w14:paraId="4756FA37" w14:textId="5B380322"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1</w:t>
            </w:r>
            <w:r w:rsidR="00A2242B" w:rsidRPr="00934709">
              <w:rPr>
                <w:b/>
                <w:bCs/>
                <w:sz w:val="24"/>
                <w:szCs w:val="24"/>
                <w:lang w:val="vi-VN" w:eastAsia="vi-VN"/>
              </w:rPr>
              <w:t>.</w:t>
            </w:r>
            <w:r w:rsidRPr="00934709">
              <w:rPr>
                <w:b/>
                <w:bCs/>
                <w:sz w:val="24"/>
                <w:szCs w:val="24"/>
                <w:lang w:val="vi-VN" w:eastAsia="vi-VN"/>
              </w:rPr>
              <w:t>466</w:t>
            </w:r>
          </w:p>
        </w:tc>
        <w:tc>
          <w:tcPr>
            <w:tcW w:w="407" w:type="pct"/>
            <w:tcBorders>
              <w:top w:val="nil"/>
              <w:left w:val="nil"/>
              <w:bottom w:val="single" w:sz="8" w:space="0" w:color="auto"/>
              <w:right w:val="single" w:sz="8" w:space="0" w:color="auto"/>
            </w:tcBorders>
            <w:shd w:val="clear" w:color="auto" w:fill="auto"/>
            <w:vAlign w:val="center"/>
            <w:hideMark/>
          </w:tcPr>
          <w:p w14:paraId="6EC9E1E0" w14:textId="16C1E688"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729</w:t>
            </w:r>
          </w:p>
        </w:tc>
        <w:tc>
          <w:tcPr>
            <w:tcW w:w="407" w:type="pct"/>
            <w:tcBorders>
              <w:top w:val="nil"/>
              <w:left w:val="nil"/>
              <w:bottom w:val="single" w:sz="8" w:space="0" w:color="auto"/>
              <w:right w:val="single" w:sz="8" w:space="0" w:color="auto"/>
            </w:tcBorders>
            <w:shd w:val="clear" w:color="auto" w:fill="auto"/>
            <w:vAlign w:val="center"/>
            <w:hideMark/>
          </w:tcPr>
          <w:p w14:paraId="51EB3CAB" w14:textId="6EDB5308"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737</w:t>
            </w:r>
          </w:p>
        </w:tc>
        <w:tc>
          <w:tcPr>
            <w:tcW w:w="487" w:type="pct"/>
            <w:tcBorders>
              <w:top w:val="nil"/>
              <w:left w:val="nil"/>
              <w:bottom w:val="single" w:sz="8" w:space="0" w:color="auto"/>
              <w:right w:val="single" w:sz="8" w:space="0" w:color="auto"/>
            </w:tcBorders>
            <w:shd w:val="clear" w:color="auto" w:fill="auto"/>
            <w:vAlign w:val="center"/>
            <w:hideMark/>
          </w:tcPr>
          <w:p w14:paraId="48835459" w14:textId="72E84E8F"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269</w:t>
            </w:r>
          </w:p>
        </w:tc>
        <w:tc>
          <w:tcPr>
            <w:tcW w:w="514" w:type="pct"/>
            <w:tcBorders>
              <w:top w:val="nil"/>
              <w:left w:val="nil"/>
              <w:bottom w:val="single" w:sz="8" w:space="0" w:color="auto"/>
              <w:right w:val="single" w:sz="8" w:space="0" w:color="auto"/>
            </w:tcBorders>
            <w:shd w:val="clear" w:color="auto" w:fill="auto"/>
            <w:vAlign w:val="center"/>
            <w:hideMark/>
          </w:tcPr>
          <w:p w14:paraId="7147A735" w14:textId="54796326"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1</w:t>
            </w:r>
            <w:r w:rsidR="00A2242B" w:rsidRPr="00934709">
              <w:rPr>
                <w:sz w:val="24"/>
                <w:szCs w:val="24"/>
                <w:lang w:val="vi-VN" w:eastAsia="vi-VN"/>
              </w:rPr>
              <w:t>.</w:t>
            </w:r>
            <w:r w:rsidRPr="00934709">
              <w:rPr>
                <w:sz w:val="24"/>
                <w:szCs w:val="24"/>
                <w:lang w:val="vi-VN" w:eastAsia="vi-VN"/>
              </w:rPr>
              <w:t>190</w:t>
            </w:r>
          </w:p>
        </w:tc>
        <w:tc>
          <w:tcPr>
            <w:tcW w:w="598" w:type="pct"/>
            <w:tcBorders>
              <w:top w:val="nil"/>
              <w:left w:val="nil"/>
              <w:bottom w:val="single" w:sz="8" w:space="0" w:color="auto"/>
              <w:right w:val="single" w:sz="8" w:space="0" w:color="auto"/>
            </w:tcBorders>
            <w:shd w:val="clear" w:color="auto" w:fill="auto"/>
            <w:vAlign w:val="center"/>
            <w:hideMark/>
          </w:tcPr>
          <w:p w14:paraId="64E68407" w14:textId="77777777" w:rsidR="00842D84" w:rsidRPr="00934709" w:rsidRDefault="00842D84" w:rsidP="00DD1FFF">
            <w:pPr>
              <w:spacing w:before="80" w:line="240" w:lineRule="auto"/>
              <w:jc w:val="right"/>
              <w:rPr>
                <w:sz w:val="24"/>
                <w:szCs w:val="24"/>
                <w:lang w:val="vi-VN" w:eastAsia="vi-VN"/>
              </w:rPr>
            </w:pPr>
            <w:r w:rsidRPr="00934709">
              <w:rPr>
                <w:sz w:val="24"/>
                <w:szCs w:val="24"/>
                <w:lang w:eastAsia="vi-VN"/>
              </w:rPr>
              <w:t>415</w:t>
            </w:r>
          </w:p>
        </w:tc>
      </w:tr>
      <w:tr w:rsidR="00120CDE" w:rsidRPr="00934709" w14:paraId="58F692F1" w14:textId="77777777" w:rsidTr="00120CDE">
        <w:trPr>
          <w:trHeight w:val="290"/>
        </w:trPr>
        <w:tc>
          <w:tcPr>
            <w:tcW w:w="289" w:type="pct"/>
            <w:tcBorders>
              <w:top w:val="nil"/>
              <w:left w:val="single" w:sz="8" w:space="0" w:color="auto"/>
              <w:bottom w:val="single" w:sz="8" w:space="0" w:color="auto"/>
              <w:right w:val="nil"/>
            </w:tcBorders>
            <w:shd w:val="clear" w:color="auto" w:fill="auto"/>
            <w:vAlign w:val="center"/>
            <w:hideMark/>
          </w:tcPr>
          <w:p w14:paraId="670ACD40" w14:textId="77777777" w:rsidR="00842D84" w:rsidRPr="00934709" w:rsidRDefault="00842D84" w:rsidP="00DD1FFF">
            <w:pPr>
              <w:spacing w:before="80" w:line="240" w:lineRule="auto"/>
              <w:jc w:val="center"/>
              <w:rPr>
                <w:sz w:val="24"/>
                <w:szCs w:val="24"/>
                <w:lang w:val="vi-VN" w:eastAsia="vi-VN"/>
              </w:rPr>
            </w:pPr>
            <w:r w:rsidRPr="00934709">
              <w:rPr>
                <w:sz w:val="24"/>
                <w:szCs w:val="24"/>
                <w:lang w:eastAsia="vi-VN"/>
              </w:rPr>
              <w:t>11</w:t>
            </w:r>
          </w:p>
        </w:tc>
        <w:tc>
          <w:tcPr>
            <w:tcW w:w="878" w:type="pct"/>
            <w:tcBorders>
              <w:top w:val="nil"/>
              <w:left w:val="single" w:sz="8" w:space="0" w:color="auto"/>
              <w:bottom w:val="single" w:sz="8" w:space="0" w:color="auto"/>
              <w:right w:val="single" w:sz="8" w:space="0" w:color="auto"/>
            </w:tcBorders>
            <w:shd w:val="clear" w:color="auto" w:fill="auto"/>
            <w:vAlign w:val="center"/>
            <w:hideMark/>
          </w:tcPr>
          <w:p w14:paraId="2470F9AD" w14:textId="77777777" w:rsidR="00842D84" w:rsidRPr="00934709" w:rsidRDefault="00842D84" w:rsidP="00DD1FFF">
            <w:pPr>
              <w:spacing w:before="80" w:line="240" w:lineRule="auto"/>
              <w:rPr>
                <w:sz w:val="24"/>
                <w:szCs w:val="24"/>
                <w:lang w:val="vi-VN" w:eastAsia="vi-VN"/>
              </w:rPr>
            </w:pPr>
            <w:r w:rsidRPr="00934709">
              <w:rPr>
                <w:sz w:val="24"/>
                <w:szCs w:val="24"/>
                <w:lang w:eastAsia="vi-VN"/>
              </w:rPr>
              <w:t>Ðiện Biên</w:t>
            </w:r>
          </w:p>
        </w:tc>
        <w:tc>
          <w:tcPr>
            <w:tcW w:w="472" w:type="pct"/>
            <w:tcBorders>
              <w:top w:val="nil"/>
              <w:left w:val="nil"/>
              <w:bottom w:val="single" w:sz="8" w:space="0" w:color="auto"/>
              <w:right w:val="single" w:sz="8" w:space="0" w:color="auto"/>
            </w:tcBorders>
            <w:shd w:val="clear" w:color="auto" w:fill="auto"/>
            <w:vAlign w:val="center"/>
            <w:hideMark/>
          </w:tcPr>
          <w:p w14:paraId="1D272B21" w14:textId="4506E7A7" w:rsidR="00842D84" w:rsidRPr="00934709" w:rsidRDefault="00842D84" w:rsidP="00DD1FFF">
            <w:pPr>
              <w:spacing w:before="80" w:line="240" w:lineRule="auto"/>
              <w:jc w:val="right"/>
              <w:rPr>
                <w:sz w:val="24"/>
                <w:szCs w:val="24"/>
                <w:lang w:val="vi-VN" w:eastAsia="vi-VN"/>
              </w:rPr>
            </w:pPr>
            <w:r w:rsidRPr="00934709">
              <w:rPr>
                <w:sz w:val="24"/>
                <w:szCs w:val="24"/>
                <w:lang w:eastAsia="vi-VN"/>
              </w:rPr>
              <w:t>501</w:t>
            </w:r>
          </w:p>
        </w:tc>
        <w:tc>
          <w:tcPr>
            <w:tcW w:w="472" w:type="pct"/>
            <w:tcBorders>
              <w:top w:val="nil"/>
              <w:left w:val="nil"/>
              <w:bottom w:val="single" w:sz="8" w:space="0" w:color="auto"/>
              <w:right w:val="single" w:sz="8" w:space="0" w:color="auto"/>
            </w:tcBorders>
            <w:shd w:val="clear" w:color="auto" w:fill="auto"/>
            <w:vAlign w:val="center"/>
            <w:hideMark/>
          </w:tcPr>
          <w:p w14:paraId="02AE5D32" w14:textId="1C22B98A" w:rsidR="00842D84" w:rsidRPr="00934709" w:rsidRDefault="00842D84" w:rsidP="00DD1FFF">
            <w:pPr>
              <w:spacing w:before="80" w:line="240" w:lineRule="auto"/>
              <w:jc w:val="right"/>
              <w:rPr>
                <w:sz w:val="24"/>
                <w:szCs w:val="24"/>
                <w:lang w:val="vi-VN" w:eastAsia="vi-VN"/>
              </w:rPr>
            </w:pPr>
            <w:r w:rsidRPr="00934709">
              <w:rPr>
                <w:sz w:val="24"/>
                <w:szCs w:val="24"/>
                <w:lang w:eastAsia="vi-VN"/>
              </w:rPr>
              <w:t>557</w:t>
            </w:r>
          </w:p>
        </w:tc>
        <w:tc>
          <w:tcPr>
            <w:tcW w:w="474" w:type="pct"/>
            <w:tcBorders>
              <w:top w:val="nil"/>
              <w:left w:val="nil"/>
              <w:bottom w:val="single" w:sz="8" w:space="0" w:color="auto"/>
              <w:right w:val="single" w:sz="8" w:space="0" w:color="auto"/>
            </w:tcBorders>
            <w:shd w:val="clear" w:color="auto" w:fill="auto"/>
            <w:vAlign w:val="center"/>
            <w:hideMark/>
          </w:tcPr>
          <w:p w14:paraId="7639F039" w14:textId="1609C24C"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602</w:t>
            </w:r>
          </w:p>
        </w:tc>
        <w:tc>
          <w:tcPr>
            <w:tcW w:w="407" w:type="pct"/>
            <w:tcBorders>
              <w:top w:val="nil"/>
              <w:left w:val="nil"/>
              <w:bottom w:val="single" w:sz="8" w:space="0" w:color="auto"/>
              <w:right w:val="single" w:sz="8" w:space="0" w:color="auto"/>
            </w:tcBorders>
            <w:shd w:val="clear" w:color="auto" w:fill="auto"/>
            <w:vAlign w:val="center"/>
            <w:hideMark/>
          </w:tcPr>
          <w:p w14:paraId="27C1A93B" w14:textId="61C340BE"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305</w:t>
            </w:r>
          </w:p>
        </w:tc>
        <w:tc>
          <w:tcPr>
            <w:tcW w:w="407" w:type="pct"/>
            <w:tcBorders>
              <w:top w:val="nil"/>
              <w:left w:val="nil"/>
              <w:bottom w:val="single" w:sz="8" w:space="0" w:color="auto"/>
              <w:right w:val="single" w:sz="8" w:space="0" w:color="auto"/>
            </w:tcBorders>
            <w:shd w:val="clear" w:color="auto" w:fill="auto"/>
            <w:vAlign w:val="center"/>
            <w:hideMark/>
          </w:tcPr>
          <w:p w14:paraId="4B8603D7" w14:textId="30BFC449"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297</w:t>
            </w:r>
          </w:p>
        </w:tc>
        <w:tc>
          <w:tcPr>
            <w:tcW w:w="487" w:type="pct"/>
            <w:tcBorders>
              <w:top w:val="nil"/>
              <w:left w:val="nil"/>
              <w:bottom w:val="single" w:sz="8" w:space="0" w:color="auto"/>
              <w:right w:val="single" w:sz="8" w:space="0" w:color="auto"/>
            </w:tcBorders>
            <w:shd w:val="clear" w:color="auto" w:fill="auto"/>
            <w:vAlign w:val="center"/>
            <w:hideMark/>
          </w:tcPr>
          <w:p w14:paraId="6F4E2CEA" w14:textId="34C39EB3"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87</w:t>
            </w:r>
          </w:p>
        </w:tc>
        <w:tc>
          <w:tcPr>
            <w:tcW w:w="514" w:type="pct"/>
            <w:tcBorders>
              <w:top w:val="nil"/>
              <w:left w:val="nil"/>
              <w:bottom w:val="single" w:sz="8" w:space="0" w:color="auto"/>
              <w:right w:val="single" w:sz="8" w:space="0" w:color="auto"/>
            </w:tcBorders>
            <w:shd w:val="clear" w:color="auto" w:fill="auto"/>
            <w:vAlign w:val="center"/>
            <w:hideMark/>
          </w:tcPr>
          <w:p w14:paraId="251DF6BC" w14:textId="32F4BCCF"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515</w:t>
            </w:r>
          </w:p>
        </w:tc>
        <w:tc>
          <w:tcPr>
            <w:tcW w:w="598" w:type="pct"/>
            <w:tcBorders>
              <w:top w:val="nil"/>
              <w:left w:val="nil"/>
              <w:bottom w:val="single" w:sz="8" w:space="0" w:color="auto"/>
              <w:right w:val="single" w:sz="8" w:space="0" w:color="auto"/>
            </w:tcBorders>
            <w:shd w:val="clear" w:color="auto" w:fill="auto"/>
            <w:vAlign w:val="center"/>
            <w:hideMark/>
          </w:tcPr>
          <w:p w14:paraId="098F492A" w14:textId="77777777" w:rsidR="00842D84" w:rsidRPr="00934709" w:rsidRDefault="00842D84" w:rsidP="00DD1FFF">
            <w:pPr>
              <w:spacing w:before="80" w:line="240" w:lineRule="auto"/>
              <w:jc w:val="right"/>
              <w:rPr>
                <w:sz w:val="24"/>
                <w:szCs w:val="24"/>
                <w:lang w:val="vi-VN" w:eastAsia="vi-VN"/>
              </w:rPr>
            </w:pPr>
            <w:r w:rsidRPr="00934709">
              <w:rPr>
                <w:sz w:val="24"/>
                <w:szCs w:val="24"/>
                <w:lang w:eastAsia="vi-VN"/>
              </w:rPr>
              <w:t>63</w:t>
            </w:r>
          </w:p>
        </w:tc>
      </w:tr>
      <w:tr w:rsidR="00120CDE" w:rsidRPr="00934709" w14:paraId="4B269633" w14:textId="77777777" w:rsidTr="00120CDE">
        <w:trPr>
          <w:trHeight w:val="290"/>
        </w:trPr>
        <w:tc>
          <w:tcPr>
            <w:tcW w:w="289" w:type="pct"/>
            <w:tcBorders>
              <w:top w:val="nil"/>
              <w:left w:val="single" w:sz="8" w:space="0" w:color="auto"/>
              <w:bottom w:val="single" w:sz="8" w:space="0" w:color="auto"/>
              <w:right w:val="nil"/>
            </w:tcBorders>
            <w:shd w:val="clear" w:color="auto" w:fill="auto"/>
            <w:vAlign w:val="center"/>
            <w:hideMark/>
          </w:tcPr>
          <w:p w14:paraId="06701AB8" w14:textId="77777777" w:rsidR="00842D84" w:rsidRPr="00934709" w:rsidRDefault="00842D84" w:rsidP="00DD1FFF">
            <w:pPr>
              <w:spacing w:before="80" w:line="240" w:lineRule="auto"/>
              <w:jc w:val="center"/>
              <w:rPr>
                <w:sz w:val="24"/>
                <w:szCs w:val="24"/>
                <w:lang w:val="vi-VN" w:eastAsia="vi-VN"/>
              </w:rPr>
            </w:pPr>
            <w:r w:rsidRPr="00934709">
              <w:rPr>
                <w:sz w:val="24"/>
                <w:szCs w:val="24"/>
                <w:lang w:eastAsia="vi-VN"/>
              </w:rPr>
              <w:t>12</w:t>
            </w:r>
          </w:p>
        </w:tc>
        <w:tc>
          <w:tcPr>
            <w:tcW w:w="878" w:type="pct"/>
            <w:tcBorders>
              <w:top w:val="nil"/>
              <w:left w:val="single" w:sz="8" w:space="0" w:color="auto"/>
              <w:bottom w:val="single" w:sz="8" w:space="0" w:color="auto"/>
              <w:right w:val="single" w:sz="8" w:space="0" w:color="auto"/>
            </w:tcBorders>
            <w:shd w:val="clear" w:color="auto" w:fill="auto"/>
            <w:vAlign w:val="center"/>
            <w:hideMark/>
          </w:tcPr>
          <w:p w14:paraId="15BDBF4A" w14:textId="77777777" w:rsidR="00842D84" w:rsidRPr="00934709" w:rsidRDefault="00842D84" w:rsidP="00DD1FFF">
            <w:pPr>
              <w:spacing w:before="80" w:line="240" w:lineRule="auto"/>
              <w:rPr>
                <w:sz w:val="24"/>
                <w:szCs w:val="24"/>
                <w:lang w:val="vi-VN" w:eastAsia="vi-VN"/>
              </w:rPr>
            </w:pPr>
            <w:r w:rsidRPr="00934709">
              <w:rPr>
                <w:sz w:val="24"/>
                <w:szCs w:val="24"/>
                <w:lang w:eastAsia="vi-VN"/>
              </w:rPr>
              <w:t>Lai Châu</w:t>
            </w:r>
          </w:p>
        </w:tc>
        <w:tc>
          <w:tcPr>
            <w:tcW w:w="472" w:type="pct"/>
            <w:tcBorders>
              <w:top w:val="nil"/>
              <w:left w:val="nil"/>
              <w:bottom w:val="single" w:sz="8" w:space="0" w:color="auto"/>
              <w:right w:val="single" w:sz="8" w:space="0" w:color="auto"/>
            </w:tcBorders>
            <w:shd w:val="clear" w:color="auto" w:fill="auto"/>
            <w:vAlign w:val="center"/>
            <w:hideMark/>
          </w:tcPr>
          <w:p w14:paraId="2B60476F" w14:textId="548E4009" w:rsidR="00842D84" w:rsidRPr="00934709" w:rsidRDefault="00842D84" w:rsidP="00DD1FFF">
            <w:pPr>
              <w:spacing w:before="80" w:line="240" w:lineRule="auto"/>
              <w:jc w:val="right"/>
              <w:rPr>
                <w:sz w:val="24"/>
                <w:szCs w:val="24"/>
                <w:lang w:val="vi-VN" w:eastAsia="vi-VN"/>
              </w:rPr>
            </w:pPr>
            <w:r w:rsidRPr="00934709">
              <w:rPr>
                <w:sz w:val="24"/>
                <w:szCs w:val="24"/>
                <w:lang w:eastAsia="vi-VN"/>
              </w:rPr>
              <w:t>381</w:t>
            </w:r>
          </w:p>
        </w:tc>
        <w:tc>
          <w:tcPr>
            <w:tcW w:w="472" w:type="pct"/>
            <w:tcBorders>
              <w:top w:val="nil"/>
              <w:left w:val="nil"/>
              <w:bottom w:val="single" w:sz="8" w:space="0" w:color="auto"/>
              <w:right w:val="single" w:sz="8" w:space="0" w:color="auto"/>
            </w:tcBorders>
            <w:shd w:val="clear" w:color="auto" w:fill="auto"/>
            <w:vAlign w:val="center"/>
            <w:hideMark/>
          </w:tcPr>
          <w:p w14:paraId="27A14717" w14:textId="2240C0E0" w:rsidR="00842D84" w:rsidRPr="00934709" w:rsidRDefault="00842D84" w:rsidP="00DD1FFF">
            <w:pPr>
              <w:spacing w:before="80" w:line="240" w:lineRule="auto"/>
              <w:jc w:val="right"/>
              <w:rPr>
                <w:sz w:val="24"/>
                <w:szCs w:val="24"/>
                <w:lang w:val="vi-VN" w:eastAsia="vi-VN"/>
              </w:rPr>
            </w:pPr>
            <w:r w:rsidRPr="00934709">
              <w:rPr>
                <w:sz w:val="24"/>
                <w:szCs w:val="24"/>
                <w:lang w:eastAsia="vi-VN"/>
              </w:rPr>
              <w:t>428</w:t>
            </w:r>
          </w:p>
        </w:tc>
        <w:tc>
          <w:tcPr>
            <w:tcW w:w="474" w:type="pct"/>
            <w:tcBorders>
              <w:top w:val="nil"/>
              <w:left w:val="nil"/>
              <w:bottom w:val="single" w:sz="8" w:space="0" w:color="auto"/>
              <w:right w:val="single" w:sz="8" w:space="0" w:color="auto"/>
            </w:tcBorders>
            <w:shd w:val="clear" w:color="auto" w:fill="auto"/>
            <w:vAlign w:val="center"/>
            <w:hideMark/>
          </w:tcPr>
          <w:p w14:paraId="7131080E" w14:textId="158D5271"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463</w:t>
            </w:r>
          </w:p>
        </w:tc>
        <w:tc>
          <w:tcPr>
            <w:tcW w:w="407" w:type="pct"/>
            <w:tcBorders>
              <w:top w:val="nil"/>
              <w:left w:val="nil"/>
              <w:bottom w:val="single" w:sz="8" w:space="0" w:color="auto"/>
              <w:right w:val="single" w:sz="8" w:space="0" w:color="auto"/>
            </w:tcBorders>
            <w:shd w:val="clear" w:color="auto" w:fill="auto"/>
            <w:vAlign w:val="center"/>
            <w:hideMark/>
          </w:tcPr>
          <w:p w14:paraId="010F04F7" w14:textId="58284422"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234</w:t>
            </w:r>
          </w:p>
        </w:tc>
        <w:tc>
          <w:tcPr>
            <w:tcW w:w="407" w:type="pct"/>
            <w:tcBorders>
              <w:top w:val="nil"/>
              <w:left w:val="nil"/>
              <w:bottom w:val="single" w:sz="8" w:space="0" w:color="auto"/>
              <w:right w:val="single" w:sz="8" w:space="0" w:color="auto"/>
            </w:tcBorders>
            <w:shd w:val="clear" w:color="auto" w:fill="auto"/>
            <w:vAlign w:val="center"/>
            <w:hideMark/>
          </w:tcPr>
          <w:p w14:paraId="383E1F38" w14:textId="7C057F72"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228</w:t>
            </w:r>
          </w:p>
        </w:tc>
        <w:tc>
          <w:tcPr>
            <w:tcW w:w="487" w:type="pct"/>
            <w:tcBorders>
              <w:top w:val="nil"/>
              <w:left w:val="nil"/>
              <w:bottom w:val="single" w:sz="8" w:space="0" w:color="auto"/>
              <w:right w:val="single" w:sz="8" w:space="0" w:color="auto"/>
            </w:tcBorders>
            <w:shd w:val="clear" w:color="auto" w:fill="auto"/>
            <w:vAlign w:val="center"/>
            <w:hideMark/>
          </w:tcPr>
          <w:p w14:paraId="4240769F" w14:textId="62423848"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82</w:t>
            </w:r>
          </w:p>
        </w:tc>
        <w:tc>
          <w:tcPr>
            <w:tcW w:w="514" w:type="pct"/>
            <w:tcBorders>
              <w:top w:val="nil"/>
              <w:left w:val="nil"/>
              <w:bottom w:val="single" w:sz="8" w:space="0" w:color="auto"/>
              <w:right w:val="single" w:sz="8" w:space="0" w:color="auto"/>
            </w:tcBorders>
            <w:shd w:val="clear" w:color="auto" w:fill="auto"/>
            <w:vAlign w:val="center"/>
            <w:hideMark/>
          </w:tcPr>
          <w:p w14:paraId="3E137772" w14:textId="6F992319"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380</w:t>
            </w:r>
          </w:p>
        </w:tc>
        <w:tc>
          <w:tcPr>
            <w:tcW w:w="598" w:type="pct"/>
            <w:tcBorders>
              <w:top w:val="nil"/>
              <w:left w:val="nil"/>
              <w:bottom w:val="single" w:sz="8" w:space="0" w:color="auto"/>
              <w:right w:val="single" w:sz="8" w:space="0" w:color="auto"/>
            </w:tcBorders>
            <w:shd w:val="clear" w:color="auto" w:fill="auto"/>
            <w:vAlign w:val="center"/>
            <w:hideMark/>
          </w:tcPr>
          <w:p w14:paraId="0BDA2769" w14:textId="77777777" w:rsidR="00842D84" w:rsidRPr="00934709" w:rsidRDefault="00842D84" w:rsidP="00DD1FFF">
            <w:pPr>
              <w:spacing w:before="80" w:line="240" w:lineRule="auto"/>
              <w:jc w:val="right"/>
              <w:rPr>
                <w:sz w:val="24"/>
                <w:szCs w:val="24"/>
                <w:lang w:val="vi-VN" w:eastAsia="vi-VN"/>
              </w:rPr>
            </w:pPr>
            <w:r w:rsidRPr="00934709">
              <w:rPr>
                <w:sz w:val="24"/>
                <w:szCs w:val="24"/>
                <w:lang w:eastAsia="vi-VN"/>
              </w:rPr>
              <w:t>51</w:t>
            </w:r>
          </w:p>
        </w:tc>
      </w:tr>
      <w:tr w:rsidR="00120CDE" w:rsidRPr="00934709" w14:paraId="455C8B9D" w14:textId="77777777" w:rsidTr="00120CDE">
        <w:trPr>
          <w:trHeight w:val="290"/>
        </w:trPr>
        <w:tc>
          <w:tcPr>
            <w:tcW w:w="289" w:type="pct"/>
            <w:tcBorders>
              <w:top w:val="nil"/>
              <w:left w:val="single" w:sz="8" w:space="0" w:color="auto"/>
              <w:bottom w:val="single" w:sz="8" w:space="0" w:color="auto"/>
              <w:right w:val="nil"/>
            </w:tcBorders>
            <w:shd w:val="clear" w:color="auto" w:fill="auto"/>
            <w:vAlign w:val="center"/>
            <w:hideMark/>
          </w:tcPr>
          <w:p w14:paraId="225CFF11" w14:textId="77777777" w:rsidR="00842D84" w:rsidRPr="00934709" w:rsidRDefault="00842D84" w:rsidP="00DD1FFF">
            <w:pPr>
              <w:spacing w:before="80" w:line="240" w:lineRule="auto"/>
              <w:jc w:val="center"/>
              <w:rPr>
                <w:sz w:val="24"/>
                <w:szCs w:val="24"/>
                <w:lang w:val="vi-VN" w:eastAsia="vi-VN"/>
              </w:rPr>
            </w:pPr>
            <w:r w:rsidRPr="00934709">
              <w:rPr>
                <w:sz w:val="24"/>
                <w:szCs w:val="24"/>
                <w:lang w:eastAsia="vi-VN"/>
              </w:rPr>
              <w:t>13</w:t>
            </w:r>
          </w:p>
        </w:tc>
        <w:tc>
          <w:tcPr>
            <w:tcW w:w="878" w:type="pct"/>
            <w:tcBorders>
              <w:top w:val="nil"/>
              <w:left w:val="single" w:sz="8" w:space="0" w:color="auto"/>
              <w:bottom w:val="single" w:sz="8" w:space="0" w:color="auto"/>
              <w:right w:val="single" w:sz="8" w:space="0" w:color="auto"/>
            </w:tcBorders>
            <w:shd w:val="clear" w:color="auto" w:fill="auto"/>
            <w:vAlign w:val="center"/>
            <w:hideMark/>
          </w:tcPr>
          <w:p w14:paraId="64B1EF2A" w14:textId="77777777" w:rsidR="00842D84" w:rsidRPr="00934709" w:rsidRDefault="00842D84" w:rsidP="00DD1FFF">
            <w:pPr>
              <w:spacing w:before="80" w:line="240" w:lineRule="auto"/>
              <w:rPr>
                <w:sz w:val="24"/>
                <w:szCs w:val="24"/>
                <w:lang w:val="vi-VN" w:eastAsia="vi-VN"/>
              </w:rPr>
            </w:pPr>
            <w:r w:rsidRPr="00934709">
              <w:rPr>
                <w:sz w:val="24"/>
                <w:szCs w:val="24"/>
                <w:lang w:eastAsia="vi-VN"/>
              </w:rPr>
              <w:t>Sơn La</w:t>
            </w:r>
          </w:p>
        </w:tc>
        <w:tc>
          <w:tcPr>
            <w:tcW w:w="472" w:type="pct"/>
            <w:tcBorders>
              <w:top w:val="nil"/>
              <w:left w:val="nil"/>
              <w:bottom w:val="single" w:sz="8" w:space="0" w:color="auto"/>
              <w:right w:val="single" w:sz="8" w:space="0" w:color="auto"/>
            </w:tcBorders>
            <w:shd w:val="clear" w:color="auto" w:fill="auto"/>
            <w:vAlign w:val="center"/>
            <w:hideMark/>
          </w:tcPr>
          <w:p w14:paraId="1930FCBF" w14:textId="7FECA57B" w:rsidR="00842D84" w:rsidRPr="00934709" w:rsidRDefault="00842D84" w:rsidP="00DD1FFF">
            <w:pPr>
              <w:spacing w:before="80" w:line="240" w:lineRule="auto"/>
              <w:jc w:val="right"/>
              <w:rPr>
                <w:sz w:val="24"/>
                <w:szCs w:val="24"/>
                <w:lang w:val="vi-VN" w:eastAsia="vi-VN"/>
              </w:rPr>
            </w:pPr>
            <w:r w:rsidRPr="00934709">
              <w:rPr>
                <w:sz w:val="24"/>
                <w:szCs w:val="24"/>
                <w:lang w:eastAsia="vi-VN"/>
              </w:rPr>
              <w:t>1</w:t>
            </w:r>
            <w:r w:rsidR="00A2242B" w:rsidRPr="00934709">
              <w:rPr>
                <w:sz w:val="24"/>
                <w:szCs w:val="24"/>
                <w:lang w:eastAsia="vi-VN"/>
              </w:rPr>
              <w:t>.</w:t>
            </w:r>
            <w:r w:rsidRPr="00934709">
              <w:rPr>
                <w:sz w:val="24"/>
                <w:szCs w:val="24"/>
                <w:lang w:eastAsia="vi-VN"/>
              </w:rPr>
              <w:t>099</w:t>
            </w:r>
          </w:p>
        </w:tc>
        <w:tc>
          <w:tcPr>
            <w:tcW w:w="472" w:type="pct"/>
            <w:tcBorders>
              <w:top w:val="nil"/>
              <w:left w:val="nil"/>
              <w:bottom w:val="single" w:sz="8" w:space="0" w:color="auto"/>
              <w:right w:val="single" w:sz="8" w:space="0" w:color="auto"/>
            </w:tcBorders>
            <w:shd w:val="clear" w:color="auto" w:fill="auto"/>
            <w:vAlign w:val="center"/>
            <w:hideMark/>
          </w:tcPr>
          <w:p w14:paraId="075CE0BD" w14:textId="60DD012C" w:rsidR="00842D84" w:rsidRPr="00934709" w:rsidRDefault="00842D84" w:rsidP="00DD1FFF">
            <w:pPr>
              <w:spacing w:before="80" w:line="240" w:lineRule="auto"/>
              <w:jc w:val="right"/>
              <w:rPr>
                <w:sz w:val="24"/>
                <w:szCs w:val="24"/>
                <w:lang w:val="vi-VN" w:eastAsia="vi-VN"/>
              </w:rPr>
            </w:pPr>
            <w:r w:rsidRPr="00934709">
              <w:rPr>
                <w:sz w:val="24"/>
                <w:szCs w:val="24"/>
                <w:lang w:eastAsia="vi-VN"/>
              </w:rPr>
              <w:t>1</w:t>
            </w:r>
            <w:r w:rsidR="00A2242B" w:rsidRPr="00934709">
              <w:rPr>
                <w:sz w:val="24"/>
                <w:szCs w:val="24"/>
                <w:lang w:eastAsia="vi-VN"/>
              </w:rPr>
              <w:t>.</w:t>
            </w:r>
            <w:r w:rsidRPr="00934709">
              <w:rPr>
                <w:sz w:val="24"/>
                <w:szCs w:val="24"/>
                <w:lang w:eastAsia="vi-VN"/>
              </w:rPr>
              <w:t>177</w:t>
            </w:r>
          </w:p>
        </w:tc>
        <w:tc>
          <w:tcPr>
            <w:tcW w:w="474" w:type="pct"/>
            <w:tcBorders>
              <w:top w:val="nil"/>
              <w:left w:val="nil"/>
              <w:bottom w:val="single" w:sz="8" w:space="0" w:color="auto"/>
              <w:right w:val="single" w:sz="8" w:space="0" w:color="auto"/>
            </w:tcBorders>
            <w:shd w:val="clear" w:color="auto" w:fill="auto"/>
            <w:vAlign w:val="center"/>
            <w:hideMark/>
          </w:tcPr>
          <w:p w14:paraId="112672BA" w14:textId="4F782A72"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1</w:t>
            </w:r>
            <w:r w:rsidR="00A2242B" w:rsidRPr="00934709">
              <w:rPr>
                <w:b/>
                <w:bCs/>
                <w:sz w:val="24"/>
                <w:szCs w:val="24"/>
                <w:lang w:val="vi-VN" w:eastAsia="vi-VN"/>
              </w:rPr>
              <w:t>.</w:t>
            </w:r>
            <w:r w:rsidRPr="00934709">
              <w:rPr>
                <w:b/>
                <w:bCs/>
                <w:sz w:val="24"/>
                <w:szCs w:val="24"/>
                <w:lang w:val="vi-VN" w:eastAsia="vi-VN"/>
              </w:rPr>
              <w:t>253</w:t>
            </w:r>
          </w:p>
        </w:tc>
        <w:tc>
          <w:tcPr>
            <w:tcW w:w="407" w:type="pct"/>
            <w:tcBorders>
              <w:top w:val="nil"/>
              <w:left w:val="nil"/>
              <w:bottom w:val="single" w:sz="8" w:space="0" w:color="auto"/>
              <w:right w:val="single" w:sz="8" w:space="0" w:color="auto"/>
            </w:tcBorders>
            <w:shd w:val="clear" w:color="auto" w:fill="auto"/>
            <w:vAlign w:val="center"/>
            <w:hideMark/>
          </w:tcPr>
          <w:p w14:paraId="0B0C08AA" w14:textId="3D2B1FA3"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635</w:t>
            </w:r>
          </w:p>
        </w:tc>
        <w:tc>
          <w:tcPr>
            <w:tcW w:w="407" w:type="pct"/>
            <w:tcBorders>
              <w:top w:val="nil"/>
              <w:left w:val="nil"/>
              <w:bottom w:val="single" w:sz="8" w:space="0" w:color="auto"/>
              <w:right w:val="single" w:sz="8" w:space="0" w:color="auto"/>
            </w:tcBorders>
            <w:shd w:val="clear" w:color="auto" w:fill="auto"/>
            <w:vAlign w:val="center"/>
            <w:hideMark/>
          </w:tcPr>
          <w:p w14:paraId="67B512FC" w14:textId="31438BB2"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618</w:t>
            </w:r>
          </w:p>
        </w:tc>
        <w:tc>
          <w:tcPr>
            <w:tcW w:w="487" w:type="pct"/>
            <w:tcBorders>
              <w:top w:val="nil"/>
              <w:left w:val="nil"/>
              <w:bottom w:val="single" w:sz="8" w:space="0" w:color="auto"/>
              <w:right w:val="single" w:sz="8" w:space="0" w:color="auto"/>
            </w:tcBorders>
            <w:shd w:val="clear" w:color="auto" w:fill="auto"/>
            <w:vAlign w:val="center"/>
            <w:hideMark/>
          </w:tcPr>
          <w:p w14:paraId="28A6345A" w14:textId="177FF2EC"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174</w:t>
            </w:r>
          </w:p>
        </w:tc>
        <w:tc>
          <w:tcPr>
            <w:tcW w:w="514" w:type="pct"/>
            <w:tcBorders>
              <w:top w:val="nil"/>
              <w:left w:val="nil"/>
              <w:bottom w:val="single" w:sz="8" w:space="0" w:color="auto"/>
              <w:right w:val="single" w:sz="8" w:space="0" w:color="auto"/>
            </w:tcBorders>
            <w:shd w:val="clear" w:color="auto" w:fill="auto"/>
            <w:vAlign w:val="center"/>
            <w:hideMark/>
          </w:tcPr>
          <w:p w14:paraId="0B331C44" w14:textId="5A3E2B9A"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1</w:t>
            </w:r>
            <w:r w:rsidR="00A2242B" w:rsidRPr="00934709">
              <w:rPr>
                <w:sz w:val="24"/>
                <w:szCs w:val="24"/>
                <w:lang w:val="vi-VN" w:eastAsia="vi-VN"/>
              </w:rPr>
              <w:t>.</w:t>
            </w:r>
            <w:r w:rsidRPr="00934709">
              <w:rPr>
                <w:sz w:val="24"/>
                <w:szCs w:val="24"/>
                <w:lang w:val="vi-VN" w:eastAsia="vi-VN"/>
              </w:rPr>
              <w:t>079</w:t>
            </w:r>
          </w:p>
        </w:tc>
        <w:tc>
          <w:tcPr>
            <w:tcW w:w="598" w:type="pct"/>
            <w:tcBorders>
              <w:top w:val="nil"/>
              <w:left w:val="nil"/>
              <w:bottom w:val="single" w:sz="8" w:space="0" w:color="auto"/>
              <w:right w:val="single" w:sz="8" w:space="0" w:color="auto"/>
            </w:tcBorders>
            <w:shd w:val="clear" w:color="auto" w:fill="auto"/>
            <w:vAlign w:val="center"/>
            <w:hideMark/>
          </w:tcPr>
          <w:p w14:paraId="42D01FB0" w14:textId="77777777" w:rsidR="00842D84" w:rsidRPr="00934709" w:rsidRDefault="00842D84" w:rsidP="00DD1FFF">
            <w:pPr>
              <w:spacing w:before="80" w:line="240" w:lineRule="auto"/>
              <w:jc w:val="right"/>
              <w:rPr>
                <w:sz w:val="24"/>
                <w:szCs w:val="24"/>
                <w:lang w:val="vi-VN" w:eastAsia="vi-VN"/>
              </w:rPr>
            </w:pPr>
            <w:r w:rsidRPr="00934709">
              <w:rPr>
                <w:sz w:val="24"/>
                <w:szCs w:val="24"/>
                <w:lang w:eastAsia="vi-VN"/>
              </w:rPr>
              <w:t>89</w:t>
            </w:r>
          </w:p>
        </w:tc>
      </w:tr>
      <w:tr w:rsidR="00120CDE" w:rsidRPr="00934709" w14:paraId="7B0B9601" w14:textId="77777777" w:rsidTr="00120CDE">
        <w:trPr>
          <w:trHeight w:val="290"/>
        </w:trPr>
        <w:tc>
          <w:tcPr>
            <w:tcW w:w="289" w:type="pct"/>
            <w:tcBorders>
              <w:top w:val="nil"/>
              <w:left w:val="single" w:sz="8" w:space="0" w:color="auto"/>
              <w:bottom w:val="single" w:sz="8" w:space="0" w:color="auto"/>
              <w:right w:val="nil"/>
            </w:tcBorders>
            <w:shd w:val="clear" w:color="auto" w:fill="auto"/>
            <w:vAlign w:val="center"/>
            <w:hideMark/>
          </w:tcPr>
          <w:p w14:paraId="0A64D65D" w14:textId="77777777" w:rsidR="00842D84" w:rsidRPr="00934709" w:rsidRDefault="00842D84" w:rsidP="00DD1FFF">
            <w:pPr>
              <w:spacing w:before="80" w:line="240" w:lineRule="auto"/>
              <w:jc w:val="center"/>
              <w:rPr>
                <w:sz w:val="24"/>
                <w:szCs w:val="24"/>
                <w:lang w:val="vi-VN" w:eastAsia="vi-VN"/>
              </w:rPr>
            </w:pPr>
            <w:r w:rsidRPr="00934709">
              <w:rPr>
                <w:sz w:val="24"/>
                <w:szCs w:val="24"/>
                <w:lang w:eastAsia="vi-VN"/>
              </w:rPr>
              <w:t>14</w:t>
            </w:r>
          </w:p>
        </w:tc>
        <w:tc>
          <w:tcPr>
            <w:tcW w:w="878" w:type="pct"/>
            <w:tcBorders>
              <w:top w:val="nil"/>
              <w:left w:val="single" w:sz="8" w:space="0" w:color="auto"/>
              <w:bottom w:val="single" w:sz="8" w:space="0" w:color="auto"/>
              <w:right w:val="single" w:sz="8" w:space="0" w:color="auto"/>
            </w:tcBorders>
            <w:shd w:val="clear" w:color="auto" w:fill="auto"/>
            <w:vAlign w:val="center"/>
            <w:hideMark/>
          </w:tcPr>
          <w:p w14:paraId="59805678" w14:textId="77777777" w:rsidR="00842D84" w:rsidRPr="00934709" w:rsidRDefault="00842D84" w:rsidP="00DD1FFF">
            <w:pPr>
              <w:spacing w:before="80" w:line="240" w:lineRule="auto"/>
              <w:rPr>
                <w:sz w:val="24"/>
                <w:szCs w:val="24"/>
                <w:lang w:val="vi-VN" w:eastAsia="vi-VN"/>
              </w:rPr>
            </w:pPr>
            <w:r w:rsidRPr="00934709">
              <w:rPr>
                <w:sz w:val="24"/>
                <w:szCs w:val="24"/>
                <w:lang w:eastAsia="vi-VN"/>
              </w:rPr>
              <w:t>Hoà Bình</w:t>
            </w:r>
          </w:p>
        </w:tc>
        <w:tc>
          <w:tcPr>
            <w:tcW w:w="472" w:type="pct"/>
            <w:tcBorders>
              <w:top w:val="nil"/>
              <w:left w:val="nil"/>
              <w:bottom w:val="single" w:sz="8" w:space="0" w:color="auto"/>
              <w:right w:val="single" w:sz="8" w:space="0" w:color="auto"/>
            </w:tcBorders>
            <w:shd w:val="clear" w:color="auto" w:fill="auto"/>
            <w:vAlign w:val="center"/>
            <w:hideMark/>
          </w:tcPr>
          <w:p w14:paraId="2B822BA3" w14:textId="14FA7028" w:rsidR="00842D84" w:rsidRPr="00934709" w:rsidRDefault="00842D84" w:rsidP="00DD1FFF">
            <w:pPr>
              <w:spacing w:before="80" w:line="240" w:lineRule="auto"/>
              <w:jc w:val="right"/>
              <w:rPr>
                <w:sz w:val="24"/>
                <w:szCs w:val="24"/>
                <w:lang w:val="vi-VN" w:eastAsia="vi-VN"/>
              </w:rPr>
            </w:pPr>
            <w:r w:rsidRPr="00934709">
              <w:rPr>
                <w:sz w:val="24"/>
                <w:szCs w:val="24"/>
                <w:lang w:eastAsia="vi-VN"/>
              </w:rPr>
              <w:t>792</w:t>
            </w:r>
          </w:p>
        </w:tc>
        <w:tc>
          <w:tcPr>
            <w:tcW w:w="472" w:type="pct"/>
            <w:tcBorders>
              <w:top w:val="nil"/>
              <w:left w:val="nil"/>
              <w:bottom w:val="single" w:sz="8" w:space="0" w:color="auto"/>
              <w:right w:val="single" w:sz="8" w:space="0" w:color="auto"/>
            </w:tcBorders>
            <w:shd w:val="clear" w:color="auto" w:fill="auto"/>
            <w:vAlign w:val="center"/>
            <w:hideMark/>
          </w:tcPr>
          <w:p w14:paraId="3BD0D139" w14:textId="779F839B" w:rsidR="00842D84" w:rsidRPr="00934709" w:rsidRDefault="00842D84" w:rsidP="00DD1FFF">
            <w:pPr>
              <w:spacing w:before="80" w:line="240" w:lineRule="auto"/>
              <w:jc w:val="right"/>
              <w:rPr>
                <w:sz w:val="24"/>
                <w:szCs w:val="24"/>
                <w:lang w:val="vi-VN" w:eastAsia="vi-VN"/>
              </w:rPr>
            </w:pPr>
            <w:r w:rsidRPr="00934709">
              <w:rPr>
                <w:sz w:val="24"/>
                <w:szCs w:val="24"/>
                <w:lang w:eastAsia="vi-VN"/>
              </w:rPr>
              <w:t>829</w:t>
            </w:r>
          </w:p>
        </w:tc>
        <w:tc>
          <w:tcPr>
            <w:tcW w:w="474" w:type="pct"/>
            <w:tcBorders>
              <w:top w:val="nil"/>
              <w:left w:val="nil"/>
              <w:bottom w:val="single" w:sz="8" w:space="0" w:color="auto"/>
              <w:right w:val="single" w:sz="8" w:space="0" w:color="auto"/>
            </w:tcBorders>
            <w:shd w:val="clear" w:color="auto" w:fill="auto"/>
            <w:vAlign w:val="center"/>
            <w:hideMark/>
          </w:tcPr>
          <w:p w14:paraId="54F75CB6" w14:textId="24091CC9" w:rsidR="00842D84" w:rsidRPr="00934709" w:rsidRDefault="00842D84" w:rsidP="00DD1FFF">
            <w:pPr>
              <w:spacing w:before="80" w:line="240" w:lineRule="auto"/>
              <w:jc w:val="right"/>
              <w:rPr>
                <w:b/>
                <w:bCs/>
                <w:sz w:val="24"/>
                <w:szCs w:val="24"/>
                <w:lang w:val="vi-VN" w:eastAsia="vi-VN"/>
              </w:rPr>
            </w:pPr>
            <w:r w:rsidRPr="00934709">
              <w:rPr>
                <w:b/>
                <w:bCs/>
                <w:sz w:val="24"/>
                <w:szCs w:val="24"/>
                <w:lang w:val="vi-VN" w:eastAsia="vi-VN"/>
              </w:rPr>
              <w:t>856</w:t>
            </w:r>
          </w:p>
        </w:tc>
        <w:tc>
          <w:tcPr>
            <w:tcW w:w="407" w:type="pct"/>
            <w:tcBorders>
              <w:top w:val="nil"/>
              <w:left w:val="nil"/>
              <w:bottom w:val="single" w:sz="8" w:space="0" w:color="auto"/>
              <w:right w:val="single" w:sz="8" w:space="0" w:color="auto"/>
            </w:tcBorders>
            <w:shd w:val="clear" w:color="auto" w:fill="auto"/>
            <w:vAlign w:val="center"/>
            <w:hideMark/>
          </w:tcPr>
          <w:p w14:paraId="30AC8643" w14:textId="365957EC"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428</w:t>
            </w:r>
          </w:p>
        </w:tc>
        <w:tc>
          <w:tcPr>
            <w:tcW w:w="407" w:type="pct"/>
            <w:tcBorders>
              <w:top w:val="nil"/>
              <w:left w:val="nil"/>
              <w:bottom w:val="single" w:sz="8" w:space="0" w:color="auto"/>
              <w:right w:val="single" w:sz="8" w:space="0" w:color="auto"/>
            </w:tcBorders>
            <w:shd w:val="clear" w:color="auto" w:fill="auto"/>
            <w:vAlign w:val="center"/>
            <w:hideMark/>
          </w:tcPr>
          <w:p w14:paraId="65A79181" w14:textId="2216A137"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428</w:t>
            </w:r>
          </w:p>
        </w:tc>
        <w:tc>
          <w:tcPr>
            <w:tcW w:w="487" w:type="pct"/>
            <w:tcBorders>
              <w:top w:val="nil"/>
              <w:left w:val="nil"/>
              <w:bottom w:val="single" w:sz="8" w:space="0" w:color="auto"/>
              <w:right w:val="single" w:sz="8" w:space="0" w:color="auto"/>
            </w:tcBorders>
            <w:shd w:val="clear" w:color="auto" w:fill="auto"/>
            <w:vAlign w:val="center"/>
            <w:hideMark/>
          </w:tcPr>
          <w:p w14:paraId="6885E18B" w14:textId="00A79368"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135</w:t>
            </w:r>
          </w:p>
        </w:tc>
        <w:tc>
          <w:tcPr>
            <w:tcW w:w="514" w:type="pct"/>
            <w:tcBorders>
              <w:top w:val="nil"/>
              <w:left w:val="nil"/>
              <w:bottom w:val="single" w:sz="8" w:space="0" w:color="auto"/>
              <w:right w:val="single" w:sz="8" w:space="0" w:color="auto"/>
            </w:tcBorders>
            <w:shd w:val="clear" w:color="auto" w:fill="auto"/>
            <w:vAlign w:val="center"/>
            <w:hideMark/>
          </w:tcPr>
          <w:p w14:paraId="732A8FF9" w14:textId="7FB708A3" w:rsidR="00842D84" w:rsidRPr="00934709" w:rsidRDefault="00842D84" w:rsidP="00DD1FFF">
            <w:pPr>
              <w:spacing w:before="80" w:line="240" w:lineRule="auto"/>
              <w:jc w:val="right"/>
              <w:rPr>
                <w:sz w:val="24"/>
                <w:szCs w:val="24"/>
                <w:lang w:val="vi-VN" w:eastAsia="vi-VN"/>
              </w:rPr>
            </w:pPr>
            <w:r w:rsidRPr="00934709">
              <w:rPr>
                <w:sz w:val="24"/>
                <w:szCs w:val="24"/>
                <w:lang w:val="vi-VN" w:eastAsia="vi-VN"/>
              </w:rPr>
              <w:t>721</w:t>
            </w:r>
          </w:p>
        </w:tc>
        <w:tc>
          <w:tcPr>
            <w:tcW w:w="598" w:type="pct"/>
            <w:tcBorders>
              <w:top w:val="nil"/>
              <w:left w:val="nil"/>
              <w:bottom w:val="single" w:sz="8" w:space="0" w:color="auto"/>
              <w:right w:val="single" w:sz="8" w:space="0" w:color="auto"/>
            </w:tcBorders>
            <w:shd w:val="clear" w:color="auto" w:fill="auto"/>
            <w:vAlign w:val="center"/>
            <w:hideMark/>
          </w:tcPr>
          <w:p w14:paraId="42E234AD" w14:textId="77777777" w:rsidR="00842D84" w:rsidRPr="00934709" w:rsidRDefault="00842D84" w:rsidP="00DD1FFF">
            <w:pPr>
              <w:spacing w:before="80" w:line="240" w:lineRule="auto"/>
              <w:jc w:val="right"/>
              <w:rPr>
                <w:sz w:val="24"/>
                <w:szCs w:val="24"/>
                <w:lang w:val="vi-VN" w:eastAsia="vi-VN"/>
              </w:rPr>
            </w:pPr>
            <w:r w:rsidRPr="00934709">
              <w:rPr>
                <w:sz w:val="24"/>
                <w:szCs w:val="24"/>
                <w:lang w:eastAsia="vi-VN"/>
              </w:rPr>
              <w:t>186</w:t>
            </w:r>
          </w:p>
        </w:tc>
      </w:tr>
    </w:tbl>
    <w:p w14:paraId="743B1079" w14:textId="77777777" w:rsidR="00120CDE" w:rsidRPr="00934709" w:rsidRDefault="00120CDE" w:rsidP="00120CDE">
      <w:pPr>
        <w:ind w:firstLine="652"/>
        <w:jc w:val="right"/>
        <w:rPr>
          <w:i/>
          <w:sz w:val="22"/>
          <w:szCs w:val="22"/>
        </w:rPr>
      </w:pPr>
      <w:r w:rsidRPr="00934709">
        <w:rPr>
          <w:i/>
          <w:sz w:val="22"/>
          <w:szCs w:val="22"/>
        </w:rPr>
        <w:t>Nguồn: NGTK các tỉnh vùng TDMN Bắc Bộ năm 2019</w:t>
      </w:r>
    </w:p>
    <w:p w14:paraId="48A7B669" w14:textId="02D7734F" w:rsidR="00823C2D" w:rsidRPr="00934709" w:rsidRDefault="00823C2D" w:rsidP="00E54B70">
      <w:pPr>
        <w:pStyle w:val="Content"/>
        <w:numPr>
          <w:ilvl w:val="0"/>
          <w:numId w:val="12"/>
        </w:numPr>
        <w:ind w:left="0" w:firstLine="720"/>
        <w:rPr>
          <w:b/>
          <w:i/>
          <w:sz w:val="28"/>
        </w:rPr>
      </w:pPr>
      <w:r w:rsidRPr="00934709">
        <w:rPr>
          <w:b/>
          <w:i/>
          <w:sz w:val="28"/>
        </w:rPr>
        <w:t>Lao động</w:t>
      </w:r>
    </w:p>
    <w:p w14:paraId="073AC1B2" w14:textId="3A334975" w:rsidR="00442CEA" w:rsidRPr="00934709" w:rsidRDefault="000C48E3" w:rsidP="00E710BD">
      <w:pPr>
        <w:spacing w:before="120" w:line="240" w:lineRule="auto"/>
        <w:ind w:firstLine="720"/>
        <w:jc w:val="both"/>
        <w:rPr>
          <w:sz w:val="28"/>
          <w:szCs w:val="28"/>
        </w:rPr>
      </w:pPr>
      <w:r w:rsidRPr="00934709">
        <w:rPr>
          <w:sz w:val="28"/>
          <w:szCs w:val="28"/>
        </w:rPr>
        <w:t>D</w:t>
      </w:r>
      <w:r w:rsidR="00442CEA" w:rsidRPr="00934709">
        <w:rPr>
          <w:sz w:val="28"/>
          <w:szCs w:val="28"/>
        </w:rPr>
        <w:t>ân số trong độ tuổi lao động của vùng TDMN</w:t>
      </w:r>
      <w:r w:rsidRPr="00934709">
        <w:rPr>
          <w:sz w:val="28"/>
          <w:szCs w:val="28"/>
        </w:rPr>
        <w:t xml:space="preserve"> Bắc Bộ</w:t>
      </w:r>
      <w:r w:rsidR="00442CEA" w:rsidRPr="00934709">
        <w:rPr>
          <w:sz w:val="28"/>
          <w:szCs w:val="28"/>
        </w:rPr>
        <w:t xml:space="preserve"> </w:t>
      </w:r>
      <w:r w:rsidRPr="00934709">
        <w:rPr>
          <w:sz w:val="28"/>
          <w:szCs w:val="28"/>
        </w:rPr>
        <w:t xml:space="preserve">năm 2019 </w:t>
      </w:r>
      <w:r w:rsidR="00442CEA" w:rsidRPr="00934709">
        <w:rPr>
          <w:sz w:val="28"/>
          <w:szCs w:val="28"/>
        </w:rPr>
        <w:t>là 7,73 triệu người chiếm</w:t>
      </w:r>
      <w:r w:rsidR="00E710BD" w:rsidRPr="00934709">
        <w:rPr>
          <w:sz w:val="28"/>
          <w:szCs w:val="28"/>
        </w:rPr>
        <w:t xml:space="preserve"> tới</w:t>
      </w:r>
      <w:r w:rsidR="00442CEA" w:rsidRPr="00934709">
        <w:rPr>
          <w:sz w:val="28"/>
          <w:szCs w:val="28"/>
        </w:rPr>
        <w:t xml:space="preserve"> 62% dân số của vùng và </w:t>
      </w:r>
      <w:r w:rsidR="00E710BD" w:rsidRPr="00934709">
        <w:rPr>
          <w:sz w:val="28"/>
          <w:szCs w:val="28"/>
        </w:rPr>
        <w:t>tương đương</w:t>
      </w:r>
      <w:r w:rsidR="00442CEA" w:rsidRPr="00934709">
        <w:rPr>
          <w:sz w:val="28"/>
          <w:szCs w:val="28"/>
        </w:rPr>
        <w:t xml:space="preserve"> 14% dân số trong tuổi lao động của toàn quốc. Bình quân giai đoạn 2005-2019, trung bình mỗi năm vùng </w:t>
      </w:r>
      <w:r w:rsidR="00442CEA" w:rsidRPr="00934709">
        <w:rPr>
          <w:sz w:val="28"/>
          <w:szCs w:val="28"/>
        </w:rPr>
        <w:lastRenderedPageBreak/>
        <w:t>có thêm khoảng 11</w:t>
      </w:r>
      <w:r w:rsidR="00E710BD" w:rsidRPr="00934709">
        <w:rPr>
          <w:sz w:val="28"/>
          <w:szCs w:val="28"/>
        </w:rPr>
        <w:t>.000</w:t>
      </w:r>
      <w:r w:rsidR="00442CEA" w:rsidRPr="00934709">
        <w:rPr>
          <w:sz w:val="28"/>
          <w:szCs w:val="28"/>
        </w:rPr>
        <w:t xml:space="preserve"> người bước vào tuổi lao động, với tốc độ tăng trưởng khoảng 4%.</w:t>
      </w:r>
      <w:r w:rsidR="00E710BD" w:rsidRPr="00934709">
        <w:rPr>
          <w:sz w:val="28"/>
          <w:szCs w:val="28"/>
        </w:rPr>
        <w:t xml:space="preserve"> Có thể thấy nguồn </w:t>
      </w:r>
      <w:r w:rsidR="00442CEA" w:rsidRPr="00934709">
        <w:rPr>
          <w:sz w:val="28"/>
          <w:szCs w:val="28"/>
        </w:rPr>
        <w:t xml:space="preserve">lao động </w:t>
      </w:r>
      <w:r w:rsidR="00E710BD" w:rsidRPr="00934709">
        <w:rPr>
          <w:sz w:val="28"/>
          <w:szCs w:val="28"/>
        </w:rPr>
        <w:t xml:space="preserve">của vùng TDMN Bắc Bộ khá </w:t>
      </w:r>
      <w:r w:rsidR="00442CEA" w:rsidRPr="00934709">
        <w:rPr>
          <w:sz w:val="28"/>
          <w:szCs w:val="28"/>
        </w:rPr>
        <w:t>dồi dào</w:t>
      </w:r>
      <w:r w:rsidR="00E710BD" w:rsidRPr="00934709">
        <w:rPr>
          <w:sz w:val="28"/>
          <w:szCs w:val="28"/>
        </w:rPr>
        <w:t>:</w:t>
      </w:r>
    </w:p>
    <w:p w14:paraId="74256E87" w14:textId="0E7CD297" w:rsidR="00442CEA" w:rsidRPr="00934709" w:rsidRDefault="006361A3" w:rsidP="00442CEA">
      <w:pPr>
        <w:spacing w:before="120" w:line="240" w:lineRule="auto"/>
        <w:ind w:firstLine="720"/>
        <w:jc w:val="both"/>
        <w:rPr>
          <w:sz w:val="28"/>
          <w:szCs w:val="28"/>
        </w:rPr>
      </w:pPr>
      <w:r w:rsidRPr="00934709">
        <w:rPr>
          <w:sz w:val="28"/>
          <w:szCs w:val="28"/>
        </w:rPr>
        <w:t>Những năm gần đây, tỷ lệ lao động trong nhóm ngành nông, lâm, ngư nghiệp có xu hướng giảm; nhóm ngành công nghiệp - xây dựng và dịch vụ có xu hướng tăng. Tuy nhiên, hiện nay l</w:t>
      </w:r>
      <w:r w:rsidR="00442CEA" w:rsidRPr="00934709">
        <w:rPr>
          <w:sz w:val="28"/>
          <w:szCs w:val="28"/>
        </w:rPr>
        <w:t xml:space="preserve">ao động nông, lâm, ngư nghiệp </w:t>
      </w:r>
      <w:r w:rsidRPr="00934709">
        <w:rPr>
          <w:sz w:val="28"/>
          <w:szCs w:val="28"/>
        </w:rPr>
        <w:t xml:space="preserve">vẫn </w:t>
      </w:r>
      <w:r w:rsidR="00442CEA" w:rsidRPr="00934709">
        <w:rPr>
          <w:sz w:val="28"/>
          <w:szCs w:val="28"/>
        </w:rPr>
        <w:t xml:space="preserve">chiếm </w:t>
      </w:r>
      <w:r w:rsidRPr="00934709">
        <w:rPr>
          <w:sz w:val="28"/>
          <w:szCs w:val="28"/>
        </w:rPr>
        <w:t xml:space="preserve">tỷ lệ lớn với </w:t>
      </w:r>
      <w:r w:rsidR="00442CEA" w:rsidRPr="00934709">
        <w:rPr>
          <w:sz w:val="28"/>
          <w:szCs w:val="28"/>
        </w:rPr>
        <w:t>khoảng 62% tổng số lao động có hoạt động kinh tế.</w:t>
      </w:r>
      <w:r w:rsidRPr="00934709">
        <w:rPr>
          <w:sz w:val="28"/>
          <w:szCs w:val="28"/>
        </w:rPr>
        <w:t xml:space="preserve"> L</w:t>
      </w:r>
      <w:r w:rsidR="00442CEA" w:rsidRPr="00934709">
        <w:rPr>
          <w:sz w:val="28"/>
          <w:szCs w:val="28"/>
        </w:rPr>
        <w:t>ao động công nghiệp là 1.446 nghìn người, chiếm 18,86%</w:t>
      </w:r>
      <w:r w:rsidRPr="00934709">
        <w:rPr>
          <w:sz w:val="28"/>
          <w:szCs w:val="28"/>
        </w:rPr>
        <w:t>; l</w:t>
      </w:r>
      <w:r w:rsidR="00442CEA" w:rsidRPr="00934709">
        <w:rPr>
          <w:sz w:val="28"/>
          <w:szCs w:val="28"/>
        </w:rPr>
        <w:t xml:space="preserve">ao động dịch vụ chiếm 19,15%. </w:t>
      </w:r>
    </w:p>
    <w:p w14:paraId="2ADF57D0" w14:textId="55388D38" w:rsidR="006361A3" w:rsidRPr="00934709" w:rsidRDefault="00442CEA" w:rsidP="006361A3">
      <w:pPr>
        <w:spacing w:before="120" w:line="240" w:lineRule="auto"/>
        <w:ind w:firstLine="720"/>
        <w:jc w:val="both"/>
        <w:rPr>
          <w:sz w:val="28"/>
          <w:szCs w:val="28"/>
        </w:rPr>
      </w:pPr>
      <w:r w:rsidRPr="00934709">
        <w:rPr>
          <w:sz w:val="28"/>
          <w:szCs w:val="28"/>
        </w:rPr>
        <w:t>Nguồn nhân lực trẻ và chiếm tỷ trọng cao, một mặt là lợi thế cho việc phát triển kinh tế - xã hội của vùng, mặt khác cũng tạo sức ép đối với xã hội như công tác giáo dục - đào tạo, giải quyết việc làm, nhu cầu sinh hoạt ...</w:t>
      </w:r>
      <w:r w:rsidR="006361A3" w:rsidRPr="00934709">
        <w:rPr>
          <w:sz w:val="28"/>
          <w:szCs w:val="28"/>
        </w:rPr>
        <w:t xml:space="preserve"> Tỷ lệ lao động không qua đào tạo khu vực TDMN Bắc Bộ (82%) cao thứ 3 cả nước sau Tây Nguyên (86%) và đồng bằng sông Cửu Long (87%) mặc dù từng bước được cải thiện mỗi năm tăng khoảng 0,7%. Đặc biệt thiếu lao động có kỹ thuật, nhất là công nhân kỹ thuật có tay nghề cao. </w:t>
      </w:r>
    </w:p>
    <w:p w14:paraId="61C1B26D" w14:textId="49FD66DF" w:rsidR="00442CEA" w:rsidRPr="00934709" w:rsidRDefault="00442CEA" w:rsidP="00442CEA">
      <w:pPr>
        <w:spacing w:before="120" w:line="240" w:lineRule="auto"/>
        <w:ind w:firstLine="720"/>
        <w:jc w:val="both"/>
        <w:rPr>
          <w:sz w:val="28"/>
          <w:szCs w:val="28"/>
        </w:rPr>
      </w:pPr>
      <w:r w:rsidRPr="00934709">
        <w:rPr>
          <w:sz w:val="28"/>
          <w:szCs w:val="28"/>
        </w:rPr>
        <w:t>Tốc độ tăng trung bình số việc làm toàn vùng là 3,9%/năm</w:t>
      </w:r>
      <w:r w:rsidR="006361A3" w:rsidRPr="00934709">
        <w:rPr>
          <w:sz w:val="28"/>
          <w:szCs w:val="28"/>
        </w:rPr>
        <w:t xml:space="preserve">. </w:t>
      </w:r>
      <w:r w:rsidRPr="00934709">
        <w:rPr>
          <w:sz w:val="28"/>
          <w:szCs w:val="28"/>
        </w:rPr>
        <w:t>Tổng số người được giải quyết việc làm trong 5 năm (2015-2019) của toàn vùng là 278 nghìn người. Tỷ lệ thất nghiệp vùng TDMN</w:t>
      </w:r>
      <w:r w:rsidR="00BC1840" w:rsidRPr="00934709">
        <w:rPr>
          <w:sz w:val="28"/>
          <w:szCs w:val="28"/>
        </w:rPr>
        <w:t xml:space="preserve"> Bộ Bộ</w:t>
      </w:r>
      <w:r w:rsidRPr="00934709">
        <w:rPr>
          <w:sz w:val="28"/>
          <w:szCs w:val="28"/>
        </w:rPr>
        <w:t xml:space="preserve"> thấp hơn chung cả nước (cả nước 2,2%, TDMN</w:t>
      </w:r>
      <w:r w:rsidR="006361A3" w:rsidRPr="00934709">
        <w:rPr>
          <w:sz w:val="28"/>
          <w:szCs w:val="28"/>
        </w:rPr>
        <w:t xml:space="preserve"> Bắc Bộ</w:t>
      </w:r>
      <w:r w:rsidRPr="00934709">
        <w:rPr>
          <w:sz w:val="28"/>
          <w:szCs w:val="28"/>
        </w:rPr>
        <w:t xml:space="preserve"> là 0,9%), tỷ lệ thất nghiệp khu vực thành thị cao gấp 2 lần nông thôn, tỷ lệ nữ giới thất nghiệp cao hơn nam giới (nữ 1,1%, nam 0,85%).</w:t>
      </w:r>
    </w:p>
    <w:p w14:paraId="66E69F4E" w14:textId="6A4B1C3D" w:rsidR="00481026" w:rsidRPr="00934709" w:rsidRDefault="00481026" w:rsidP="004B732A">
      <w:pPr>
        <w:pStyle w:val="Heading3"/>
      </w:pPr>
      <w:bookmarkStart w:id="47" w:name="_Toc73429273"/>
      <w:r w:rsidRPr="00934709">
        <w:t>Đặc điểm các ngành kinh tế</w:t>
      </w:r>
      <w:bookmarkEnd w:id="47"/>
      <w:r w:rsidR="0046208E" w:rsidRPr="00934709">
        <w:rPr>
          <w:i/>
          <w:lang w:val="pl-PL"/>
        </w:rPr>
        <w:t xml:space="preserve"> </w:t>
      </w:r>
    </w:p>
    <w:p w14:paraId="05EF684D" w14:textId="5C60B79A" w:rsidR="00C00E04" w:rsidRPr="00934709" w:rsidRDefault="00C00E04" w:rsidP="004B732A">
      <w:pPr>
        <w:pStyle w:val="Heading4"/>
      </w:pPr>
      <w:bookmarkStart w:id="48" w:name="_Toc73429274"/>
      <w:r w:rsidRPr="00934709">
        <w:t>Nền kinh tế chung</w:t>
      </w:r>
      <w:bookmarkEnd w:id="48"/>
    </w:p>
    <w:p w14:paraId="77966199" w14:textId="6E73593A" w:rsidR="00E632E7" w:rsidRPr="00934709" w:rsidRDefault="00E632E7" w:rsidP="00E632E7">
      <w:pPr>
        <w:widowControl w:val="0"/>
        <w:spacing w:before="120" w:line="240" w:lineRule="auto"/>
        <w:ind w:firstLine="567"/>
        <w:jc w:val="both"/>
        <w:rPr>
          <w:sz w:val="28"/>
          <w:szCs w:val="28"/>
        </w:rPr>
      </w:pPr>
      <w:r w:rsidRPr="00934709">
        <w:rPr>
          <w:sz w:val="28"/>
          <w:szCs w:val="28"/>
        </w:rPr>
        <w:t>1) G</w:t>
      </w:r>
      <w:r w:rsidR="00914BAD" w:rsidRPr="00934709">
        <w:rPr>
          <w:sz w:val="28"/>
          <w:szCs w:val="28"/>
        </w:rPr>
        <w:t>iai đoạn 201</w:t>
      </w:r>
      <w:r w:rsidR="0039516F" w:rsidRPr="00934709">
        <w:rPr>
          <w:sz w:val="28"/>
          <w:szCs w:val="28"/>
        </w:rPr>
        <w:t>5</w:t>
      </w:r>
      <w:r w:rsidR="00914BAD" w:rsidRPr="00934709">
        <w:rPr>
          <w:sz w:val="28"/>
          <w:szCs w:val="28"/>
        </w:rPr>
        <w:t>-2019,</w:t>
      </w:r>
      <w:r w:rsidRPr="00934709">
        <w:rPr>
          <w:sz w:val="28"/>
          <w:szCs w:val="28"/>
        </w:rPr>
        <w:t xml:space="preserve"> </w:t>
      </w:r>
      <w:r w:rsidR="00914BAD" w:rsidRPr="00934709">
        <w:rPr>
          <w:sz w:val="28"/>
          <w:szCs w:val="28"/>
        </w:rPr>
        <w:t xml:space="preserve">toàn vùng TDMN Bắc Bộ duy trì được tốc độ tăng trưởng kinh tế </w:t>
      </w:r>
      <w:r w:rsidR="00CC0E7C" w:rsidRPr="00934709">
        <w:rPr>
          <w:sz w:val="28"/>
          <w:szCs w:val="28"/>
        </w:rPr>
        <w:t>cao hơn</w:t>
      </w:r>
      <w:r w:rsidR="00914BAD" w:rsidRPr="00934709">
        <w:rPr>
          <w:sz w:val="28"/>
          <w:szCs w:val="28"/>
        </w:rPr>
        <w:t xml:space="preserve"> so với bình quân chung của cả nước.</w:t>
      </w:r>
      <w:r w:rsidR="00C07026" w:rsidRPr="00934709">
        <w:rPr>
          <w:sz w:val="28"/>
          <w:szCs w:val="28"/>
        </w:rPr>
        <w:t xml:space="preserve"> </w:t>
      </w:r>
      <w:r w:rsidRPr="00934709">
        <w:rPr>
          <w:sz w:val="28"/>
          <w:szCs w:val="28"/>
        </w:rPr>
        <w:t xml:space="preserve">Tổng sản phẩm GDP vùng TDMN Bắc Bộ năm 2019 đạt 387.483 tỷ đồng, gấp 1,42 lần so với năm 2015. Tốc độ tăng trưởng bình quân đạt </w:t>
      </w:r>
      <w:r w:rsidR="00800094" w:rsidRPr="00934709">
        <w:rPr>
          <w:sz w:val="28"/>
          <w:szCs w:val="28"/>
        </w:rPr>
        <w:t>9,3</w:t>
      </w:r>
      <w:r w:rsidRPr="00934709">
        <w:rPr>
          <w:sz w:val="28"/>
          <w:szCs w:val="28"/>
        </w:rPr>
        <w:t>%/năm, đã cải thiện được một phần khoảng cách về bình quân GDP đầu người so với bình quân chung của cả nước</w:t>
      </w:r>
    </w:p>
    <w:p w14:paraId="7160EB04" w14:textId="62AF858C" w:rsidR="00C07026" w:rsidRPr="00934709" w:rsidRDefault="00C07026" w:rsidP="0039516F">
      <w:pPr>
        <w:spacing w:before="120" w:line="240" w:lineRule="auto"/>
        <w:ind w:firstLine="567"/>
        <w:jc w:val="both"/>
        <w:rPr>
          <w:sz w:val="28"/>
          <w:szCs w:val="28"/>
        </w:rPr>
      </w:pPr>
      <w:r w:rsidRPr="00934709">
        <w:rPr>
          <w:sz w:val="28"/>
          <w:szCs w:val="28"/>
        </w:rPr>
        <w:t>Bình quân GDP đầu người của vùng năm 2019 là 1.600 USD/người, gấp khoảng 2,7 lần so với năm 2010, tương đương 63% bình quân của cả nước (năm 2010 chỉ tương đương 43%). Tuy nhiên một số tỉnh như Điện Biên, Lai Châu và Sơn La chỉ đạt khoảng 38% so với bình quân chung.</w:t>
      </w:r>
    </w:p>
    <w:p w14:paraId="4A94F0A5" w14:textId="32558EE3" w:rsidR="00E632E7" w:rsidRPr="00934709" w:rsidRDefault="00FA2A2A" w:rsidP="00E632E7">
      <w:pPr>
        <w:spacing w:before="120" w:line="240" w:lineRule="auto"/>
        <w:ind w:firstLine="567"/>
        <w:jc w:val="both"/>
        <w:rPr>
          <w:sz w:val="28"/>
          <w:szCs w:val="28"/>
        </w:rPr>
      </w:pPr>
      <w:r w:rsidRPr="00934709">
        <w:rPr>
          <w:sz w:val="28"/>
          <w:szCs w:val="28"/>
        </w:rPr>
        <w:t>V</w:t>
      </w:r>
      <w:r w:rsidR="00E632E7" w:rsidRPr="00934709">
        <w:rPr>
          <w:sz w:val="28"/>
          <w:szCs w:val="28"/>
        </w:rPr>
        <w:t xml:space="preserve">ùng TDMN Bắc Bộ </w:t>
      </w:r>
      <w:r w:rsidRPr="00934709">
        <w:rPr>
          <w:sz w:val="28"/>
          <w:szCs w:val="28"/>
        </w:rPr>
        <w:t xml:space="preserve">hiện </w:t>
      </w:r>
      <w:r w:rsidR="00E632E7" w:rsidRPr="00934709">
        <w:rPr>
          <w:sz w:val="28"/>
          <w:szCs w:val="28"/>
        </w:rPr>
        <w:t>vẫn là vùng có mặt bằng phát triển kinh tế thấp nhất cả nước. Quy mô vùng chiếm 28,7% diện tích tự nhiên và 12,8% dân số so với cả nước, nhưng tổng GDP sản xuất ra chỉ chiếm khoảng 7,0%. Theo bảng xếp hạng GRDP của 63 tỉnh thành của cả nước, toàn vùng chỉ có 2 tỉnh Thái Nguyên, Bắc Giang có xếp hạng đứng thứ 14 và 19; 7 tỉnh: Hà Giang, Cao Bằng, Bắc Kạn, Tuyên Quang, Yên Bái, Điện Biên, Lai Châu thuộc nhóm 10 tỉnh thấp nhất.</w:t>
      </w:r>
    </w:p>
    <w:p w14:paraId="6A701214" w14:textId="363DD79C" w:rsidR="00800094" w:rsidRPr="00934709" w:rsidRDefault="00E632E7" w:rsidP="00800094">
      <w:pPr>
        <w:widowControl w:val="0"/>
        <w:spacing w:before="120" w:line="240" w:lineRule="auto"/>
        <w:ind w:firstLine="567"/>
        <w:jc w:val="both"/>
        <w:rPr>
          <w:sz w:val="28"/>
          <w:szCs w:val="28"/>
        </w:rPr>
      </w:pPr>
      <w:r w:rsidRPr="00934709">
        <w:rPr>
          <w:sz w:val="28"/>
          <w:szCs w:val="28"/>
        </w:rPr>
        <w:t xml:space="preserve">2) </w:t>
      </w:r>
      <w:r w:rsidR="00800094" w:rsidRPr="00934709">
        <w:rPr>
          <w:sz w:val="28"/>
          <w:szCs w:val="28"/>
        </w:rPr>
        <w:t>C</w:t>
      </w:r>
      <w:r w:rsidR="0039516F" w:rsidRPr="00934709">
        <w:rPr>
          <w:sz w:val="28"/>
          <w:szCs w:val="28"/>
        </w:rPr>
        <w:t xml:space="preserve">ơ cấu nền kinh tế đã có sự chuyển dịch theo hướng </w:t>
      </w:r>
      <w:r w:rsidR="00800094" w:rsidRPr="00934709">
        <w:rPr>
          <w:sz w:val="28"/>
          <w:szCs w:val="28"/>
        </w:rPr>
        <w:t>tăng mạnh tỷ trọng của ngành công nghiệp - xây dựng; giảm tỷ trọng các ngành nông, lâm nghiệp và Dịch vụ:</w:t>
      </w:r>
    </w:p>
    <w:p w14:paraId="13B1DD21" w14:textId="68E07DD9" w:rsidR="0039516F" w:rsidRPr="00934709" w:rsidRDefault="0039516F" w:rsidP="00A2242B">
      <w:pPr>
        <w:widowControl w:val="0"/>
        <w:spacing w:before="120" w:line="240" w:lineRule="auto"/>
        <w:ind w:firstLine="567"/>
        <w:jc w:val="both"/>
        <w:rPr>
          <w:sz w:val="28"/>
          <w:szCs w:val="28"/>
        </w:rPr>
      </w:pPr>
      <w:r w:rsidRPr="00934709">
        <w:rPr>
          <w:sz w:val="28"/>
          <w:szCs w:val="28"/>
        </w:rPr>
        <w:t>+ Nông, lâm và thủy sản: năm 20</w:t>
      </w:r>
      <w:r w:rsidR="00E632E7" w:rsidRPr="00934709">
        <w:rPr>
          <w:sz w:val="28"/>
          <w:szCs w:val="28"/>
        </w:rPr>
        <w:t>15</w:t>
      </w:r>
      <w:r w:rsidRPr="00934709">
        <w:rPr>
          <w:sz w:val="28"/>
          <w:szCs w:val="28"/>
        </w:rPr>
        <w:t xml:space="preserve"> chiếm </w:t>
      </w:r>
      <w:r w:rsidR="00E632E7" w:rsidRPr="00934709">
        <w:rPr>
          <w:sz w:val="28"/>
          <w:szCs w:val="28"/>
        </w:rPr>
        <w:t xml:space="preserve">25 </w:t>
      </w:r>
      <w:r w:rsidRPr="00934709">
        <w:rPr>
          <w:sz w:val="28"/>
          <w:szCs w:val="28"/>
        </w:rPr>
        <w:t>%, năm 2019 giảm còn 19%;</w:t>
      </w:r>
      <w:r w:rsidR="00800094" w:rsidRPr="00934709">
        <w:rPr>
          <w:sz w:val="28"/>
          <w:szCs w:val="28"/>
        </w:rPr>
        <w:t xml:space="preserve"> </w:t>
      </w:r>
      <w:r w:rsidR="00800094" w:rsidRPr="00934709">
        <w:rPr>
          <w:sz w:val="28"/>
          <w:szCs w:val="28"/>
        </w:rPr>
        <w:lastRenderedPageBreak/>
        <w:t>tốc độ tăng trưởng bình quân GDP ngành nông, lâm và thủy sản 2,3%/năm.</w:t>
      </w:r>
    </w:p>
    <w:p w14:paraId="297CEDDE" w14:textId="2B89F658" w:rsidR="0039516F" w:rsidRPr="00934709" w:rsidRDefault="0039516F" w:rsidP="00A2242B">
      <w:pPr>
        <w:widowControl w:val="0"/>
        <w:spacing w:before="120" w:line="240" w:lineRule="auto"/>
        <w:ind w:firstLine="567"/>
        <w:jc w:val="both"/>
        <w:rPr>
          <w:sz w:val="28"/>
          <w:szCs w:val="28"/>
        </w:rPr>
      </w:pPr>
      <w:r w:rsidRPr="00934709">
        <w:rPr>
          <w:sz w:val="28"/>
          <w:szCs w:val="28"/>
        </w:rPr>
        <w:t>+ Công nghiệp, xây dựng: năm 201</w:t>
      </w:r>
      <w:r w:rsidR="00E632E7" w:rsidRPr="00934709">
        <w:rPr>
          <w:sz w:val="28"/>
          <w:szCs w:val="28"/>
        </w:rPr>
        <w:t>5</w:t>
      </w:r>
      <w:r w:rsidRPr="00934709">
        <w:rPr>
          <w:sz w:val="28"/>
          <w:szCs w:val="28"/>
        </w:rPr>
        <w:t xml:space="preserve"> chiếm </w:t>
      </w:r>
      <w:r w:rsidR="00E632E7" w:rsidRPr="00934709">
        <w:rPr>
          <w:sz w:val="28"/>
          <w:szCs w:val="28"/>
        </w:rPr>
        <w:t>32</w:t>
      </w:r>
      <w:r w:rsidRPr="00934709">
        <w:rPr>
          <w:sz w:val="28"/>
          <w:szCs w:val="28"/>
        </w:rPr>
        <w:t>%, năm 2019 tăng lên 43%;</w:t>
      </w:r>
      <w:r w:rsidR="00800094" w:rsidRPr="00934709">
        <w:rPr>
          <w:sz w:val="28"/>
          <w:szCs w:val="28"/>
        </w:rPr>
        <w:t xml:space="preserve"> tốc ,độ tăng trưởng bình quân GDP ngành Công nghiệp và xây dựng 17,1%/năm.</w:t>
      </w:r>
    </w:p>
    <w:p w14:paraId="38BE1DF0" w14:textId="3DE609E2" w:rsidR="0039516F" w:rsidRPr="00934709" w:rsidRDefault="0039516F" w:rsidP="00A2242B">
      <w:pPr>
        <w:widowControl w:val="0"/>
        <w:spacing w:before="120" w:line="240" w:lineRule="auto"/>
        <w:ind w:firstLine="567"/>
        <w:jc w:val="both"/>
        <w:rPr>
          <w:sz w:val="28"/>
          <w:szCs w:val="28"/>
        </w:rPr>
      </w:pPr>
      <w:r w:rsidRPr="00934709">
        <w:rPr>
          <w:sz w:val="28"/>
          <w:szCs w:val="28"/>
        </w:rPr>
        <w:t>+ Dịch vụ: năm 201</w:t>
      </w:r>
      <w:r w:rsidR="00E632E7" w:rsidRPr="00934709">
        <w:rPr>
          <w:sz w:val="28"/>
          <w:szCs w:val="28"/>
        </w:rPr>
        <w:t>5</w:t>
      </w:r>
      <w:r w:rsidRPr="00934709">
        <w:rPr>
          <w:sz w:val="28"/>
          <w:szCs w:val="28"/>
        </w:rPr>
        <w:t xml:space="preserve"> chiếm </w:t>
      </w:r>
      <w:r w:rsidR="00E632E7" w:rsidRPr="00934709">
        <w:rPr>
          <w:sz w:val="28"/>
          <w:szCs w:val="28"/>
        </w:rPr>
        <w:t>43</w:t>
      </w:r>
      <w:r w:rsidRPr="00934709">
        <w:rPr>
          <w:sz w:val="28"/>
          <w:szCs w:val="28"/>
        </w:rPr>
        <w:t>%, năm 2019 duy trì ở mức 38%;</w:t>
      </w:r>
      <w:r w:rsidR="00800094" w:rsidRPr="00934709">
        <w:rPr>
          <w:sz w:val="28"/>
          <w:szCs w:val="28"/>
        </w:rPr>
        <w:t xml:space="preserve"> tốc độ tăng trưởng bình quân GDP ngành Dịch vụ 6,2%/năm.</w:t>
      </w:r>
    </w:p>
    <w:p w14:paraId="05FBB311" w14:textId="6817BACC" w:rsidR="00EC3D86" w:rsidRPr="00934709" w:rsidRDefault="00EC3D86" w:rsidP="004B732A">
      <w:pPr>
        <w:pStyle w:val="Heading4"/>
      </w:pPr>
      <w:bookmarkStart w:id="49" w:name="_Toc73429275"/>
      <w:r w:rsidRPr="00934709">
        <w:t>Hiện trạng nông</w:t>
      </w:r>
      <w:r w:rsidR="002A3A8F" w:rsidRPr="00934709">
        <w:t>, lâm thủy sản</w:t>
      </w:r>
      <w:bookmarkEnd w:id="49"/>
    </w:p>
    <w:p w14:paraId="646FF756" w14:textId="0273DDB9" w:rsidR="00EC3D86" w:rsidRPr="00934709" w:rsidRDefault="00EC3D86" w:rsidP="00A2242B">
      <w:pPr>
        <w:pStyle w:val="Content"/>
        <w:widowControl w:val="0"/>
        <w:numPr>
          <w:ilvl w:val="0"/>
          <w:numId w:val="13"/>
        </w:numPr>
        <w:ind w:left="0" w:firstLine="567"/>
        <w:rPr>
          <w:b/>
          <w:i/>
          <w:sz w:val="28"/>
        </w:rPr>
      </w:pPr>
      <w:r w:rsidRPr="00934709">
        <w:rPr>
          <w:b/>
          <w:i/>
          <w:sz w:val="28"/>
        </w:rPr>
        <w:t>Trồng trọt</w:t>
      </w:r>
    </w:p>
    <w:p w14:paraId="061369B0" w14:textId="24622EC9" w:rsidR="00C36A4B" w:rsidRPr="00934709" w:rsidRDefault="00C36A4B" w:rsidP="00CA6BDE">
      <w:pPr>
        <w:widowControl w:val="0"/>
        <w:spacing w:before="120" w:line="240" w:lineRule="auto"/>
        <w:ind w:firstLine="567"/>
        <w:jc w:val="both"/>
        <w:rPr>
          <w:sz w:val="28"/>
          <w:szCs w:val="28"/>
        </w:rPr>
      </w:pPr>
      <w:r w:rsidRPr="00934709">
        <w:rPr>
          <w:sz w:val="28"/>
          <w:szCs w:val="28"/>
        </w:rPr>
        <w:t>- Câu lương thực:</w:t>
      </w:r>
    </w:p>
    <w:p w14:paraId="564279BB" w14:textId="268D32F2" w:rsidR="00FD65E7" w:rsidRPr="00934709" w:rsidRDefault="00CA6BDE" w:rsidP="00CA6BDE">
      <w:pPr>
        <w:widowControl w:val="0"/>
        <w:spacing w:before="120" w:line="240" w:lineRule="auto"/>
        <w:ind w:firstLine="567"/>
        <w:jc w:val="both"/>
        <w:rPr>
          <w:sz w:val="28"/>
          <w:szCs w:val="28"/>
        </w:rPr>
      </w:pPr>
      <w:r w:rsidRPr="00934709">
        <w:rPr>
          <w:sz w:val="28"/>
          <w:szCs w:val="28"/>
        </w:rPr>
        <w:t xml:space="preserve">+ Cây lúa: </w:t>
      </w:r>
      <w:r w:rsidR="00FD65E7" w:rsidRPr="00934709">
        <w:rPr>
          <w:sz w:val="28"/>
          <w:szCs w:val="28"/>
        </w:rPr>
        <w:t>Giai đoạn 2010 - 2019</w:t>
      </w:r>
      <w:r w:rsidR="006277B5" w:rsidRPr="00934709">
        <w:rPr>
          <w:sz w:val="28"/>
          <w:szCs w:val="28"/>
        </w:rPr>
        <w:t xml:space="preserve">, diện tích trồng lúa có xu thế giảm ở các tỉnh Trung du, nhưng vẫn đang có xu thế tăng ở một số tỉnh Miền núi. </w:t>
      </w:r>
      <w:r w:rsidR="00FD65E7" w:rsidRPr="00934709">
        <w:rPr>
          <w:sz w:val="28"/>
          <w:szCs w:val="28"/>
        </w:rPr>
        <w:t xml:space="preserve">Tổng diện tích lúa cả năm của toàn vùng biến động từ 665.000 đến 690.000 ha. Trong đó: </w:t>
      </w:r>
    </w:p>
    <w:p w14:paraId="2F334124" w14:textId="32D6F831" w:rsidR="00FD65E7" w:rsidRPr="00934709" w:rsidRDefault="00FD65E7" w:rsidP="00CA6BDE">
      <w:pPr>
        <w:pStyle w:val="ListParagraph"/>
        <w:widowControl w:val="0"/>
        <w:numPr>
          <w:ilvl w:val="0"/>
          <w:numId w:val="34"/>
        </w:numPr>
        <w:spacing w:before="120" w:after="0" w:line="240" w:lineRule="auto"/>
        <w:ind w:left="924" w:hanging="357"/>
        <w:contextualSpacing w:val="0"/>
        <w:jc w:val="both"/>
        <w:rPr>
          <w:sz w:val="28"/>
          <w:szCs w:val="28"/>
        </w:rPr>
      </w:pPr>
      <w:r w:rsidRPr="00934709">
        <w:rPr>
          <w:sz w:val="28"/>
          <w:szCs w:val="28"/>
        </w:rPr>
        <w:t>D</w:t>
      </w:r>
      <w:r w:rsidR="00C36A4B" w:rsidRPr="00934709">
        <w:rPr>
          <w:sz w:val="28"/>
          <w:szCs w:val="28"/>
        </w:rPr>
        <w:t>iện tích lúa Đông Xuân</w:t>
      </w:r>
      <w:r w:rsidRPr="00934709">
        <w:rPr>
          <w:sz w:val="28"/>
          <w:szCs w:val="28"/>
        </w:rPr>
        <w:t xml:space="preserve"> có xu hướng</w:t>
      </w:r>
      <w:r w:rsidR="00C36A4B" w:rsidRPr="00934709">
        <w:rPr>
          <w:sz w:val="28"/>
          <w:szCs w:val="28"/>
        </w:rPr>
        <w:t xml:space="preserve"> tăng khoảng 10.000 ha</w:t>
      </w:r>
      <w:r w:rsidRPr="00934709">
        <w:rPr>
          <w:sz w:val="28"/>
          <w:szCs w:val="28"/>
        </w:rPr>
        <w:t xml:space="preserve"> diện tích gieo trồng hàng năm </w:t>
      </w:r>
      <w:r w:rsidR="00CA6BDE" w:rsidRPr="00934709">
        <w:rPr>
          <w:sz w:val="28"/>
          <w:szCs w:val="28"/>
        </w:rPr>
        <w:t xml:space="preserve">hiện nay </w:t>
      </w:r>
      <w:r w:rsidRPr="00934709">
        <w:rPr>
          <w:sz w:val="28"/>
          <w:szCs w:val="28"/>
        </w:rPr>
        <w:t xml:space="preserve">trong khoảng trên/dưới 250.000 ha; </w:t>
      </w:r>
    </w:p>
    <w:p w14:paraId="3403C53A" w14:textId="0EDD8334" w:rsidR="00C36A4B" w:rsidRPr="00934709" w:rsidRDefault="00C36A4B" w:rsidP="00CA6BDE">
      <w:pPr>
        <w:pStyle w:val="ListParagraph"/>
        <w:widowControl w:val="0"/>
        <w:numPr>
          <w:ilvl w:val="0"/>
          <w:numId w:val="34"/>
        </w:numPr>
        <w:spacing w:before="120" w:after="0" w:line="240" w:lineRule="auto"/>
        <w:ind w:left="924" w:hanging="357"/>
        <w:contextualSpacing w:val="0"/>
        <w:jc w:val="both"/>
        <w:rPr>
          <w:sz w:val="28"/>
          <w:szCs w:val="28"/>
        </w:rPr>
      </w:pPr>
      <w:r w:rsidRPr="00934709">
        <w:rPr>
          <w:sz w:val="28"/>
          <w:szCs w:val="28"/>
        </w:rPr>
        <w:t>Diện tích lúa Mùa</w:t>
      </w:r>
      <w:r w:rsidR="00FD65E7" w:rsidRPr="00934709">
        <w:rPr>
          <w:sz w:val="28"/>
          <w:szCs w:val="28"/>
        </w:rPr>
        <w:t xml:space="preserve"> ổn định trong khoảng trên/dưới 430.000 ha.</w:t>
      </w:r>
      <w:r w:rsidRPr="00934709">
        <w:rPr>
          <w:sz w:val="28"/>
          <w:szCs w:val="28"/>
        </w:rPr>
        <w:t xml:space="preserve"> </w:t>
      </w:r>
    </w:p>
    <w:p w14:paraId="73F58327" w14:textId="77777777" w:rsidR="00C36A4B" w:rsidRPr="00934709" w:rsidRDefault="00C36A4B" w:rsidP="00154E3B">
      <w:pPr>
        <w:widowControl w:val="0"/>
        <w:spacing w:before="120" w:line="240" w:lineRule="auto"/>
        <w:ind w:firstLine="567"/>
        <w:jc w:val="both"/>
        <w:rPr>
          <w:sz w:val="28"/>
          <w:szCs w:val="28"/>
        </w:rPr>
      </w:pPr>
      <w:r w:rsidRPr="00934709">
        <w:rPr>
          <w:sz w:val="28"/>
          <w:szCs w:val="28"/>
        </w:rPr>
        <w:t>+</w:t>
      </w:r>
      <w:r w:rsidR="00800094" w:rsidRPr="00934709">
        <w:rPr>
          <w:sz w:val="28"/>
          <w:szCs w:val="28"/>
        </w:rPr>
        <w:t xml:space="preserve"> </w:t>
      </w:r>
      <w:r w:rsidRPr="00934709">
        <w:rPr>
          <w:sz w:val="28"/>
          <w:szCs w:val="28"/>
        </w:rPr>
        <w:t>N</w:t>
      </w:r>
      <w:r w:rsidR="00800094" w:rsidRPr="00934709">
        <w:rPr>
          <w:sz w:val="28"/>
          <w:szCs w:val="28"/>
        </w:rPr>
        <w:t>gô</w:t>
      </w:r>
      <w:r w:rsidRPr="00934709">
        <w:rPr>
          <w:sz w:val="28"/>
          <w:szCs w:val="28"/>
        </w:rPr>
        <w:t>:</w:t>
      </w:r>
    </w:p>
    <w:p w14:paraId="4417B9F6" w14:textId="374C1C3D" w:rsidR="00CA6BDE" w:rsidRPr="00934709" w:rsidRDefault="00CA6BDE" w:rsidP="00CA6BDE">
      <w:pPr>
        <w:pStyle w:val="ListParagraph"/>
        <w:widowControl w:val="0"/>
        <w:numPr>
          <w:ilvl w:val="0"/>
          <w:numId w:val="34"/>
        </w:numPr>
        <w:spacing w:before="120" w:after="0" w:line="240" w:lineRule="auto"/>
        <w:ind w:left="924" w:hanging="357"/>
        <w:contextualSpacing w:val="0"/>
        <w:jc w:val="both"/>
        <w:rPr>
          <w:sz w:val="28"/>
          <w:szCs w:val="28"/>
        </w:rPr>
      </w:pPr>
      <w:r w:rsidRPr="00934709">
        <w:rPr>
          <w:sz w:val="28"/>
          <w:szCs w:val="28"/>
        </w:rPr>
        <w:t>Giai đoạn 2010 - 2015, diện tích trồng Ngô liên tục</w:t>
      </w:r>
      <w:r w:rsidR="006277B5" w:rsidRPr="00934709">
        <w:rPr>
          <w:sz w:val="28"/>
          <w:szCs w:val="28"/>
        </w:rPr>
        <w:t xml:space="preserve"> tăng</w:t>
      </w:r>
      <w:r w:rsidRPr="00934709">
        <w:rPr>
          <w:sz w:val="28"/>
          <w:szCs w:val="28"/>
        </w:rPr>
        <w:t>, tăng</w:t>
      </w:r>
      <w:r w:rsidR="006277B5" w:rsidRPr="00934709">
        <w:rPr>
          <w:sz w:val="28"/>
          <w:szCs w:val="28"/>
        </w:rPr>
        <w:t xml:space="preserve"> bình quân</w:t>
      </w:r>
      <w:r w:rsidRPr="00934709">
        <w:rPr>
          <w:sz w:val="28"/>
          <w:szCs w:val="28"/>
        </w:rPr>
        <w:t xml:space="preserve"> khoảng 11.000 ha/năm và đạt đỉnh là 518.900 ha năm 2015.</w:t>
      </w:r>
    </w:p>
    <w:p w14:paraId="650948CD" w14:textId="0F17D434" w:rsidR="00800094" w:rsidRPr="00934709" w:rsidRDefault="00CA6BDE" w:rsidP="00CA6BDE">
      <w:pPr>
        <w:pStyle w:val="ListParagraph"/>
        <w:widowControl w:val="0"/>
        <w:numPr>
          <w:ilvl w:val="0"/>
          <w:numId w:val="34"/>
        </w:numPr>
        <w:spacing w:before="120" w:after="0" w:line="240" w:lineRule="auto"/>
        <w:ind w:left="924" w:hanging="357"/>
        <w:contextualSpacing w:val="0"/>
        <w:jc w:val="both"/>
        <w:rPr>
          <w:sz w:val="28"/>
          <w:szCs w:val="28"/>
        </w:rPr>
      </w:pPr>
      <w:r w:rsidRPr="00934709">
        <w:rPr>
          <w:sz w:val="28"/>
          <w:szCs w:val="28"/>
        </w:rPr>
        <w:t xml:space="preserve">Giai đoạn 2015 </w:t>
      </w:r>
      <w:r w:rsidR="006277B5" w:rsidRPr="00934709">
        <w:rPr>
          <w:sz w:val="28"/>
          <w:szCs w:val="28"/>
        </w:rPr>
        <w:t>-</w:t>
      </w:r>
      <w:r w:rsidRPr="00934709">
        <w:rPr>
          <w:sz w:val="28"/>
          <w:szCs w:val="28"/>
        </w:rPr>
        <w:t xml:space="preserve"> 2019, diện tích Ngô </w:t>
      </w:r>
      <w:r w:rsidR="00800094" w:rsidRPr="00934709">
        <w:rPr>
          <w:sz w:val="28"/>
          <w:szCs w:val="28"/>
        </w:rPr>
        <w:t>giảm</w:t>
      </w:r>
      <w:r w:rsidRPr="00934709">
        <w:rPr>
          <w:sz w:val="28"/>
          <w:szCs w:val="28"/>
        </w:rPr>
        <w:t xml:space="preserve"> mạnh do chuyển đổi sang trồng cây ăn quả. Đến năm 2019 còn </w:t>
      </w:r>
      <w:r w:rsidR="00800094" w:rsidRPr="00934709">
        <w:rPr>
          <w:sz w:val="28"/>
          <w:szCs w:val="28"/>
        </w:rPr>
        <w:t>435</w:t>
      </w:r>
      <w:r w:rsidRPr="00934709">
        <w:rPr>
          <w:sz w:val="28"/>
          <w:szCs w:val="28"/>
        </w:rPr>
        <w:t>.100</w:t>
      </w:r>
      <w:r w:rsidR="00800094" w:rsidRPr="00934709">
        <w:rPr>
          <w:sz w:val="28"/>
          <w:szCs w:val="28"/>
        </w:rPr>
        <w:t xml:space="preserve"> ha </w:t>
      </w:r>
      <w:r w:rsidRPr="00934709">
        <w:rPr>
          <w:sz w:val="28"/>
          <w:szCs w:val="28"/>
        </w:rPr>
        <w:t>giảm so với năm 2015 là</w:t>
      </w:r>
      <w:r w:rsidR="00800094" w:rsidRPr="00934709">
        <w:rPr>
          <w:sz w:val="28"/>
          <w:szCs w:val="28"/>
        </w:rPr>
        <w:t xml:space="preserve"> </w:t>
      </w:r>
      <w:r w:rsidR="00766F44" w:rsidRPr="00934709">
        <w:rPr>
          <w:sz w:val="28"/>
          <w:szCs w:val="28"/>
        </w:rPr>
        <w:t>8</w:t>
      </w:r>
      <w:r w:rsidRPr="00934709">
        <w:rPr>
          <w:sz w:val="28"/>
          <w:szCs w:val="28"/>
        </w:rPr>
        <w:t>3.800</w:t>
      </w:r>
      <w:r w:rsidR="00800094" w:rsidRPr="00934709">
        <w:rPr>
          <w:sz w:val="28"/>
          <w:szCs w:val="28"/>
        </w:rPr>
        <w:t xml:space="preserve"> </w:t>
      </w:r>
      <w:r w:rsidRPr="00934709">
        <w:rPr>
          <w:sz w:val="28"/>
          <w:szCs w:val="28"/>
        </w:rPr>
        <w:t>ha</w:t>
      </w:r>
      <w:r w:rsidR="00800094" w:rsidRPr="00934709">
        <w:rPr>
          <w:sz w:val="28"/>
          <w:szCs w:val="28"/>
        </w:rPr>
        <w:t>.</w:t>
      </w:r>
      <w:r w:rsidRPr="00934709">
        <w:rPr>
          <w:sz w:val="28"/>
          <w:szCs w:val="28"/>
        </w:rPr>
        <w:t xml:space="preserve"> Bình quân giảm khoảng 21.000 ha/năm.</w:t>
      </w:r>
    </w:p>
    <w:p w14:paraId="303ACB9F" w14:textId="1D455AD9" w:rsidR="00800094" w:rsidRPr="00934709" w:rsidRDefault="00800094" w:rsidP="00154E3B">
      <w:pPr>
        <w:widowControl w:val="0"/>
        <w:spacing w:before="120" w:line="240" w:lineRule="auto"/>
        <w:ind w:firstLine="567"/>
        <w:jc w:val="both"/>
        <w:rPr>
          <w:sz w:val="28"/>
          <w:szCs w:val="28"/>
        </w:rPr>
      </w:pPr>
      <w:r w:rsidRPr="00934709">
        <w:rPr>
          <w:sz w:val="28"/>
          <w:szCs w:val="28"/>
        </w:rPr>
        <w:t>- Các loại cây cây hàng năm khác chỉ có cây rau màu có xu hướng tăng khoảng 10%, còn lại các loại cây hàng năm khác đều có xu thế giảm nhẹ.</w:t>
      </w:r>
    </w:p>
    <w:p w14:paraId="5AA262DC" w14:textId="1E8A9E14" w:rsidR="00800094" w:rsidRPr="00934709" w:rsidRDefault="00F17E73" w:rsidP="00154E3B">
      <w:pPr>
        <w:widowControl w:val="0"/>
        <w:spacing w:before="120" w:line="240" w:lineRule="auto"/>
        <w:ind w:firstLine="567"/>
        <w:jc w:val="both"/>
        <w:rPr>
          <w:sz w:val="28"/>
          <w:szCs w:val="28"/>
        </w:rPr>
      </w:pPr>
      <w:r w:rsidRPr="00934709">
        <w:rPr>
          <w:sz w:val="28"/>
          <w:szCs w:val="28"/>
        </w:rPr>
        <w:t>- Cây lâu năm:</w:t>
      </w:r>
    </w:p>
    <w:p w14:paraId="15137190" w14:textId="77777777" w:rsidR="00F17E73" w:rsidRPr="00934709" w:rsidRDefault="00F17E73" w:rsidP="00F17E73">
      <w:pPr>
        <w:widowControl w:val="0"/>
        <w:spacing w:before="120" w:line="240" w:lineRule="auto"/>
        <w:ind w:firstLine="567"/>
        <w:jc w:val="both"/>
        <w:rPr>
          <w:sz w:val="28"/>
          <w:szCs w:val="28"/>
        </w:rPr>
      </w:pPr>
      <w:r w:rsidRPr="00934709">
        <w:rPr>
          <w:sz w:val="28"/>
          <w:szCs w:val="28"/>
        </w:rPr>
        <w:t xml:space="preserve">+ Cây công nghiệp lâu năm với 03 loại cây chính gồm: Chè, Cà Phê và Hồi có xu hướng ổn định và tăng nhẹ; </w:t>
      </w:r>
    </w:p>
    <w:p w14:paraId="25F858FC" w14:textId="5F9C6A46" w:rsidR="00F17E73" w:rsidRDefault="00F17E73" w:rsidP="00F17E73">
      <w:pPr>
        <w:widowControl w:val="0"/>
        <w:spacing w:before="120" w:line="240" w:lineRule="auto"/>
        <w:ind w:firstLine="567"/>
        <w:jc w:val="both"/>
        <w:rPr>
          <w:sz w:val="28"/>
          <w:szCs w:val="28"/>
        </w:rPr>
      </w:pPr>
      <w:r w:rsidRPr="00934709">
        <w:rPr>
          <w:sz w:val="28"/>
          <w:szCs w:val="28"/>
        </w:rPr>
        <w:t>+ Cây ăn quả: có xu hướng tăng mạnh trong giai đoạn 2015-2019; Năm 2015 tổng diện tích cây ăn quả là 167.000 ha, đến năm 2019 là 244.200 ha tăng thêm gần 46%. Bình quân mỗi năm tăng thêm gần 20.000 ha cây ăn quả.</w:t>
      </w:r>
    </w:p>
    <w:p w14:paraId="7FDD5069" w14:textId="77777777" w:rsidR="00DD1FFF" w:rsidRPr="00934709" w:rsidRDefault="00DD1FFF" w:rsidP="00DD1FFF">
      <w:pPr>
        <w:widowControl w:val="0"/>
        <w:spacing w:before="120" w:line="240" w:lineRule="auto"/>
        <w:ind w:firstLine="567"/>
        <w:jc w:val="both"/>
        <w:rPr>
          <w:sz w:val="28"/>
          <w:szCs w:val="28"/>
        </w:rPr>
      </w:pPr>
      <w:r w:rsidRPr="00934709">
        <w:rPr>
          <w:sz w:val="28"/>
          <w:szCs w:val="28"/>
        </w:rPr>
        <w:t>Đã hình thành nhiều vùng sản xuất chuyên canh các cây hàng hoá như vùng chè Thái Nguyên, Lương Sơn (Hoà Bình), Phong Thổ (Lai Châu), Vị Xuyên, Hoàng Su Phì (Hà Giang); vùng chè + cây ăn quả Mộc Châu (Sơn La), Bắc Quang (Hà Giang), Hàm Yên (Tuyên Quang); vùng cây ăn quả Lục Ngạn (Bắc Giang), Đoan Hùng (Phú Thọ); Cao Phong, Tân Lạc…(Hòa Bình); Vùng hồi + cây ăn quả (Lạng Sơn); vùng trồng Cà Phê (Sơn La, Điện Biên)…vv.</w:t>
      </w:r>
    </w:p>
    <w:p w14:paraId="0EBCA98E" w14:textId="358AE21F" w:rsidR="007B249B" w:rsidRPr="00934709" w:rsidRDefault="007B249B" w:rsidP="007B249B">
      <w:pPr>
        <w:widowControl w:val="0"/>
        <w:spacing w:before="120" w:line="240" w:lineRule="auto"/>
        <w:ind w:firstLine="567"/>
        <w:jc w:val="both"/>
        <w:rPr>
          <w:sz w:val="28"/>
          <w:szCs w:val="28"/>
        </w:rPr>
      </w:pPr>
      <w:r w:rsidRPr="00934709">
        <w:rPr>
          <w:sz w:val="28"/>
          <w:szCs w:val="28"/>
        </w:rPr>
        <w:t xml:space="preserve">Đến cuối năm 2020, tổng diện tích cây ăn quả vùng TDMN Bắc Bộ đã vượt 250 nghìn ha. </w:t>
      </w:r>
      <w:r w:rsidRPr="00DD1FFF">
        <w:rPr>
          <w:b/>
          <w:i/>
          <w:sz w:val="28"/>
          <w:szCs w:val="28"/>
        </w:rPr>
        <w:t>Có thể thấy, giai đoạn 2015-2020 đã có sự chuyển đổi lớn về cơ cấu cây trồng, cụ thể trên 80 nghìn ha trước đây trồng ngô và một số diện tích cây hàng năm kém hiệu quả, được chuyển sang phát triển cây ăn quả.</w:t>
      </w:r>
      <w:r w:rsidRPr="00934709">
        <w:rPr>
          <w:sz w:val="28"/>
          <w:szCs w:val="28"/>
        </w:rPr>
        <w:t xml:space="preserve"> </w:t>
      </w:r>
    </w:p>
    <w:p w14:paraId="3B0DC266" w14:textId="77777777" w:rsidR="00DD1FFF" w:rsidRDefault="00DD1FFF">
      <w:pPr>
        <w:spacing w:after="200"/>
        <w:rPr>
          <w:sz w:val="28"/>
          <w:szCs w:val="28"/>
        </w:rPr>
      </w:pPr>
      <w:bookmarkStart w:id="50" w:name="_Toc73376903"/>
      <w:r>
        <w:rPr>
          <w:sz w:val="28"/>
          <w:szCs w:val="28"/>
        </w:rPr>
        <w:lastRenderedPageBreak/>
        <w:br w:type="page"/>
      </w:r>
    </w:p>
    <w:p w14:paraId="11C1F657" w14:textId="34A1B79D" w:rsidR="00065FB8" w:rsidRPr="00934709" w:rsidRDefault="00065FB8" w:rsidP="00F15667">
      <w:pPr>
        <w:spacing w:before="120" w:after="120" w:line="240" w:lineRule="auto"/>
        <w:ind w:firstLine="567"/>
        <w:rPr>
          <w:sz w:val="28"/>
          <w:szCs w:val="28"/>
        </w:rPr>
      </w:pPr>
      <w:r w:rsidRPr="00934709">
        <w:rPr>
          <w:sz w:val="28"/>
          <w:szCs w:val="28"/>
        </w:rPr>
        <w:lastRenderedPageBreak/>
        <w:t xml:space="preserve">Bảng </w:t>
      </w:r>
      <w:r w:rsidRPr="00934709">
        <w:rPr>
          <w:sz w:val="28"/>
          <w:szCs w:val="28"/>
        </w:rPr>
        <w:fldChar w:fldCharType="begin"/>
      </w:r>
      <w:r w:rsidRPr="00934709">
        <w:rPr>
          <w:sz w:val="28"/>
          <w:szCs w:val="28"/>
        </w:rPr>
        <w:instrText xml:space="preserve"> STYLEREF 1 \s </w:instrText>
      </w:r>
      <w:r w:rsidRPr="00934709">
        <w:rPr>
          <w:sz w:val="28"/>
          <w:szCs w:val="28"/>
        </w:rPr>
        <w:fldChar w:fldCharType="separate"/>
      </w:r>
      <w:r w:rsidR="008D639A">
        <w:rPr>
          <w:noProof/>
          <w:sz w:val="28"/>
          <w:szCs w:val="28"/>
        </w:rPr>
        <w:t>1</w:t>
      </w:r>
      <w:r w:rsidRPr="00934709">
        <w:rPr>
          <w:noProof/>
          <w:sz w:val="28"/>
          <w:szCs w:val="28"/>
        </w:rPr>
        <w:fldChar w:fldCharType="end"/>
      </w:r>
      <w:r w:rsidRPr="00934709">
        <w:rPr>
          <w:sz w:val="28"/>
          <w:szCs w:val="28"/>
        </w:rPr>
        <w:t>.</w:t>
      </w:r>
      <w:r w:rsidRPr="00934709">
        <w:rPr>
          <w:sz w:val="28"/>
          <w:szCs w:val="28"/>
        </w:rPr>
        <w:fldChar w:fldCharType="begin"/>
      </w:r>
      <w:r w:rsidRPr="00934709">
        <w:rPr>
          <w:sz w:val="28"/>
          <w:szCs w:val="28"/>
        </w:rPr>
        <w:instrText xml:space="preserve"> SEQ Bảng \* ARABIC \s 1 </w:instrText>
      </w:r>
      <w:r w:rsidRPr="00934709">
        <w:rPr>
          <w:sz w:val="28"/>
          <w:szCs w:val="28"/>
        </w:rPr>
        <w:fldChar w:fldCharType="separate"/>
      </w:r>
      <w:r w:rsidR="008D639A">
        <w:rPr>
          <w:noProof/>
          <w:sz w:val="28"/>
          <w:szCs w:val="28"/>
        </w:rPr>
        <w:t>5</w:t>
      </w:r>
      <w:r w:rsidRPr="00934709">
        <w:rPr>
          <w:noProof/>
          <w:sz w:val="28"/>
          <w:szCs w:val="28"/>
        </w:rPr>
        <w:fldChar w:fldCharType="end"/>
      </w:r>
      <w:r w:rsidRPr="00934709">
        <w:rPr>
          <w:sz w:val="28"/>
          <w:szCs w:val="28"/>
        </w:rPr>
        <w:t>: Tổng hợp các loại cây trồng chính theo các năm</w:t>
      </w:r>
      <w:bookmarkEnd w:id="50"/>
    </w:p>
    <w:p w14:paraId="5914269E" w14:textId="77777777" w:rsidR="00065FB8" w:rsidRPr="00934709" w:rsidRDefault="00065FB8" w:rsidP="00065FB8">
      <w:pPr>
        <w:spacing w:before="120" w:line="240" w:lineRule="auto"/>
        <w:ind w:firstLine="652"/>
        <w:jc w:val="right"/>
        <w:rPr>
          <w:i/>
          <w:szCs w:val="26"/>
        </w:rPr>
      </w:pPr>
      <w:r w:rsidRPr="00934709">
        <w:rPr>
          <w:i/>
          <w:szCs w:val="26"/>
        </w:rPr>
        <w:t>Đơn vị: nghìn ha</w:t>
      </w:r>
    </w:p>
    <w:tbl>
      <w:tblPr>
        <w:tblW w:w="5000" w:type="pct"/>
        <w:tblLook w:val="04A0" w:firstRow="1" w:lastRow="0" w:firstColumn="1" w:lastColumn="0" w:noHBand="0" w:noVBand="1"/>
      </w:tblPr>
      <w:tblGrid>
        <w:gridCol w:w="619"/>
        <w:gridCol w:w="2273"/>
        <w:gridCol w:w="1324"/>
        <w:gridCol w:w="1324"/>
        <w:gridCol w:w="1324"/>
        <w:gridCol w:w="1324"/>
        <w:gridCol w:w="1326"/>
      </w:tblGrid>
      <w:tr w:rsidR="00065FB8" w:rsidRPr="00934709" w14:paraId="501F0467" w14:textId="77777777" w:rsidTr="001E1717">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A7262" w14:textId="77777777" w:rsidR="00065FB8" w:rsidRPr="00934709" w:rsidRDefault="00065FB8" w:rsidP="00DD1FFF">
            <w:pPr>
              <w:spacing w:before="80" w:line="240" w:lineRule="auto"/>
              <w:jc w:val="center"/>
              <w:rPr>
                <w:rFonts w:asciiTheme="minorHAnsi" w:hAnsiTheme="minorHAnsi" w:cstheme="minorHAnsi"/>
                <w:b/>
                <w:sz w:val="24"/>
                <w:szCs w:val="24"/>
              </w:rPr>
            </w:pPr>
            <w:r w:rsidRPr="00934709">
              <w:rPr>
                <w:rFonts w:asciiTheme="minorHAnsi" w:hAnsiTheme="minorHAnsi" w:cstheme="minorHAnsi"/>
                <w:b/>
                <w:sz w:val="24"/>
                <w:szCs w:val="24"/>
              </w:rPr>
              <w:t>TT</w:t>
            </w:r>
          </w:p>
        </w:tc>
        <w:tc>
          <w:tcPr>
            <w:tcW w:w="1194" w:type="pct"/>
            <w:tcBorders>
              <w:top w:val="single" w:sz="4" w:space="0" w:color="auto"/>
              <w:left w:val="nil"/>
              <w:bottom w:val="single" w:sz="4" w:space="0" w:color="auto"/>
              <w:right w:val="single" w:sz="4" w:space="0" w:color="auto"/>
            </w:tcBorders>
            <w:shd w:val="clear" w:color="auto" w:fill="auto"/>
            <w:vAlign w:val="center"/>
            <w:hideMark/>
          </w:tcPr>
          <w:p w14:paraId="12A30487" w14:textId="77777777" w:rsidR="00065FB8" w:rsidRPr="00934709" w:rsidRDefault="00065FB8"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Loại</w:t>
            </w:r>
          </w:p>
        </w:tc>
        <w:tc>
          <w:tcPr>
            <w:tcW w:w="696" w:type="pct"/>
            <w:tcBorders>
              <w:top w:val="single" w:sz="4" w:space="0" w:color="auto"/>
              <w:left w:val="nil"/>
              <w:bottom w:val="single" w:sz="4" w:space="0" w:color="auto"/>
              <w:right w:val="single" w:sz="4" w:space="0" w:color="auto"/>
            </w:tcBorders>
            <w:shd w:val="clear" w:color="auto" w:fill="auto"/>
            <w:vAlign w:val="center"/>
            <w:hideMark/>
          </w:tcPr>
          <w:p w14:paraId="12F16A50" w14:textId="77777777" w:rsidR="00065FB8" w:rsidRPr="00934709" w:rsidRDefault="00065FB8"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2015</w:t>
            </w:r>
          </w:p>
        </w:tc>
        <w:tc>
          <w:tcPr>
            <w:tcW w:w="696" w:type="pct"/>
            <w:tcBorders>
              <w:top w:val="single" w:sz="4" w:space="0" w:color="auto"/>
              <w:left w:val="nil"/>
              <w:bottom w:val="single" w:sz="4" w:space="0" w:color="auto"/>
              <w:right w:val="single" w:sz="4" w:space="0" w:color="auto"/>
            </w:tcBorders>
            <w:shd w:val="clear" w:color="auto" w:fill="auto"/>
            <w:vAlign w:val="center"/>
            <w:hideMark/>
          </w:tcPr>
          <w:p w14:paraId="52884C8A" w14:textId="77777777" w:rsidR="00065FB8" w:rsidRPr="00934709" w:rsidRDefault="00065FB8"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2016</w:t>
            </w:r>
          </w:p>
        </w:tc>
        <w:tc>
          <w:tcPr>
            <w:tcW w:w="696" w:type="pct"/>
            <w:tcBorders>
              <w:top w:val="single" w:sz="4" w:space="0" w:color="auto"/>
              <w:left w:val="nil"/>
              <w:bottom w:val="single" w:sz="4" w:space="0" w:color="auto"/>
              <w:right w:val="single" w:sz="4" w:space="0" w:color="auto"/>
            </w:tcBorders>
            <w:shd w:val="clear" w:color="auto" w:fill="auto"/>
            <w:vAlign w:val="center"/>
            <w:hideMark/>
          </w:tcPr>
          <w:p w14:paraId="51ED1CEE" w14:textId="77777777" w:rsidR="00065FB8" w:rsidRPr="00934709" w:rsidRDefault="00065FB8"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2017</w:t>
            </w:r>
          </w:p>
        </w:tc>
        <w:tc>
          <w:tcPr>
            <w:tcW w:w="696" w:type="pct"/>
            <w:tcBorders>
              <w:top w:val="single" w:sz="4" w:space="0" w:color="auto"/>
              <w:left w:val="nil"/>
              <w:bottom w:val="single" w:sz="4" w:space="0" w:color="auto"/>
              <w:right w:val="single" w:sz="4" w:space="0" w:color="auto"/>
            </w:tcBorders>
            <w:shd w:val="clear" w:color="auto" w:fill="auto"/>
            <w:vAlign w:val="center"/>
            <w:hideMark/>
          </w:tcPr>
          <w:p w14:paraId="107BA54A" w14:textId="77777777" w:rsidR="00065FB8" w:rsidRPr="00934709" w:rsidRDefault="00065FB8"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2018</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7280BEA7" w14:textId="77777777" w:rsidR="00065FB8" w:rsidRPr="00934709" w:rsidRDefault="00065FB8" w:rsidP="00DD1FFF">
            <w:pPr>
              <w:spacing w:before="8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rPr>
              <w:t>2019</w:t>
            </w:r>
          </w:p>
        </w:tc>
      </w:tr>
      <w:tr w:rsidR="00065FB8" w:rsidRPr="00934709" w14:paraId="5AB3C6BB" w14:textId="77777777" w:rsidTr="001E1717">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F8C772"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1194" w:type="pct"/>
            <w:tcBorders>
              <w:top w:val="single" w:sz="4" w:space="0" w:color="auto"/>
              <w:left w:val="nil"/>
              <w:bottom w:val="single" w:sz="4" w:space="0" w:color="auto"/>
              <w:right w:val="single" w:sz="4" w:space="0" w:color="auto"/>
            </w:tcBorders>
            <w:shd w:val="clear" w:color="auto" w:fill="auto"/>
            <w:vAlign w:val="center"/>
          </w:tcPr>
          <w:p w14:paraId="73084D0F" w14:textId="77777777" w:rsidR="00065FB8" w:rsidRPr="00934709" w:rsidRDefault="00065FB8" w:rsidP="00DD1FFF">
            <w:pPr>
              <w:spacing w:before="80" w:line="240" w:lineRule="auto"/>
              <w:rPr>
                <w:rFonts w:asciiTheme="minorHAnsi" w:hAnsiTheme="minorHAnsi" w:cstheme="minorHAnsi"/>
                <w:bCs/>
                <w:sz w:val="24"/>
                <w:szCs w:val="24"/>
              </w:rPr>
            </w:pPr>
            <w:r w:rsidRPr="00934709">
              <w:rPr>
                <w:rFonts w:asciiTheme="minorHAnsi" w:hAnsiTheme="minorHAnsi" w:cstheme="minorHAnsi"/>
                <w:bCs/>
                <w:sz w:val="24"/>
                <w:szCs w:val="24"/>
              </w:rPr>
              <w:t>Lúa đông Xuân</w:t>
            </w:r>
          </w:p>
        </w:tc>
        <w:tc>
          <w:tcPr>
            <w:tcW w:w="696" w:type="pct"/>
            <w:tcBorders>
              <w:top w:val="single" w:sz="4" w:space="0" w:color="auto"/>
              <w:left w:val="nil"/>
              <w:bottom w:val="single" w:sz="4" w:space="0" w:color="auto"/>
              <w:right w:val="single" w:sz="4" w:space="0" w:color="auto"/>
            </w:tcBorders>
            <w:shd w:val="clear" w:color="auto" w:fill="auto"/>
            <w:vAlign w:val="center"/>
          </w:tcPr>
          <w:p w14:paraId="208120D4"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251,5</w:t>
            </w:r>
          </w:p>
        </w:tc>
        <w:tc>
          <w:tcPr>
            <w:tcW w:w="696" w:type="pct"/>
            <w:tcBorders>
              <w:top w:val="single" w:sz="4" w:space="0" w:color="auto"/>
              <w:left w:val="nil"/>
              <w:bottom w:val="single" w:sz="4" w:space="0" w:color="auto"/>
              <w:right w:val="single" w:sz="4" w:space="0" w:color="auto"/>
            </w:tcBorders>
            <w:shd w:val="clear" w:color="auto" w:fill="auto"/>
            <w:vAlign w:val="center"/>
          </w:tcPr>
          <w:p w14:paraId="14D5198B"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253,0</w:t>
            </w:r>
          </w:p>
        </w:tc>
        <w:tc>
          <w:tcPr>
            <w:tcW w:w="696" w:type="pct"/>
            <w:tcBorders>
              <w:top w:val="single" w:sz="4" w:space="0" w:color="auto"/>
              <w:left w:val="nil"/>
              <w:bottom w:val="single" w:sz="4" w:space="0" w:color="auto"/>
              <w:right w:val="single" w:sz="4" w:space="0" w:color="auto"/>
            </w:tcBorders>
            <w:shd w:val="clear" w:color="auto" w:fill="auto"/>
            <w:vAlign w:val="center"/>
          </w:tcPr>
          <w:p w14:paraId="4E41A9A2"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250,3</w:t>
            </w:r>
          </w:p>
        </w:tc>
        <w:tc>
          <w:tcPr>
            <w:tcW w:w="696" w:type="pct"/>
            <w:tcBorders>
              <w:top w:val="single" w:sz="4" w:space="0" w:color="auto"/>
              <w:left w:val="nil"/>
              <w:bottom w:val="single" w:sz="4" w:space="0" w:color="auto"/>
              <w:right w:val="single" w:sz="4" w:space="0" w:color="auto"/>
            </w:tcBorders>
            <w:shd w:val="clear" w:color="auto" w:fill="auto"/>
            <w:vAlign w:val="center"/>
          </w:tcPr>
          <w:p w14:paraId="48159846"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248,0</w:t>
            </w:r>
          </w:p>
        </w:tc>
        <w:tc>
          <w:tcPr>
            <w:tcW w:w="697" w:type="pct"/>
            <w:tcBorders>
              <w:top w:val="single" w:sz="4" w:space="0" w:color="auto"/>
              <w:left w:val="nil"/>
              <w:bottom w:val="single" w:sz="4" w:space="0" w:color="auto"/>
              <w:right w:val="single" w:sz="4" w:space="0" w:color="auto"/>
            </w:tcBorders>
            <w:shd w:val="clear" w:color="auto" w:fill="auto"/>
            <w:vAlign w:val="center"/>
          </w:tcPr>
          <w:p w14:paraId="7F7F88E5"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247,4</w:t>
            </w:r>
          </w:p>
        </w:tc>
      </w:tr>
      <w:tr w:rsidR="00065FB8" w:rsidRPr="00934709" w14:paraId="768A73C5" w14:textId="77777777" w:rsidTr="001E1717">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DBD26B"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2</w:t>
            </w:r>
          </w:p>
        </w:tc>
        <w:tc>
          <w:tcPr>
            <w:tcW w:w="1194" w:type="pct"/>
            <w:tcBorders>
              <w:top w:val="single" w:sz="4" w:space="0" w:color="auto"/>
              <w:left w:val="nil"/>
              <w:bottom w:val="single" w:sz="4" w:space="0" w:color="auto"/>
              <w:right w:val="single" w:sz="4" w:space="0" w:color="auto"/>
            </w:tcBorders>
            <w:shd w:val="clear" w:color="auto" w:fill="auto"/>
            <w:vAlign w:val="center"/>
          </w:tcPr>
          <w:p w14:paraId="35242E96" w14:textId="77777777" w:rsidR="00065FB8" w:rsidRPr="00934709" w:rsidRDefault="00065FB8" w:rsidP="00DD1FFF">
            <w:pPr>
              <w:spacing w:before="80" w:line="240" w:lineRule="auto"/>
              <w:rPr>
                <w:rFonts w:asciiTheme="minorHAnsi" w:hAnsiTheme="minorHAnsi" w:cstheme="minorHAnsi"/>
                <w:bCs/>
                <w:sz w:val="24"/>
                <w:szCs w:val="24"/>
              </w:rPr>
            </w:pPr>
            <w:r w:rsidRPr="00934709">
              <w:rPr>
                <w:rFonts w:asciiTheme="minorHAnsi" w:hAnsiTheme="minorHAnsi" w:cstheme="minorHAnsi"/>
                <w:bCs/>
                <w:sz w:val="24"/>
                <w:szCs w:val="24"/>
              </w:rPr>
              <w:t>Lúa mùa</w:t>
            </w:r>
          </w:p>
        </w:tc>
        <w:tc>
          <w:tcPr>
            <w:tcW w:w="696" w:type="pct"/>
            <w:tcBorders>
              <w:top w:val="single" w:sz="4" w:space="0" w:color="auto"/>
              <w:left w:val="nil"/>
              <w:bottom w:val="single" w:sz="4" w:space="0" w:color="auto"/>
              <w:right w:val="single" w:sz="4" w:space="0" w:color="auto"/>
            </w:tcBorders>
            <w:shd w:val="clear" w:color="auto" w:fill="auto"/>
            <w:vAlign w:val="center"/>
          </w:tcPr>
          <w:p w14:paraId="481BF08E"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432,8</w:t>
            </w:r>
          </w:p>
        </w:tc>
        <w:tc>
          <w:tcPr>
            <w:tcW w:w="696" w:type="pct"/>
            <w:tcBorders>
              <w:top w:val="single" w:sz="4" w:space="0" w:color="auto"/>
              <w:left w:val="nil"/>
              <w:bottom w:val="single" w:sz="4" w:space="0" w:color="auto"/>
              <w:right w:val="single" w:sz="4" w:space="0" w:color="auto"/>
            </w:tcBorders>
            <w:shd w:val="clear" w:color="auto" w:fill="auto"/>
            <w:vAlign w:val="center"/>
          </w:tcPr>
          <w:p w14:paraId="72E85D09"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429,6</w:t>
            </w:r>
          </w:p>
        </w:tc>
        <w:tc>
          <w:tcPr>
            <w:tcW w:w="696" w:type="pct"/>
            <w:tcBorders>
              <w:top w:val="single" w:sz="4" w:space="0" w:color="auto"/>
              <w:left w:val="nil"/>
              <w:bottom w:val="single" w:sz="4" w:space="0" w:color="auto"/>
              <w:right w:val="single" w:sz="4" w:space="0" w:color="auto"/>
            </w:tcBorders>
            <w:shd w:val="clear" w:color="auto" w:fill="auto"/>
            <w:vAlign w:val="center"/>
          </w:tcPr>
          <w:p w14:paraId="57462039"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429,5</w:t>
            </w:r>
          </w:p>
        </w:tc>
        <w:tc>
          <w:tcPr>
            <w:tcW w:w="696" w:type="pct"/>
            <w:tcBorders>
              <w:top w:val="single" w:sz="4" w:space="0" w:color="auto"/>
              <w:left w:val="nil"/>
              <w:bottom w:val="single" w:sz="4" w:space="0" w:color="auto"/>
              <w:right w:val="single" w:sz="4" w:space="0" w:color="auto"/>
            </w:tcBorders>
            <w:shd w:val="clear" w:color="auto" w:fill="auto"/>
            <w:vAlign w:val="center"/>
          </w:tcPr>
          <w:p w14:paraId="384F1196"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424,2</w:t>
            </w:r>
          </w:p>
        </w:tc>
        <w:tc>
          <w:tcPr>
            <w:tcW w:w="697" w:type="pct"/>
            <w:tcBorders>
              <w:top w:val="single" w:sz="4" w:space="0" w:color="auto"/>
              <w:left w:val="nil"/>
              <w:bottom w:val="single" w:sz="4" w:space="0" w:color="auto"/>
              <w:right w:val="single" w:sz="4" w:space="0" w:color="auto"/>
            </w:tcBorders>
            <w:shd w:val="clear" w:color="auto" w:fill="auto"/>
            <w:vAlign w:val="center"/>
          </w:tcPr>
          <w:p w14:paraId="4C626A07"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421,7</w:t>
            </w:r>
          </w:p>
        </w:tc>
      </w:tr>
      <w:tr w:rsidR="00065FB8" w:rsidRPr="00934709" w14:paraId="588D0BA3" w14:textId="77777777" w:rsidTr="001E1717">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88359E"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3</w:t>
            </w:r>
          </w:p>
        </w:tc>
        <w:tc>
          <w:tcPr>
            <w:tcW w:w="1194" w:type="pct"/>
            <w:tcBorders>
              <w:top w:val="single" w:sz="4" w:space="0" w:color="auto"/>
              <w:left w:val="nil"/>
              <w:bottom w:val="single" w:sz="4" w:space="0" w:color="auto"/>
              <w:right w:val="single" w:sz="4" w:space="0" w:color="auto"/>
            </w:tcBorders>
            <w:shd w:val="clear" w:color="auto" w:fill="auto"/>
            <w:vAlign w:val="center"/>
          </w:tcPr>
          <w:p w14:paraId="5C7DBB59" w14:textId="77777777" w:rsidR="00065FB8" w:rsidRPr="00934709" w:rsidRDefault="00065FB8" w:rsidP="00DD1FFF">
            <w:pPr>
              <w:spacing w:before="80" w:line="240" w:lineRule="auto"/>
              <w:rPr>
                <w:rFonts w:asciiTheme="minorHAnsi" w:hAnsiTheme="minorHAnsi" w:cstheme="minorHAnsi"/>
                <w:bCs/>
                <w:sz w:val="24"/>
                <w:szCs w:val="24"/>
              </w:rPr>
            </w:pPr>
            <w:r w:rsidRPr="00934709">
              <w:rPr>
                <w:rFonts w:asciiTheme="minorHAnsi" w:hAnsiTheme="minorHAnsi" w:cstheme="minorHAnsi"/>
                <w:bCs/>
                <w:sz w:val="24"/>
                <w:szCs w:val="24"/>
              </w:rPr>
              <w:t>Ngô cả năm</w:t>
            </w:r>
          </w:p>
        </w:tc>
        <w:tc>
          <w:tcPr>
            <w:tcW w:w="696" w:type="pct"/>
            <w:tcBorders>
              <w:top w:val="single" w:sz="4" w:space="0" w:color="auto"/>
              <w:left w:val="nil"/>
              <w:bottom w:val="single" w:sz="4" w:space="0" w:color="auto"/>
              <w:right w:val="single" w:sz="4" w:space="0" w:color="auto"/>
            </w:tcBorders>
            <w:shd w:val="clear" w:color="auto" w:fill="auto"/>
            <w:vAlign w:val="bottom"/>
          </w:tcPr>
          <w:p w14:paraId="5E893413"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518,9</w:t>
            </w:r>
          </w:p>
        </w:tc>
        <w:tc>
          <w:tcPr>
            <w:tcW w:w="696" w:type="pct"/>
            <w:tcBorders>
              <w:top w:val="single" w:sz="4" w:space="0" w:color="auto"/>
              <w:left w:val="nil"/>
              <w:bottom w:val="single" w:sz="4" w:space="0" w:color="auto"/>
              <w:right w:val="single" w:sz="4" w:space="0" w:color="auto"/>
            </w:tcBorders>
            <w:shd w:val="clear" w:color="auto" w:fill="auto"/>
            <w:vAlign w:val="bottom"/>
          </w:tcPr>
          <w:p w14:paraId="509FA893"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509,5</w:t>
            </w:r>
          </w:p>
        </w:tc>
        <w:tc>
          <w:tcPr>
            <w:tcW w:w="696" w:type="pct"/>
            <w:tcBorders>
              <w:top w:val="single" w:sz="4" w:space="0" w:color="auto"/>
              <w:left w:val="nil"/>
              <w:bottom w:val="single" w:sz="4" w:space="0" w:color="auto"/>
              <w:right w:val="single" w:sz="4" w:space="0" w:color="auto"/>
            </w:tcBorders>
            <w:shd w:val="clear" w:color="auto" w:fill="auto"/>
            <w:vAlign w:val="bottom"/>
          </w:tcPr>
          <w:p w14:paraId="1812E9EB"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490,1</w:t>
            </w:r>
          </w:p>
        </w:tc>
        <w:tc>
          <w:tcPr>
            <w:tcW w:w="696" w:type="pct"/>
            <w:tcBorders>
              <w:top w:val="single" w:sz="4" w:space="0" w:color="auto"/>
              <w:left w:val="nil"/>
              <w:bottom w:val="single" w:sz="4" w:space="0" w:color="auto"/>
              <w:right w:val="single" w:sz="4" w:space="0" w:color="auto"/>
            </w:tcBorders>
            <w:shd w:val="clear" w:color="auto" w:fill="auto"/>
            <w:vAlign w:val="bottom"/>
          </w:tcPr>
          <w:p w14:paraId="28A4A008"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455,9</w:t>
            </w:r>
          </w:p>
        </w:tc>
        <w:tc>
          <w:tcPr>
            <w:tcW w:w="697" w:type="pct"/>
            <w:tcBorders>
              <w:top w:val="single" w:sz="4" w:space="0" w:color="auto"/>
              <w:left w:val="nil"/>
              <w:bottom w:val="single" w:sz="4" w:space="0" w:color="auto"/>
              <w:right w:val="single" w:sz="4" w:space="0" w:color="auto"/>
            </w:tcBorders>
            <w:shd w:val="clear" w:color="auto" w:fill="auto"/>
            <w:vAlign w:val="bottom"/>
          </w:tcPr>
          <w:p w14:paraId="4E9C2D92"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435,1</w:t>
            </w:r>
          </w:p>
        </w:tc>
      </w:tr>
      <w:tr w:rsidR="00065FB8" w:rsidRPr="00934709" w14:paraId="57DB3F09" w14:textId="77777777" w:rsidTr="001E1717">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043EA3"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4</w:t>
            </w:r>
          </w:p>
        </w:tc>
        <w:tc>
          <w:tcPr>
            <w:tcW w:w="1194" w:type="pct"/>
            <w:tcBorders>
              <w:top w:val="single" w:sz="4" w:space="0" w:color="auto"/>
              <w:left w:val="nil"/>
              <w:bottom w:val="single" w:sz="4" w:space="0" w:color="auto"/>
              <w:right w:val="single" w:sz="4" w:space="0" w:color="auto"/>
            </w:tcBorders>
            <w:shd w:val="clear" w:color="auto" w:fill="auto"/>
            <w:vAlign w:val="center"/>
          </w:tcPr>
          <w:p w14:paraId="5BE3C58F" w14:textId="77777777" w:rsidR="00065FB8" w:rsidRPr="00934709" w:rsidRDefault="00065FB8" w:rsidP="00DD1FFF">
            <w:pPr>
              <w:spacing w:before="80" w:line="240" w:lineRule="auto"/>
              <w:rPr>
                <w:rFonts w:asciiTheme="minorHAnsi" w:hAnsiTheme="minorHAnsi" w:cstheme="minorHAnsi"/>
                <w:bCs/>
                <w:sz w:val="24"/>
                <w:szCs w:val="24"/>
              </w:rPr>
            </w:pPr>
            <w:r w:rsidRPr="00934709">
              <w:rPr>
                <w:rFonts w:asciiTheme="minorHAnsi" w:hAnsiTheme="minorHAnsi" w:cstheme="minorHAnsi"/>
                <w:bCs/>
                <w:sz w:val="24"/>
                <w:szCs w:val="24"/>
              </w:rPr>
              <w:t>Cây hàng năm khác</w:t>
            </w:r>
          </w:p>
        </w:tc>
        <w:tc>
          <w:tcPr>
            <w:tcW w:w="696" w:type="pct"/>
            <w:tcBorders>
              <w:top w:val="single" w:sz="4" w:space="0" w:color="auto"/>
              <w:left w:val="nil"/>
              <w:bottom w:val="single" w:sz="4" w:space="0" w:color="auto"/>
              <w:right w:val="single" w:sz="4" w:space="0" w:color="auto"/>
            </w:tcBorders>
            <w:shd w:val="clear" w:color="auto" w:fill="auto"/>
            <w:vAlign w:val="center"/>
          </w:tcPr>
          <w:p w14:paraId="4C1EF0B1" w14:textId="77777777" w:rsidR="00065FB8" w:rsidRPr="00934709" w:rsidRDefault="00065FB8" w:rsidP="00DD1FFF">
            <w:pPr>
              <w:spacing w:before="80" w:line="240" w:lineRule="auto"/>
              <w:jc w:val="center"/>
              <w:rPr>
                <w:rFonts w:asciiTheme="minorHAnsi" w:hAnsiTheme="minorHAnsi" w:cstheme="minorHAnsi"/>
                <w:bCs/>
                <w:sz w:val="24"/>
                <w:szCs w:val="24"/>
              </w:rPr>
            </w:pPr>
          </w:p>
        </w:tc>
        <w:tc>
          <w:tcPr>
            <w:tcW w:w="696" w:type="pct"/>
            <w:tcBorders>
              <w:top w:val="single" w:sz="4" w:space="0" w:color="auto"/>
              <w:left w:val="nil"/>
              <w:bottom w:val="single" w:sz="4" w:space="0" w:color="auto"/>
              <w:right w:val="single" w:sz="4" w:space="0" w:color="auto"/>
            </w:tcBorders>
            <w:shd w:val="clear" w:color="auto" w:fill="auto"/>
            <w:vAlign w:val="center"/>
          </w:tcPr>
          <w:p w14:paraId="5A0485CC" w14:textId="77777777" w:rsidR="00065FB8" w:rsidRPr="00934709" w:rsidRDefault="00065FB8" w:rsidP="00DD1FFF">
            <w:pPr>
              <w:spacing w:before="80" w:line="240" w:lineRule="auto"/>
              <w:jc w:val="center"/>
              <w:rPr>
                <w:rFonts w:asciiTheme="minorHAnsi" w:hAnsiTheme="minorHAnsi" w:cstheme="minorHAnsi"/>
                <w:bCs/>
                <w:sz w:val="24"/>
                <w:szCs w:val="24"/>
              </w:rPr>
            </w:pPr>
          </w:p>
        </w:tc>
        <w:tc>
          <w:tcPr>
            <w:tcW w:w="696" w:type="pct"/>
            <w:tcBorders>
              <w:top w:val="single" w:sz="4" w:space="0" w:color="auto"/>
              <w:left w:val="nil"/>
              <w:bottom w:val="single" w:sz="4" w:space="0" w:color="auto"/>
              <w:right w:val="single" w:sz="4" w:space="0" w:color="auto"/>
            </w:tcBorders>
            <w:shd w:val="clear" w:color="auto" w:fill="auto"/>
            <w:vAlign w:val="center"/>
          </w:tcPr>
          <w:p w14:paraId="7A8DD898" w14:textId="77777777" w:rsidR="00065FB8" w:rsidRPr="00934709" w:rsidRDefault="00065FB8" w:rsidP="00DD1FFF">
            <w:pPr>
              <w:spacing w:before="80" w:line="240" w:lineRule="auto"/>
              <w:jc w:val="center"/>
              <w:rPr>
                <w:rFonts w:asciiTheme="minorHAnsi" w:hAnsiTheme="minorHAnsi" w:cstheme="minorHAnsi"/>
                <w:bCs/>
                <w:sz w:val="24"/>
                <w:szCs w:val="24"/>
              </w:rPr>
            </w:pPr>
          </w:p>
        </w:tc>
        <w:tc>
          <w:tcPr>
            <w:tcW w:w="696" w:type="pct"/>
            <w:tcBorders>
              <w:top w:val="single" w:sz="4" w:space="0" w:color="auto"/>
              <w:left w:val="nil"/>
              <w:bottom w:val="single" w:sz="4" w:space="0" w:color="auto"/>
              <w:right w:val="single" w:sz="4" w:space="0" w:color="auto"/>
            </w:tcBorders>
            <w:shd w:val="clear" w:color="auto" w:fill="auto"/>
            <w:vAlign w:val="center"/>
          </w:tcPr>
          <w:p w14:paraId="2EBB383B" w14:textId="77777777" w:rsidR="00065FB8" w:rsidRPr="00934709" w:rsidRDefault="00065FB8" w:rsidP="00DD1FFF">
            <w:pPr>
              <w:spacing w:before="80" w:line="240" w:lineRule="auto"/>
              <w:jc w:val="center"/>
              <w:rPr>
                <w:rFonts w:asciiTheme="minorHAnsi" w:hAnsiTheme="minorHAnsi" w:cstheme="minorHAnsi"/>
                <w:bCs/>
                <w:sz w:val="24"/>
                <w:szCs w:val="24"/>
              </w:rPr>
            </w:pPr>
          </w:p>
        </w:tc>
        <w:tc>
          <w:tcPr>
            <w:tcW w:w="697" w:type="pct"/>
            <w:tcBorders>
              <w:top w:val="single" w:sz="4" w:space="0" w:color="auto"/>
              <w:left w:val="nil"/>
              <w:bottom w:val="single" w:sz="4" w:space="0" w:color="auto"/>
              <w:right w:val="single" w:sz="4" w:space="0" w:color="auto"/>
            </w:tcBorders>
            <w:shd w:val="clear" w:color="auto" w:fill="auto"/>
            <w:vAlign w:val="center"/>
          </w:tcPr>
          <w:p w14:paraId="5F68F065" w14:textId="77777777" w:rsidR="00065FB8" w:rsidRPr="00934709" w:rsidRDefault="00065FB8" w:rsidP="00DD1FFF">
            <w:pPr>
              <w:spacing w:before="80" w:line="240" w:lineRule="auto"/>
              <w:jc w:val="center"/>
              <w:rPr>
                <w:rFonts w:asciiTheme="minorHAnsi" w:hAnsiTheme="minorHAnsi" w:cstheme="minorHAnsi"/>
                <w:bCs/>
                <w:sz w:val="24"/>
                <w:szCs w:val="24"/>
              </w:rPr>
            </w:pPr>
          </w:p>
        </w:tc>
      </w:tr>
      <w:tr w:rsidR="00065FB8" w:rsidRPr="00934709" w14:paraId="115E3E06" w14:textId="77777777" w:rsidTr="001E1717">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0E2F23" w14:textId="77777777" w:rsidR="00065FB8" w:rsidRPr="00934709" w:rsidRDefault="00065FB8" w:rsidP="00DD1FFF">
            <w:pPr>
              <w:spacing w:before="80" w:line="240" w:lineRule="auto"/>
              <w:jc w:val="center"/>
              <w:rPr>
                <w:rFonts w:asciiTheme="minorHAnsi" w:hAnsiTheme="minorHAnsi" w:cstheme="minorHAnsi"/>
                <w:i/>
                <w:sz w:val="24"/>
                <w:szCs w:val="24"/>
              </w:rPr>
            </w:pPr>
          </w:p>
        </w:tc>
        <w:tc>
          <w:tcPr>
            <w:tcW w:w="1194" w:type="pct"/>
            <w:tcBorders>
              <w:top w:val="single" w:sz="4" w:space="0" w:color="auto"/>
              <w:left w:val="nil"/>
              <w:bottom w:val="single" w:sz="4" w:space="0" w:color="auto"/>
              <w:right w:val="single" w:sz="4" w:space="0" w:color="auto"/>
            </w:tcBorders>
            <w:shd w:val="clear" w:color="auto" w:fill="auto"/>
            <w:vAlign w:val="center"/>
          </w:tcPr>
          <w:p w14:paraId="683316A6" w14:textId="77777777" w:rsidR="00065FB8" w:rsidRPr="00934709" w:rsidRDefault="00065FB8" w:rsidP="00DD1FFF">
            <w:pPr>
              <w:spacing w:before="80" w:line="240" w:lineRule="auto"/>
              <w:rPr>
                <w:rFonts w:asciiTheme="minorHAnsi" w:hAnsiTheme="minorHAnsi" w:cstheme="minorHAnsi"/>
                <w:bCs/>
                <w:i/>
                <w:sz w:val="24"/>
                <w:szCs w:val="24"/>
              </w:rPr>
            </w:pPr>
            <w:r w:rsidRPr="00934709">
              <w:rPr>
                <w:rFonts w:asciiTheme="minorHAnsi" w:hAnsiTheme="minorHAnsi" w:cstheme="minorHAnsi"/>
                <w:bCs/>
                <w:i/>
                <w:sz w:val="24"/>
                <w:szCs w:val="24"/>
              </w:rPr>
              <w:t>Rau các loại</w:t>
            </w:r>
          </w:p>
        </w:tc>
        <w:tc>
          <w:tcPr>
            <w:tcW w:w="696" w:type="pct"/>
            <w:tcBorders>
              <w:top w:val="single" w:sz="4" w:space="0" w:color="auto"/>
              <w:left w:val="nil"/>
              <w:bottom w:val="single" w:sz="4" w:space="0" w:color="auto"/>
              <w:right w:val="single" w:sz="4" w:space="0" w:color="auto"/>
            </w:tcBorders>
            <w:shd w:val="clear" w:color="auto" w:fill="auto"/>
            <w:vAlign w:val="bottom"/>
          </w:tcPr>
          <w:p w14:paraId="0AF8BC58"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54,1</w:t>
            </w:r>
          </w:p>
        </w:tc>
        <w:tc>
          <w:tcPr>
            <w:tcW w:w="696" w:type="pct"/>
            <w:tcBorders>
              <w:top w:val="single" w:sz="4" w:space="0" w:color="auto"/>
              <w:left w:val="nil"/>
              <w:bottom w:val="single" w:sz="4" w:space="0" w:color="auto"/>
              <w:right w:val="single" w:sz="4" w:space="0" w:color="auto"/>
            </w:tcBorders>
            <w:shd w:val="clear" w:color="auto" w:fill="auto"/>
            <w:vAlign w:val="bottom"/>
          </w:tcPr>
          <w:p w14:paraId="035E2DE0"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42,5</w:t>
            </w:r>
          </w:p>
        </w:tc>
        <w:tc>
          <w:tcPr>
            <w:tcW w:w="696" w:type="pct"/>
            <w:tcBorders>
              <w:top w:val="single" w:sz="4" w:space="0" w:color="auto"/>
              <w:left w:val="nil"/>
              <w:bottom w:val="single" w:sz="4" w:space="0" w:color="auto"/>
              <w:right w:val="single" w:sz="4" w:space="0" w:color="auto"/>
            </w:tcBorders>
            <w:shd w:val="clear" w:color="auto" w:fill="auto"/>
            <w:vAlign w:val="bottom"/>
          </w:tcPr>
          <w:p w14:paraId="4F129CCD"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58,3</w:t>
            </w:r>
          </w:p>
        </w:tc>
        <w:tc>
          <w:tcPr>
            <w:tcW w:w="696" w:type="pct"/>
            <w:tcBorders>
              <w:top w:val="single" w:sz="4" w:space="0" w:color="auto"/>
              <w:left w:val="nil"/>
              <w:bottom w:val="single" w:sz="4" w:space="0" w:color="auto"/>
              <w:right w:val="single" w:sz="4" w:space="0" w:color="auto"/>
            </w:tcBorders>
            <w:shd w:val="clear" w:color="auto" w:fill="auto"/>
            <w:vAlign w:val="bottom"/>
          </w:tcPr>
          <w:p w14:paraId="181647AE"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58,1</w:t>
            </w:r>
          </w:p>
        </w:tc>
        <w:tc>
          <w:tcPr>
            <w:tcW w:w="697" w:type="pct"/>
            <w:tcBorders>
              <w:top w:val="single" w:sz="4" w:space="0" w:color="auto"/>
              <w:left w:val="nil"/>
              <w:bottom w:val="single" w:sz="4" w:space="0" w:color="auto"/>
              <w:right w:val="single" w:sz="4" w:space="0" w:color="auto"/>
            </w:tcBorders>
            <w:shd w:val="clear" w:color="auto" w:fill="auto"/>
            <w:vAlign w:val="bottom"/>
          </w:tcPr>
          <w:p w14:paraId="29C8A492"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60,8</w:t>
            </w:r>
          </w:p>
        </w:tc>
      </w:tr>
      <w:tr w:rsidR="00065FB8" w:rsidRPr="00934709" w14:paraId="351C16C9" w14:textId="77777777" w:rsidTr="001E1717">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7E1C82" w14:textId="77777777" w:rsidR="00065FB8" w:rsidRPr="00934709" w:rsidRDefault="00065FB8" w:rsidP="00DD1FFF">
            <w:pPr>
              <w:spacing w:before="80" w:line="240" w:lineRule="auto"/>
              <w:jc w:val="center"/>
              <w:rPr>
                <w:rFonts w:asciiTheme="minorHAnsi" w:hAnsiTheme="minorHAnsi" w:cstheme="minorHAnsi"/>
                <w:i/>
                <w:sz w:val="24"/>
                <w:szCs w:val="24"/>
              </w:rPr>
            </w:pPr>
          </w:p>
        </w:tc>
        <w:tc>
          <w:tcPr>
            <w:tcW w:w="1194" w:type="pct"/>
            <w:tcBorders>
              <w:top w:val="single" w:sz="4" w:space="0" w:color="auto"/>
              <w:left w:val="nil"/>
              <w:bottom w:val="single" w:sz="4" w:space="0" w:color="auto"/>
              <w:right w:val="single" w:sz="4" w:space="0" w:color="auto"/>
            </w:tcBorders>
            <w:shd w:val="clear" w:color="auto" w:fill="auto"/>
            <w:vAlign w:val="center"/>
          </w:tcPr>
          <w:p w14:paraId="6C188722" w14:textId="77777777" w:rsidR="00065FB8" w:rsidRPr="00934709" w:rsidRDefault="00065FB8" w:rsidP="00DD1FFF">
            <w:pPr>
              <w:spacing w:before="80" w:line="240" w:lineRule="auto"/>
              <w:rPr>
                <w:rFonts w:asciiTheme="minorHAnsi" w:hAnsiTheme="minorHAnsi" w:cstheme="minorHAnsi"/>
                <w:bCs/>
                <w:i/>
                <w:sz w:val="24"/>
                <w:szCs w:val="24"/>
              </w:rPr>
            </w:pPr>
            <w:r w:rsidRPr="00934709">
              <w:rPr>
                <w:rFonts w:asciiTheme="minorHAnsi" w:hAnsiTheme="minorHAnsi" w:cstheme="minorHAnsi"/>
                <w:bCs/>
                <w:i/>
                <w:sz w:val="24"/>
                <w:szCs w:val="24"/>
              </w:rPr>
              <w:t>Khoai Lang</w:t>
            </w:r>
          </w:p>
        </w:tc>
        <w:tc>
          <w:tcPr>
            <w:tcW w:w="696" w:type="pct"/>
            <w:tcBorders>
              <w:top w:val="single" w:sz="4" w:space="0" w:color="auto"/>
              <w:left w:val="nil"/>
              <w:bottom w:val="single" w:sz="4" w:space="0" w:color="auto"/>
              <w:right w:val="single" w:sz="4" w:space="0" w:color="auto"/>
            </w:tcBorders>
            <w:shd w:val="clear" w:color="auto" w:fill="auto"/>
            <w:vAlign w:val="bottom"/>
          </w:tcPr>
          <w:p w14:paraId="04051060"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31,4</w:t>
            </w:r>
          </w:p>
        </w:tc>
        <w:tc>
          <w:tcPr>
            <w:tcW w:w="696" w:type="pct"/>
            <w:tcBorders>
              <w:top w:val="single" w:sz="4" w:space="0" w:color="auto"/>
              <w:left w:val="nil"/>
              <w:bottom w:val="single" w:sz="4" w:space="0" w:color="auto"/>
              <w:right w:val="single" w:sz="4" w:space="0" w:color="auto"/>
            </w:tcBorders>
            <w:shd w:val="clear" w:color="auto" w:fill="auto"/>
            <w:vAlign w:val="bottom"/>
          </w:tcPr>
          <w:p w14:paraId="5151F170"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29,4</w:t>
            </w:r>
          </w:p>
        </w:tc>
        <w:tc>
          <w:tcPr>
            <w:tcW w:w="696" w:type="pct"/>
            <w:tcBorders>
              <w:top w:val="single" w:sz="4" w:space="0" w:color="auto"/>
              <w:left w:val="nil"/>
              <w:bottom w:val="single" w:sz="4" w:space="0" w:color="auto"/>
              <w:right w:val="single" w:sz="4" w:space="0" w:color="auto"/>
            </w:tcBorders>
            <w:shd w:val="clear" w:color="auto" w:fill="auto"/>
            <w:vAlign w:val="bottom"/>
          </w:tcPr>
          <w:p w14:paraId="4FA8493A"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31,4</w:t>
            </w:r>
          </w:p>
        </w:tc>
        <w:tc>
          <w:tcPr>
            <w:tcW w:w="696" w:type="pct"/>
            <w:tcBorders>
              <w:top w:val="single" w:sz="4" w:space="0" w:color="auto"/>
              <w:left w:val="nil"/>
              <w:bottom w:val="single" w:sz="4" w:space="0" w:color="auto"/>
              <w:right w:val="single" w:sz="4" w:space="0" w:color="auto"/>
            </w:tcBorders>
            <w:shd w:val="clear" w:color="auto" w:fill="auto"/>
            <w:vAlign w:val="bottom"/>
          </w:tcPr>
          <w:p w14:paraId="060E135C"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29,4</w:t>
            </w:r>
          </w:p>
        </w:tc>
        <w:tc>
          <w:tcPr>
            <w:tcW w:w="697" w:type="pct"/>
            <w:tcBorders>
              <w:top w:val="single" w:sz="4" w:space="0" w:color="auto"/>
              <w:left w:val="nil"/>
              <w:bottom w:val="single" w:sz="4" w:space="0" w:color="auto"/>
              <w:right w:val="single" w:sz="4" w:space="0" w:color="auto"/>
            </w:tcBorders>
            <w:shd w:val="clear" w:color="auto" w:fill="auto"/>
            <w:vAlign w:val="bottom"/>
          </w:tcPr>
          <w:p w14:paraId="6509695E"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27,7</w:t>
            </w:r>
          </w:p>
        </w:tc>
      </w:tr>
      <w:tr w:rsidR="00065FB8" w:rsidRPr="00934709" w14:paraId="3E16DA8E" w14:textId="77777777" w:rsidTr="001E1717">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A2FC7B" w14:textId="77777777" w:rsidR="00065FB8" w:rsidRPr="00934709" w:rsidRDefault="00065FB8" w:rsidP="00DD1FFF">
            <w:pPr>
              <w:spacing w:before="80" w:line="240" w:lineRule="auto"/>
              <w:jc w:val="center"/>
              <w:rPr>
                <w:rFonts w:asciiTheme="minorHAnsi" w:hAnsiTheme="minorHAnsi" w:cstheme="minorHAnsi"/>
                <w:i/>
                <w:sz w:val="24"/>
                <w:szCs w:val="24"/>
              </w:rPr>
            </w:pPr>
          </w:p>
        </w:tc>
        <w:tc>
          <w:tcPr>
            <w:tcW w:w="1194" w:type="pct"/>
            <w:tcBorders>
              <w:top w:val="single" w:sz="4" w:space="0" w:color="auto"/>
              <w:left w:val="nil"/>
              <w:bottom w:val="single" w:sz="4" w:space="0" w:color="auto"/>
              <w:right w:val="single" w:sz="4" w:space="0" w:color="auto"/>
            </w:tcBorders>
            <w:shd w:val="clear" w:color="auto" w:fill="auto"/>
            <w:vAlign w:val="center"/>
          </w:tcPr>
          <w:p w14:paraId="34BCBDE5" w14:textId="77777777" w:rsidR="00065FB8" w:rsidRPr="00934709" w:rsidRDefault="00065FB8" w:rsidP="00DD1FFF">
            <w:pPr>
              <w:spacing w:before="80" w:line="240" w:lineRule="auto"/>
              <w:rPr>
                <w:rFonts w:asciiTheme="minorHAnsi" w:hAnsiTheme="minorHAnsi" w:cstheme="minorHAnsi"/>
                <w:bCs/>
                <w:i/>
                <w:sz w:val="24"/>
                <w:szCs w:val="24"/>
              </w:rPr>
            </w:pPr>
            <w:r w:rsidRPr="00934709">
              <w:rPr>
                <w:rFonts w:asciiTheme="minorHAnsi" w:hAnsiTheme="minorHAnsi" w:cstheme="minorHAnsi"/>
                <w:bCs/>
                <w:i/>
                <w:sz w:val="24"/>
                <w:szCs w:val="24"/>
              </w:rPr>
              <w:t>Sắn</w:t>
            </w:r>
          </w:p>
        </w:tc>
        <w:tc>
          <w:tcPr>
            <w:tcW w:w="696" w:type="pct"/>
            <w:tcBorders>
              <w:top w:val="single" w:sz="4" w:space="0" w:color="auto"/>
              <w:left w:val="nil"/>
              <w:bottom w:val="single" w:sz="4" w:space="0" w:color="auto"/>
              <w:right w:val="single" w:sz="4" w:space="0" w:color="auto"/>
            </w:tcBorders>
            <w:shd w:val="clear" w:color="auto" w:fill="auto"/>
            <w:vAlign w:val="bottom"/>
          </w:tcPr>
          <w:p w14:paraId="47CDD168"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112,6</w:t>
            </w:r>
          </w:p>
        </w:tc>
        <w:tc>
          <w:tcPr>
            <w:tcW w:w="696" w:type="pct"/>
            <w:tcBorders>
              <w:top w:val="single" w:sz="4" w:space="0" w:color="auto"/>
              <w:left w:val="nil"/>
              <w:bottom w:val="single" w:sz="4" w:space="0" w:color="auto"/>
              <w:right w:val="single" w:sz="4" w:space="0" w:color="auto"/>
            </w:tcBorders>
            <w:shd w:val="clear" w:color="auto" w:fill="auto"/>
            <w:vAlign w:val="bottom"/>
          </w:tcPr>
          <w:p w14:paraId="3DE76D1B"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106,2</w:t>
            </w:r>
          </w:p>
        </w:tc>
        <w:tc>
          <w:tcPr>
            <w:tcW w:w="696" w:type="pct"/>
            <w:tcBorders>
              <w:top w:val="single" w:sz="4" w:space="0" w:color="auto"/>
              <w:left w:val="nil"/>
              <w:bottom w:val="single" w:sz="4" w:space="0" w:color="auto"/>
              <w:right w:val="single" w:sz="4" w:space="0" w:color="auto"/>
            </w:tcBorders>
            <w:shd w:val="clear" w:color="auto" w:fill="auto"/>
            <w:vAlign w:val="bottom"/>
          </w:tcPr>
          <w:p w14:paraId="725174FB"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106,1</w:t>
            </w:r>
          </w:p>
        </w:tc>
        <w:tc>
          <w:tcPr>
            <w:tcW w:w="696" w:type="pct"/>
            <w:tcBorders>
              <w:top w:val="single" w:sz="4" w:space="0" w:color="auto"/>
              <w:left w:val="nil"/>
              <w:bottom w:val="single" w:sz="4" w:space="0" w:color="auto"/>
              <w:right w:val="single" w:sz="4" w:space="0" w:color="auto"/>
            </w:tcBorders>
            <w:shd w:val="clear" w:color="auto" w:fill="auto"/>
            <w:vAlign w:val="bottom"/>
          </w:tcPr>
          <w:p w14:paraId="3A01A8A9"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101,2</w:t>
            </w:r>
          </w:p>
        </w:tc>
        <w:tc>
          <w:tcPr>
            <w:tcW w:w="697" w:type="pct"/>
            <w:tcBorders>
              <w:top w:val="single" w:sz="4" w:space="0" w:color="auto"/>
              <w:left w:val="nil"/>
              <w:bottom w:val="single" w:sz="4" w:space="0" w:color="auto"/>
              <w:right w:val="single" w:sz="4" w:space="0" w:color="auto"/>
            </w:tcBorders>
            <w:shd w:val="clear" w:color="auto" w:fill="auto"/>
            <w:vAlign w:val="bottom"/>
          </w:tcPr>
          <w:p w14:paraId="6CB02F63"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98,3</w:t>
            </w:r>
          </w:p>
        </w:tc>
      </w:tr>
      <w:tr w:rsidR="00065FB8" w:rsidRPr="00934709" w14:paraId="056565A3" w14:textId="77777777" w:rsidTr="001E1717">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CB6184" w14:textId="77777777" w:rsidR="00065FB8" w:rsidRPr="00934709" w:rsidRDefault="00065FB8" w:rsidP="00DD1FFF">
            <w:pPr>
              <w:spacing w:before="80" w:line="240" w:lineRule="auto"/>
              <w:jc w:val="center"/>
              <w:rPr>
                <w:rFonts w:asciiTheme="minorHAnsi" w:hAnsiTheme="minorHAnsi" w:cstheme="minorHAnsi"/>
                <w:i/>
                <w:sz w:val="24"/>
                <w:szCs w:val="24"/>
              </w:rPr>
            </w:pPr>
          </w:p>
        </w:tc>
        <w:tc>
          <w:tcPr>
            <w:tcW w:w="1194" w:type="pct"/>
            <w:tcBorders>
              <w:top w:val="single" w:sz="4" w:space="0" w:color="auto"/>
              <w:left w:val="nil"/>
              <w:bottom w:val="single" w:sz="4" w:space="0" w:color="auto"/>
              <w:right w:val="single" w:sz="4" w:space="0" w:color="auto"/>
            </w:tcBorders>
            <w:shd w:val="clear" w:color="auto" w:fill="auto"/>
            <w:vAlign w:val="center"/>
          </w:tcPr>
          <w:p w14:paraId="4E68B5F5" w14:textId="77777777" w:rsidR="00065FB8" w:rsidRPr="00934709" w:rsidRDefault="00065FB8" w:rsidP="00DD1FFF">
            <w:pPr>
              <w:spacing w:before="80" w:line="240" w:lineRule="auto"/>
              <w:rPr>
                <w:rFonts w:asciiTheme="minorHAnsi" w:hAnsiTheme="minorHAnsi" w:cstheme="minorHAnsi"/>
                <w:bCs/>
                <w:i/>
                <w:sz w:val="24"/>
                <w:szCs w:val="24"/>
              </w:rPr>
            </w:pPr>
            <w:r w:rsidRPr="00934709">
              <w:rPr>
                <w:rFonts w:asciiTheme="minorHAnsi" w:hAnsiTheme="minorHAnsi" w:cstheme="minorHAnsi"/>
                <w:bCs/>
                <w:i/>
                <w:sz w:val="24"/>
                <w:szCs w:val="24"/>
              </w:rPr>
              <w:t>Đậu tương</w:t>
            </w:r>
          </w:p>
        </w:tc>
        <w:tc>
          <w:tcPr>
            <w:tcW w:w="696" w:type="pct"/>
            <w:tcBorders>
              <w:top w:val="single" w:sz="4" w:space="0" w:color="auto"/>
              <w:left w:val="nil"/>
              <w:bottom w:val="single" w:sz="4" w:space="0" w:color="auto"/>
              <w:right w:val="single" w:sz="4" w:space="0" w:color="auto"/>
            </w:tcBorders>
            <w:shd w:val="clear" w:color="auto" w:fill="auto"/>
            <w:vAlign w:val="bottom"/>
          </w:tcPr>
          <w:p w14:paraId="221949E7"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37,4</w:t>
            </w:r>
          </w:p>
        </w:tc>
        <w:tc>
          <w:tcPr>
            <w:tcW w:w="696" w:type="pct"/>
            <w:tcBorders>
              <w:top w:val="single" w:sz="4" w:space="0" w:color="auto"/>
              <w:left w:val="nil"/>
              <w:bottom w:val="single" w:sz="4" w:space="0" w:color="auto"/>
              <w:right w:val="single" w:sz="4" w:space="0" w:color="auto"/>
            </w:tcBorders>
            <w:shd w:val="clear" w:color="auto" w:fill="auto"/>
            <w:vAlign w:val="bottom"/>
          </w:tcPr>
          <w:p w14:paraId="3F34EAD9"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35,0</w:t>
            </w:r>
          </w:p>
        </w:tc>
        <w:tc>
          <w:tcPr>
            <w:tcW w:w="696" w:type="pct"/>
            <w:tcBorders>
              <w:top w:val="single" w:sz="4" w:space="0" w:color="auto"/>
              <w:left w:val="nil"/>
              <w:bottom w:val="single" w:sz="4" w:space="0" w:color="auto"/>
              <w:right w:val="single" w:sz="4" w:space="0" w:color="auto"/>
            </w:tcBorders>
            <w:shd w:val="clear" w:color="auto" w:fill="auto"/>
            <w:vAlign w:val="bottom"/>
          </w:tcPr>
          <w:p w14:paraId="6C226F0E"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29,4</w:t>
            </w:r>
          </w:p>
        </w:tc>
        <w:tc>
          <w:tcPr>
            <w:tcW w:w="696" w:type="pct"/>
            <w:tcBorders>
              <w:top w:val="single" w:sz="4" w:space="0" w:color="auto"/>
              <w:left w:val="nil"/>
              <w:bottom w:val="single" w:sz="4" w:space="0" w:color="auto"/>
              <w:right w:val="single" w:sz="4" w:space="0" w:color="auto"/>
            </w:tcBorders>
            <w:shd w:val="clear" w:color="auto" w:fill="auto"/>
            <w:vAlign w:val="bottom"/>
          </w:tcPr>
          <w:p w14:paraId="000B5F54"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24,7</w:t>
            </w:r>
          </w:p>
        </w:tc>
        <w:tc>
          <w:tcPr>
            <w:tcW w:w="697" w:type="pct"/>
            <w:tcBorders>
              <w:top w:val="single" w:sz="4" w:space="0" w:color="auto"/>
              <w:left w:val="nil"/>
              <w:bottom w:val="single" w:sz="4" w:space="0" w:color="auto"/>
              <w:right w:val="single" w:sz="4" w:space="0" w:color="auto"/>
            </w:tcBorders>
            <w:shd w:val="clear" w:color="auto" w:fill="auto"/>
            <w:vAlign w:val="bottom"/>
          </w:tcPr>
          <w:p w14:paraId="4F54DB14"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22,5</w:t>
            </w:r>
          </w:p>
        </w:tc>
      </w:tr>
      <w:tr w:rsidR="00065FB8" w:rsidRPr="00934709" w14:paraId="18D72D74" w14:textId="77777777" w:rsidTr="001E1717">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F8D763" w14:textId="77777777" w:rsidR="00065FB8" w:rsidRPr="00934709" w:rsidRDefault="00065FB8" w:rsidP="00DD1FFF">
            <w:pPr>
              <w:spacing w:before="80" w:line="240" w:lineRule="auto"/>
              <w:jc w:val="center"/>
              <w:rPr>
                <w:rFonts w:asciiTheme="minorHAnsi" w:hAnsiTheme="minorHAnsi" w:cstheme="minorHAnsi"/>
                <w:i/>
                <w:sz w:val="24"/>
                <w:szCs w:val="24"/>
              </w:rPr>
            </w:pPr>
          </w:p>
        </w:tc>
        <w:tc>
          <w:tcPr>
            <w:tcW w:w="1194" w:type="pct"/>
            <w:tcBorders>
              <w:top w:val="single" w:sz="4" w:space="0" w:color="auto"/>
              <w:left w:val="nil"/>
              <w:bottom w:val="single" w:sz="4" w:space="0" w:color="auto"/>
              <w:right w:val="single" w:sz="4" w:space="0" w:color="auto"/>
            </w:tcBorders>
            <w:shd w:val="clear" w:color="auto" w:fill="auto"/>
            <w:vAlign w:val="center"/>
          </w:tcPr>
          <w:p w14:paraId="6E6BBB24" w14:textId="77777777" w:rsidR="00065FB8" w:rsidRPr="00934709" w:rsidRDefault="00065FB8" w:rsidP="00DD1FFF">
            <w:pPr>
              <w:spacing w:before="80" w:line="240" w:lineRule="auto"/>
              <w:rPr>
                <w:rFonts w:asciiTheme="minorHAnsi" w:hAnsiTheme="minorHAnsi" w:cstheme="minorHAnsi"/>
                <w:bCs/>
                <w:i/>
                <w:sz w:val="24"/>
                <w:szCs w:val="24"/>
              </w:rPr>
            </w:pPr>
            <w:r w:rsidRPr="00934709">
              <w:rPr>
                <w:rFonts w:asciiTheme="minorHAnsi" w:hAnsiTheme="minorHAnsi" w:cstheme="minorHAnsi"/>
                <w:bCs/>
                <w:i/>
                <w:sz w:val="24"/>
                <w:szCs w:val="24"/>
              </w:rPr>
              <w:t>Lạc</w:t>
            </w:r>
          </w:p>
        </w:tc>
        <w:tc>
          <w:tcPr>
            <w:tcW w:w="696" w:type="pct"/>
            <w:tcBorders>
              <w:top w:val="single" w:sz="4" w:space="0" w:color="auto"/>
              <w:left w:val="nil"/>
              <w:bottom w:val="single" w:sz="4" w:space="0" w:color="auto"/>
              <w:right w:val="single" w:sz="4" w:space="0" w:color="auto"/>
            </w:tcBorders>
            <w:shd w:val="clear" w:color="auto" w:fill="auto"/>
            <w:vAlign w:val="bottom"/>
          </w:tcPr>
          <w:p w14:paraId="35F74D8A"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33,0</w:t>
            </w:r>
          </w:p>
        </w:tc>
        <w:tc>
          <w:tcPr>
            <w:tcW w:w="696" w:type="pct"/>
            <w:tcBorders>
              <w:top w:val="single" w:sz="4" w:space="0" w:color="auto"/>
              <w:left w:val="nil"/>
              <w:bottom w:val="single" w:sz="4" w:space="0" w:color="auto"/>
              <w:right w:val="single" w:sz="4" w:space="0" w:color="auto"/>
            </w:tcBorders>
            <w:shd w:val="clear" w:color="auto" w:fill="auto"/>
            <w:vAlign w:val="bottom"/>
          </w:tcPr>
          <w:p w14:paraId="6B666B8A"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28,8</w:t>
            </w:r>
          </w:p>
        </w:tc>
        <w:tc>
          <w:tcPr>
            <w:tcW w:w="696" w:type="pct"/>
            <w:tcBorders>
              <w:top w:val="single" w:sz="4" w:space="0" w:color="auto"/>
              <w:left w:val="nil"/>
              <w:bottom w:val="single" w:sz="4" w:space="0" w:color="auto"/>
              <w:right w:val="single" w:sz="4" w:space="0" w:color="auto"/>
            </w:tcBorders>
            <w:shd w:val="clear" w:color="auto" w:fill="auto"/>
            <w:vAlign w:val="bottom"/>
          </w:tcPr>
          <w:p w14:paraId="5338871D"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33,3</w:t>
            </w:r>
          </w:p>
        </w:tc>
        <w:tc>
          <w:tcPr>
            <w:tcW w:w="696" w:type="pct"/>
            <w:tcBorders>
              <w:top w:val="single" w:sz="4" w:space="0" w:color="auto"/>
              <w:left w:val="nil"/>
              <w:bottom w:val="single" w:sz="4" w:space="0" w:color="auto"/>
              <w:right w:val="single" w:sz="4" w:space="0" w:color="auto"/>
            </w:tcBorders>
            <w:shd w:val="clear" w:color="auto" w:fill="auto"/>
            <w:vAlign w:val="bottom"/>
          </w:tcPr>
          <w:p w14:paraId="3AA458A6"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31,5</w:t>
            </w:r>
          </w:p>
        </w:tc>
        <w:tc>
          <w:tcPr>
            <w:tcW w:w="697" w:type="pct"/>
            <w:tcBorders>
              <w:top w:val="single" w:sz="4" w:space="0" w:color="auto"/>
              <w:left w:val="nil"/>
              <w:bottom w:val="single" w:sz="4" w:space="0" w:color="auto"/>
              <w:right w:val="single" w:sz="4" w:space="0" w:color="auto"/>
            </w:tcBorders>
            <w:shd w:val="clear" w:color="auto" w:fill="auto"/>
            <w:vAlign w:val="bottom"/>
          </w:tcPr>
          <w:p w14:paraId="4DE9AE79"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30,6</w:t>
            </w:r>
          </w:p>
        </w:tc>
      </w:tr>
      <w:tr w:rsidR="00065FB8" w:rsidRPr="00934709" w14:paraId="1E452599" w14:textId="77777777" w:rsidTr="001E1717">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F77849" w14:textId="77777777" w:rsidR="00065FB8" w:rsidRPr="00934709" w:rsidRDefault="00065FB8" w:rsidP="00DD1FFF">
            <w:pPr>
              <w:spacing w:before="80" w:line="240" w:lineRule="auto"/>
              <w:jc w:val="center"/>
              <w:rPr>
                <w:rFonts w:asciiTheme="minorHAnsi" w:hAnsiTheme="minorHAnsi" w:cstheme="minorHAnsi"/>
                <w:i/>
                <w:sz w:val="24"/>
                <w:szCs w:val="24"/>
              </w:rPr>
            </w:pPr>
          </w:p>
        </w:tc>
        <w:tc>
          <w:tcPr>
            <w:tcW w:w="1194" w:type="pct"/>
            <w:tcBorders>
              <w:top w:val="single" w:sz="4" w:space="0" w:color="auto"/>
              <w:left w:val="nil"/>
              <w:bottom w:val="single" w:sz="4" w:space="0" w:color="auto"/>
              <w:right w:val="single" w:sz="4" w:space="0" w:color="auto"/>
            </w:tcBorders>
            <w:shd w:val="clear" w:color="auto" w:fill="auto"/>
            <w:vAlign w:val="center"/>
          </w:tcPr>
          <w:p w14:paraId="5DCE4463" w14:textId="77777777" w:rsidR="00065FB8" w:rsidRPr="00934709" w:rsidRDefault="00065FB8" w:rsidP="00DD1FFF">
            <w:pPr>
              <w:spacing w:before="80" w:line="240" w:lineRule="auto"/>
              <w:rPr>
                <w:rFonts w:asciiTheme="minorHAnsi" w:hAnsiTheme="minorHAnsi" w:cstheme="minorHAnsi"/>
                <w:bCs/>
                <w:i/>
                <w:sz w:val="24"/>
                <w:szCs w:val="24"/>
              </w:rPr>
            </w:pPr>
            <w:r w:rsidRPr="00934709">
              <w:rPr>
                <w:rFonts w:asciiTheme="minorHAnsi" w:hAnsiTheme="minorHAnsi" w:cstheme="minorHAnsi"/>
                <w:bCs/>
                <w:i/>
                <w:sz w:val="24"/>
                <w:szCs w:val="24"/>
              </w:rPr>
              <w:t>Mía</w:t>
            </w:r>
          </w:p>
        </w:tc>
        <w:tc>
          <w:tcPr>
            <w:tcW w:w="696" w:type="pct"/>
            <w:tcBorders>
              <w:top w:val="single" w:sz="4" w:space="0" w:color="auto"/>
              <w:left w:val="nil"/>
              <w:bottom w:val="single" w:sz="4" w:space="0" w:color="auto"/>
              <w:right w:val="single" w:sz="4" w:space="0" w:color="auto"/>
            </w:tcBorders>
            <w:shd w:val="clear" w:color="auto" w:fill="auto"/>
            <w:vAlign w:val="bottom"/>
          </w:tcPr>
          <w:p w14:paraId="4D2268D3"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31,6</w:t>
            </w:r>
          </w:p>
        </w:tc>
        <w:tc>
          <w:tcPr>
            <w:tcW w:w="696" w:type="pct"/>
            <w:tcBorders>
              <w:top w:val="single" w:sz="4" w:space="0" w:color="auto"/>
              <w:left w:val="nil"/>
              <w:bottom w:val="single" w:sz="4" w:space="0" w:color="auto"/>
              <w:right w:val="single" w:sz="4" w:space="0" w:color="auto"/>
            </w:tcBorders>
            <w:shd w:val="clear" w:color="auto" w:fill="auto"/>
            <w:vAlign w:val="bottom"/>
          </w:tcPr>
          <w:p w14:paraId="3C1C3ED8"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30,0</w:t>
            </w:r>
          </w:p>
        </w:tc>
        <w:tc>
          <w:tcPr>
            <w:tcW w:w="696" w:type="pct"/>
            <w:tcBorders>
              <w:top w:val="single" w:sz="4" w:space="0" w:color="auto"/>
              <w:left w:val="nil"/>
              <w:bottom w:val="single" w:sz="4" w:space="0" w:color="auto"/>
              <w:right w:val="single" w:sz="4" w:space="0" w:color="auto"/>
            </w:tcBorders>
            <w:shd w:val="clear" w:color="auto" w:fill="auto"/>
            <w:vAlign w:val="bottom"/>
          </w:tcPr>
          <w:p w14:paraId="22A3B64B"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32,5</w:t>
            </w:r>
          </w:p>
        </w:tc>
        <w:tc>
          <w:tcPr>
            <w:tcW w:w="696" w:type="pct"/>
            <w:tcBorders>
              <w:top w:val="single" w:sz="4" w:space="0" w:color="auto"/>
              <w:left w:val="nil"/>
              <w:bottom w:val="single" w:sz="4" w:space="0" w:color="auto"/>
              <w:right w:val="single" w:sz="4" w:space="0" w:color="auto"/>
            </w:tcBorders>
            <w:shd w:val="clear" w:color="auto" w:fill="auto"/>
            <w:vAlign w:val="bottom"/>
          </w:tcPr>
          <w:p w14:paraId="7D951C35"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32,5</w:t>
            </w:r>
          </w:p>
        </w:tc>
        <w:tc>
          <w:tcPr>
            <w:tcW w:w="697" w:type="pct"/>
            <w:tcBorders>
              <w:top w:val="single" w:sz="4" w:space="0" w:color="auto"/>
              <w:left w:val="nil"/>
              <w:bottom w:val="single" w:sz="4" w:space="0" w:color="auto"/>
              <w:right w:val="single" w:sz="4" w:space="0" w:color="auto"/>
            </w:tcBorders>
            <w:shd w:val="clear" w:color="auto" w:fill="auto"/>
            <w:vAlign w:val="bottom"/>
          </w:tcPr>
          <w:p w14:paraId="5C680999"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27,3</w:t>
            </w:r>
          </w:p>
        </w:tc>
      </w:tr>
      <w:tr w:rsidR="00065FB8" w:rsidRPr="00934709" w14:paraId="4E3E9B4B" w14:textId="77777777" w:rsidTr="001E1717">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C03174" w14:textId="77777777" w:rsidR="00065FB8" w:rsidRPr="00934709" w:rsidRDefault="00065FB8"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5</w:t>
            </w:r>
          </w:p>
        </w:tc>
        <w:tc>
          <w:tcPr>
            <w:tcW w:w="1194" w:type="pct"/>
            <w:tcBorders>
              <w:top w:val="single" w:sz="4" w:space="0" w:color="auto"/>
              <w:left w:val="nil"/>
              <w:bottom w:val="single" w:sz="4" w:space="0" w:color="auto"/>
              <w:right w:val="single" w:sz="4" w:space="0" w:color="auto"/>
            </w:tcBorders>
            <w:shd w:val="clear" w:color="auto" w:fill="auto"/>
            <w:vAlign w:val="center"/>
          </w:tcPr>
          <w:p w14:paraId="313604EF" w14:textId="77777777" w:rsidR="00065FB8" w:rsidRPr="00934709" w:rsidRDefault="00065FB8" w:rsidP="00DD1FFF">
            <w:pPr>
              <w:spacing w:before="80" w:line="240" w:lineRule="auto"/>
              <w:rPr>
                <w:rFonts w:asciiTheme="minorHAnsi" w:hAnsiTheme="minorHAnsi" w:cstheme="minorHAnsi"/>
                <w:bCs/>
                <w:sz w:val="24"/>
                <w:szCs w:val="24"/>
              </w:rPr>
            </w:pPr>
            <w:r w:rsidRPr="00934709">
              <w:rPr>
                <w:rFonts w:asciiTheme="minorHAnsi" w:hAnsiTheme="minorHAnsi" w:cstheme="minorHAnsi"/>
                <w:bCs/>
                <w:sz w:val="24"/>
                <w:szCs w:val="24"/>
              </w:rPr>
              <w:t>Cây lâu năm</w:t>
            </w:r>
          </w:p>
        </w:tc>
        <w:tc>
          <w:tcPr>
            <w:tcW w:w="696" w:type="pct"/>
            <w:tcBorders>
              <w:top w:val="single" w:sz="4" w:space="0" w:color="auto"/>
              <w:left w:val="nil"/>
              <w:bottom w:val="single" w:sz="4" w:space="0" w:color="auto"/>
              <w:right w:val="single" w:sz="4" w:space="0" w:color="auto"/>
            </w:tcBorders>
            <w:shd w:val="clear" w:color="auto" w:fill="auto"/>
            <w:vAlign w:val="center"/>
          </w:tcPr>
          <w:p w14:paraId="00681DD8" w14:textId="77777777" w:rsidR="00065FB8" w:rsidRPr="00934709" w:rsidRDefault="00065FB8" w:rsidP="00DD1FFF">
            <w:pPr>
              <w:spacing w:before="80" w:line="240" w:lineRule="auto"/>
              <w:jc w:val="center"/>
              <w:rPr>
                <w:rFonts w:asciiTheme="minorHAnsi" w:hAnsiTheme="minorHAnsi" w:cstheme="minorHAnsi"/>
                <w:bCs/>
                <w:sz w:val="24"/>
                <w:szCs w:val="24"/>
              </w:rPr>
            </w:pPr>
          </w:p>
        </w:tc>
        <w:tc>
          <w:tcPr>
            <w:tcW w:w="696" w:type="pct"/>
            <w:tcBorders>
              <w:top w:val="single" w:sz="4" w:space="0" w:color="auto"/>
              <w:left w:val="nil"/>
              <w:bottom w:val="single" w:sz="4" w:space="0" w:color="auto"/>
              <w:right w:val="single" w:sz="4" w:space="0" w:color="auto"/>
            </w:tcBorders>
            <w:shd w:val="clear" w:color="auto" w:fill="auto"/>
            <w:vAlign w:val="center"/>
          </w:tcPr>
          <w:p w14:paraId="354D92DA" w14:textId="77777777" w:rsidR="00065FB8" w:rsidRPr="00934709" w:rsidRDefault="00065FB8" w:rsidP="00DD1FFF">
            <w:pPr>
              <w:spacing w:before="80" w:line="240" w:lineRule="auto"/>
              <w:jc w:val="center"/>
              <w:rPr>
                <w:rFonts w:asciiTheme="minorHAnsi" w:hAnsiTheme="minorHAnsi" w:cstheme="minorHAnsi"/>
                <w:bCs/>
                <w:sz w:val="24"/>
                <w:szCs w:val="24"/>
              </w:rPr>
            </w:pPr>
          </w:p>
        </w:tc>
        <w:tc>
          <w:tcPr>
            <w:tcW w:w="696" w:type="pct"/>
            <w:tcBorders>
              <w:top w:val="single" w:sz="4" w:space="0" w:color="auto"/>
              <w:left w:val="nil"/>
              <w:bottom w:val="single" w:sz="4" w:space="0" w:color="auto"/>
              <w:right w:val="single" w:sz="4" w:space="0" w:color="auto"/>
            </w:tcBorders>
            <w:shd w:val="clear" w:color="auto" w:fill="auto"/>
            <w:vAlign w:val="center"/>
          </w:tcPr>
          <w:p w14:paraId="7C07958D" w14:textId="77777777" w:rsidR="00065FB8" w:rsidRPr="00934709" w:rsidRDefault="00065FB8" w:rsidP="00DD1FFF">
            <w:pPr>
              <w:spacing w:before="80" w:line="240" w:lineRule="auto"/>
              <w:jc w:val="center"/>
              <w:rPr>
                <w:rFonts w:asciiTheme="minorHAnsi" w:hAnsiTheme="minorHAnsi" w:cstheme="minorHAnsi"/>
                <w:bCs/>
                <w:sz w:val="24"/>
                <w:szCs w:val="24"/>
              </w:rPr>
            </w:pPr>
          </w:p>
        </w:tc>
        <w:tc>
          <w:tcPr>
            <w:tcW w:w="696" w:type="pct"/>
            <w:tcBorders>
              <w:top w:val="single" w:sz="4" w:space="0" w:color="auto"/>
              <w:left w:val="nil"/>
              <w:bottom w:val="single" w:sz="4" w:space="0" w:color="auto"/>
              <w:right w:val="single" w:sz="4" w:space="0" w:color="auto"/>
            </w:tcBorders>
            <w:shd w:val="clear" w:color="auto" w:fill="auto"/>
            <w:vAlign w:val="center"/>
          </w:tcPr>
          <w:p w14:paraId="4A014113" w14:textId="77777777" w:rsidR="00065FB8" w:rsidRPr="00934709" w:rsidRDefault="00065FB8" w:rsidP="00DD1FFF">
            <w:pPr>
              <w:spacing w:before="80" w:line="240" w:lineRule="auto"/>
              <w:jc w:val="center"/>
              <w:rPr>
                <w:rFonts w:asciiTheme="minorHAnsi" w:hAnsiTheme="minorHAnsi" w:cstheme="minorHAnsi"/>
                <w:bCs/>
                <w:sz w:val="24"/>
                <w:szCs w:val="24"/>
              </w:rPr>
            </w:pPr>
          </w:p>
        </w:tc>
        <w:tc>
          <w:tcPr>
            <w:tcW w:w="697" w:type="pct"/>
            <w:tcBorders>
              <w:top w:val="single" w:sz="4" w:space="0" w:color="auto"/>
              <w:left w:val="nil"/>
              <w:bottom w:val="single" w:sz="4" w:space="0" w:color="auto"/>
              <w:right w:val="single" w:sz="4" w:space="0" w:color="auto"/>
            </w:tcBorders>
            <w:shd w:val="clear" w:color="auto" w:fill="auto"/>
            <w:vAlign w:val="center"/>
          </w:tcPr>
          <w:p w14:paraId="2D2A63AC" w14:textId="77777777" w:rsidR="00065FB8" w:rsidRPr="00934709" w:rsidRDefault="00065FB8" w:rsidP="00DD1FFF">
            <w:pPr>
              <w:spacing w:before="80" w:line="240" w:lineRule="auto"/>
              <w:jc w:val="center"/>
              <w:rPr>
                <w:rFonts w:asciiTheme="minorHAnsi" w:hAnsiTheme="minorHAnsi" w:cstheme="minorHAnsi"/>
                <w:bCs/>
                <w:sz w:val="24"/>
                <w:szCs w:val="24"/>
              </w:rPr>
            </w:pPr>
          </w:p>
        </w:tc>
      </w:tr>
      <w:tr w:rsidR="00065FB8" w:rsidRPr="00934709" w14:paraId="1572F4CD" w14:textId="77777777" w:rsidTr="001E1717">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D875F8" w14:textId="77777777" w:rsidR="00065FB8" w:rsidRPr="00934709" w:rsidRDefault="00065FB8" w:rsidP="00DD1FFF">
            <w:pPr>
              <w:spacing w:before="80" w:line="240" w:lineRule="auto"/>
              <w:jc w:val="center"/>
              <w:rPr>
                <w:rFonts w:asciiTheme="minorHAnsi" w:hAnsiTheme="minorHAnsi" w:cstheme="minorHAnsi"/>
                <w:i/>
                <w:sz w:val="24"/>
                <w:szCs w:val="24"/>
              </w:rPr>
            </w:pPr>
          </w:p>
        </w:tc>
        <w:tc>
          <w:tcPr>
            <w:tcW w:w="1194" w:type="pct"/>
            <w:tcBorders>
              <w:top w:val="single" w:sz="4" w:space="0" w:color="auto"/>
              <w:left w:val="nil"/>
              <w:bottom w:val="single" w:sz="4" w:space="0" w:color="auto"/>
              <w:right w:val="single" w:sz="4" w:space="0" w:color="auto"/>
            </w:tcBorders>
            <w:shd w:val="clear" w:color="auto" w:fill="auto"/>
            <w:vAlign w:val="center"/>
          </w:tcPr>
          <w:p w14:paraId="5532903F" w14:textId="77777777" w:rsidR="00065FB8" w:rsidRPr="00934709" w:rsidRDefault="00065FB8" w:rsidP="00DD1FFF">
            <w:pPr>
              <w:spacing w:before="80" w:line="240" w:lineRule="auto"/>
              <w:rPr>
                <w:rFonts w:asciiTheme="minorHAnsi" w:hAnsiTheme="minorHAnsi" w:cstheme="minorHAnsi"/>
                <w:bCs/>
                <w:i/>
                <w:sz w:val="24"/>
                <w:szCs w:val="24"/>
              </w:rPr>
            </w:pPr>
            <w:r w:rsidRPr="00934709">
              <w:rPr>
                <w:rFonts w:asciiTheme="minorHAnsi" w:hAnsiTheme="minorHAnsi" w:cstheme="minorHAnsi"/>
                <w:bCs/>
                <w:i/>
                <w:sz w:val="24"/>
                <w:szCs w:val="24"/>
              </w:rPr>
              <w:t>Chè</w:t>
            </w:r>
          </w:p>
        </w:tc>
        <w:tc>
          <w:tcPr>
            <w:tcW w:w="696" w:type="pct"/>
            <w:tcBorders>
              <w:top w:val="single" w:sz="4" w:space="0" w:color="auto"/>
              <w:left w:val="nil"/>
              <w:bottom w:val="single" w:sz="4" w:space="0" w:color="auto"/>
              <w:right w:val="single" w:sz="4" w:space="0" w:color="auto"/>
            </w:tcBorders>
            <w:shd w:val="clear" w:color="auto" w:fill="auto"/>
            <w:vAlign w:val="bottom"/>
          </w:tcPr>
          <w:p w14:paraId="0FD4A2F9"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95,9</w:t>
            </w:r>
          </w:p>
        </w:tc>
        <w:tc>
          <w:tcPr>
            <w:tcW w:w="696" w:type="pct"/>
            <w:tcBorders>
              <w:top w:val="single" w:sz="4" w:space="0" w:color="auto"/>
              <w:left w:val="nil"/>
              <w:bottom w:val="single" w:sz="4" w:space="0" w:color="auto"/>
              <w:right w:val="single" w:sz="4" w:space="0" w:color="auto"/>
            </w:tcBorders>
            <w:shd w:val="clear" w:color="auto" w:fill="auto"/>
            <w:vAlign w:val="bottom"/>
          </w:tcPr>
          <w:p w14:paraId="6B7CD504"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78,4</w:t>
            </w:r>
          </w:p>
        </w:tc>
        <w:tc>
          <w:tcPr>
            <w:tcW w:w="696" w:type="pct"/>
            <w:tcBorders>
              <w:top w:val="single" w:sz="4" w:space="0" w:color="auto"/>
              <w:left w:val="nil"/>
              <w:bottom w:val="single" w:sz="4" w:space="0" w:color="auto"/>
              <w:right w:val="single" w:sz="4" w:space="0" w:color="auto"/>
            </w:tcBorders>
            <w:shd w:val="clear" w:color="auto" w:fill="auto"/>
            <w:vAlign w:val="bottom"/>
          </w:tcPr>
          <w:p w14:paraId="2F04DAE3"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95,2</w:t>
            </w:r>
          </w:p>
        </w:tc>
        <w:tc>
          <w:tcPr>
            <w:tcW w:w="696" w:type="pct"/>
            <w:tcBorders>
              <w:top w:val="single" w:sz="4" w:space="0" w:color="auto"/>
              <w:left w:val="nil"/>
              <w:bottom w:val="single" w:sz="4" w:space="0" w:color="auto"/>
              <w:right w:val="single" w:sz="4" w:space="0" w:color="auto"/>
            </w:tcBorders>
            <w:shd w:val="clear" w:color="auto" w:fill="auto"/>
            <w:vAlign w:val="bottom"/>
          </w:tcPr>
          <w:p w14:paraId="684E079C"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96,3</w:t>
            </w:r>
          </w:p>
        </w:tc>
        <w:tc>
          <w:tcPr>
            <w:tcW w:w="697" w:type="pct"/>
            <w:tcBorders>
              <w:top w:val="single" w:sz="4" w:space="0" w:color="auto"/>
              <w:left w:val="nil"/>
              <w:bottom w:val="single" w:sz="4" w:space="0" w:color="auto"/>
              <w:right w:val="single" w:sz="4" w:space="0" w:color="auto"/>
            </w:tcBorders>
            <w:shd w:val="clear" w:color="auto" w:fill="auto"/>
            <w:vAlign w:val="bottom"/>
          </w:tcPr>
          <w:p w14:paraId="1486E103"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97,3</w:t>
            </w:r>
          </w:p>
        </w:tc>
      </w:tr>
      <w:tr w:rsidR="00065FB8" w:rsidRPr="00934709" w14:paraId="3393F319" w14:textId="77777777" w:rsidTr="001E1717">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26259A" w14:textId="77777777" w:rsidR="00065FB8" w:rsidRPr="00934709" w:rsidRDefault="00065FB8" w:rsidP="00DD1FFF">
            <w:pPr>
              <w:spacing w:before="80" w:line="240" w:lineRule="auto"/>
              <w:jc w:val="center"/>
              <w:rPr>
                <w:rFonts w:asciiTheme="minorHAnsi" w:hAnsiTheme="minorHAnsi" w:cstheme="minorHAnsi"/>
                <w:i/>
                <w:sz w:val="24"/>
                <w:szCs w:val="24"/>
              </w:rPr>
            </w:pPr>
          </w:p>
        </w:tc>
        <w:tc>
          <w:tcPr>
            <w:tcW w:w="1194" w:type="pct"/>
            <w:tcBorders>
              <w:top w:val="single" w:sz="4" w:space="0" w:color="auto"/>
              <w:left w:val="nil"/>
              <w:bottom w:val="single" w:sz="4" w:space="0" w:color="auto"/>
              <w:right w:val="single" w:sz="4" w:space="0" w:color="auto"/>
            </w:tcBorders>
            <w:shd w:val="clear" w:color="auto" w:fill="auto"/>
            <w:vAlign w:val="center"/>
          </w:tcPr>
          <w:p w14:paraId="307D6993" w14:textId="77777777" w:rsidR="00065FB8" w:rsidRPr="00934709" w:rsidRDefault="00065FB8" w:rsidP="00DD1FFF">
            <w:pPr>
              <w:spacing w:before="80" w:line="240" w:lineRule="auto"/>
              <w:rPr>
                <w:rFonts w:asciiTheme="minorHAnsi" w:hAnsiTheme="minorHAnsi" w:cstheme="minorHAnsi"/>
                <w:bCs/>
                <w:i/>
                <w:sz w:val="24"/>
                <w:szCs w:val="24"/>
              </w:rPr>
            </w:pPr>
            <w:r w:rsidRPr="00934709">
              <w:rPr>
                <w:rFonts w:asciiTheme="minorHAnsi" w:hAnsiTheme="minorHAnsi" w:cstheme="minorHAnsi"/>
                <w:bCs/>
                <w:i/>
                <w:sz w:val="24"/>
                <w:szCs w:val="24"/>
              </w:rPr>
              <w:t>Cà phê</w:t>
            </w:r>
          </w:p>
        </w:tc>
        <w:tc>
          <w:tcPr>
            <w:tcW w:w="696" w:type="pct"/>
            <w:tcBorders>
              <w:top w:val="single" w:sz="4" w:space="0" w:color="auto"/>
              <w:left w:val="nil"/>
              <w:bottom w:val="single" w:sz="4" w:space="0" w:color="auto"/>
              <w:right w:val="single" w:sz="4" w:space="0" w:color="auto"/>
            </w:tcBorders>
            <w:shd w:val="clear" w:color="auto" w:fill="auto"/>
            <w:vAlign w:val="bottom"/>
          </w:tcPr>
          <w:p w14:paraId="56480424"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21,6</w:t>
            </w:r>
          </w:p>
        </w:tc>
        <w:tc>
          <w:tcPr>
            <w:tcW w:w="696" w:type="pct"/>
            <w:tcBorders>
              <w:top w:val="single" w:sz="4" w:space="0" w:color="auto"/>
              <w:left w:val="nil"/>
              <w:bottom w:val="single" w:sz="4" w:space="0" w:color="auto"/>
              <w:right w:val="single" w:sz="4" w:space="0" w:color="auto"/>
            </w:tcBorders>
            <w:shd w:val="clear" w:color="auto" w:fill="auto"/>
            <w:vAlign w:val="bottom"/>
          </w:tcPr>
          <w:p w14:paraId="23D3CDD2"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21,9</w:t>
            </w:r>
          </w:p>
        </w:tc>
        <w:tc>
          <w:tcPr>
            <w:tcW w:w="696" w:type="pct"/>
            <w:tcBorders>
              <w:top w:val="single" w:sz="4" w:space="0" w:color="auto"/>
              <w:left w:val="nil"/>
              <w:bottom w:val="single" w:sz="4" w:space="0" w:color="auto"/>
              <w:right w:val="single" w:sz="4" w:space="0" w:color="auto"/>
            </w:tcBorders>
            <w:shd w:val="clear" w:color="auto" w:fill="auto"/>
            <w:vAlign w:val="bottom"/>
          </w:tcPr>
          <w:p w14:paraId="0F8BA49E"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22,1</w:t>
            </w:r>
          </w:p>
        </w:tc>
        <w:tc>
          <w:tcPr>
            <w:tcW w:w="696" w:type="pct"/>
            <w:tcBorders>
              <w:top w:val="single" w:sz="4" w:space="0" w:color="auto"/>
              <w:left w:val="nil"/>
              <w:bottom w:val="single" w:sz="4" w:space="0" w:color="auto"/>
              <w:right w:val="single" w:sz="4" w:space="0" w:color="auto"/>
            </w:tcBorders>
            <w:shd w:val="clear" w:color="auto" w:fill="auto"/>
            <w:vAlign w:val="bottom"/>
          </w:tcPr>
          <w:p w14:paraId="7B370521"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21,6</w:t>
            </w:r>
          </w:p>
        </w:tc>
        <w:tc>
          <w:tcPr>
            <w:tcW w:w="697" w:type="pct"/>
            <w:tcBorders>
              <w:top w:val="single" w:sz="4" w:space="0" w:color="auto"/>
              <w:left w:val="nil"/>
              <w:bottom w:val="single" w:sz="4" w:space="0" w:color="auto"/>
              <w:right w:val="single" w:sz="4" w:space="0" w:color="auto"/>
            </w:tcBorders>
            <w:shd w:val="clear" w:color="auto" w:fill="auto"/>
            <w:vAlign w:val="bottom"/>
          </w:tcPr>
          <w:p w14:paraId="08CCCAFD" w14:textId="77777777" w:rsidR="00065FB8" w:rsidRPr="00934709" w:rsidRDefault="00065FB8" w:rsidP="00DD1FFF">
            <w:pPr>
              <w:spacing w:before="80" w:line="240" w:lineRule="auto"/>
              <w:jc w:val="center"/>
              <w:rPr>
                <w:rFonts w:asciiTheme="minorHAnsi" w:hAnsiTheme="minorHAnsi" w:cstheme="minorHAnsi"/>
                <w:bCs/>
                <w:i/>
                <w:sz w:val="24"/>
                <w:szCs w:val="24"/>
              </w:rPr>
            </w:pPr>
            <w:r w:rsidRPr="00934709">
              <w:rPr>
                <w:rFonts w:asciiTheme="minorHAnsi" w:hAnsiTheme="minorHAnsi" w:cstheme="minorHAnsi"/>
                <w:i/>
                <w:sz w:val="24"/>
                <w:szCs w:val="24"/>
              </w:rPr>
              <w:t>21,7</w:t>
            </w:r>
          </w:p>
        </w:tc>
      </w:tr>
      <w:tr w:rsidR="00065FB8" w:rsidRPr="00934709" w14:paraId="5A146CEF" w14:textId="77777777" w:rsidTr="001E1717">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E1DFD8" w14:textId="77777777" w:rsidR="00065FB8" w:rsidRPr="00934709" w:rsidRDefault="00065FB8" w:rsidP="00DD1FFF">
            <w:pPr>
              <w:spacing w:before="80" w:line="240" w:lineRule="auto"/>
              <w:jc w:val="center"/>
              <w:rPr>
                <w:rFonts w:asciiTheme="minorHAnsi" w:hAnsiTheme="minorHAnsi" w:cstheme="minorHAnsi"/>
                <w:i/>
                <w:sz w:val="24"/>
                <w:szCs w:val="24"/>
              </w:rPr>
            </w:pPr>
          </w:p>
        </w:tc>
        <w:tc>
          <w:tcPr>
            <w:tcW w:w="1194" w:type="pct"/>
            <w:tcBorders>
              <w:top w:val="single" w:sz="4" w:space="0" w:color="auto"/>
              <w:left w:val="nil"/>
              <w:bottom w:val="single" w:sz="4" w:space="0" w:color="auto"/>
              <w:right w:val="single" w:sz="4" w:space="0" w:color="auto"/>
            </w:tcBorders>
            <w:shd w:val="clear" w:color="auto" w:fill="auto"/>
            <w:vAlign w:val="center"/>
          </w:tcPr>
          <w:p w14:paraId="6D555288" w14:textId="77777777" w:rsidR="00065FB8" w:rsidRPr="00934709" w:rsidRDefault="00065FB8" w:rsidP="00DD1FFF">
            <w:pPr>
              <w:spacing w:before="80" w:line="240" w:lineRule="auto"/>
              <w:rPr>
                <w:rFonts w:asciiTheme="minorHAnsi" w:hAnsiTheme="minorHAnsi" w:cstheme="minorHAnsi"/>
                <w:bCs/>
                <w:i/>
                <w:sz w:val="24"/>
                <w:szCs w:val="24"/>
              </w:rPr>
            </w:pPr>
            <w:r w:rsidRPr="00934709">
              <w:rPr>
                <w:rFonts w:asciiTheme="minorHAnsi" w:hAnsiTheme="minorHAnsi" w:cstheme="minorHAnsi"/>
                <w:bCs/>
                <w:i/>
                <w:sz w:val="24"/>
                <w:szCs w:val="24"/>
              </w:rPr>
              <w:t>Cây hồi</w:t>
            </w:r>
          </w:p>
        </w:tc>
        <w:tc>
          <w:tcPr>
            <w:tcW w:w="696" w:type="pct"/>
            <w:tcBorders>
              <w:top w:val="single" w:sz="4" w:space="0" w:color="auto"/>
              <w:left w:val="nil"/>
              <w:bottom w:val="single" w:sz="4" w:space="0" w:color="auto"/>
              <w:right w:val="single" w:sz="4" w:space="0" w:color="auto"/>
            </w:tcBorders>
            <w:shd w:val="clear" w:color="auto" w:fill="auto"/>
            <w:vAlign w:val="bottom"/>
          </w:tcPr>
          <w:p w14:paraId="7D4C2F47"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29,4</w:t>
            </w:r>
          </w:p>
        </w:tc>
        <w:tc>
          <w:tcPr>
            <w:tcW w:w="696" w:type="pct"/>
            <w:tcBorders>
              <w:top w:val="single" w:sz="4" w:space="0" w:color="auto"/>
              <w:left w:val="nil"/>
              <w:bottom w:val="single" w:sz="4" w:space="0" w:color="auto"/>
              <w:right w:val="single" w:sz="4" w:space="0" w:color="auto"/>
            </w:tcBorders>
            <w:shd w:val="clear" w:color="auto" w:fill="auto"/>
            <w:vAlign w:val="bottom"/>
          </w:tcPr>
          <w:p w14:paraId="6EBEAB01"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29,4</w:t>
            </w:r>
          </w:p>
        </w:tc>
        <w:tc>
          <w:tcPr>
            <w:tcW w:w="696" w:type="pct"/>
            <w:tcBorders>
              <w:top w:val="single" w:sz="4" w:space="0" w:color="auto"/>
              <w:left w:val="nil"/>
              <w:bottom w:val="single" w:sz="4" w:space="0" w:color="auto"/>
              <w:right w:val="single" w:sz="4" w:space="0" w:color="auto"/>
            </w:tcBorders>
            <w:shd w:val="clear" w:color="auto" w:fill="auto"/>
            <w:vAlign w:val="bottom"/>
          </w:tcPr>
          <w:p w14:paraId="23B33B14"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29,5</w:t>
            </w:r>
          </w:p>
        </w:tc>
        <w:tc>
          <w:tcPr>
            <w:tcW w:w="696" w:type="pct"/>
            <w:tcBorders>
              <w:top w:val="single" w:sz="4" w:space="0" w:color="auto"/>
              <w:left w:val="nil"/>
              <w:bottom w:val="single" w:sz="4" w:space="0" w:color="auto"/>
              <w:right w:val="single" w:sz="4" w:space="0" w:color="auto"/>
            </w:tcBorders>
            <w:shd w:val="clear" w:color="auto" w:fill="auto"/>
            <w:vAlign w:val="bottom"/>
          </w:tcPr>
          <w:p w14:paraId="2DEE2F88"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29,5</w:t>
            </w:r>
          </w:p>
        </w:tc>
        <w:tc>
          <w:tcPr>
            <w:tcW w:w="697" w:type="pct"/>
            <w:tcBorders>
              <w:top w:val="single" w:sz="4" w:space="0" w:color="auto"/>
              <w:left w:val="nil"/>
              <w:bottom w:val="single" w:sz="4" w:space="0" w:color="auto"/>
              <w:right w:val="single" w:sz="4" w:space="0" w:color="auto"/>
            </w:tcBorders>
            <w:shd w:val="clear" w:color="auto" w:fill="auto"/>
            <w:vAlign w:val="bottom"/>
          </w:tcPr>
          <w:p w14:paraId="25A22FE7"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30,3</w:t>
            </w:r>
          </w:p>
        </w:tc>
      </w:tr>
      <w:tr w:rsidR="00065FB8" w:rsidRPr="00934709" w14:paraId="485AC52C" w14:textId="77777777" w:rsidTr="001E1717">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A3F99E" w14:textId="77777777" w:rsidR="00065FB8" w:rsidRPr="00934709" w:rsidRDefault="00065FB8" w:rsidP="00DD1FFF">
            <w:pPr>
              <w:spacing w:before="80" w:line="240" w:lineRule="auto"/>
              <w:jc w:val="center"/>
              <w:rPr>
                <w:rFonts w:asciiTheme="minorHAnsi" w:hAnsiTheme="minorHAnsi" w:cstheme="minorHAnsi"/>
                <w:i/>
                <w:sz w:val="24"/>
                <w:szCs w:val="24"/>
              </w:rPr>
            </w:pPr>
          </w:p>
        </w:tc>
        <w:tc>
          <w:tcPr>
            <w:tcW w:w="1194" w:type="pct"/>
            <w:tcBorders>
              <w:top w:val="single" w:sz="4" w:space="0" w:color="auto"/>
              <w:left w:val="nil"/>
              <w:bottom w:val="single" w:sz="4" w:space="0" w:color="auto"/>
              <w:right w:val="single" w:sz="4" w:space="0" w:color="auto"/>
            </w:tcBorders>
            <w:shd w:val="clear" w:color="auto" w:fill="auto"/>
            <w:vAlign w:val="center"/>
          </w:tcPr>
          <w:p w14:paraId="19AC18B6" w14:textId="77777777" w:rsidR="00065FB8" w:rsidRPr="00934709" w:rsidRDefault="00065FB8" w:rsidP="00DD1FFF">
            <w:pPr>
              <w:spacing w:before="80" w:line="240" w:lineRule="auto"/>
              <w:rPr>
                <w:rFonts w:asciiTheme="minorHAnsi" w:hAnsiTheme="minorHAnsi" w:cstheme="minorHAnsi"/>
                <w:bCs/>
                <w:i/>
                <w:sz w:val="24"/>
                <w:szCs w:val="24"/>
              </w:rPr>
            </w:pPr>
            <w:r w:rsidRPr="00934709">
              <w:rPr>
                <w:rFonts w:asciiTheme="minorHAnsi" w:hAnsiTheme="minorHAnsi" w:cstheme="minorHAnsi"/>
                <w:bCs/>
                <w:i/>
                <w:sz w:val="24"/>
                <w:szCs w:val="24"/>
              </w:rPr>
              <w:t>Cây ăn quả</w:t>
            </w:r>
          </w:p>
        </w:tc>
        <w:tc>
          <w:tcPr>
            <w:tcW w:w="696" w:type="pct"/>
            <w:tcBorders>
              <w:top w:val="single" w:sz="4" w:space="0" w:color="auto"/>
              <w:left w:val="nil"/>
              <w:bottom w:val="single" w:sz="4" w:space="0" w:color="auto"/>
              <w:right w:val="single" w:sz="4" w:space="0" w:color="auto"/>
            </w:tcBorders>
            <w:shd w:val="clear" w:color="auto" w:fill="auto"/>
            <w:vAlign w:val="bottom"/>
          </w:tcPr>
          <w:p w14:paraId="7A3CD0AF"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167,0</w:t>
            </w:r>
          </w:p>
        </w:tc>
        <w:tc>
          <w:tcPr>
            <w:tcW w:w="696" w:type="pct"/>
            <w:tcBorders>
              <w:top w:val="single" w:sz="4" w:space="0" w:color="auto"/>
              <w:left w:val="nil"/>
              <w:bottom w:val="single" w:sz="4" w:space="0" w:color="auto"/>
              <w:right w:val="single" w:sz="4" w:space="0" w:color="auto"/>
            </w:tcBorders>
            <w:shd w:val="clear" w:color="auto" w:fill="auto"/>
            <w:vAlign w:val="bottom"/>
          </w:tcPr>
          <w:p w14:paraId="0A1ED039"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180,5</w:t>
            </w:r>
          </w:p>
        </w:tc>
        <w:tc>
          <w:tcPr>
            <w:tcW w:w="696" w:type="pct"/>
            <w:tcBorders>
              <w:top w:val="single" w:sz="4" w:space="0" w:color="auto"/>
              <w:left w:val="nil"/>
              <w:bottom w:val="single" w:sz="4" w:space="0" w:color="auto"/>
              <w:right w:val="single" w:sz="4" w:space="0" w:color="auto"/>
            </w:tcBorders>
            <w:shd w:val="clear" w:color="auto" w:fill="auto"/>
            <w:vAlign w:val="bottom"/>
          </w:tcPr>
          <w:p w14:paraId="5B26DDEB"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204,0</w:t>
            </w:r>
          </w:p>
        </w:tc>
        <w:tc>
          <w:tcPr>
            <w:tcW w:w="696" w:type="pct"/>
            <w:tcBorders>
              <w:top w:val="single" w:sz="4" w:space="0" w:color="auto"/>
              <w:left w:val="nil"/>
              <w:bottom w:val="single" w:sz="4" w:space="0" w:color="auto"/>
              <w:right w:val="single" w:sz="4" w:space="0" w:color="auto"/>
            </w:tcBorders>
            <w:shd w:val="clear" w:color="auto" w:fill="auto"/>
            <w:vAlign w:val="bottom"/>
          </w:tcPr>
          <w:p w14:paraId="7D1C5796"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223,6</w:t>
            </w:r>
          </w:p>
        </w:tc>
        <w:tc>
          <w:tcPr>
            <w:tcW w:w="697" w:type="pct"/>
            <w:tcBorders>
              <w:top w:val="single" w:sz="4" w:space="0" w:color="auto"/>
              <w:left w:val="nil"/>
              <w:bottom w:val="single" w:sz="4" w:space="0" w:color="auto"/>
              <w:right w:val="single" w:sz="4" w:space="0" w:color="auto"/>
            </w:tcBorders>
            <w:shd w:val="clear" w:color="auto" w:fill="auto"/>
            <w:vAlign w:val="bottom"/>
          </w:tcPr>
          <w:p w14:paraId="4358FFD1" w14:textId="77777777" w:rsidR="00065FB8" w:rsidRPr="00934709" w:rsidRDefault="00065FB8" w:rsidP="00DD1FFF">
            <w:pPr>
              <w:spacing w:before="80" w:line="240" w:lineRule="auto"/>
              <w:jc w:val="center"/>
              <w:rPr>
                <w:rFonts w:asciiTheme="minorHAnsi" w:hAnsiTheme="minorHAnsi" w:cstheme="minorHAnsi"/>
                <w:i/>
                <w:sz w:val="24"/>
                <w:szCs w:val="24"/>
              </w:rPr>
            </w:pPr>
            <w:r w:rsidRPr="00934709">
              <w:rPr>
                <w:rFonts w:asciiTheme="minorHAnsi" w:hAnsiTheme="minorHAnsi" w:cstheme="minorHAnsi"/>
                <w:i/>
                <w:sz w:val="24"/>
                <w:szCs w:val="24"/>
              </w:rPr>
              <w:t>244,2</w:t>
            </w:r>
          </w:p>
        </w:tc>
      </w:tr>
    </w:tbl>
    <w:p w14:paraId="5D4B176D" w14:textId="5052AE51" w:rsidR="00065FB8" w:rsidRPr="00934709" w:rsidRDefault="00065FB8" w:rsidP="00065FB8">
      <w:pPr>
        <w:spacing w:line="240" w:lineRule="auto"/>
        <w:jc w:val="right"/>
        <w:rPr>
          <w:bCs/>
          <w:i/>
          <w:sz w:val="24"/>
          <w:szCs w:val="24"/>
        </w:rPr>
      </w:pPr>
      <w:r w:rsidRPr="00934709">
        <w:rPr>
          <w:bCs/>
          <w:i/>
          <w:sz w:val="24"/>
          <w:szCs w:val="24"/>
        </w:rPr>
        <w:t>Nguồn: NGTK các tỉnh TDMN Bắc Bộ</w:t>
      </w:r>
    </w:p>
    <w:p w14:paraId="5FC5970F" w14:textId="7F8DDB09" w:rsidR="0076741B" w:rsidRPr="00934709" w:rsidRDefault="0076741B" w:rsidP="00F15667">
      <w:pPr>
        <w:spacing w:before="120" w:after="120" w:line="240" w:lineRule="auto"/>
        <w:ind w:firstLine="567"/>
        <w:rPr>
          <w:sz w:val="28"/>
          <w:szCs w:val="28"/>
        </w:rPr>
      </w:pPr>
      <w:bookmarkStart w:id="51" w:name="_Toc73376904"/>
      <w:r w:rsidRPr="00934709">
        <w:rPr>
          <w:sz w:val="28"/>
          <w:szCs w:val="28"/>
        </w:rPr>
        <w:t xml:space="preserve">Bảng </w:t>
      </w:r>
      <w:r w:rsidRPr="00934709">
        <w:rPr>
          <w:sz w:val="28"/>
          <w:szCs w:val="28"/>
        </w:rPr>
        <w:fldChar w:fldCharType="begin"/>
      </w:r>
      <w:r w:rsidRPr="00934709">
        <w:rPr>
          <w:sz w:val="28"/>
          <w:szCs w:val="28"/>
        </w:rPr>
        <w:instrText xml:space="preserve"> STYLEREF 1 \s </w:instrText>
      </w:r>
      <w:r w:rsidRPr="00934709">
        <w:rPr>
          <w:sz w:val="28"/>
          <w:szCs w:val="28"/>
        </w:rPr>
        <w:fldChar w:fldCharType="separate"/>
      </w:r>
      <w:r w:rsidR="008D639A">
        <w:rPr>
          <w:noProof/>
          <w:sz w:val="28"/>
          <w:szCs w:val="28"/>
        </w:rPr>
        <w:t>1</w:t>
      </w:r>
      <w:r w:rsidRPr="00934709">
        <w:rPr>
          <w:noProof/>
          <w:sz w:val="28"/>
          <w:szCs w:val="28"/>
        </w:rPr>
        <w:fldChar w:fldCharType="end"/>
      </w:r>
      <w:r w:rsidRPr="00934709">
        <w:rPr>
          <w:sz w:val="28"/>
          <w:szCs w:val="28"/>
        </w:rPr>
        <w:t>.</w:t>
      </w:r>
      <w:r w:rsidRPr="00934709">
        <w:rPr>
          <w:sz w:val="28"/>
          <w:szCs w:val="28"/>
        </w:rPr>
        <w:fldChar w:fldCharType="begin"/>
      </w:r>
      <w:r w:rsidRPr="00934709">
        <w:rPr>
          <w:sz w:val="28"/>
          <w:szCs w:val="28"/>
        </w:rPr>
        <w:instrText xml:space="preserve"> SEQ Bảng \* ARABIC \s 1 </w:instrText>
      </w:r>
      <w:r w:rsidRPr="00934709">
        <w:rPr>
          <w:sz w:val="28"/>
          <w:szCs w:val="28"/>
        </w:rPr>
        <w:fldChar w:fldCharType="separate"/>
      </w:r>
      <w:r w:rsidR="008D639A">
        <w:rPr>
          <w:noProof/>
          <w:sz w:val="28"/>
          <w:szCs w:val="28"/>
        </w:rPr>
        <w:t>6</w:t>
      </w:r>
      <w:r w:rsidRPr="00934709">
        <w:rPr>
          <w:noProof/>
          <w:sz w:val="28"/>
          <w:szCs w:val="28"/>
        </w:rPr>
        <w:fldChar w:fldCharType="end"/>
      </w:r>
      <w:r w:rsidRPr="00934709">
        <w:rPr>
          <w:sz w:val="28"/>
          <w:szCs w:val="28"/>
        </w:rPr>
        <w:t>: Diễn biến diện tích cây ăn quả giai đoạn 2015-2019</w:t>
      </w:r>
      <w:bookmarkEnd w:id="51"/>
    </w:p>
    <w:p w14:paraId="5584E913" w14:textId="158C9E20" w:rsidR="0076741B" w:rsidRPr="00934709" w:rsidRDefault="0076741B" w:rsidP="0076741B">
      <w:pPr>
        <w:spacing w:before="120" w:line="240" w:lineRule="auto"/>
        <w:ind w:firstLine="652"/>
        <w:jc w:val="right"/>
        <w:rPr>
          <w:i/>
          <w:szCs w:val="26"/>
        </w:rPr>
      </w:pPr>
      <w:r w:rsidRPr="00934709">
        <w:rPr>
          <w:i/>
          <w:szCs w:val="26"/>
        </w:rPr>
        <w:t>Đơn vị: ha</w:t>
      </w:r>
    </w:p>
    <w:tbl>
      <w:tblPr>
        <w:tblW w:w="5000" w:type="pct"/>
        <w:tblLook w:val="04A0" w:firstRow="1" w:lastRow="0" w:firstColumn="1" w:lastColumn="0" w:noHBand="0" w:noVBand="1"/>
      </w:tblPr>
      <w:tblGrid>
        <w:gridCol w:w="785"/>
        <w:gridCol w:w="2291"/>
        <w:gridCol w:w="1260"/>
        <w:gridCol w:w="1260"/>
        <w:gridCol w:w="1260"/>
        <w:gridCol w:w="1334"/>
        <w:gridCol w:w="1324"/>
      </w:tblGrid>
      <w:tr w:rsidR="00617F0A" w:rsidRPr="00934709" w14:paraId="0EAEF2E1" w14:textId="77777777" w:rsidTr="0076741B">
        <w:trPr>
          <w:trHeight w:val="260"/>
        </w:trPr>
        <w:tc>
          <w:tcPr>
            <w:tcW w:w="412" w:type="pct"/>
            <w:tcBorders>
              <w:top w:val="single" w:sz="4" w:space="0" w:color="auto"/>
              <w:left w:val="single" w:sz="4" w:space="0" w:color="auto"/>
              <w:bottom w:val="single" w:sz="4" w:space="0" w:color="auto"/>
              <w:right w:val="single" w:sz="4" w:space="0" w:color="auto"/>
            </w:tcBorders>
            <w:shd w:val="clear" w:color="000000" w:fill="FFFFFF"/>
          </w:tcPr>
          <w:p w14:paraId="06B6F6E4" w14:textId="3DE97AA5" w:rsidR="00617F0A" w:rsidRPr="00934709" w:rsidRDefault="00617F0A" w:rsidP="00DD1FFF">
            <w:pPr>
              <w:spacing w:before="80" w:line="240" w:lineRule="auto"/>
              <w:jc w:val="center"/>
              <w:rPr>
                <w:rFonts w:asciiTheme="minorHAnsi" w:hAnsiTheme="minorHAnsi" w:cstheme="minorHAnsi"/>
                <w:b/>
                <w:bCs/>
                <w:sz w:val="24"/>
                <w:szCs w:val="24"/>
                <w:lang w:eastAsia="vi-VN"/>
              </w:rPr>
            </w:pPr>
            <w:r w:rsidRPr="00934709">
              <w:rPr>
                <w:rFonts w:asciiTheme="minorHAnsi" w:hAnsiTheme="minorHAnsi" w:cstheme="minorHAnsi"/>
                <w:b/>
                <w:bCs/>
                <w:sz w:val="24"/>
                <w:szCs w:val="24"/>
                <w:lang w:eastAsia="vi-VN"/>
              </w:rPr>
              <w:t>TT</w:t>
            </w:r>
          </w:p>
        </w:tc>
        <w:tc>
          <w:tcPr>
            <w:tcW w:w="12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0E19AF" w14:textId="6DEF7A17" w:rsidR="00617F0A" w:rsidRPr="00934709" w:rsidRDefault="00617F0A" w:rsidP="00DD1FFF">
            <w:pPr>
              <w:spacing w:before="80" w:line="240" w:lineRule="auto"/>
              <w:jc w:val="center"/>
              <w:rPr>
                <w:rFonts w:asciiTheme="minorHAnsi" w:hAnsiTheme="minorHAnsi" w:cstheme="minorHAnsi"/>
                <w:b/>
                <w:bCs/>
                <w:sz w:val="24"/>
                <w:szCs w:val="24"/>
                <w:lang w:eastAsia="vi-VN"/>
              </w:rPr>
            </w:pPr>
            <w:r w:rsidRPr="00934709">
              <w:rPr>
                <w:rFonts w:asciiTheme="minorHAnsi" w:hAnsiTheme="minorHAnsi" w:cstheme="minorHAnsi"/>
                <w:b/>
                <w:bCs/>
                <w:sz w:val="24"/>
                <w:szCs w:val="24"/>
                <w:lang w:eastAsia="vi-VN"/>
              </w:rPr>
              <w:t>Tỉnh</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19FC1D54" w14:textId="77777777" w:rsidR="00617F0A" w:rsidRPr="00934709" w:rsidRDefault="00617F0A" w:rsidP="00DD1FFF">
            <w:pPr>
              <w:spacing w:before="80" w:line="240" w:lineRule="auto"/>
              <w:jc w:val="right"/>
              <w:rPr>
                <w:rFonts w:asciiTheme="minorHAnsi" w:hAnsiTheme="minorHAnsi" w:cstheme="minorHAnsi"/>
                <w:b/>
                <w:bCs/>
                <w:sz w:val="24"/>
                <w:szCs w:val="24"/>
                <w:lang w:val="vi-VN" w:eastAsia="vi-VN"/>
              </w:rPr>
            </w:pPr>
            <w:r w:rsidRPr="00934709">
              <w:rPr>
                <w:rFonts w:asciiTheme="minorHAnsi" w:hAnsiTheme="minorHAnsi" w:cstheme="minorHAnsi"/>
                <w:b/>
                <w:bCs/>
                <w:sz w:val="24"/>
                <w:szCs w:val="24"/>
                <w:lang w:val="vi-VN" w:eastAsia="vi-VN"/>
              </w:rPr>
              <w:t>2015</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77FDCF51" w14:textId="77777777" w:rsidR="00617F0A" w:rsidRPr="00934709" w:rsidRDefault="00617F0A" w:rsidP="00DD1FFF">
            <w:pPr>
              <w:spacing w:before="80" w:line="240" w:lineRule="auto"/>
              <w:jc w:val="right"/>
              <w:rPr>
                <w:rFonts w:asciiTheme="minorHAnsi" w:hAnsiTheme="minorHAnsi" w:cstheme="minorHAnsi"/>
                <w:b/>
                <w:bCs/>
                <w:sz w:val="24"/>
                <w:szCs w:val="24"/>
                <w:lang w:val="vi-VN" w:eastAsia="vi-VN"/>
              </w:rPr>
            </w:pPr>
            <w:r w:rsidRPr="00934709">
              <w:rPr>
                <w:rFonts w:asciiTheme="minorHAnsi" w:hAnsiTheme="minorHAnsi" w:cstheme="minorHAnsi"/>
                <w:b/>
                <w:bCs/>
                <w:sz w:val="24"/>
                <w:szCs w:val="24"/>
                <w:lang w:val="vi-VN" w:eastAsia="vi-VN"/>
              </w:rPr>
              <w:t>2016</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5F075248" w14:textId="77777777" w:rsidR="00617F0A" w:rsidRPr="00934709" w:rsidRDefault="00617F0A" w:rsidP="00DD1FFF">
            <w:pPr>
              <w:spacing w:before="80" w:line="240" w:lineRule="auto"/>
              <w:jc w:val="right"/>
              <w:rPr>
                <w:rFonts w:asciiTheme="minorHAnsi" w:hAnsiTheme="minorHAnsi" w:cstheme="minorHAnsi"/>
                <w:b/>
                <w:bCs/>
                <w:sz w:val="24"/>
                <w:szCs w:val="24"/>
                <w:lang w:val="vi-VN" w:eastAsia="vi-VN"/>
              </w:rPr>
            </w:pPr>
            <w:r w:rsidRPr="00934709">
              <w:rPr>
                <w:rFonts w:asciiTheme="minorHAnsi" w:hAnsiTheme="minorHAnsi" w:cstheme="minorHAnsi"/>
                <w:b/>
                <w:bCs/>
                <w:sz w:val="24"/>
                <w:szCs w:val="24"/>
                <w:lang w:val="vi-VN" w:eastAsia="vi-VN"/>
              </w:rPr>
              <w:t>2017</w:t>
            </w:r>
          </w:p>
        </w:tc>
        <w:tc>
          <w:tcPr>
            <w:tcW w:w="701" w:type="pct"/>
            <w:tcBorders>
              <w:top w:val="single" w:sz="4" w:space="0" w:color="auto"/>
              <w:left w:val="nil"/>
              <w:bottom w:val="single" w:sz="4" w:space="0" w:color="auto"/>
              <w:right w:val="single" w:sz="4" w:space="0" w:color="auto"/>
            </w:tcBorders>
            <w:shd w:val="clear" w:color="auto" w:fill="auto"/>
            <w:noWrap/>
            <w:vAlign w:val="center"/>
            <w:hideMark/>
          </w:tcPr>
          <w:p w14:paraId="36EC77BD" w14:textId="77777777" w:rsidR="00617F0A" w:rsidRPr="00934709" w:rsidRDefault="00617F0A" w:rsidP="00DD1FFF">
            <w:pPr>
              <w:spacing w:before="80" w:line="240" w:lineRule="auto"/>
              <w:jc w:val="right"/>
              <w:rPr>
                <w:rFonts w:asciiTheme="minorHAnsi" w:hAnsiTheme="minorHAnsi" w:cstheme="minorHAnsi"/>
                <w:b/>
                <w:bCs/>
                <w:sz w:val="24"/>
                <w:szCs w:val="24"/>
                <w:lang w:val="vi-VN" w:eastAsia="vi-VN"/>
              </w:rPr>
            </w:pPr>
            <w:r w:rsidRPr="00934709">
              <w:rPr>
                <w:rFonts w:asciiTheme="minorHAnsi" w:hAnsiTheme="minorHAnsi" w:cstheme="minorHAnsi"/>
                <w:b/>
                <w:bCs/>
                <w:sz w:val="24"/>
                <w:szCs w:val="24"/>
                <w:lang w:val="vi-VN" w:eastAsia="vi-VN"/>
              </w:rPr>
              <w:t>2018</w:t>
            </w:r>
          </w:p>
        </w:tc>
        <w:tc>
          <w:tcPr>
            <w:tcW w:w="696" w:type="pct"/>
            <w:tcBorders>
              <w:top w:val="single" w:sz="4" w:space="0" w:color="auto"/>
              <w:left w:val="nil"/>
              <w:bottom w:val="single" w:sz="4" w:space="0" w:color="auto"/>
              <w:right w:val="single" w:sz="4" w:space="0" w:color="auto"/>
            </w:tcBorders>
            <w:shd w:val="clear" w:color="auto" w:fill="auto"/>
            <w:noWrap/>
            <w:vAlign w:val="center"/>
            <w:hideMark/>
          </w:tcPr>
          <w:p w14:paraId="28BA507F" w14:textId="77777777" w:rsidR="00617F0A" w:rsidRPr="00934709" w:rsidRDefault="00617F0A" w:rsidP="00DD1FFF">
            <w:pPr>
              <w:spacing w:before="80" w:line="240" w:lineRule="auto"/>
              <w:jc w:val="right"/>
              <w:rPr>
                <w:rFonts w:asciiTheme="minorHAnsi" w:hAnsiTheme="minorHAnsi" w:cstheme="minorHAnsi"/>
                <w:b/>
                <w:bCs/>
                <w:sz w:val="24"/>
                <w:szCs w:val="24"/>
                <w:lang w:val="vi-VN" w:eastAsia="vi-VN"/>
              </w:rPr>
            </w:pPr>
            <w:r w:rsidRPr="00934709">
              <w:rPr>
                <w:rFonts w:asciiTheme="minorHAnsi" w:hAnsiTheme="minorHAnsi" w:cstheme="minorHAnsi"/>
                <w:b/>
                <w:bCs/>
                <w:sz w:val="24"/>
                <w:szCs w:val="24"/>
                <w:lang w:val="vi-VN" w:eastAsia="vi-VN"/>
              </w:rPr>
              <w:t>2019</w:t>
            </w:r>
          </w:p>
        </w:tc>
      </w:tr>
      <w:tr w:rsidR="00617F0A" w:rsidRPr="00934709" w14:paraId="16B807BC" w14:textId="77777777" w:rsidTr="0076741B">
        <w:trPr>
          <w:trHeight w:val="260"/>
        </w:trPr>
        <w:tc>
          <w:tcPr>
            <w:tcW w:w="412" w:type="pct"/>
            <w:tcBorders>
              <w:top w:val="single" w:sz="4" w:space="0" w:color="auto"/>
              <w:left w:val="single" w:sz="4" w:space="0" w:color="auto"/>
              <w:bottom w:val="single" w:sz="4" w:space="0" w:color="auto"/>
              <w:right w:val="single" w:sz="4" w:space="0" w:color="auto"/>
            </w:tcBorders>
            <w:shd w:val="clear" w:color="000000" w:fill="FFFFFF"/>
          </w:tcPr>
          <w:p w14:paraId="52EDF2CB" w14:textId="27FD6B55" w:rsidR="00617F0A" w:rsidRPr="00934709" w:rsidRDefault="00617F0A"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12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A853F0" w14:textId="342A3988" w:rsidR="00617F0A" w:rsidRPr="00934709" w:rsidRDefault="00617F0A" w:rsidP="00DD1FFF">
            <w:pPr>
              <w:spacing w:before="8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rPr>
              <w:t>Tỉnh Cao Bằng</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1CA912DA" w14:textId="4FF41410"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2</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331</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1D4507EB" w14:textId="1993C248"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2</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343</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7C4D8A39" w14:textId="5944EA57"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2</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343</w:t>
            </w:r>
          </w:p>
        </w:tc>
        <w:tc>
          <w:tcPr>
            <w:tcW w:w="701" w:type="pct"/>
            <w:tcBorders>
              <w:top w:val="single" w:sz="4" w:space="0" w:color="auto"/>
              <w:left w:val="nil"/>
              <w:bottom w:val="single" w:sz="4" w:space="0" w:color="auto"/>
              <w:right w:val="single" w:sz="4" w:space="0" w:color="auto"/>
            </w:tcBorders>
            <w:shd w:val="clear" w:color="000000" w:fill="FFFFFF"/>
            <w:vAlign w:val="center"/>
            <w:hideMark/>
          </w:tcPr>
          <w:p w14:paraId="45BCB454" w14:textId="5B28E029"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2</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471</w:t>
            </w:r>
          </w:p>
        </w:tc>
        <w:tc>
          <w:tcPr>
            <w:tcW w:w="696" w:type="pct"/>
            <w:tcBorders>
              <w:top w:val="single" w:sz="4" w:space="0" w:color="auto"/>
              <w:left w:val="nil"/>
              <w:bottom w:val="single" w:sz="4" w:space="0" w:color="auto"/>
              <w:right w:val="single" w:sz="4" w:space="0" w:color="auto"/>
            </w:tcBorders>
            <w:shd w:val="clear" w:color="000000" w:fill="FFFFFF"/>
            <w:vAlign w:val="center"/>
            <w:hideMark/>
          </w:tcPr>
          <w:p w14:paraId="735ECBA9" w14:textId="23E4BC57"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2</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606</w:t>
            </w:r>
          </w:p>
        </w:tc>
      </w:tr>
      <w:tr w:rsidR="00617F0A" w:rsidRPr="00934709" w14:paraId="47DBC99E" w14:textId="77777777" w:rsidTr="0076741B">
        <w:trPr>
          <w:trHeight w:val="260"/>
        </w:trPr>
        <w:tc>
          <w:tcPr>
            <w:tcW w:w="412" w:type="pct"/>
            <w:tcBorders>
              <w:top w:val="nil"/>
              <w:left w:val="single" w:sz="4" w:space="0" w:color="auto"/>
              <w:bottom w:val="single" w:sz="4" w:space="0" w:color="auto"/>
              <w:right w:val="single" w:sz="4" w:space="0" w:color="auto"/>
            </w:tcBorders>
            <w:shd w:val="clear" w:color="000000" w:fill="FFFFFF"/>
          </w:tcPr>
          <w:p w14:paraId="3C5FC19F" w14:textId="1E163C7C" w:rsidR="00617F0A" w:rsidRPr="00934709" w:rsidRDefault="00617F0A"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2</w:t>
            </w:r>
          </w:p>
        </w:tc>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2D0D7C28" w14:textId="0D882E2A" w:rsidR="00617F0A" w:rsidRPr="00934709" w:rsidRDefault="00617F0A" w:rsidP="00DD1FFF">
            <w:pPr>
              <w:spacing w:before="8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rPr>
              <w:t>Tỉnh Thái Nguyên</w:t>
            </w:r>
          </w:p>
        </w:tc>
        <w:tc>
          <w:tcPr>
            <w:tcW w:w="662" w:type="pct"/>
            <w:tcBorders>
              <w:top w:val="nil"/>
              <w:left w:val="nil"/>
              <w:bottom w:val="single" w:sz="4" w:space="0" w:color="auto"/>
              <w:right w:val="single" w:sz="4" w:space="0" w:color="auto"/>
            </w:tcBorders>
            <w:shd w:val="clear" w:color="000000" w:fill="FFFFFF"/>
            <w:vAlign w:val="center"/>
            <w:hideMark/>
          </w:tcPr>
          <w:p w14:paraId="7960E198" w14:textId="1A98713D"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16</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785</w:t>
            </w:r>
          </w:p>
        </w:tc>
        <w:tc>
          <w:tcPr>
            <w:tcW w:w="662" w:type="pct"/>
            <w:tcBorders>
              <w:top w:val="nil"/>
              <w:left w:val="nil"/>
              <w:bottom w:val="single" w:sz="4" w:space="0" w:color="auto"/>
              <w:right w:val="single" w:sz="4" w:space="0" w:color="auto"/>
            </w:tcBorders>
            <w:shd w:val="clear" w:color="000000" w:fill="FFFFFF"/>
            <w:vAlign w:val="center"/>
            <w:hideMark/>
          </w:tcPr>
          <w:p w14:paraId="14BB86F9" w14:textId="6D5B2487"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16</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716</w:t>
            </w:r>
          </w:p>
        </w:tc>
        <w:tc>
          <w:tcPr>
            <w:tcW w:w="662" w:type="pct"/>
            <w:tcBorders>
              <w:top w:val="nil"/>
              <w:left w:val="nil"/>
              <w:bottom w:val="single" w:sz="4" w:space="0" w:color="auto"/>
              <w:right w:val="single" w:sz="4" w:space="0" w:color="auto"/>
            </w:tcBorders>
            <w:shd w:val="clear" w:color="000000" w:fill="FFFFFF"/>
            <w:vAlign w:val="center"/>
            <w:hideMark/>
          </w:tcPr>
          <w:p w14:paraId="7935B095" w14:textId="676CD14A"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17</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054</w:t>
            </w:r>
          </w:p>
        </w:tc>
        <w:tc>
          <w:tcPr>
            <w:tcW w:w="701" w:type="pct"/>
            <w:tcBorders>
              <w:top w:val="nil"/>
              <w:left w:val="nil"/>
              <w:bottom w:val="single" w:sz="4" w:space="0" w:color="auto"/>
              <w:right w:val="single" w:sz="4" w:space="0" w:color="auto"/>
            </w:tcBorders>
            <w:shd w:val="clear" w:color="000000" w:fill="FFFFFF"/>
            <w:vAlign w:val="center"/>
            <w:hideMark/>
          </w:tcPr>
          <w:p w14:paraId="1BC431D4" w14:textId="7CC45685"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15</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930</w:t>
            </w:r>
          </w:p>
        </w:tc>
        <w:tc>
          <w:tcPr>
            <w:tcW w:w="696" w:type="pct"/>
            <w:tcBorders>
              <w:top w:val="nil"/>
              <w:left w:val="nil"/>
              <w:bottom w:val="single" w:sz="4" w:space="0" w:color="auto"/>
              <w:right w:val="single" w:sz="4" w:space="0" w:color="auto"/>
            </w:tcBorders>
            <w:shd w:val="clear" w:color="000000" w:fill="FFFFFF"/>
            <w:vAlign w:val="center"/>
            <w:hideMark/>
          </w:tcPr>
          <w:p w14:paraId="50B8427E" w14:textId="6AC9363D"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15</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458</w:t>
            </w:r>
          </w:p>
        </w:tc>
      </w:tr>
      <w:tr w:rsidR="00617F0A" w:rsidRPr="00934709" w14:paraId="48DAE0C1" w14:textId="77777777" w:rsidTr="0076741B">
        <w:trPr>
          <w:trHeight w:val="260"/>
        </w:trPr>
        <w:tc>
          <w:tcPr>
            <w:tcW w:w="412" w:type="pct"/>
            <w:tcBorders>
              <w:top w:val="nil"/>
              <w:left w:val="single" w:sz="4" w:space="0" w:color="auto"/>
              <w:bottom w:val="single" w:sz="4" w:space="0" w:color="auto"/>
              <w:right w:val="single" w:sz="4" w:space="0" w:color="auto"/>
            </w:tcBorders>
            <w:shd w:val="clear" w:color="000000" w:fill="FFFFFF"/>
          </w:tcPr>
          <w:p w14:paraId="00FB65AE" w14:textId="60C47026" w:rsidR="00617F0A" w:rsidRPr="00934709" w:rsidRDefault="00617F0A"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3</w:t>
            </w:r>
          </w:p>
        </w:tc>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55D2972D" w14:textId="4093CBBA" w:rsidR="00617F0A" w:rsidRPr="00934709" w:rsidRDefault="00617F0A" w:rsidP="00DD1FFF">
            <w:pPr>
              <w:spacing w:before="8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rPr>
              <w:t>Tỉnh Lào Cai</w:t>
            </w:r>
          </w:p>
        </w:tc>
        <w:tc>
          <w:tcPr>
            <w:tcW w:w="662" w:type="pct"/>
            <w:tcBorders>
              <w:top w:val="nil"/>
              <w:left w:val="nil"/>
              <w:bottom w:val="single" w:sz="4" w:space="0" w:color="auto"/>
              <w:right w:val="single" w:sz="4" w:space="0" w:color="auto"/>
            </w:tcBorders>
            <w:shd w:val="clear" w:color="000000" w:fill="FFFFFF"/>
            <w:vAlign w:val="center"/>
            <w:hideMark/>
          </w:tcPr>
          <w:p w14:paraId="0AFE7EF4" w14:textId="6929692F"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8</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226</w:t>
            </w:r>
          </w:p>
        </w:tc>
        <w:tc>
          <w:tcPr>
            <w:tcW w:w="662" w:type="pct"/>
            <w:tcBorders>
              <w:top w:val="nil"/>
              <w:left w:val="nil"/>
              <w:bottom w:val="single" w:sz="4" w:space="0" w:color="auto"/>
              <w:right w:val="single" w:sz="4" w:space="0" w:color="auto"/>
            </w:tcBorders>
            <w:shd w:val="clear" w:color="000000" w:fill="FFFFFF"/>
            <w:vAlign w:val="center"/>
            <w:hideMark/>
          </w:tcPr>
          <w:p w14:paraId="605915CE" w14:textId="63EA9DE8"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9</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119</w:t>
            </w:r>
          </w:p>
        </w:tc>
        <w:tc>
          <w:tcPr>
            <w:tcW w:w="662" w:type="pct"/>
            <w:tcBorders>
              <w:top w:val="nil"/>
              <w:left w:val="nil"/>
              <w:bottom w:val="single" w:sz="4" w:space="0" w:color="auto"/>
              <w:right w:val="single" w:sz="4" w:space="0" w:color="auto"/>
            </w:tcBorders>
            <w:shd w:val="clear" w:color="000000" w:fill="FFFFFF"/>
            <w:vAlign w:val="center"/>
            <w:hideMark/>
          </w:tcPr>
          <w:p w14:paraId="54A65E65" w14:textId="5A9F4E89"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9</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859</w:t>
            </w:r>
          </w:p>
        </w:tc>
        <w:tc>
          <w:tcPr>
            <w:tcW w:w="701" w:type="pct"/>
            <w:tcBorders>
              <w:top w:val="nil"/>
              <w:left w:val="nil"/>
              <w:bottom w:val="single" w:sz="4" w:space="0" w:color="auto"/>
              <w:right w:val="single" w:sz="4" w:space="0" w:color="auto"/>
            </w:tcBorders>
            <w:shd w:val="clear" w:color="000000" w:fill="FFFFFF"/>
            <w:vAlign w:val="center"/>
            <w:hideMark/>
          </w:tcPr>
          <w:p w14:paraId="0D802B60" w14:textId="5F9CB59E"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10</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606</w:t>
            </w:r>
          </w:p>
        </w:tc>
        <w:tc>
          <w:tcPr>
            <w:tcW w:w="696" w:type="pct"/>
            <w:tcBorders>
              <w:top w:val="nil"/>
              <w:left w:val="nil"/>
              <w:bottom w:val="single" w:sz="4" w:space="0" w:color="auto"/>
              <w:right w:val="single" w:sz="4" w:space="0" w:color="auto"/>
            </w:tcBorders>
            <w:shd w:val="clear" w:color="000000" w:fill="FFFFFF"/>
            <w:vAlign w:val="center"/>
            <w:hideMark/>
          </w:tcPr>
          <w:p w14:paraId="090CBDD2" w14:textId="3706A4AC"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11</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506</w:t>
            </w:r>
          </w:p>
        </w:tc>
      </w:tr>
      <w:tr w:rsidR="00617F0A" w:rsidRPr="00934709" w14:paraId="0B58312F" w14:textId="77777777" w:rsidTr="0076741B">
        <w:trPr>
          <w:trHeight w:val="260"/>
        </w:trPr>
        <w:tc>
          <w:tcPr>
            <w:tcW w:w="412" w:type="pct"/>
            <w:tcBorders>
              <w:top w:val="nil"/>
              <w:left w:val="single" w:sz="4" w:space="0" w:color="auto"/>
              <w:bottom w:val="single" w:sz="4" w:space="0" w:color="auto"/>
              <w:right w:val="single" w:sz="4" w:space="0" w:color="auto"/>
            </w:tcBorders>
            <w:shd w:val="clear" w:color="000000" w:fill="FFFFFF"/>
          </w:tcPr>
          <w:p w14:paraId="75BF33A6" w14:textId="46504E59" w:rsidR="00617F0A" w:rsidRPr="00934709" w:rsidRDefault="00617F0A"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4</w:t>
            </w:r>
          </w:p>
        </w:tc>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0FED2030" w14:textId="47788626" w:rsidR="00617F0A" w:rsidRPr="00934709" w:rsidRDefault="00617F0A" w:rsidP="00DD1FFF">
            <w:pPr>
              <w:spacing w:before="8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rPr>
              <w:t>Tỉnh Yên Bái</w:t>
            </w:r>
          </w:p>
        </w:tc>
        <w:tc>
          <w:tcPr>
            <w:tcW w:w="662" w:type="pct"/>
            <w:tcBorders>
              <w:top w:val="nil"/>
              <w:left w:val="nil"/>
              <w:bottom w:val="single" w:sz="4" w:space="0" w:color="auto"/>
              <w:right w:val="single" w:sz="4" w:space="0" w:color="auto"/>
            </w:tcBorders>
            <w:shd w:val="clear" w:color="000000" w:fill="FFFFFF"/>
            <w:vAlign w:val="center"/>
            <w:hideMark/>
          </w:tcPr>
          <w:p w14:paraId="16F87D46" w14:textId="2857C66B"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6</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625</w:t>
            </w:r>
          </w:p>
        </w:tc>
        <w:tc>
          <w:tcPr>
            <w:tcW w:w="662" w:type="pct"/>
            <w:tcBorders>
              <w:top w:val="nil"/>
              <w:left w:val="nil"/>
              <w:bottom w:val="single" w:sz="4" w:space="0" w:color="auto"/>
              <w:right w:val="single" w:sz="4" w:space="0" w:color="auto"/>
            </w:tcBorders>
            <w:shd w:val="clear" w:color="000000" w:fill="FFFFFF"/>
            <w:vAlign w:val="center"/>
            <w:hideMark/>
          </w:tcPr>
          <w:p w14:paraId="55EAA3DF" w14:textId="6CE1261F"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7</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275</w:t>
            </w:r>
          </w:p>
        </w:tc>
        <w:tc>
          <w:tcPr>
            <w:tcW w:w="662" w:type="pct"/>
            <w:tcBorders>
              <w:top w:val="nil"/>
              <w:left w:val="nil"/>
              <w:bottom w:val="single" w:sz="4" w:space="0" w:color="auto"/>
              <w:right w:val="single" w:sz="4" w:space="0" w:color="auto"/>
            </w:tcBorders>
            <w:shd w:val="clear" w:color="000000" w:fill="FFFFFF"/>
            <w:vAlign w:val="center"/>
            <w:hideMark/>
          </w:tcPr>
          <w:p w14:paraId="259D79C1" w14:textId="1D817D80"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7</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870</w:t>
            </w:r>
          </w:p>
        </w:tc>
        <w:tc>
          <w:tcPr>
            <w:tcW w:w="701" w:type="pct"/>
            <w:tcBorders>
              <w:top w:val="nil"/>
              <w:left w:val="nil"/>
              <w:bottom w:val="single" w:sz="4" w:space="0" w:color="auto"/>
              <w:right w:val="single" w:sz="4" w:space="0" w:color="auto"/>
            </w:tcBorders>
            <w:shd w:val="clear" w:color="000000" w:fill="FFFFFF"/>
            <w:vAlign w:val="center"/>
            <w:hideMark/>
          </w:tcPr>
          <w:p w14:paraId="2554AF7D" w14:textId="387A467C"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8</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475</w:t>
            </w:r>
          </w:p>
        </w:tc>
        <w:tc>
          <w:tcPr>
            <w:tcW w:w="696" w:type="pct"/>
            <w:tcBorders>
              <w:top w:val="nil"/>
              <w:left w:val="nil"/>
              <w:bottom w:val="single" w:sz="4" w:space="0" w:color="auto"/>
              <w:right w:val="single" w:sz="4" w:space="0" w:color="auto"/>
            </w:tcBorders>
            <w:shd w:val="clear" w:color="000000" w:fill="FFFFFF"/>
            <w:vAlign w:val="center"/>
            <w:hideMark/>
          </w:tcPr>
          <w:p w14:paraId="3CDD281A" w14:textId="75A5B8C4"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9</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083</w:t>
            </w:r>
          </w:p>
        </w:tc>
      </w:tr>
      <w:tr w:rsidR="00617F0A" w:rsidRPr="00934709" w14:paraId="5FE99948" w14:textId="77777777" w:rsidTr="0076741B">
        <w:trPr>
          <w:trHeight w:val="260"/>
        </w:trPr>
        <w:tc>
          <w:tcPr>
            <w:tcW w:w="412" w:type="pct"/>
            <w:tcBorders>
              <w:top w:val="nil"/>
              <w:left w:val="single" w:sz="4" w:space="0" w:color="auto"/>
              <w:bottom w:val="single" w:sz="4" w:space="0" w:color="auto"/>
              <w:right w:val="single" w:sz="4" w:space="0" w:color="auto"/>
            </w:tcBorders>
            <w:shd w:val="clear" w:color="000000" w:fill="FFFFFF"/>
          </w:tcPr>
          <w:p w14:paraId="3D595576" w14:textId="24ADED7B" w:rsidR="00617F0A" w:rsidRPr="00934709" w:rsidRDefault="00617F0A"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5</w:t>
            </w:r>
          </w:p>
        </w:tc>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51639357" w14:textId="432D566C" w:rsidR="00617F0A" w:rsidRPr="00934709" w:rsidRDefault="00617F0A" w:rsidP="00DD1FFF">
            <w:pPr>
              <w:spacing w:before="8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rPr>
              <w:t>Tỉnh Lạng Sơn</w:t>
            </w:r>
          </w:p>
        </w:tc>
        <w:tc>
          <w:tcPr>
            <w:tcW w:w="662" w:type="pct"/>
            <w:tcBorders>
              <w:top w:val="nil"/>
              <w:left w:val="nil"/>
              <w:bottom w:val="single" w:sz="4" w:space="0" w:color="auto"/>
              <w:right w:val="single" w:sz="4" w:space="0" w:color="auto"/>
            </w:tcBorders>
            <w:shd w:val="clear" w:color="000000" w:fill="FFFFFF"/>
            <w:vAlign w:val="center"/>
            <w:hideMark/>
          </w:tcPr>
          <w:p w14:paraId="74186471" w14:textId="48557239" w:rsidR="00617F0A" w:rsidRPr="00934709" w:rsidRDefault="00260896" w:rsidP="00DD1FFF">
            <w:pPr>
              <w:spacing w:before="80" w:line="240" w:lineRule="auto"/>
              <w:jc w:val="right"/>
              <w:rPr>
                <w:rFonts w:asciiTheme="minorHAnsi" w:hAnsiTheme="minorHAnsi" w:cstheme="minorHAnsi"/>
                <w:sz w:val="24"/>
                <w:szCs w:val="24"/>
                <w:lang w:eastAsia="vi-VN"/>
              </w:rPr>
            </w:pPr>
            <w:r w:rsidRPr="00934709">
              <w:rPr>
                <w:rFonts w:asciiTheme="minorHAnsi" w:hAnsiTheme="minorHAnsi" w:cstheme="minorHAnsi"/>
                <w:sz w:val="24"/>
                <w:szCs w:val="24"/>
                <w:lang w:eastAsia="vi-VN"/>
              </w:rPr>
              <w:t>11.787</w:t>
            </w:r>
          </w:p>
        </w:tc>
        <w:tc>
          <w:tcPr>
            <w:tcW w:w="662" w:type="pct"/>
            <w:tcBorders>
              <w:top w:val="nil"/>
              <w:left w:val="nil"/>
              <w:bottom w:val="single" w:sz="4" w:space="0" w:color="auto"/>
              <w:right w:val="single" w:sz="4" w:space="0" w:color="auto"/>
            </w:tcBorders>
            <w:shd w:val="clear" w:color="000000" w:fill="FFFFFF"/>
            <w:vAlign w:val="center"/>
            <w:hideMark/>
          </w:tcPr>
          <w:p w14:paraId="66D23C35" w14:textId="425710B3"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11</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787</w:t>
            </w:r>
          </w:p>
        </w:tc>
        <w:tc>
          <w:tcPr>
            <w:tcW w:w="662" w:type="pct"/>
            <w:tcBorders>
              <w:top w:val="nil"/>
              <w:left w:val="nil"/>
              <w:bottom w:val="single" w:sz="4" w:space="0" w:color="auto"/>
              <w:right w:val="single" w:sz="4" w:space="0" w:color="auto"/>
            </w:tcBorders>
            <w:shd w:val="clear" w:color="000000" w:fill="FFFFFF"/>
            <w:vAlign w:val="center"/>
            <w:hideMark/>
          </w:tcPr>
          <w:p w14:paraId="2A5CB285" w14:textId="29A71E2F"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15</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888</w:t>
            </w:r>
          </w:p>
        </w:tc>
        <w:tc>
          <w:tcPr>
            <w:tcW w:w="701" w:type="pct"/>
            <w:tcBorders>
              <w:top w:val="nil"/>
              <w:left w:val="nil"/>
              <w:bottom w:val="single" w:sz="4" w:space="0" w:color="auto"/>
              <w:right w:val="single" w:sz="4" w:space="0" w:color="auto"/>
            </w:tcBorders>
            <w:shd w:val="clear" w:color="000000" w:fill="FFFFFF"/>
            <w:vAlign w:val="center"/>
            <w:hideMark/>
          </w:tcPr>
          <w:p w14:paraId="4139560F" w14:textId="5A09226C"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16</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247</w:t>
            </w:r>
          </w:p>
        </w:tc>
        <w:tc>
          <w:tcPr>
            <w:tcW w:w="696" w:type="pct"/>
            <w:tcBorders>
              <w:top w:val="nil"/>
              <w:left w:val="nil"/>
              <w:bottom w:val="single" w:sz="4" w:space="0" w:color="auto"/>
              <w:right w:val="single" w:sz="4" w:space="0" w:color="auto"/>
            </w:tcBorders>
            <w:shd w:val="clear" w:color="000000" w:fill="FFFFFF"/>
            <w:vAlign w:val="center"/>
            <w:hideMark/>
          </w:tcPr>
          <w:p w14:paraId="4FA74AB3" w14:textId="1536F38A"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16</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527</w:t>
            </w:r>
          </w:p>
        </w:tc>
      </w:tr>
      <w:tr w:rsidR="00617F0A" w:rsidRPr="00934709" w14:paraId="09B24BEF" w14:textId="77777777" w:rsidTr="0076741B">
        <w:trPr>
          <w:trHeight w:val="260"/>
        </w:trPr>
        <w:tc>
          <w:tcPr>
            <w:tcW w:w="412" w:type="pct"/>
            <w:tcBorders>
              <w:top w:val="nil"/>
              <w:left w:val="single" w:sz="4" w:space="0" w:color="auto"/>
              <w:bottom w:val="single" w:sz="4" w:space="0" w:color="auto"/>
              <w:right w:val="single" w:sz="4" w:space="0" w:color="auto"/>
            </w:tcBorders>
            <w:shd w:val="clear" w:color="000000" w:fill="FFFFFF"/>
          </w:tcPr>
          <w:p w14:paraId="0562CCCE" w14:textId="3684EEC1" w:rsidR="00617F0A" w:rsidRPr="00934709" w:rsidRDefault="00617F0A"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6</w:t>
            </w:r>
          </w:p>
        </w:tc>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1FAA3A59" w14:textId="27305CBF" w:rsidR="00617F0A" w:rsidRPr="00934709" w:rsidRDefault="00617F0A" w:rsidP="00DD1FFF">
            <w:pPr>
              <w:spacing w:before="8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rPr>
              <w:t>Tỉnh Bắc Kạn</w:t>
            </w:r>
          </w:p>
        </w:tc>
        <w:tc>
          <w:tcPr>
            <w:tcW w:w="662" w:type="pct"/>
            <w:tcBorders>
              <w:top w:val="nil"/>
              <w:left w:val="nil"/>
              <w:bottom w:val="single" w:sz="4" w:space="0" w:color="auto"/>
              <w:right w:val="single" w:sz="4" w:space="0" w:color="auto"/>
            </w:tcBorders>
            <w:shd w:val="clear" w:color="000000" w:fill="FFFFFF"/>
            <w:vAlign w:val="center"/>
            <w:hideMark/>
          </w:tcPr>
          <w:p w14:paraId="608D1DFB" w14:textId="6FC08B27"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6</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895</w:t>
            </w:r>
          </w:p>
        </w:tc>
        <w:tc>
          <w:tcPr>
            <w:tcW w:w="662" w:type="pct"/>
            <w:tcBorders>
              <w:top w:val="nil"/>
              <w:left w:val="nil"/>
              <w:bottom w:val="single" w:sz="4" w:space="0" w:color="auto"/>
              <w:right w:val="single" w:sz="4" w:space="0" w:color="auto"/>
            </w:tcBorders>
            <w:shd w:val="clear" w:color="000000" w:fill="FFFFFF"/>
            <w:vAlign w:val="center"/>
            <w:hideMark/>
          </w:tcPr>
          <w:p w14:paraId="20C4021F" w14:textId="568AAC5C"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7</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128</w:t>
            </w:r>
          </w:p>
        </w:tc>
        <w:tc>
          <w:tcPr>
            <w:tcW w:w="662" w:type="pct"/>
            <w:tcBorders>
              <w:top w:val="nil"/>
              <w:left w:val="nil"/>
              <w:bottom w:val="single" w:sz="4" w:space="0" w:color="auto"/>
              <w:right w:val="single" w:sz="4" w:space="0" w:color="auto"/>
            </w:tcBorders>
            <w:shd w:val="clear" w:color="000000" w:fill="FFFFFF"/>
            <w:vAlign w:val="center"/>
            <w:hideMark/>
          </w:tcPr>
          <w:p w14:paraId="1A92343C" w14:textId="14200D7C"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7</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407</w:t>
            </w:r>
          </w:p>
        </w:tc>
        <w:tc>
          <w:tcPr>
            <w:tcW w:w="701" w:type="pct"/>
            <w:tcBorders>
              <w:top w:val="nil"/>
              <w:left w:val="nil"/>
              <w:bottom w:val="single" w:sz="4" w:space="0" w:color="auto"/>
              <w:right w:val="single" w:sz="4" w:space="0" w:color="auto"/>
            </w:tcBorders>
            <w:shd w:val="clear" w:color="000000" w:fill="FFFFFF"/>
            <w:vAlign w:val="center"/>
            <w:hideMark/>
          </w:tcPr>
          <w:p w14:paraId="75EA9485" w14:textId="430E2D92"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7</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522</w:t>
            </w:r>
          </w:p>
        </w:tc>
        <w:tc>
          <w:tcPr>
            <w:tcW w:w="696" w:type="pct"/>
            <w:tcBorders>
              <w:top w:val="nil"/>
              <w:left w:val="nil"/>
              <w:bottom w:val="single" w:sz="4" w:space="0" w:color="auto"/>
              <w:right w:val="single" w:sz="4" w:space="0" w:color="auto"/>
            </w:tcBorders>
            <w:shd w:val="clear" w:color="000000" w:fill="FFFFFF"/>
            <w:vAlign w:val="center"/>
            <w:hideMark/>
          </w:tcPr>
          <w:p w14:paraId="4350B165" w14:textId="4BBD3333"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7</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815</w:t>
            </w:r>
          </w:p>
        </w:tc>
      </w:tr>
      <w:tr w:rsidR="00617F0A" w:rsidRPr="00934709" w14:paraId="1836CB1B" w14:textId="77777777" w:rsidTr="0076741B">
        <w:trPr>
          <w:trHeight w:val="260"/>
        </w:trPr>
        <w:tc>
          <w:tcPr>
            <w:tcW w:w="412" w:type="pct"/>
            <w:tcBorders>
              <w:top w:val="nil"/>
              <w:left w:val="single" w:sz="4" w:space="0" w:color="auto"/>
              <w:bottom w:val="single" w:sz="4" w:space="0" w:color="auto"/>
              <w:right w:val="single" w:sz="4" w:space="0" w:color="auto"/>
            </w:tcBorders>
            <w:shd w:val="clear" w:color="000000" w:fill="FFFFFF"/>
          </w:tcPr>
          <w:p w14:paraId="4E51810E" w14:textId="38D9C5C1" w:rsidR="00617F0A" w:rsidRPr="00934709" w:rsidRDefault="00617F0A"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7</w:t>
            </w:r>
          </w:p>
        </w:tc>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1817B3F1" w14:textId="3A579DE7" w:rsidR="00617F0A" w:rsidRPr="00934709" w:rsidRDefault="00617F0A" w:rsidP="00DD1FFF">
            <w:pPr>
              <w:spacing w:before="8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rPr>
              <w:t>Tỉnh Hà Giang</w:t>
            </w:r>
          </w:p>
        </w:tc>
        <w:tc>
          <w:tcPr>
            <w:tcW w:w="662" w:type="pct"/>
            <w:tcBorders>
              <w:top w:val="nil"/>
              <w:left w:val="nil"/>
              <w:bottom w:val="single" w:sz="4" w:space="0" w:color="auto"/>
              <w:right w:val="single" w:sz="4" w:space="0" w:color="auto"/>
            </w:tcBorders>
            <w:shd w:val="clear" w:color="000000" w:fill="FFFFFF"/>
            <w:vAlign w:val="center"/>
            <w:hideMark/>
          </w:tcPr>
          <w:p w14:paraId="605EED28" w14:textId="2ECB2074"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10</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628</w:t>
            </w:r>
          </w:p>
        </w:tc>
        <w:tc>
          <w:tcPr>
            <w:tcW w:w="662" w:type="pct"/>
            <w:tcBorders>
              <w:top w:val="nil"/>
              <w:left w:val="nil"/>
              <w:bottom w:val="single" w:sz="4" w:space="0" w:color="auto"/>
              <w:right w:val="single" w:sz="4" w:space="0" w:color="auto"/>
            </w:tcBorders>
            <w:shd w:val="clear" w:color="000000" w:fill="FFFFFF"/>
            <w:vAlign w:val="center"/>
            <w:hideMark/>
          </w:tcPr>
          <w:p w14:paraId="34BCF1BF" w14:textId="022C4A7A"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13</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477</w:t>
            </w:r>
          </w:p>
        </w:tc>
        <w:tc>
          <w:tcPr>
            <w:tcW w:w="662" w:type="pct"/>
            <w:tcBorders>
              <w:top w:val="nil"/>
              <w:left w:val="nil"/>
              <w:bottom w:val="single" w:sz="4" w:space="0" w:color="auto"/>
              <w:right w:val="single" w:sz="4" w:space="0" w:color="auto"/>
            </w:tcBorders>
            <w:shd w:val="clear" w:color="000000" w:fill="FFFFFF"/>
            <w:vAlign w:val="center"/>
            <w:hideMark/>
          </w:tcPr>
          <w:p w14:paraId="4F92FA89" w14:textId="2C5E898D"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14</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088</w:t>
            </w:r>
          </w:p>
        </w:tc>
        <w:tc>
          <w:tcPr>
            <w:tcW w:w="701" w:type="pct"/>
            <w:tcBorders>
              <w:top w:val="nil"/>
              <w:left w:val="nil"/>
              <w:bottom w:val="single" w:sz="4" w:space="0" w:color="auto"/>
              <w:right w:val="single" w:sz="4" w:space="0" w:color="auto"/>
            </w:tcBorders>
            <w:shd w:val="clear" w:color="000000" w:fill="FFFFFF"/>
            <w:vAlign w:val="center"/>
            <w:hideMark/>
          </w:tcPr>
          <w:p w14:paraId="54A244EB" w14:textId="59783DF3"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14</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728</w:t>
            </w:r>
          </w:p>
        </w:tc>
        <w:tc>
          <w:tcPr>
            <w:tcW w:w="696" w:type="pct"/>
            <w:tcBorders>
              <w:top w:val="nil"/>
              <w:left w:val="nil"/>
              <w:bottom w:val="single" w:sz="4" w:space="0" w:color="auto"/>
              <w:right w:val="single" w:sz="4" w:space="0" w:color="auto"/>
            </w:tcBorders>
            <w:shd w:val="clear" w:color="000000" w:fill="FFFFFF"/>
            <w:vAlign w:val="center"/>
            <w:hideMark/>
          </w:tcPr>
          <w:p w14:paraId="703ABB78" w14:textId="5590D1C6"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15</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682</w:t>
            </w:r>
          </w:p>
        </w:tc>
      </w:tr>
      <w:tr w:rsidR="00617F0A" w:rsidRPr="00934709" w14:paraId="53FFA9AB" w14:textId="77777777" w:rsidTr="0076741B">
        <w:trPr>
          <w:trHeight w:val="260"/>
        </w:trPr>
        <w:tc>
          <w:tcPr>
            <w:tcW w:w="412" w:type="pct"/>
            <w:tcBorders>
              <w:top w:val="nil"/>
              <w:left w:val="single" w:sz="4" w:space="0" w:color="auto"/>
              <w:bottom w:val="single" w:sz="4" w:space="0" w:color="auto"/>
              <w:right w:val="single" w:sz="4" w:space="0" w:color="auto"/>
            </w:tcBorders>
            <w:shd w:val="clear" w:color="000000" w:fill="FFFFFF"/>
          </w:tcPr>
          <w:p w14:paraId="13B986C3" w14:textId="14ED4274" w:rsidR="00617F0A" w:rsidRPr="00934709" w:rsidRDefault="00617F0A"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8</w:t>
            </w:r>
          </w:p>
        </w:tc>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091A7C7D" w14:textId="27D0E3A2" w:rsidR="00617F0A" w:rsidRPr="00934709" w:rsidRDefault="00617F0A" w:rsidP="00DD1FFF">
            <w:pPr>
              <w:spacing w:before="8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rPr>
              <w:t>Tỉnh Tuyên Quang</w:t>
            </w:r>
          </w:p>
        </w:tc>
        <w:tc>
          <w:tcPr>
            <w:tcW w:w="662" w:type="pct"/>
            <w:tcBorders>
              <w:top w:val="nil"/>
              <w:left w:val="nil"/>
              <w:bottom w:val="single" w:sz="4" w:space="0" w:color="auto"/>
              <w:right w:val="single" w:sz="4" w:space="0" w:color="auto"/>
            </w:tcBorders>
            <w:shd w:val="clear" w:color="000000" w:fill="FFFFFF"/>
            <w:vAlign w:val="center"/>
            <w:hideMark/>
          </w:tcPr>
          <w:p w14:paraId="58268B4B" w14:textId="52A9323C"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12</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630</w:t>
            </w:r>
          </w:p>
        </w:tc>
        <w:tc>
          <w:tcPr>
            <w:tcW w:w="662" w:type="pct"/>
            <w:tcBorders>
              <w:top w:val="nil"/>
              <w:left w:val="nil"/>
              <w:bottom w:val="single" w:sz="4" w:space="0" w:color="auto"/>
              <w:right w:val="single" w:sz="4" w:space="0" w:color="auto"/>
            </w:tcBorders>
            <w:shd w:val="clear" w:color="000000" w:fill="FFFFFF"/>
            <w:vAlign w:val="center"/>
            <w:hideMark/>
          </w:tcPr>
          <w:p w14:paraId="59BAABD0" w14:textId="51C8B8F8"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13</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818</w:t>
            </w:r>
          </w:p>
        </w:tc>
        <w:tc>
          <w:tcPr>
            <w:tcW w:w="662" w:type="pct"/>
            <w:tcBorders>
              <w:top w:val="nil"/>
              <w:left w:val="nil"/>
              <w:bottom w:val="single" w:sz="4" w:space="0" w:color="auto"/>
              <w:right w:val="single" w:sz="4" w:space="0" w:color="auto"/>
            </w:tcBorders>
            <w:shd w:val="clear" w:color="000000" w:fill="FFFFFF"/>
            <w:vAlign w:val="center"/>
            <w:hideMark/>
          </w:tcPr>
          <w:p w14:paraId="695E3628" w14:textId="17273289"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15</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821</w:t>
            </w:r>
          </w:p>
        </w:tc>
        <w:tc>
          <w:tcPr>
            <w:tcW w:w="701" w:type="pct"/>
            <w:tcBorders>
              <w:top w:val="nil"/>
              <w:left w:val="nil"/>
              <w:bottom w:val="single" w:sz="4" w:space="0" w:color="auto"/>
              <w:right w:val="single" w:sz="4" w:space="0" w:color="auto"/>
            </w:tcBorders>
            <w:shd w:val="clear" w:color="000000" w:fill="FFFFFF"/>
            <w:vAlign w:val="center"/>
            <w:hideMark/>
          </w:tcPr>
          <w:p w14:paraId="5E509670" w14:textId="4FBABDA5"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17</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610</w:t>
            </w:r>
          </w:p>
        </w:tc>
        <w:tc>
          <w:tcPr>
            <w:tcW w:w="696" w:type="pct"/>
            <w:tcBorders>
              <w:top w:val="nil"/>
              <w:left w:val="nil"/>
              <w:bottom w:val="single" w:sz="4" w:space="0" w:color="auto"/>
              <w:right w:val="single" w:sz="4" w:space="0" w:color="auto"/>
            </w:tcBorders>
            <w:shd w:val="clear" w:color="000000" w:fill="FFFFFF"/>
            <w:vAlign w:val="center"/>
            <w:hideMark/>
          </w:tcPr>
          <w:p w14:paraId="54A834D5" w14:textId="07E6FE05" w:rsidR="00617F0A" w:rsidRPr="00934709" w:rsidRDefault="00617F0A"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18</w:t>
            </w:r>
            <w:r w:rsidR="0076741B" w:rsidRPr="00934709">
              <w:rPr>
                <w:rFonts w:asciiTheme="minorHAnsi" w:hAnsiTheme="minorHAnsi" w:cstheme="minorHAnsi"/>
                <w:sz w:val="24"/>
                <w:szCs w:val="24"/>
                <w:lang w:val="vi-VN" w:eastAsia="vi-VN"/>
              </w:rPr>
              <w:t>.</w:t>
            </w:r>
            <w:r w:rsidRPr="00934709">
              <w:rPr>
                <w:rFonts w:asciiTheme="minorHAnsi" w:hAnsiTheme="minorHAnsi" w:cstheme="minorHAnsi"/>
                <w:sz w:val="24"/>
                <w:szCs w:val="24"/>
                <w:lang w:val="vi-VN" w:eastAsia="vi-VN"/>
              </w:rPr>
              <w:t>967</w:t>
            </w:r>
          </w:p>
        </w:tc>
      </w:tr>
      <w:tr w:rsidR="003B0F84" w:rsidRPr="00934709" w14:paraId="001804F3" w14:textId="77777777" w:rsidTr="0076741B">
        <w:trPr>
          <w:trHeight w:val="260"/>
        </w:trPr>
        <w:tc>
          <w:tcPr>
            <w:tcW w:w="412" w:type="pct"/>
            <w:tcBorders>
              <w:top w:val="nil"/>
              <w:left w:val="single" w:sz="4" w:space="0" w:color="auto"/>
              <w:bottom w:val="single" w:sz="4" w:space="0" w:color="auto"/>
              <w:right w:val="single" w:sz="4" w:space="0" w:color="auto"/>
            </w:tcBorders>
            <w:shd w:val="clear" w:color="000000" w:fill="FFFFFF"/>
          </w:tcPr>
          <w:p w14:paraId="1F6FD88F" w14:textId="29D30879" w:rsidR="003B0F84" w:rsidRPr="00934709" w:rsidRDefault="003B0F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9</w:t>
            </w:r>
          </w:p>
        </w:tc>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121CDA3E" w14:textId="4F739033" w:rsidR="003B0F84" w:rsidRPr="00934709" w:rsidRDefault="003B0F84" w:rsidP="00DD1FFF">
            <w:pPr>
              <w:spacing w:before="8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rPr>
              <w:t>Tỉnh Phú Thọ</w:t>
            </w:r>
          </w:p>
        </w:tc>
        <w:tc>
          <w:tcPr>
            <w:tcW w:w="662" w:type="pct"/>
            <w:tcBorders>
              <w:top w:val="nil"/>
              <w:left w:val="nil"/>
              <w:bottom w:val="single" w:sz="4" w:space="0" w:color="auto"/>
              <w:right w:val="single" w:sz="4" w:space="0" w:color="auto"/>
            </w:tcBorders>
            <w:shd w:val="clear" w:color="000000" w:fill="FFFFFF"/>
            <w:vAlign w:val="center"/>
            <w:hideMark/>
          </w:tcPr>
          <w:p w14:paraId="77ED3D2F" w14:textId="02B44E7C"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8.250</w:t>
            </w:r>
          </w:p>
        </w:tc>
        <w:tc>
          <w:tcPr>
            <w:tcW w:w="662" w:type="pct"/>
            <w:tcBorders>
              <w:top w:val="nil"/>
              <w:left w:val="nil"/>
              <w:bottom w:val="single" w:sz="4" w:space="0" w:color="auto"/>
              <w:right w:val="single" w:sz="4" w:space="0" w:color="auto"/>
            </w:tcBorders>
            <w:shd w:val="clear" w:color="000000" w:fill="FFFFFF"/>
            <w:vAlign w:val="center"/>
            <w:hideMark/>
          </w:tcPr>
          <w:p w14:paraId="63512AE9" w14:textId="5637CA4B"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9.412</w:t>
            </w:r>
          </w:p>
        </w:tc>
        <w:tc>
          <w:tcPr>
            <w:tcW w:w="662" w:type="pct"/>
            <w:tcBorders>
              <w:top w:val="nil"/>
              <w:left w:val="nil"/>
              <w:bottom w:val="single" w:sz="4" w:space="0" w:color="auto"/>
              <w:right w:val="single" w:sz="4" w:space="0" w:color="auto"/>
            </w:tcBorders>
            <w:shd w:val="clear" w:color="000000" w:fill="FFFFFF"/>
            <w:vAlign w:val="center"/>
            <w:hideMark/>
          </w:tcPr>
          <w:p w14:paraId="3BE809C8" w14:textId="2CD02DA3"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9.412</w:t>
            </w:r>
          </w:p>
        </w:tc>
        <w:tc>
          <w:tcPr>
            <w:tcW w:w="701" w:type="pct"/>
            <w:tcBorders>
              <w:top w:val="nil"/>
              <w:left w:val="nil"/>
              <w:bottom w:val="single" w:sz="4" w:space="0" w:color="auto"/>
              <w:right w:val="single" w:sz="4" w:space="0" w:color="auto"/>
            </w:tcBorders>
            <w:shd w:val="clear" w:color="000000" w:fill="FFFFFF"/>
            <w:vAlign w:val="center"/>
            <w:hideMark/>
          </w:tcPr>
          <w:p w14:paraId="4FCC0F07" w14:textId="140C9812"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9.869</w:t>
            </w:r>
          </w:p>
        </w:tc>
        <w:tc>
          <w:tcPr>
            <w:tcW w:w="696" w:type="pct"/>
            <w:tcBorders>
              <w:top w:val="nil"/>
              <w:left w:val="nil"/>
              <w:bottom w:val="single" w:sz="4" w:space="0" w:color="auto"/>
              <w:right w:val="single" w:sz="4" w:space="0" w:color="auto"/>
            </w:tcBorders>
            <w:shd w:val="clear" w:color="000000" w:fill="FFFFFF"/>
            <w:vAlign w:val="center"/>
            <w:hideMark/>
          </w:tcPr>
          <w:p w14:paraId="6269636C" w14:textId="661B6071"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10.335</w:t>
            </w:r>
          </w:p>
        </w:tc>
      </w:tr>
      <w:tr w:rsidR="003B0F84" w:rsidRPr="00934709" w14:paraId="1DC21120" w14:textId="77777777" w:rsidTr="0076741B">
        <w:trPr>
          <w:trHeight w:val="260"/>
        </w:trPr>
        <w:tc>
          <w:tcPr>
            <w:tcW w:w="412" w:type="pct"/>
            <w:tcBorders>
              <w:top w:val="nil"/>
              <w:left w:val="single" w:sz="4" w:space="0" w:color="auto"/>
              <w:bottom w:val="single" w:sz="4" w:space="0" w:color="auto"/>
              <w:right w:val="single" w:sz="4" w:space="0" w:color="auto"/>
            </w:tcBorders>
            <w:shd w:val="clear" w:color="000000" w:fill="FFFFFF"/>
          </w:tcPr>
          <w:p w14:paraId="73833BCE" w14:textId="6B6B7563" w:rsidR="003B0F84" w:rsidRPr="00934709" w:rsidRDefault="003B0F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10</w:t>
            </w:r>
          </w:p>
        </w:tc>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3482822B" w14:textId="20D3AC3C" w:rsidR="003B0F84" w:rsidRPr="00934709" w:rsidRDefault="003B0F84" w:rsidP="00DD1FFF">
            <w:pPr>
              <w:spacing w:before="8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rPr>
              <w:t>Tỉnh Hòa Bình</w:t>
            </w:r>
          </w:p>
        </w:tc>
        <w:tc>
          <w:tcPr>
            <w:tcW w:w="662" w:type="pct"/>
            <w:tcBorders>
              <w:top w:val="nil"/>
              <w:left w:val="nil"/>
              <w:bottom w:val="single" w:sz="4" w:space="0" w:color="auto"/>
              <w:right w:val="single" w:sz="4" w:space="0" w:color="auto"/>
            </w:tcBorders>
            <w:shd w:val="clear" w:color="000000" w:fill="FFFFFF"/>
            <w:vAlign w:val="center"/>
            <w:hideMark/>
          </w:tcPr>
          <w:p w14:paraId="0DC885B1" w14:textId="2CBF91A1"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11.413</w:t>
            </w:r>
          </w:p>
        </w:tc>
        <w:tc>
          <w:tcPr>
            <w:tcW w:w="662" w:type="pct"/>
            <w:tcBorders>
              <w:top w:val="nil"/>
              <w:left w:val="nil"/>
              <w:bottom w:val="single" w:sz="4" w:space="0" w:color="auto"/>
              <w:right w:val="single" w:sz="4" w:space="0" w:color="auto"/>
            </w:tcBorders>
            <w:shd w:val="clear" w:color="000000" w:fill="FFFFFF"/>
            <w:vAlign w:val="center"/>
            <w:hideMark/>
          </w:tcPr>
          <w:p w14:paraId="60BD7EC9" w14:textId="30823C93"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12.553</w:t>
            </w:r>
          </w:p>
        </w:tc>
        <w:tc>
          <w:tcPr>
            <w:tcW w:w="662" w:type="pct"/>
            <w:tcBorders>
              <w:top w:val="nil"/>
              <w:left w:val="nil"/>
              <w:bottom w:val="single" w:sz="4" w:space="0" w:color="auto"/>
              <w:right w:val="single" w:sz="4" w:space="0" w:color="auto"/>
            </w:tcBorders>
            <w:shd w:val="clear" w:color="000000" w:fill="FFFFFF"/>
            <w:vAlign w:val="center"/>
            <w:hideMark/>
          </w:tcPr>
          <w:p w14:paraId="60B5DAA8" w14:textId="210BDF5C"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13.602</w:t>
            </w:r>
          </w:p>
        </w:tc>
        <w:tc>
          <w:tcPr>
            <w:tcW w:w="701" w:type="pct"/>
            <w:tcBorders>
              <w:top w:val="nil"/>
              <w:left w:val="nil"/>
              <w:bottom w:val="single" w:sz="4" w:space="0" w:color="auto"/>
              <w:right w:val="single" w:sz="4" w:space="0" w:color="auto"/>
            </w:tcBorders>
            <w:shd w:val="clear" w:color="000000" w:fill="FFFFFF"/>
            <w:vAlign w:val="center"/>
            <w:hideMark/>
          </w:tcPr>
          <w:p w14:paraId="3B923F9D" w14:textId="7936EBB5"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14.879</w:t>
            </w:r>
          </w:p>
        </w:tc>
        <w:tc>
          <w:tcPr>
            <w:tcW w:w="696" w:type="pct"/>
            <w:tcBorders>
              <w:top w:val="nil"/>
              <w:left w:val="nil"/>
              <w:bottom w:val="single" w:sz="4" w:space="0" w:color="auto"/>
              <w:right w:val="single" w:sz="4" w:space="0" w:color="auto"/>
            </w:tcBorders>
            <w:shd w:val="clear" w:color="000000" w:fill="FFFFFF"/>
            <w:vAlign w:val="center"/>
            <w:hideMark/>
          </w:tcPr>
          <w:p w14:paraId="749F490B" w14:textId="7772ABFA"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14.934</w:t>
            </w:r>
          </w:p>
        </w:tc>
      </w:tr>
      <w:tr w:rsidR="003B0F84" w:rsidRPr="00934709" w14:paraId="6C7824A7" w14:textId="77777777" w:rsidTr="0076741B">
        <w:trPr>
          <w:trHeight w:val="260"/>
        </w:trPr>
        <w:tc>
          <w:tcPr>
            <w:tcW w:w="412" w:type="pct"/>
            <w:tcBorders>
              <w:top w:val="nil"/>
              <w:left w:val="single" w:sz="4" w:space="0" w:color="auto"/>
              <w:bottom w:val="single" w:sz="4" w:space="0" w:color="auto"/>
              <w:right w:val="single" w:sz="4" w:space="0" w:color="auto"/>
            </w:tcBorders>
            <w:shd w:val="clear" w:color="000000" w:fill="FFFFFF"/>
          </w:tcPr>
          <w:p w14:paraId="16D605A0" w14:textId="7ABE3010" w:rsidR="003B0F84" w:rsidRPr="00934709" w:rsidRDefault="003B0F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11</w:t>
            </w:r>
          </w:p>
        </w:tc>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3917C248" w14:textId="0C9A4F04" w:rsidR="003B0F84" w:rsidRPr="00934709" w:rsidRDefault="003B0F84" w:rsidP="00DD1FFF">
            <w:pPr>
              <w:spacing w:before="8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rPr>
              <w:t>Tỉnh Sơn La</w:t>
            </w:r>
          </w:p>
        </w:tc>
        <w:tc>
          <w:tcPr>
            <w:tcW w:w="662" w:type="pct"/>
            <w:tcBorders>
              <w:top w:val="nil"/>
              <w:left w:val="nil"/>
              <w:bottom w:val="single" w:sz="4" w:space="0" w:color="auto"/>
              <w:right w:val="single" w:sz="4" w:space="0" w:color="auto"/>
            </w:tcBorders>
            <w:shd w:val="clear" w:color="000000" w:fill="FFFFFF"/>
            <w:vAlign w:val="center"/>
            <w:hideMark/>
          </w:tcPr>
          <w:p w14:paraId="5F850CD6" w14:textId="7D26BA73"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19.675</w:t>
            </w:r>
          </w:p>
        </w:tc>
        <w:tc>
          <w:tcPr>
            <w:tcW w:w="662" w:type="pct"/>
            <w:tcBorders>
              <w:top w:val="nil"/>
              <w:left w:val="nil"/>
              <w:bottom w:val="single" w:sz="4" w:space="0" w:color="auto"/>
              <w:right w:val="single" w:sz="4" w:space="0" w:color="auto"/>
            </w:tcBorders>
            <w:shd w:val="clear" w:color="000000" w:fill="FFFFFF"/>
            <w:vAlign w:val="center"/>
            <w:hideMark/>
          </w:tcPr>
          <w:p w14:paraId="0E4A4EED" w14:textId="0F26307D"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22.640</w:t>
            </w:r>
          </w:p>
        </w:tc>
        <w:tc>
          <w:tcPr>
            <w:tcW w:w="662" w:type="pct"/>
            <w:tcBorders>
              <w:top w:val="nil"/>
              <w:left w:val="nil"/>
              <w:bottom w:val="single" w:sz="4" w:space="0" w:color="auto"/>
              <w:right w:val="single" w:sz="4" w:space="0" w:color="auto"/>
            </w:tcBorders>
            <w:shd w:val="clear" w:color="000000" w:fill="FFFFFF"/>
            <w:vAlign w:val="center"/>
            <w:hideMark/>
          </w:tcPr>
          <w:p w14:paraId="53C2A420" w14:textId="06341DD2"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35.078</w:t>
            </w:r>
          </w:p>
        </w:tc>
        <w:tc>
          <w:tcPr>
            <w:tcW w:w="701" w:type="pct"/>
            <w:tcBorders>
              <w:top w:val="nil"/>
              <w:left w:val="nil"/>
              <w:bottom w:val="single" w:sz="4" w:space="0" w:color="auto"/>
              <w:right w:val="single" w:sz="4" w:space="0" w:color="auto"/>
            </w:tcBorders>
            <w:shd w:val="clear" w:color="000000" w:fill="FFFFFF"/>
            <w:vAlign w:val="center"/>
            <w:hideMark/>
          </w:tcPr>
          <w:p w14:paraId="6D1F4B25" w14:textId="0621DB67"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47.454</w:t>
            </w:r>
          </w:p>
        </w:tc>
        <w:tc>
          <w:tcPr>
            <w:tcW w:w="696" w:type="pct"/>
            <w:tcBorders>
              <w:top w:val="nil"/>
              <w:left w:val="nil"/>
              <w:bottom w:val="single" w:sz="4" w:space="0" w:color="auto"/>
              <w:right w:val="single" w:sz="4" w:space="0" w:color="auto"/>
            </w:tcBorders>
            <w:shd w:val="clear" w:color="000000" w:fill="FFFFFF"/>
            <w:vAlign w:val="center"/>
            <w:hideMark/>
          </w:tcPr>
          <w:p w14:paraId="6492BD61" w14:textId="54B79B5F"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57.760</w:t>
            </w:r>
          </w:p>
        </w:tc>
      </w:tr>
      <w:tr w:rsidR="003B0F84" w:rsidRPr="00934709" w14:paraId="46656BA3" w14:textId="77777777" w:rsidTr="0076741B">
        <w:trPr>
          <w:trHeight w:val="260"/>
        </w:trPr>
        <w:tc>
          <w:tcPr>
            <w:tcW w:w="412" w:type="pct"/>
            <w:tcBorders>
              <w:top w:val="nil"/>
              <w:left w:val="single" w:sz="4" w:space="0" w:color="auto"/>
              <w:bottom w:val="single" w:sz="4" w:space="0" w:color="auto"/>
              <w:right w:val="single" w:sz="4" w:space="0" w:color="auto"/>
            </w:tcBorders>
            <w:shd w:val="clear" w:color="000000" w:fill="FFFFFF"/>
          </w:tcPr>
          <w:p w14:paraId="1746A46F" w14:textId="596910BC" w:rsidR="003B0F84" w:rsidRPr="00934709" w:rsidRDefault="003B0F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12</w:t>
            </w:r>
          </w:p>
        </w:tc>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58230284" w14:textId="2BA2954E" w:rsidR="003B0F84" w:rsidRPr="00934709" w:rsidRDefault="003B0F84" w:rsidP="00DD1FFF">
            <w:pPr>
              <w:spacing w:before="8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rPr>
              <w:t>Tỉnh Điện Biên</w:t>
            </w:r>
          </w:p>
        </w:tc>
        <w:tc>
          <w:tcPr>
            <w:tcW w:w="662" w:type="pct"/>
            <w:tcBorders>
              <w:top w:val="nil"/>
              <w:left w:val="nil"/>
              <w:bottom w:val="single" w:sz="4" w:space="0" w:color="auto"/>
              <w:right w:val="single" w:sz="4" w:space="0" w:color="auto"/>
            </w:tcBorders>
            <w:shd w:val="clear" w:color="000000" w:fill="FFFFFF"/>
            <w:vAlign w:val="center"/>
            <w:hideMark/>
          </w:tcPr>
          <w:p w14:paraId="522478DD" w14:textId="32F4BB07"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2.168</w:t>
            </w:r>
          </w:p>
        </w:tc>
        <w:tc>
          <w:tcPr>
            <w:tcW w:w="662" w:type="pct"/>
            <w:tcBorders>
              <w:top w:val="nil"/>
              <w:left w:val="nil"/>
              <w:bottom w:val="single" w:sz="4" w:space="0" w:color="auto"/>
              <w:right w:val="single" w:sz="4" w:space="0" w:color="auto"/>
            </w:tcBorders>
            <w:shd w:val="clear" w:color="000000" w:fill="FFFFFF"/>
            <w:vAlign w:val="center"/>
            <w:hideMark/>
          </w:tcPr>
          <w:p w14:paraId="5C3D9A3D" w14:textId="335F8F56"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2.236</w:t>
            </w:r>
          </w:p>
        </w:tc>
        <w:tc>
          <w:tcPr>
            <w:tcW w:w="662" w:type="pct"/>
            <w:tcBorders>
              <w:top w:val="nil"/>
              <w:left w:val="nil"/>
              <w:bottom w:val="single" w:sz="4" w:space="0" w:color="auto"/>
              <w:right w:val="single" w:sz="4" w:space="0" w:color="auto"/>
            </w:tcBorders>
            <w:shd w:val="clear" w:color="000000" w:fill="FFFFFF"/>
            <w:vAlign w:val="center"/>
            <w:hideMark/>
          </w:tcPr>
          <w:p w14:paraId="4252FBD7" w14:textId="582631E8"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2.093</w:t>
            </w:r>
          </w:p>
        </w:tc>
        <w:tc>
          <w:tcPr>
            <w:tcW w:w="701" w:type="pct"/>
            <w:tcBorders>
              <w:top w:val="nil"/>
              <w:left w:val="nil"/>
              <w:bottom w:val="single" w:sz="4" w:space="0" w:color="auto"/>
              <w:right w:val="single" w:sz="4" w:space="0" w:color="auto"/>
            </w:tcBorders>
            <w:shd w:val="clear" w:color="000000" w:fill="FFFFFF"/>
            <w:vAlign w:val="center"/>
            <w:hideMark/>
          </w:tcPr>
          <w:p w14:paraId="04942D3E" w14:textId="02D06363"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2.260</w:t>
            </w:r>
          </w:p>
        </w:tc>
        <w:tc>
          <w:tcPr>
            <w:tcW w:w="696" w:type="pct"/>
            <w:tcBorders>
              <w:top w:val="nil"/>
              <w:left w:val="nil"/>
              <w:bottom w:val="single" w:sz="4" w:space="0" w:color="auto"/>
              <w:right w:val="single" w:sz="4" w:space="0" w:color="auto"/>
            </w:tcBorders>
            <w:shd w:val="clear" w:color="000000" w:fill="FFFFFF"/>
            <w:vAlign w:val="center"/>
            <w:hideMark/>
          </w:tcPr>
          <w:p w14:paraId="43985799" w14:textId="7714F61E"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4.565</w:t>
            </w:r>
          </w:p>
        </w:tc>
      </w:tr>
      <w:tr w:rsidR="003B0F84" w:rsidRPr="00934709" w14:paraId="7F74FA02" w14:textId="77777777" w:rsidTr="0076741B">
        <w:trPr>
          <w:trHeight w:val="260"/>
        </w:trPr>
        <w:tc>
          <w:tcPr>
            <w:tcW w:w="412" w:type="pct"/>
            <w:tcBorders>
              <w:top w:val="nil"/>
              <w:left w:val="single" w:sz="4" w:space="0" w:color="auto"/>
              <w:bottom w:val="single" w:sz="4" w:space="0" w:color="auto"/>
              <w:right w:val="single" w:sz="4" w:space="0" w:color="auto"/>
            </w:tcBorders>
            <w:shd w:val="clear" w:color="000000" w:fill="FFFFFF"/>
          </w:tcPr>
          <w:p w14:paraId="1B82F20C" w14:textId="328AF4E9" w:rsidR="003B0F84" w:rsidRPr="00934709" w:rsidRDefault="003B0F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13</w:t>
            </w:r>
          </w:p>
        </w:tc>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3BDF2B00" w14:textId="0C1EFAAA" w:rsidR="003B0F84" w:rsidRPr="00934709" w:rsidRDefault="003B0F84" w:rsidP="00DD1FFF">
            <w:pPr>
              <w:spacing w:before="8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rPr>
              <w:t>Tỉnh Lai Châu</w:t>
            </w:r>
          </w:p>
        </w:tc>
        <w:tc>
          <w:tcPr>
            <w:tcW w:w="662" w:type="pct"/>
            <w:tcBorders>
              <w:top w:val="nil"/>
              <w:left w:val="nil"/>
              <w:bottom w:val="single" w:sz="4" w:space="0" w:color="auto"/>
              <w:right w:val="single" w:sz="4" w:space="0" w:color="auto"/>
            </w:tcBorders>
            <w:shd w:val="clear" w:color="000000" w:fill="FFFFFF"/>
            <w:vAlign w:val="center"/>
            <w:hideMark/>
          </w:tcPr>
          <w:p w14:paraId="7B817038" w14:textId="0B142EE2"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4.209</w:t>
            </w:r>
          </w:p>
        </w:tc>
        <w:tc>
          <w:tcPr>
            <w:tcW w:w="662" w:type="pct"/>
            <w:tcBorders>
              <w:top w:val="nil"/>
              <w:left w:val="nil"/>
              <w:bottom w:val="single" w:sz="4" w:space="0" w:color="auto"/>
              <w:right w:val="single" w:sz="4" w:space="0" w:color="auto"/>
            </w:tcBorders>
            <w:shd w:val="clear" w:color="000000" w:fill="FFFFFF"/>
            <w:vAlign w:val="center"/>
            <w:hideMark/>
          </w:tcPr>
          <w:p w14:paraId="2FBB10A7" w14:textId="523629D9"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4.991</w:t>
            </w:r>
          </w:p>
        </w:tc>
        <w:tc>
          <w:tcPr>
            <w:tcW w:w="662" w:type="pct"/>
            <w:tcBorders>
              <w:top w:val="nil"/>
              <w:left w:val="nil"/>
              <w:bottom w:val="single" w:sz="4" w:space="0" w:color="auto"/>
              <w:right w:val="single" w:sz="4" w:space="0" w:color="auto"/>
            </w:tcBorders>
            <w:shd w:val="clear" w:color="000000" w:fill="FFFFFF"/>
            <w:vAlign w:val="center"/>
            <w:hideMark/>
          </w:tcPr>
          <w:p w14:paraId="367A9755" w14:textId="55E83496"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5.264</w:t>
            </w:r>
          </w:p>
        </w:tc>
        <w:tc>
          <w:tcPr>
            <w:tcW w:w="701" w:type="pct"/>
            <w:tcBorders>
              <w:top w:val="nil"/>
              <w:left w:val="nil"/>
              <w:bottom w:val="single" w:sz="4" w:space="0" w:color="auto"/>
              <w:right w:val="single" w:sz="4" w:space="0" w:color="auto"/>
            </w:tcBorders>
            <w:shd w:val="clear" w:color="000000" w:fill="FFFFFF"/>
            <w:vAlign w:val="center"/>
            <w:hideMark/>
          </w:tcPr>
          <w:p w14:paraId="180C685B" w14:textId="65FBDC72"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5.804</w:t>
            </w:r>
          </w:p>
        </w:tc>
        <w:tc>
          <w:tcPr>
            <w:tcW w:w="696" w:type="pct"/>
            <w:tcBorders>
              <w:top w:val="nil"/>
              <w:left w:val="nil"/>
              <w:bottom w:val="single" w:sz="4" w:space="0" w:color="auto"/>
              <w:right w:val="single" w:sz="4" w:space="0" w:color="auto"/>
            </w:tcBorders>
            <w:shd w:val="clear" w:color="000000" w:fill="FFFFFF"/>
            <w:vAlign w:val="center"/>
            <w:hideMark/>
          </w:tcPr>
          <w:p w14:paraId="2F0C21AF" w14:textId="100EED9B"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8.451</w:t>
            </w:r>
          </w:p>
        </w:tc>
      </w:tr>
      <w:tr w:rsidR="003B0F84" w:rsidRPr="00934709" w14:paraId="28F8F0E4" w14:textId="77777777" w:rsidTr="0076741B">
        <w:trPr>
          <w:trHeight w:val="260"/>
        </w:trPr>
        <w:tc>
          <w:tcPr>
            <w:tcW w:w="412" w:type="pct"/>
            <w:tcBorders>
              <w:top w:val="nil"/>
              <w:left w:val="single" w:sz="4" w:space="0" w:color="auto"/>
              <w:bottom w:val="single" w:sz="4" w:space="0" w:color="auto"/>
              <w:right w:val="single" w:sz="4" w:space="0" w:color="auto"/>
            </w:tcBorders>
            <w:shd w:val="clear" w:color="000000" w:fill="FFFFFF"/>
          </w:tcPr>
          <w:p w14:paraId="6F797239" w14:textId="3D11B900" w:rsidR="003B0F84" w:rsidRPr="00934709" w:rsidRDefault="003B0F84" w:rsidP="00DD1FFF">
            <w:pPr>
              <w:spacing w:before="80" w:line="240" w:lineRule="auto"/>
              <w:jc w:val="center"/>
              <w:rPr>
                <w:rFonts w:asciiTheme="minorHAnsi" w:hAnsiTheme="minorHAnsi" w:cstheme="minorHAnsi"/>
                <w:sz w:val="24"/>
                <w:szCs w:val="24"/>
              </w:rPr>
            </w:pPr>
            <w:r w:rsidRPr="00934709">
              <w:rPr>
                <w:rFonts w:asciiTheme="minorHAnsi" w:hAnsiTheme="minorHAnsi" w:cstheme="minorHAnsi"/>
                <w:sz w:val="24"/>
                <w:szCs w:val="24"/>
              </w:rPr>
              <w:t>14</w:t>
            </w:r>
          </w:p>
        </w:tc>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45A80AD9" w14:textId="098C893C" w:rsidR="003B0F84" w:rsidRPr="00934709" w:rsidRDefault="003B0F84" w:rsidP="00DD1FFF">
            <w:pPr>
              <w:spacing w:before="8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rPr>
              <w:t>Tỉnh Bắc Giang</w:t>
            </w:r>
          </w:p>
        </w:tc>
        <w:tc>
          <w:tcPr>
            <w:tcW w:w="662" w:type="pct"/>
            <w:tcBorders>
              <w:top w:val="nil"/>
              <w:left w:val="nil"/>
              <w:bottom w:val="single" w:sz="4" w:space="0" w:color="auto"/>
              <w:right w:val="single" w:sz="4" w:space="0" w:color="auto"/>
            </w:tcBorders>
            <w:shd w:val="clear" w:color="000000" w:fill="FFFFFF"/>
            <w:vAlign w:val="center"/>
            <w:hideMark/>
          </w:tcPr>
          <w:p w14:paraId="5AB504DE" w14:textId="40D7B607"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45.404</w:t>
            </w:r>
          </w:p>
        </w:tc>
        <w:tc>
          <w:tcPr>
            <w:tcW w:w="662" w:type="pct"/>
            <w:tcBorders>
              <w:top w:val="nil"/>
              <w:left w:val="nil"/>
              <w:bottom w:val="single" w:sz="4" w:space="0" w:color="auto"/>
              <w:right w:val="single" w:sz="4" w:space="0" w:color="auto"/>
            </w:tcBorders>
            <w:shd w:val="clear" w:color="000000" w:fill="FFFFFF"/>
            <w:vAlign w:val="center"/>
            <w:hideMark/>
          </w:tcPr>
          <w:p w14:paraId="6D8890E9" w14:textId="72D4631C"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47.014</w:t>
            </w:r>
          </w:p>
        </w:tc>
        <w:tc>
          <w:tcPr>
            <w:tcW w:w="662" w:type="pct"/>
            <w:tcBorders>
              <w:top w:val="nil"/>
              <w:left w:val="nil"/>
              <w:bottom w:val="single" w:sz="4" w:space="0" w:color="auto"/>
              <w:right w:val="single" w:sz="4" w:space="0" w:color="auto"/>
            </w:tcBorders>
            <w:shd w:val="clear" w:color="000000" w:fill="FFFFFF"/>
            <w:vAlign w:val="center"/>
            <w:hideMark/>
          </w:tcPr>
          <w:p w14:paraId="2B2C39CD" w14:textId="4DA55BF8"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48.229</w:t>
            </w:r>
          </w:p>
        </w:tc>
        <w:tc>
          <w:tcPr>
            <w:tcW w:w="701" w:type="pct"/>
            <w:tcBorders>
              <w:top w:val="nil"/>
              <w:left w:val="nil"/>
              <w:bottom w:val="single" w:sz="4" w:space="0" w:color="auto"/>
              <w:right w:val="single" w:sz="4" w:space="0" w:color="auto"/>
            </w:tcBorders>
            <w:shd w:val="clear" w:color="000000" w:fill="FFFFFF"/>
            <w:vAlign w:val="center"/>
            <w:hideMark/>
          </w:tcPr>
          <w:p w14:paraId="5AB22A63" w14:textId="57C5D886"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49.708</w:t>
            </w:r>
          </w:p>
        </w:tc>
        <w:tc>
          <w:tcPr>
            <w:tcW w:w="696" w:type="pct"/>
            <w:tcBorders>
              <w:top w:val="nil"/>
              <w:left w:val="nil"/>
              <w:bottom w:val="single" w:sz="4" w:space="0" w:color="auto"/>
              <w:right w:val="single" w:sz="4" w:space="0" w:color="auto"/>
            </w:tcBorders>
            <w:shd w:val="clear" w:color="000000" w:fill="FFFFFF"/>
            <w:vAlign w:val="center"/>
            <w:hideMark/>
          </w:tcPr>
          <w:p w14:paraId="00110BA9" w14:textId="7C1A2F68" w:rsidR="003B0F84" w:rsidRPr="00934709" w:rsidRDefault="003B0F84" w:rsidP="00DD1FFF">
            <w:pPr>
              <w:spacing w:before="80" w:line="240" w:lineRule="auto"/>
              <w:jc w:val="right"/>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50.466</w:t>
            </w:r>
          </w:p>
        </w:tc>
      </w:tr>
      <w:tr w:rsidR="003B0F84" w:rsidRPr="00934709" w14:paraId="1F2ECF84" w14:textId="77777777" w:rsidTr="0076741B">
        <w:trPr>
          <w:trHeight w:val="260"/>
        </w:trPr>
        <w:tc>
          <w:tcPr>
            <w:tcW w:w="412" w:type="pct"/>
            <w:tcBorders>
              <w:top w:val="nil"/>
              <w:left w:val="single" w:sz="4" w:space="0" w:color="auto"/>
              <w:bottom w:val="single" w:sz="4" w:space="0" w:color="auto"/>
              <w:right w:val="single" w:sz="4" w:space="0" w:color="auto"/>
            </w:tcBorders>
            <w:shd w:val="clear" w:color="000000" w:fill="FFFFFF"/>
          </w:tcPr>
          <w:p w14:paraId="61E3C1BD" w14:textId="77777777" w:rsidR="003B0F84" w:rsidRPr="00934709" w:rsidRDefault="003B0F84" w:rsidP="00DD1FFF">
            <w:pPr>
              <w:spacing w:before="80" w:line="240" w:lineRule="auto"/>
              <w:jc w:val="center"/>
              <w:rPr>
                <w:rFonts w:asciiTheme="minorHAnsi" w:hAnsiTheme="minorHAnsi" w:cstheme="minorHAnsi"/>
                <w:b/>
                <w:bCs/>
                <w:sz w:val="24"/>
                <w:szCs w:val="24"/>
                <w:lang w:val="vi-VN" w:eastAsia="vi-VN"/>
              </w:rPr>
            </w:pPr>
          </w:p>
        </w:tc>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713E31E5" w14:textId="728D70FC" w:rsidR="003B0F84" w:rsidRPr="00934709" w:rsidRDefault="003B0F84" w:rsidP="00DD1FFF">
            <w:pPr>
              <w:spacing w:before="80" w:line="240" w:lineRule="auto"/>
              <w:rPr>
                <w:rFonts w:asciiTheme="minorHAnsi" w:hAnsiTheme="minorHAnsi" w:cstheme="minorHAnsi"/>
                <w:b/>
                <w:bCs/>
                <w:sz w:val="24"/>
                <w:szCs w:val="24"/>
                <w:lang w:val="vi-VN" w:eastAsia="vi-VN"/>
              </w:rPr>
            </w:pPr>
            <w:r w:rsidRPr="00934709">
              <w:rPr>
                <w:rFonts w:asciiTheme="minorHAnsi" w:hAnsiTheme="minorHAnsi" w:cstheme="minorHAnsi"/>
                <w:b/>
                <w:bCs/>
                <w:sz w:val="24"/>
                <w:szCs w:val="24"/>
                <w:lang w:eastAsia="vi-VN"/>
              </w:rPr>
              <w:t>Toàn vùng</w:t>
            </w:r>
            <w:r w:rsidRPr="00934709">
              <w:rPr>
                <w:rFonts w:asciiTheme="minorHAnsi" w:hAnsiTheme="minorHAnsi" w:cstheme="minorHAnsi"/>
                <w:b/>
                <w:bCs/>
                <w:sz w:val="24"/>
                <w:szCs w:val="24"/>
                <w:lang w:val="vi-VN" w:eastAsia="vi-VN"/>
              </w:rPr>
              <w:t xml:space="preserve"> </w:t>
            </w:r>
          </w:p>
        </w:tc>
        <w:tc>
          <w:tcPr>
            <w:tcW w:w="662" w:type="pct"/>
            <w:tcBorders>
              <w:top w:val="nil"/>
              <w:left w:val="nil"/>
              <w:bottom w:val="single" w:sz="4" w:space="0" w:color="auto"/>
              <w:right w:val="single" w:sz="4" w:space="0" w:color="auto"/>
            </w:tcBorders>
            <w:shd w:val="clear" w:color="000000" w:fill="FFFFFF"/>
            <w:vAlign w:val="center"/>
            <w:hideMark/>
          </w:tcPr>
          <w:p w14:paraId="7A0D0836" w14:textId="1288BAEE" w:rsidR="003B0F84" w:rsidRPr="00934709" w:rsidRDefault="003B0F84" w:rsidP="00DD1FFF">
            <w:pPr>
              <w:spacing w:before="80" w:line="240" w:lineRule="auto"/>
              <w:jc w:val="right"/>
              <w:rPr>
                <w:rFonts w:asciiTheme="minorHAnsi" w:hAnsiTheme="minorHAnsi" w:cstheme="minorHAnsi"/>
                <w:b/>
                <w:sz w:val="24"/>
                <w:szCs w:val="24"/>
                <w:lang w:val="vi-VN" w:eastAsia="vi-VN"/>
              </w:rPr>
            </w:pPr>
            <w:r w:rsidRPr="00934709">
              <w:rPr>
                <w:rFonts w:asciiTheme="minorHAnsi" w:hAnsiTheme="minorHAnsi" w:cstheme="minorHAnsi"/>
                <w:b/>
                <w:sz w:val="24"/>
                <w:szCs w:val="24"/>
                <w:lang w:val="vi-VN" w:eastAsia="vi-VN"/>
              </w:rPr>
              <w:t>167</w:t>
            </w:r>
            <w:r w:rsidRPr="00934709">
              <w:rPr>
                <w:rFonts w:asciiTheme="minorHAnsi" w:hAnsiTheme="minorHAnsi" w:cstheme="minorHAnsi"/>
                <w:b/>
                <w:sz w:val="24"/>
                <w:szCs w:val="24"/>
                <w:lang w:eastAsia="vi-VN"/>
              </w:rPr>
              <w:t>.</w:t>
            </w:r>
            <w:r w:rsidRPr="00934709">
              <w:rPr>
                <w:rFonts w:asciiTheme="minorHAnsi" w:hAnsiTheme="minorHAnsi" w:cstheme="minorHAnsi"/>
                <w:b/>
                <w:sz w:val="24"/>
                <w:szCs w:val="24"/>
                <w:lang w:val="vi-VN" w:eastAsia="vi-VN"/>
              </w:rPr>
              <w:t>027</w:t>
            </w:r>
          </w:p>
        </w:tc>
        <w:tc>
          <w:tcPr>
            <w:tcW w:w="662" w:type="pct"/>
            <w:tcBorders>
              <w:top w:val="nil"/>
              <w:left w:val="nil"/>
              <w:bottom w:val="single" w:sz="4" w:space="0" w:color="auto"/>
              <w:right w:val="single" w:sz="4" w:space="0" w:color="auto"/>
            </w:tcBorders>
            <w:shd w:val="clear" w:color="000000" w:fill="FFFFFF"/>
            <w:vAlign w:val="center"/>
            <w:hideMark/>
          </w:tcPr>
          <w:p w14:paraId="610100B8" w14:textId="5C5019AB" w:rsidR="003B0F84" w:rsidRPr="00934709" w:rsidRDefault="003B0F84" w:rsidP="00DD1FFF">
            <w:pPr>
              <w:spacing w:before="80" w:line="240" w:lineRule="auto"/>
              <w:jc w:val="right"/>
              <w:rPr>
                <w:rFonts w:asciiTheme="minorHAnsi" w:hAnsiTheme="minorHAnsi" w:cstheme="minorHAnsi"/>
                <w:b/>
                <w:sz w:val="24"/>
                <w:szCs w:val="24"/>
                <w:lang w:val="vi-VN" w:eastAsia="vi-VN"/>
              </w:rPr>
            </w:pPr>
            <w:r w:rsidRPr="00934709">
              <w:rPr>
                <w:rFonts w:asciiTheme="minorHAnsi" w:hAnsiTheme="minorHAnsi" w:cstheme="minorHAnsi"/>
                <w:b/>
                <w:sz w:val="24"/>
                <w:szCs w:val="24"/>
                <w:lang w:val="vi-VN" w:eastAsia="vi-VN"/>
              </w:rPr>
              <w:t>180</w:t>
            </w:r>
            <w:r w:rsidRPr="00934709">
              <w:rPr>
                <w:rFonts w:asciiTheme="minorHAnsi" w:hAnsiTheme="minorHAnsi" w:cstheme="minorHAnsi"/>
                <w:b/>
                <w:sz w:val="24"/>
                <w:szCs w:val="24"/>
                <w:lang w:eastAsia="vi-VN"/>
              </w:rPr>
              <w:t>.</w:t>
            </w:r>
            <w:r w:rsidRPr="00934709">
              <w:rPr>
                <w:rFonts w:asciiTheme="minorHAnsi" w:hAnsiTheme="minorHAnsi" w:cstheme="minorHAnsi"/>
                <w:b/>
                <w:sz w:val="24"/>
                <w:szCs w:val="24"/>
                <w:lang w:val="vi-VN" w:eastAsia="vi-VN"/>
              </w:rPr>
              <w:t>508</w:t>
            </w:r>
          </w:p>
        </w:tc>
        <w:tc>
          <w:tcPr>
            <w:tcW w:w="662" w:type="pct"/>
            <w:tcBorders>
              <w:top w:val="nil"/>
              <w:left w:val="nil"/>
              <w:bottom w:val="single" w:sz="4" w:space="0" w:color="auto"/>
              <w:right w:val="single" w:sz="4" w:space="0" w:color="auto"/>
            </w:tcBorders>
            <w:shd w:val="clear" w:color="000000" w:fill="FFFFFF"/>
            <w:vAlign w:val="center"/>
            <w:hideMark/>
          </w:tcPr>
          <w:p w14:paraId="7E856B7B" w14:textId="2D486EBD" w:rsidR="003B0F84" w:rsidRPr="00934709" w:rsidRDefault="003B0F84" w:rsidP="00DD1FFF">
            <w:pPr>
              <w:spacing w:before="80" w:line="240" w:lineRule="auto"/>
              <w:jc w:val="right"/>
              <w:rPr>
                <w:rFonts w:asciiTheme="minorHAnsi" w:hAnsiTheme="minorHAnsi" w:cstheme="minorHAnsi"/>
                <w:b/>
                <w:sz w:val="24"/>
                <w:szCs w:val="24"/>
                <w:lang w:val="vi-VN" w:eastAsia="vi-VN"/>
              </w:rPr>
            </w:pPr>
            <w:r w:rsidRPr="00934709">
              <w:rPr>
                <w:rFonts w:asciiTheme="minorHAnsi" w:hAnsiTheme="minorHAnsi" w:cstheme="minorHAnsi"/>
                <w:b/>
                <w:sz w:val="24"/>
                <w:szCs w:val="24"/>
                <w:lang w:val="vi-VN" w:eastAsia="vi-VN"/>
              </w:rPr>
              <w:t>204.008</w:t>
            </w:r>
          </w:p>
        </w:tc>
        <w:tc>
          <w:tcPr>
            <w:tcW w:w="701" w:type="pct"/>
            <w:tcBorders>
              <w:top w:val="nil"/>
              <w:left w:val="nil"/>
              <w:bottom w:val="single" w:sz="4" w:space="0" w:color="auto"/>
              <w:right w:val="single" w:sz="4" w:space="0" w:color="auto"/>
            </w:tcBorders>
            <w:shd w:val="clear" w:color="000000" w:fill="FFFFFF"/>
            <w:vAlign w:val="center"/>
            <w:hideMark/>
          </w:tcPr>
          <w:p w14:paraId="5F794950" w14:textId="03C2700A" w:rsidR="003B0F84" w:rsidRPr="00934709" w:rsidRDefault="003B0F84" w:rsidP="00DD1FFF">
            <w:pPr>
              <w:spacing w:before="80" w:line="240" w:lineRule="auto"/>
              <w:jc w:val="right"/>
              <w:rPr>
                <w:rFonts w:asciiTheme="minorHAnsi" w:hAnsiTheme="minorHAnsi" w:cstheme="minorHAnsi"/>
                <w:b/>
                <w:sz w:val="24"/>
                <w:szCs w:val="24"/>
                <w:lang w:val="vi-VN" w:eastAsia="vi-VN"/>
              </w:rPr>
            </w:pPr>
            <w:r w:rsidRPr="00934709">
              <w:rPr>
                <w:rFonts w:asciiTheme="minorHAnsi" w:hAnsiTheme="minorHAnsi" w:cstheme="minorHAnsi"/>
                <w:b/>
                <w:sz w:val="24"/>
                <w:szCs w:val="24"/>
                <w:lang w:val="vi-VN" w:eastAsia="vi-VN"/>
              </w:rPr>
              <w:t>223.563</w:t>
            </w:r>
          </w:p>
        </w:tc>
        <w:tc>
          <w:tcPr>
            <w:tcW w:w="696" w:type="pct"/>
            <w:tcBorders>
              <w:top w:val="nil"/>
              <w:left w:val="nil"/>
              <w:bottom w:val="single" w:sz="4" w:space="0" w:color="auto"/>
              <w:right w:val="single" w:sz="4" w:space="0" w:color="auto"/>
            </w:tcBorders>
            <w:shd w:val="clear" w:color="000000" w:fill="FFFFFF"/>
            <w:vAlign w:val="center"/>
            <w:hideMark/>
          </w:tcPr>
          <w:p w14:paraId="4AFE772D" w14:textId="7649EEEF" w:rsidR="003B0F84" w:rsidRPr="00934709" w:rsidRDefault="003B0F84" w:rsidP="00DD1FFF">
            <w:pPr>
              <w:spacing w:before="80" w:line="240" w:lineRule="auto"/>
              <w:jc w:val="right"/>
              <w:rPr>
                <w:rFonts w:asciiTheme="minorHAnsi" w:hAnsiTheme="minorHAnsi" w:cstheme="minorHAnsi"/>
                <w:b/>
                <w:sz w:val="24"/>
                <w:szCs w:val="24"/>
                <w:lang w:val="vi-VN" w:eastAsia="vi-VN"/>
              </w:rPr>
            </w:pPr>
            <w:r w:rsidRPr="00934709">
              <w:rPr>
                <w:rFonts w:asciiTheme="minorHAnsi" w:hAnsiTheme="minorHAnsi" w:cstheme="minorHAnsi"/>
                <w:b/>
                <w:sz w:val="24"/>
                <w:szCs w:val="24"/>
                <w:lang w:val="vi-VN" w:eastAsia="vi-VN"/>
              </w:rPr>
              <w:t>244.155</w:t>
            </w:r>
          </w:p>
        </w:tc>
      </w:tr>
    </w:tbl>
    <w:p w14:paraId="40E9F068" w14:textId="6EB1D2F7" w:rsidR="0076741B" w:rsidRPr="00934709" w:rsidRDefault="0076741B" w:rsidP="0076741B">
      <w:pPr>
        <w:spacing w:line="240" w:lineRule="auto"/>
        <w:jc w:val="right"/>
        <w:rPr>
          <w:bCs/>
          <w:i/>
          <w:sz w:val="24"/>
          <w:szCs w:val="24"/>
        </w:rPr>
      </w:pPr>
      <w:r w:rsidRPr="00934709">
        <w:rPr>
          <w:bCs/>
          <w:i/>
          <w:sz w:val="24"/>
          <w:szCs w:val="24"/>
        </w:rPr>
        <w:t>Nguồn: NGTK các tỉnh TDMN Bắc Bộ</w:t>
      </w:r>
    </w:p>
    <w:p w14:paraId="6ACDEC0C" w14:textId="4BF3E47A" w:rsidR="002A3A8F" w:rsidRPr="00934709" w:rsidRDefault="002A3A8F" w:rsidP="00A2242B">
      <w:pPr>
        <w:pStyle w:val="Content"/>
        <w:widowControl w:val="0"/>
        <w:numPr>
          <w:ilvl w:val="0"/>
          <w:numId w:val="13"/>
        </w:numPr>
        <w:ind w:left="0" w:firstLine="567"/>
        <w:rPr>
          <w:b/>
          <w:i/>
          <w:sz w:val="28"/>
        </w:rPr>
      </w:pPr>
      <w:r w:rsidRPr="00934709">
        <w:rPr>
          <w:b/>
          <w:i/>
          <w:sz w:val="28"/>
        </w:rPr>
        <w:t>Chăn nuôi</w:t>
      </w:r>
    </w:p>
    <w:p w14:paraId="76A9F33A" w14:textId="77777777" w:rsidR="00670517" w:rsidRPr="00934709" w:rsidRDefault="00670517" w:rsidP="00A2242B">
      <w:pPr>
        <w:widowControl w:val="0"/>
        <w:spacing w:before="120" w:line="240" w:lineRule="auto"/>
        <w:ind w:firstLine="567"/>
        <w:jc w:val="both"/>
        <w:rPr>
          <w:sz w:val="28"/>
          <w:szCs w:val="28"/>
        </w:rPr>
      </w:pPr>
      <w:r w:rsidRPr="00934709">
        <w:rPr>
          <w:sz w:val="28"/>
          <w:szCs w:val="28"/>
        </w:rPr>
        <w:lastRenderedPageBreak/>
        <w:t>Chăn nuôi theo mô hình trang trại phát triển mạnh, năm 2011 toàn vùng có 519 trang trại chăn nuôi, đến năm 2019 tăng lên 2.519 trang trại. Chăn nuôi trang trại tập trung ở các tỉnh Thái Nguyên (773 trạng trại), Bắc Giang (580), các tỉnh Sơn La, Lào Cai và Phú Thọ có từ 266 đến 352 trang trại.</w:t>
      </w:r>
    </w:p>
    <w:p w14:paraId="70E4E35D" w14:textId="6FC1FBBA" w:rsidR="00670517" w:rsidRPr="00934709" w:rsidRDefault="00963DE6" w:rsidP="00A2242B">
      <w:pPr>
        <w:widowControl w:val="0"/>
        <w:spacing w:before="120" w:line="240" w:lineRule="auto"/>
        <w:ind w:firstLine="567"/>
        <w:jc w:val="both"/>
        <w:rPr>
          <w:sz w:val="28"/>
          <w:szCs w:val="28"/>
        </w:rPr>
      </w:pPr>
      <w:r w:rsidRPr="00934709">
        <w:rPr>
          <w:sz w:val="28"/>
          <w:szCs w:val="28"/>
        </w:rPr>
        <w:t xml:space="preserve">Chăn nuôi trang trại của vùng TDMN Bắc Bộ chủ yếu tập trung phát triển đàn lợn và gia cầm, với các </w:t>
      </w:r>
      <w:r w:rsidR="00670517" w:rsidRPr="00934709">
        <w:rPr>
          <w:sz w:val="28"/>
          <w:szCs w:val="28"/>
        </w:rPr>
        <w:t>sản phẩm có vị trí quan trọng trên thị trường trong nước và đã có xuất khẩu ra thị trường quốc tế</w:t>
      </w:r>
      <w:r w:rsidR="00A2242B" w:rsidRPr="00934709">
        <w:rPr>
          <w:sz w:val="28"/>
          <w:szCs w:val="28"/>
        </w:rPr>
        <w:t>:</w:t>
      </w:r>
    </w:p>
    <w:p w14:paraId="141B61BB" w14:textId="69585EFE" w:rsidR="00670517" w:rsidRPr="00934709" w:rsidRDefault="00963DE6" w:rsidP="00A2242B">
      <w:pPr>
        <w:widowControl w:val="0"/>
        <w:spacing w:before="120" w:line="240" w:lineRule="auto"/>
        <w:ind w:firstLine="567"/>
        <w:jc w:val="both"/>
        <w:rPr>
          <w:sz w:val="28"/>
          <w:szCs w:val="28"/>
        </w:rPr>
      </w:pPr>
      <w:r w:rsidRPr="00934709">
        <w:rPr>
          <w:sz w:val="28"/>
          <w:szCs w:val="28"/>
        </w:rPr>
        <w:t>+ Tổng đàn lợn toàn vùng thường xuyên được duy trì khoảng 7 triệu con, tuy nhiên năm 2019, do dịch lợn Tai Xanh đã phải tiêu thủy gần 30% tổng đàn, gây thiệt hại lớn cho sản xuất chăn nuôi trong vùng.</w:t>
      </w:r>
    </w:p>
    <w:p w14:paraId="238FC052" w14:textId="1BBD8ACC" w:rsidR="00A2242B" w:rsidRPr="00934709" w:rsidRDefault="00A2242B" w:rsidP="00A2242B">
      <w:pPr>
        <w:widowControl w:val="0"/>
        <w:spacing w:before="120" w:line="240" w:lineRule="auto"/>
        <w:ind w:firstLine="567"/>
        <w:jc w:val="both"/>
        <w:rPr>
          <w:sz w:val="28"/>
          <w:szCs w:val="28"/>
        </w:rPr>
      </w:pPr>
      <w:r w:rsidRPr="00934709">
        <w:rPr>
          <w:sz w:val="28"/>
          <w:szCs w:val="28"/>
        </w:rPr>
        <w:t>+ Tổng đàn gia cầm tăng nhanh trong giai đoạn 2015-2019. Đến năm 2019 tổng đàn gia cầm của toàn vùng là 97,9 triệu con, tăng 1,39 lần so với năm 2015.</w:t>
      </w:r>
    </w:p>
    <w:p w14:paraId="69419E80" w14:textId="064B2E6D" w:rsidR="002A4F49" w:rsidRPr="00934709" w:rsidRDefault="00A2242B" w:rsidP="00F15667">
      <w:pPr>
        <w:spacing w:before="120" w:after="120" w:line="240" w:lineRule="auto"/>
        <w:ind w:firstLine="567"/>
        <w:rPr>
          <w:sz w:val="28"/>
          <w:szCs w:val="28"/>
        </w:rPr>
      </w:pPr>
      <w:r w:rsidRPr="00934709">
        <w:rPr>
          <w:sz w:val="28"/>
          <w:szCs w:val="28"/>
        </w:rPr>
        <w:t xml:space="preserve"> </w:t>
      </w:r>
      <w:bookmarkStart w:id="52" w:name="_Toc73376905"/>
      <w:r w:rsidR="002A4F49" w:rsidRPr="00934709">
        <w:rPr>
          <w:sz w:val="28"/>
          <w:szCs w:val="28"/>
        </w:rPr>
        <w:t xml:space="preserve">Bảng </w:t>
      </w:r>
      <w:r w:rsidR="002A4F49" w:rsidRPr="00934709">
        <w:rPr>
          <w:sz w:val="28"/>
          <w:szCs w:val="28"/>
        </w:rPr>
        <w:fldChar w:fldCharType="begin"/>
      </w:r>
      <w:r w:rsidR="002A4F49" w:rsidRPr="00934709">
        <w:rPr>
          <w:sz w:val="28"/>
          <w:szCs w:val="28"/>
        </w:rPr>
        <w:instrText xml:space="preserve"> STYLEREF 1 \s </w:instrText>
      </w:r>
      <w:r w:rsidR="002A4F49" w:rsidRPr="00934709">
        <w:rPr>
          <w:sz w:val="28"/>
          <w:szCs w:val="28"/>
        </w:rPr>
        <w:fldChar w:fldCharType="separate"/>
      </w:r>
      <w:r w:rsidR="008D639A">
        <w:rPr>
          <w:noProof/>
          <w:sz w:val="28"/>
          <w:szCs w:val="28"/>
        </w:rPr>
        <w:t>1</w:t>
      </w:r>
      <w:r w:rsidR="002A4F49" w:rsidRPr="00934709">
        <w:rPr>
          <w:noProof/>
          <w:sz w:val="28"/>
          <w:szCs w:val="28"/>
        </w:rPr>
        <w:fldChar w:fldCharType="end"/>
      </w:r>
      <w:r w:rsidR="002A4F49" w:rsidRPr="00934709">
        <w:rPr>
          <w:sz w:val="28"/>
          <w:szCs w:val="28"/>
        </w:rPr>
        <w:t>.</w:t>
      </w:r>
      <w:r w:rsidR="002A4F49" w:rsidRPr="00934709">
        <w:rPr>
          <w:sz w:val="28"/>
          <w:szCs w:val="28"/>
        </w:rPr>
        <w:fldChar w:fldCharType="begin"/>
      </w:r>
      <w:r w:rsidR="002A4F49" w:rsidRPr="00934709">
        <w:rPr>
          <w:sz w:val="28"/>
          <w:szCs w:val="28"/>
        </w:rPr>
        <w:instrText xml:space="preserve"> SEQ Bảng \* ARABIC \s 1 </w:instrText>
      </w:r>
      <w:r w:rsidR="002A4F49" w:rsidRPr="00934709">
        <w:rPr>
          <w:sz w:val="28"/>
          <w:szCs w:val="28"/>
        </w:rPr>
        <w:fldChar w:fldCharType="separate"/>
      </w:r>
      <w:r w:rsidR="008D639A">
        <w:rPr>
          <w:noProof/>
          <w:sz w:val="28"/>
          <w:szCs w:val="28"/>
        </w:rPr>
        <w:t>7</w:t>
      </w:r>
      <w:r w:rsidR="002A4F49" w:rsidRPr="00934709">
        <w:rPr>
          <w:noProof/>
          <w:sz w:val="28"/>
          <w:szCs w:val="28"/>
        </w:rPr>
        <w:fldChar w:fldCharType="end"/>
      </w:r>
      <w:r w:rsidR="002A4F49" w:rsidRPr="00934709">
        <w:rPr>
          <w:sz w:val="28"/>
          <w:szCs w:val="28"/>
        </w:rPr>
        <w:t>: Tổng đàn gia súc gia cầm theo các năm</w:t>
      </w:r>
      <w:bookmarkEnd w:id="52"/>
    </w:p>
    <w:p w14:paraId="156A93E2" w14:textId="77777777" w:rsidR="002A4F49" w:rsidRPr="00934709" w:rsidRDefault="002A4F49" w:rsidP="002A4F49">
      <w:pPr>
        <w:spacing w:before="120" w:line="240" w:lineRule="auto"/>
        <w:ind w:firstLine="652"/>
        <w:jc w:val="right"/>
        <w:rPr>
          <w:i/>
          <w:szCs w:val="26"/>
        </w:rPr>
      </w:pPr>
      <w:r w:rsidRPr="00934709">
        <w:rPr>
          <w:i/>
          <w:szCs w:val="26"/>
        </w:rPr>
        <w:t>Đơn vị: nghìn ha</w:t>
      </w:r>
    </w:p>
    <w:tbl>
      <w:tblPr>
        <w:tblW w:w="5000" w:type="pct"/>
        <w:tblLook w:val="04A0" w:firstRow="1" w:lastRow="0" w:firstColumn="1" w:lastColumn="0" w:noHBand="0" w:noVBand="1"/>
      </w:tblPr>
      <w:tblGrid>
        <w:gridCol w:w="549"/>
        <w:gridCol w:w="1155"/>
        <w:gridCol w:w="1302"/>
        <w:gridCol w:w="1302"/>
        <w:gridCol w:w="1302"/>
        <w:gridCol w:w="1302"/>
        <w:gridCol w:w="1302"/>
        <w:gridCol w:w="1300"/>
      </w:tblGrid>
      <w:tr w:rsidR="002A3A8F" w:rsidRPr="00934709" w14:paraId="1AEF5C85" w14:textId="77777777" w:rsidTr="00D92F47">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B4D63" w14:textId="77777777" w:rsidR="002A3A8F" w:rsidRPr="00934709" w:rsidRDefault="002A3A8F" w:rsidP="001F16A6">
            <w:pPr>
              <w:spacing w:before="120" w:line="240" w:lineRule="auto"/>
              <w:jc w:val="center"/>
              <w:rPr>
                <w:b/>
                <w:bCs/>
                <w:sz w:val="24"/>
                <w:szCs w:val="24"/>
              </w:rPr>
            </w:pPr>
            <w:r w:rsidRPr="00934709">
              <w:rPr>
                <w:b/>
                <w:bCs/>
                <w:sz w:val="24"/>
                <w:szCs w:val="24"/>
              </w:rPr>
              <w:t>TT</w:t>
            </w:r>
          </w:p>
        </w:tc>
        <w:tc>
          <w:tcPr>
            <w:tcW w:w="607" w:type="pct"/>
            <w:tcBorders>
              <w:top w:val="single" w:sz="4" w:space="0" w:color="auto"/>
              <w:left w:val="nil"/>
              <w:bottom w:val="single" w:sz="4" w:space="0" w:color="auto"/>
              <w:right w:val="single" w:sz="4" w:space="0" w:color="auto"/>
            </w:tcBorders>
            <w:shd w:val="clear" w:color="auto" w:fill="auto"/>
            <w:noWrap/>
            <w:vAlign w:val="bottom"/>
            <w:hideMark/>
          </w:tcPr>
          <w:p w14:paraId="6D34BAEF" w14:textId="77777777" w:rsidR="002A3A8F" w:rsidRPr="00934709" w:rsidRDefault="002A3A8F" w:rsidP="001F16A6">
            <w:pPr>
              <w:spacing w:before="120" w:line="240" w:lineRule="auto"/>
              <w:jc w:val="center"/>
              <w:rPr>
                <w:b/>
                <w:bCs/>
                <w:sz w:val="24"/>
                <w:szCs w:val="24"/>
              </w:rPr>
            </w:pPr>
            <w:r w:rsidRPr="00934709">
              <w:rPr>
                <w:b/>
                <w:bCs/>
                <w:sz w:val="24"/>
                <w:szCs w:val="24"/>
              </w:rPr>
              <w:t>Loại</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1AF4594A" w14:textId="77777777" w:rsidR="002A3A8F" w:rsidRPr="00934709" w:rsidRDefault="002A3A8F" w:rsidP="001F16A6">
            <w:pPr>
              <w:spacing w:before="120" w:line="240" w:lineRule="auto"/>
              <w:jc w:val="center"/>
              <w:rPr>
                <w:b/>
                <w:bCs/>
                <w:sz w:val="24"/>
                <w:szCs w:val="24"/>
              </w:rPr>
            </w:pPr>
            <w:r w:rsidRPr="00934709">
              <w:rPr>
                <w:b/>
                <w:bCs/>
                <w:sz w:val="24"/>
                <w:szCs w:val="24"/>
              </w:rPr>
              <w:t>2010</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2B12261B" w14:textId="77777777" w:rsidR="002A3A8F" w:rsidRPr="00934709" w:rsidRDefault="002A3A8F" w:rsidP="001F16A6">
            <w:pPr>
              <w:spacing w:before="120" w:line="240" w:lineRule="auto"/>
              <w:jc w:val="center"/>
              <w:rPr>
                <w:b/>
                <w:bCs/>
                <w:sz w:val="24"/>
                <w:szCs w:val="24"/>
              </w:rPr>
            </w:pPr>
            <w:r w:rsidRPr="00934709">
              <w:rPr>
                <w:b/>
                <w:bCs/>
                <w:sz w:val="24"/>
                <w:szCs w:val="24"/>
              </w:rPr>
              <w:t>2015</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724C9274" w14:textId="77777777" w:rsidR="002A3A8F" w:rsidRPr="00934709" w:rsidRDefault="002A3A8F" w:rsidP="001F16A6">
            <w:pPr>
              <w:spacing w:before="120" w:line="240" w:lineRule="auto"/>
              <w:jc w:val="center"/>
              <w:rPr>
                <w:b/>
                <w:bCs/>
                <w:sz w:val="24"/>
                <w:szCs w:val="24"/>
              </w:rPr>
            </w:pPr>
            <w:r w:rsidRPr="00934709">
              <w:rPr>
                <w:b/>
                <w:bCs/>
                <w:sz w:val="24"/>
                <w:szCs w:val="24"/>
              </w:rPr>
              <w:t>2016</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7E9B5244" w14:textId="77777777" w:rsidR="002A3A8F" w:rsidRPr="00934709" w:rsidRDefault="002A3A8F" w:rsidP="001F16A6">
            <w:pPr>
              <w:spacing w:before="120" w:line="240" w:lineRule="auto"/>
              <w:jc w:val="center"/>
              <w:rPr>
                <w:b/>
                <w:bCs/>
                <w:sz w:val="24"/>
                <w:szCs w:val="24"/>
              </w:rPr>
            </w:pPr>
            <w:r w:rsidRPr="00934709">
              <w:rPr>
                <w:b/>
                <w:bCs/>
                <w:sz w:val="24"/>
                <w:szCs w:val="24"/>
              </w:rPr>
              <w:t>2017</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27AFEAB9" w14:textId="77777777" w:rsidR="002A3A8F" w:rsidRPr="00934709" w:rsidRDefault="002A3A8F" w:rsidP="001F16A6">
            <w:pPr>
              <w:spacing w:before="120" w:line="240" w:lineRule="auto"/>
              <w:jc w:val="center"/>
              <w:rPr>
                <w:b/>
                <w:bCs/>
                <w:sz w:val="24"/>
                <w:szCs w:val="24"/>
              </w:rPr>
            </w:pPr>
            <w:r w:rsidRPr="00934709">
              <w:rPr>
                <w:b/>
                <w:bCs/>
                <w:sz w:val="24"/>
                <w:szCs w:val="24"/>
              </w:rPr>
              <w:t>2018</w:t>
            </w:r>
          </w:p>
        </w:tc>
        <w:tc>
          <w:tcPr>
            <w:tcW w:w="683" w:type="pct"/>
            <w:tcBorders>
              <w:top w:val="single" w:sz="4" w:space="0" w:color="auto"/>
              <w:left w:val="nil"/>
              <w:bottom w:val="single" w:sz="4" w:space="0" w:color="auto"/>
              <w:right w:val="single" w:sz="4" w:space="0" w:color="auto"/>
            </w:tcBorders>
            <w:shd w:val="clear" w:color="auto" w:fill="auto"/>
            <w:vAlign w:val="center"/>
            <w:hideMark/>
          </w:tcPr>
          <w:p w14:paraId="22CC83F7" w14:textId="77777777" w:rsidR="002A3A8F" w:rsidRPr="00934709" w:rsidRDefault="002A3A8F" w:rsidP="001F16A6">
            <w:pPr>
              <w:spacing w:before="120" w:line="240" w:lineRule="auto"/>
              <w:jc w:val="center"/>
              <w:rPr>
                <w:b/>
                <w:bCs/>
                <w:sz w:val="24"/>
                <w:szCs w:val="24"/>
              </w:rPr>
            </w:pPr>
            <w:r w:rsidRPr="00934709">
              <w:rPr>
                <w:b/>
                <w:bCs/>
                <w:sz w:val="24"/>
                <w:szCs w:val="24"/>
              </w:rPr>
              <w:t>2019</w:t>
            </w:r>
          </w:p>
        </w:tc>
      </w:tr>
      <w:tr w:rsidR="002A3A8F" w:rsidRPr="00934709" w14:paraId="7D6E6B3A" w14:textId="77777777" w:rsidTr="00D92F47">
        <w:tc>
          <w:tcPr>
            <w:tcW w:w="289" w:type="pct"/>
            <w:tcBorders>
              <w:top w:val="nil"/>
              <w:left w:val="single" w:sz="4" w:space="0" w:color="auto"/>
              <w:bottom w:val="single" w:sz="4" w:space="0" w:color="auto"/>
              <w:right w:val="single" w:sz="4" w:space="0" w:color="auto"/>
            </w:tcBorders>
            <w:shd w:val="clear" w:color="auto" w:fill="auto"/>
            <w:noWrap/>
            <w:vAlign w:val="bottom"/>
            <w:hideMark/>
          </w:tcPr>
          <w:p w14:paraId="6BBD2039" w14:textId="77777777" w:rsidR="002A3A8F" w:rsidRPr="00934709" w:rsidRDefault="002A3A8F" w:rsidP="001F16A6">
            <w:pPr>
              <w:spacing w:before="120" w:line="240" w:lineRule="auto"/>
              <w:jc w:val="right"/>
              <w:rPr>
                <w:sz w:val="24"/>
                <w:szCs w:val="24"/>
              </w:rPr>
            </w:pPr>
            <w:r w:rsidRPr="00934709">
              <w:rPr>
                <w:sz w:val="24"/>
                <w:szCs w:val="24"/>
              </w:rPr>
              <w:t>1</w:t>
            </w:r>
          </w:p>
        </w:tc>
        <w:tc>
          <w:tcPr>
            <w:tcW w:w="607" w:type="pct"/>
            <w:tcBorders>
              <w:top w:val="nil"/>
              <w:left w:val="nil"/>
              <w:bottom w:val="single" w:sz="4" w:space="0" w:color="auto"/>
              <w:right w:val="single" w:sz="4" w:space="0" w:color="auto"/>
            </w:tcBorders>
            <w:shd w:val="clear" w:color="auto" w:fill="auto"/>
            <w:vAlign w:val="center"/>
            <w:hideMark/>
          </w:tcPr>
          <w:p w14:paraId="518A169A" w14:textId="77777777" w:rsidR="002A3A8F" w:rsidRPr="00934709" w:rsidRDefault="002A3A8F" w:rsidP="001F16A6">
            <w:pPr>
              <w:spacing w:before="120" w:line="240" w:lineRule="auto"/>
              <w:rPr>
                <w:sz w:val="24"/>
                <w:szCs w:val="24"/>
              </w:rPr>
            </w:pPr>
            <w:r w:rsidRPr="00934709">
              <w:rPr>
                <w:sz w:val="24"/>
                <w:szCs w:val="24"/>
              </w:rPr>
              <w:t>Trâu</w:t>
            </w:r>
          </w:p>
        </w:tc>
        <w:tc>
          <w:tcPr>
            <w:tcW w:w="684" w:type="pct"/>
            <w:tcBorders>
              <w:top w:val="nil"/>
              <w:left w:val="nil"/>
              <w:bottom w:val="single" w:sz="4" w:space="0" w:color="auto"/>
              <w:right w:val="single" w:sz="4" w:space="0" w:color="auto"/>
            </w:tcBorders>
            <w:shd w:val="clear" w:color="auto" w:fill="auto"/>
            <w:noWrap/>
            <w:vAlign w:val="bottom"/>
            <w:hideMark/>
          </w:tcPr>
          <w:p w14:paraId="3992015D" w14:textId="76192D36" w:rsidR="002A3A8F" w:rsidRPr="00934709" w:rsidRDefault="002A3A8F" w:rsidP="001F16A6">
            <w:pPr>
              <w:spacing w:before="120" w:line="240" w:lineRule="auto"/>
              <w:jc w:val="right"/>
              <w:rPr>
                <w:sz w:val="24"/>
                <w:szCs w:val="24"/>
              </w:rPr>
            </w:pPr>
            <w:r w:rsidRPr="00934709">
              <w:rPr>
                <w:sz w:val="24"/>
                <w:szCs w:val="24"/>
              </w:rPr>
              <w:t>1.618</w:t>
            </w:r>
          </w:p>
        </w:tc>
        <w:tc>
          <w:tcPr>
            <w:tcW w:w="684" w:type="pct"/>
            <w:tcBorders>
              <w:top w:val="nil"/>
              <w:left w:val="nil"/>
              <w:bottom w:val="single" w:sz="4" w:space="0" w:color="auto"/>
              <w:right w:val="single" w:sz="4" w:space="0" w:color="auto"/>
            </w:tcBorders>
            <w:shd w:val="clear" w:color="auto" w:fill="auto"/>
            <w:noWrap/>
            <w:vAlign w:val="bottom"/>
            <w:hideMark/>
          </w:tcPr>
          <w:p w14:paraId="314B2A72" w14:textId="4D316CCE" w:rsidR="002A3A8F" w:rsidRPr="00934709" w:rsidRDefault="002A3A8F" w:rsidP="001F16A6">
            <w:pPr>
              <w:spacing w:before="120" w:line="240" w:lineRule="auto"/>
              <w:jc w:val="right"/>
              <w:rPr>
                <w:sz w:val="24"/>
                <w:szCs w:val="24"/>
              </w:rPr>
            </w:pPr>
            <w:r w:rsidRPr="00934709">
              <w:rPr>
                <w:sz w:val="24"/>
                <w:szCs w:val="24"/>
              </w:rPr>
              <w:t>1.412</w:t>
            </w:r>
          </w:p>
        </w:tc>
        <w:tc>
          <w:tcPr>
            <w:tcW w:w="684" w:type="pct"/>
            <w:tcBorders>
              <w:top w:val="nil"/>
              <w:left w:val="nil"/>
              <w:bottom w:val="single" w:sz="4" w:space="0" w:color="auto"/>
              <w:right w:val="single" w:sz="4" w:space="0" w:color="auto"/>
            </w:tcBorders>
            <w:shd w:val="clear" w:color="auto" w:fill="auto"/>
            <w:noWrap/>
            <w:vAlign w:val="bottom"/>
            <w:hideMark/>
          </w:tcPr>
          <w:p w14:paraId="2BA83334" w14:textId="5E982F28" w:rsidR="002A3A8F" w:rsidRPr="00934709" w:rsidRDefault="002A3A8F" w:rsidP="001F16A6">
            <w:pPr>
              <w:spacing w:before="120" w:line="240" w:lineRule="auto"/>
              <w:jc w:val="right"/>
              <w:rPr>
                <w:sz w:val="24"/>
                <w:szCs w:val="24"/>
              </w:rPr>
            </w:pPr>
            <w:r w:rsidRPr="00934709">
              <w:rPr>
                <w:sz w:val="24"/>
                <w:szCs w:val="24"/>
              </w:rPr>
              <w:t>1.415</w:t>
            </w:r>
          </w:p>
        </w:tc>
        <w:tc>
          <w:tcPr>
            <w:tcW w:w="684" w:type="pct"/>
            <w:tcBorders>
              <w:top w:val="nil"/>
              <w:left w:val="nil"/>
              <w:bottom w:val="single" w:sz="4" w:space="0" w:color="auto"/>
              <w:right w:val="single" w:sz="4" w:space="0" w:color="auto"/>
            </w:tcBorders>
            <w:shd w:val="clear" w:color="auto" w:fill="auto"/>
            <w:noWrap/>
            <w:vAlign w:val="bottom"/>
            <w:hideMark/>
          </w:tcPr>
          <w:p w14:paraId="6EC118EC" w14:textId="0F53958A" w:rsidR="002A3A8F" w:rsidRPr="00934709" w:rsidRDefault="002A3A8F" w:rsidP="001F16A6">
            <w:pPr>
              <w:spacing w:before="120" w:line="240" w:lineRule="auto"/>
              <w:jc w:val="right"/>
              <w:rPr>
                <w:sz w:val="24"/>
                <w:szCs w:val="24"/>
              </w:rPr>
            </w:pPr>
            <w:r w:rsidRPr="00934709">
              <w:rPr>
                <w:sz w:val="24"/>
                <w:szCs w:val="24"/>
              </w:rPr>
              <w:t>1.404</w:t>
            </w:r>
          </w:p>
        </w:tc>
        <w:tc>
          <w:tcPr>
            <w:tcW w:w="684" w:type="pct"/>
            <w:tcBorders>
              <w:top w:val="nil"/>
              <w:left w:val="nil"/>
              <w:bottom w:val="single" w:sz="4" w:space="0" w:color="auto"/>
              <w:right w:val="single" w:sz="4" w:space="0" w:color="auto"/>
            </w:tcBorders>
            <w:shd w:val="clear" w:color="auto" w:fill="auto"/>
            <w:noWrap/>
            <w:vAlign w:val="bottom"/>
            <w:hideMark/>
          </w:tcPr>
          <w:p w14:paraId="00E5F712" w14:textId="13BD1C36" w:rsidR="002A3A8F" w:rsidRPr="00934709" w:rsidRDefault="002A3A8F" w:rsidP="001F16A6">
            <w:pPr>
              <w:spacing w:before="120" w:line="240" w:lineRule="auto"/>
              <w:jc w:val="right"/>
              <w:rPr>
                <w:sz w:val="24"/>
                <w:szCs w:val="24"/>
              </w:rPr>
            </w:pPr>
            <w:r w:rsidRPr="00934709">
              <w:rPr>
                <w:sz w:val="24"/>
                <w:szCs w:val="24"/>
              </w:rPr>
              <w:t>1.367</w:t>
            </w:r>
          </w:p>
        </w:tc>
        <w:tc>
          <w:tcPr>
            <w:tcW w:w="683" w:type="pct"/>
            <w:tcBorders>
              <w:top w:val="nil"/>
              <w:left w:val="nil"/>
              <w:bottom w:val="single" w:sz="4" w:space="0" w:color="auto"/>
              <w:right w:val="single" w:sz="4" w:space="0" w:color="auto"/>
            </w:tcBorders>
            <w:shd w:val="clear" w:color="auto" w:fill="auto"/>
            <w:noWrap/>
            <w:vAlign w:val="bottom"/>
            <w:hideMark/>
          </w:tcPr>
          <w:p w14:paraId="11441F38" w14:textId="14168B51" w:rsidR="002A3A8F" w:rsidRPr="00934709" w:rsidRDefault="002A3A8F" w:rsidP="001F16A6">
            <w:pPr>
              <w:spacing w:before="120" w:line="240" w:lineRule="auto"/>
              <w:jc w:val="right"/>
              <w:rPr>
                <w:sz w:val="24"/>
                <w:szCs w:val="24"/>
              </w:rPr>
            </w:pPr>
            <w:r w:rsidRPr="00934709">
              <w:rPr>
                <w:sz w:val="24"/>
                <w:szCs w:val="24"/>
              </w:rPr>
              <w:t>1.332</w:t>
            </w:r>
          </w:p>
        </w:tc>
      </w:tr>
      <w:tr w:rsidR="002A3A8F" w:rsidRPr="00934709" w14:paraId="395F3716" w14:textId="77777777" w:rsidTr="00D92F47">
        <w:tc>
          <w:tcPr>
            <w:tcW w:w="289" w:type="pct"/>
            <w:tcBorders>
              <w:top w:val="nil"/>
              <w:left w:val="single" w:sz="4" w:space="0" w:color="auto"/>
              <w:bottom w:val="single" w:sz="4" w:space="0" w:color="auto"/>
              <w:right w:val="single" w:sz="4" w:space="0" w:color="auto"/>
            </w:tcBorders>
            <w:shd w:val="clear" w:color="auto" w:fill="auto"/>
            <w:noWrap/>
            <w:vAlign w:val="bottom"/>
            <w:hideMark/>
          </w:tcPr>
          <w:p w14:paraId="10148B25" w14:textId="77777777" w:rsidR="002A3A8F" w:rsidRPr="00934709" w:rsidRDefault="002A3A8F" w:rsidP="001F16A6">
            <w:pPr>
              <w:spacing w:before="120" w:line="240" w:lineRule="auto"/>
              <w:jc w:val="right"/>
              <w:rPr>
                <w:sz w:val="24"/>
                <w:szCs w:val="24"/>
              </w:rPr>
            </w:pPr>
            <w:r w:rsidRPr="00934709">
              <w:rPr>
                <w:sz w:val="24"/>
                <w:szCs w:val="24"/>
              </w:rPr>
              <w:t>2</w:t>
            </w:r>
          </w:p>
        </w:tc>
        <w:tc>
          <w:tcPr>
            <w:tcW w:w="607" w:type="pct"/>
            <w:tcBorders>
              <w:top w:val="nil"/>
              <w:left w:val="nil"/>
              <w:bottom w:val="single" w:sz="4" w:space="0" w:color="auto"/>
              <w:right w:val="single" w:sz="4" w:space="0" w:color="auto"/>
            </w:tcBorders>
            <w:shd w:val="clear" w:color="auto" w:fill="auto"/>
            <w:vAlign w:val="center"/>
            <w:hideMark/>
          </w:tcPr>
          <w:p w14:paraId="7F2AB812" w14:textId="77777777" w:rsidR="002A3A8F" w:rsidRPr="00934709" w:rsidRDefault="002A3A8F" w:rsidP="001F16A6">
            <w:pPr>
              <w:spacing w:before="120" w:line="240" w:lineRule="auto"/>
              <w:rPr>
                <w:sz w:val="24"/>
                <w:szCs w:val="24"/>
              </w:rPr>
            </w:pPr>
            <w:r w:rsidRPr="00934709">
              <w:rPr>
                <w:sz w:val="24"/>
                <w:szCs w:val="24"/>
              </w:rPr>
              <w:t>Bò</w:t>
            </w:r>
          </w:p>
        </w:tc>
        <w:tc>
          <w:tcPr>
            <w:tcW w:w="684" w:type="pct"/>
            <w:tcBorders>
              <w:top w:val="nil"/>
              <w:left w:val="nil"/>
              <w:bottom w:val="single" w:sz="4" w:space="0" w:color="auto"/>
              <w:right w:val="single" w:sz="4" w:space="0" w:color="auto"/>
            </w:tcBorders>
            <w:shd w:val="clear" w:color="auto" w:fill="auto"/>
            <w:noWrap/>
            <w:vAlign w:val="bottom"/>
            <w:hideMark/>
          </w:tcPr>
          <w:p w14:paraId="24E47C22" w14:textId="0510CAA7" w:rsidR="002A3A8F" w:rsidRPr="00934709" w:rsidRDefault="002A3A8F" w:rsidP="001F16A6">
            <w:pPr>
              <w:spacing w:before="120" w:line="240" w:lineRule="auto"/>
              <w:jc w:val="right"/>
              <w:rPr>
                <w:sz w:val="24"/>
                <w:szCs w:val="24"/>
              </w:rPr>
            </w:pPr>
            <w:r w:rsidRPr="00934709">
              <w:rPr>
                <w:sz w:val="24"/>
                <w:szCs w:val="24"/>
              </w:rPr>
              <w:t>994</w:t>
            </w:r>
          </w:p>
        </w:tc>
        <w:tc>
          <w:tcPr>
            <w:tcW w:w="684" w:type="pct"/>
            <w:tcBorders>
              <w:top w:val="nil"/>
              <w:left w:val="nil"/>
              <w:bottom w:val="single" w:sz="4" w:space="0" w:color="auto"/>
              <w:right w:val="single" w:sz="4" w:space="0" w:color="auto"/>
            </w:tcBorders>
            <w:shd w:val="clear" w:color="auto" w:fill="auto"/>
            <w:noWrap/>
            <w:vAlign w:val="bottom"/>
            <w:hideMark/>
          </w:tcPr>
          <w:p w14:paraId="6C7AE5E9" w14:textId="518CAF73" w:rsidR="002A3A8F" w:rsidRPr="00934709" w:rsidRDefault="002A3A8F" w:rsidP="001F16A6">
            <w:pPr>
              <w:spacing w:before="120" w:line="240" w:lineRule="auto"/>
              <w:jc w:val="right"/>
              <w:rPr>
                <w:sz w:val="24"/>
                <w:szCs w:val="24"/>
              </w:rPr>
            </w:pPr>
            <w:r w:rsidRPr="00934709">
              <w:rPr>
                <w:sz w:val="24"/>
                <w:szCs w:val="24"/>
              </w:rPr>
              <w:t>943</w:t>
            </w:r>
          </w:p>
        </w:tc>
        <w:tc>
          <w:tcPr>
            <w:tcW w:w="684" w:type="pct"/>
            <w:tcBorders>
              <w:top w:val="nil"/>
              <w:left w:val="nil"/>
              <w:bottom w:val="single" w:sz="4" w:space="0" w:color="auto"/>
              <w:right w:val="single" w:sz="4" w:space="0" w:color="auto"/>
            </w:tcBorders>
            <w:shd w:val="clear" w:color="auto" w:fill="auto"/>
            <w:noWrap/>
            <w:vAlign w:val="bottom"/>
            <w:hideMark/>
          </w:tcPr>
          <w:p w14:paraId="41D31960" w14:textId="330A6EE2" w:rsidR="002A3A8F" w:rsidRPr="00934709" w:rsidRDefault="002A3A8F" w:rsidP="001F16A6">
            <w:pPr>
              <w:spacing w:before="120" w:line="240" w:lineRule="auto"/>
              <w:jc w:val="right"/>
              <w:rPr>
                <w:sz w:val="24"/>
                <w:szCs w:val="24"/>
              </w:rPr>
            </w:pPr>
            <w:r w:rsidRPr="00934709">
              <w:rPr>
                <w:sz w:val="24"/>
                <w:szCs w:val="24"/>
              </w:rPr>
              <w:t>958</w:t>
            </w:r>
          </w:p>
        </w:tc>
        <w:tc>
          <w:tcPr>
            <w:tcW w:w="684" w:type="pct"/>
            <w:tcBorders>
              <w:top w:val="nil"/>
              <w:left w:val="nil"/>
              <w:bottom w:val="single" w:sz="4" w:space="0" w:color="auto"/>
              <w:right w:val="single" w:sz="4" w:space="0" w:color="auto"/>
            </w:tcBorders>
            <w:shd w:val="clear" w:color="auto" w:fill="auto"/>
            <w:noWrap/>
            <w:vAlign w:val="bottom"/>
            <w:hideMark/>
          </w:tcPr>
          <w:p w14:paraId="5A8149EC" w14:textId="4BCAD2A1" w:rsidR="002A3A8F" w:rsidRPr="00934709" w:rsidRDefault="002A3A8F" w:rsidP="001F16A6">
            <w:pPr>
              <w:spacing w:before="120" w:line="240" w:lineRule="auto"/>
              <w:jc w:val="right"/>
              <w:rPr>
                <w:sz w:val="24"/>
                <w:szCs w:val="24"/>
              </w:rPr>
            </w:pPr>
            <w:r w:rsidRPr="00934709">
              <w:rPr>
                <w:sz w:val="24"/>
                <w:szCs w:val="24"/>
              </w:rPr>
              <w:t>990</w:t>
            </w:r>
          </w:p>
        </w:tc>
        <w:tc>
          <w:tcPr>
            <w:tcW w:w="684" w:type="pct"/>
            <w:tcBorders>
              <w:top w:val="nil"/>
              <w:left w:val="nil"/>
              <w:bottom w:val="single" w:sz="4" w:space="0" w:color="auto"/>
              <w:right w:val="single" w:sz="4" w:space="0" w:color="auto"/>
            </w:tcBorders>
            <w:shd w:val="clear" w:color="auto" w:fill="auto"/>
            <w:noWrap/>
            <w:vAlign w:val="bottom"/>
            <w:hideMark/>
          </w:tcPr>
          <w:p w14:paraId="2CFDB89B" w14:textId="0C6EF42E" w:rsidR="002A3A8F" w:rsidRPr="00934709" w:rsidRDefault="002A3A8F" w:rsidP="001F16A6">
            <w:pPr>
              <w:spacing w:before="120" w:line="240" w:lineRule="auto"/>
              <w:jc w:val="right"/>
              <w:rPr>
                <w:sz w:val="24"/>
                <w:szCs w:val="24"/>
              </w:rPr>
            </w:pPr>
            <w:r w:rsidRPr="00934709">
              <w:rPr>
                <w:sz w:val="24"/>
                <w:szCs w:val="24"/>
              </w:rPr>
              <w:t>1.023</w:t>
            </w:r>
          </w:p>
        </w:tc>
        <w:tc>
          <w:tcPr>
            <w:tcW w:w="683" w:type="pct"/>
            <w:tcBorders>
              <w:top w:val="nil"/>
              <w:left w:val="nil"/>
              <w:bottom w:val="single" w:sz="4" w:space="0" w:color="auto"/>
              <w:right w:val="single" w:sz="4" w:space="0" w:color="auto"/>
            </w:tcBorders>
            <w:shd w:val="clear" w:color="auto" w:fill="auto"/>
            <w:noWrap/>
            <w:vAlign w:val="bottom"/>
            <w:hideMark/>
          </w:tcPr>
          <w:p w14:paraId="1C9FCBEE" w14:textId="4BA2FE60" w:rsidR="002A3A8F" w:rsidRPr="00934709" w:rsidRDefault="002A3A8F" w:rsidP="001F16A6">
            <w:pPr>
              <w:spacing w:before="120" w:line="240" w:lineRule="auto"/>
              <w:jc w:val="right"/>
              <w:rPr>
                <w:sz w:val="24"/>
                <w:szCs w:val="24"/>
              </w:rPr>
            </w:pPr>
            <w:r w:rsidRPr="00934709">
              <w:rPr>
                <w:sz w:val="24"/>
                <w:szCs w:val="24"/>
              </w:rPr>
              <w:t>1.082</w:t>
            </w:r>
          </w:p>
        </w:tc>
      </w:tr>
      <w:tr w:rsidR="002A3A8F" w:rsidRPr="00934709" w14:paraId="6FB3B7C7" w14:textId="77777777" w:rsidTr="00D92F47">
        <w:tc>
          <w:tcPr>
            <w:tcW w:w="289" w:type="pct"/>
            <w:tcBorders>
              <w:top w:val="nil"/>
              <w:left w:val="single" w:sz="4" w:space="0" w:color="auto"/>
              <w:bottom w:val="single" w:sz="4" w:space="0" w:color="auto"/>
              <w:right w:val="single" w:sz="4" w:space="0" w:color="auto"/>
            </w:tcBorders>
            <w:shd w:val="clear" w:color="auto" w:fill="auto"/>
            <w:noWrap/>
            <w:vAlign w:val="bottom"/>
            <w:hideMark/>
          </w:tcPr>
          <w:p w14:paraId="14D127BA" w14:textId="77777777" w:rsidR="002A3A8F" w:rsidRPr="00934709" w:rsidRDefault="002A3A8F" w:rsidP="001F16A6">
            <w:pPr>
              <w:spacing w:before="120" w:line="240" w:lineRule="auto"/>
              <w:jc w:val="right"/>
              <w:rPr>
                <w:sz w:val="24"/>
                <w:szCs w:val="24"/>
              </w:rPr>
            </w:pPr>
            <w:r w:rsidRPr="00934709">
              <w:rPr>
                <w:sz w:val="24"/>
                <w:szCs w:val="24"/>
              </w:rPr>
              <w:t>3</w:t>
            </w:r>
          </w:p>
        </w:tc>
        <w:tc>
          <w:tcPr>
            <w:tcW w:w="607" w:type="pct"/>
            <w:tcBorders>
              <w:top w:val="nil"/>
              <w:left w:val="nil"/>
              <w:bottom w:val="single" w:sz="4" w:space="0" w:color="auto"/>
              <w:right w:val="single" w:sz="4" w:space="0" w:color="auto"/>
            </w:tcBorders>
            <w:shd w:val="clear" w:color="auto" w:fill="auto"/>
            <w:vAlign w:val="center"/>
            <w:hideMark/>
          </w:tcPr>
          <w:p w14:paraId="36EDD127" w14:textId="77777777" w:rsidR="002A3A8F" w:rsidRPr="00934709" w:rsidRDefault="002A3A8F" w:rsidP="001F16A6">
            <w:pPr>
              <w:spacing w:before="120" w:line="240" w:lineRule="auto"/>
              <w:rPr>
                <w:sz w:val="24"/>
                <w:szCs w:val="24"/>
              </w:rPr>
            </w:pPr>
            <w:r w:rsidRPr="00934709">
              <w:rPr>
                <w:sz w:val="24"/>
                <w:szCs w:val="24"/>
              </w:rPr>
              <w:t>Lợn</w:t>
            </w:r>
          </w:p>
        </w:tc>
        <w:tc>
          <w:tcPr>
            <w:tcW w:w="684" w:type="pct"/>
            <w:tcBorders>
              <w:top w:val="nil"/>
              <w:left w:val="nil"/>
              <w:bottom w:val="single" w:sz="4" w:space="0" w:color="auto"/>
              <w:right w:val="single" w:sz="4" w:space="0" w:color="auto"/>
            </w:tcBorders>
            <w:shd w:val="clear" w:color="auto" w:fill="auto"/>
            <w:noWrap/>
            <w:vAlign w:val="bottom"/>
            <w:hideMark/>
          </w:tcPr>
          <w:p w14:paraId="5C7DA30D" w14:textId="2F2D8CC7" w:rsidR="002A3A8F" w:rsidRPr="00934709" w:rsidRDefault="002A3A8F" w:rsidP="001F16A6">
            <w:pPr>
              <w:spacing w:before="120" w:line="240" w:lineRule="auto"/>
              <w:jc w:val="right"/>
              <w:rPr>
                <w:sz w:val="24"/>
                <w:szCs w:val="24"/>
              </w:rPr>
            </w:pPr>
            <w:r w:rsidRPr="00934709">
              <w:rPr>
                <w:sz w:val="24"/>
                <w:szCs w:val="24"/>
              </w:rPr>
              <w:t>6.602</w:t>
            </w:r>
          </w:p>
        </w:tc>
        <w:tc>
          <w:tcPr>
            <w:tcW w:w="684" w:type="pct"/>
            <w:tcBorders>
              <w:top w:val="nil"/>
              <w:left w:val="nil"/>
              <w:bottom w:val="single" w:sz="4" w:space="0" w:color="auto"/>
              <w:right w:val="single" w:sz="4" w:space="0" w:color="auto"/>
            </w:tcBorders>
            <w:shd w:val="clear" w:color="auto" w:fill="auto"/>
            <w:noWrap/>
            <w:vAlign w:val="bottom"/>
            <w:hideMark/>
          </w:tcPr>
          <w:p w14:paraId="5AE51A6A" w14:textId="3F37B771" w:rsidR="002A3A8F" w:rsidRPr="00934709" w:rsidRDefault="002A3A8F" w:rsidP="001F16A6">
            <w:pPr>
              <w:spacing w:before="120" w:line="240" w:lineRule="auto"/>
              <w:jc w:val="right"/>
              <w:rPr>
                <w:sz w:val="24"/>
                <w:szCs w:val="24"/>
              </w:rPr>
            </w:pPr>
            <w:r w:rsidRPr="00934709">
              <w:rPr>
                <w:sz w:val="24"/>
                <w:szCs w:val="24"/>
              </w:rPr>
              <w:t>6.842</w:t>
            </w:r>
          </w:p>
        </w:tc>
        <w:tc>
          <w:tcPr>
            <w:tcW w:w="684" w:type="pct"/>
            <w:tcBorders>
              <w:top w:val="nil"/>
              <w:left w:val="nil"/>
              <w:bottom w:val="single" w:sz="4" w:space="0" w:color="auto"/>
              <w:right w:val="single" w:sz="4" w:space="0" w:color="auto"/>
            </w:tcBorders>
            <w:shd w:val="clear" w:color="auto" w:fill="auto"/>
            <w:noWrap/>
            <w:vAlign w:val="bottom"/>
            <w:hideMark/>
          </w:tcPr>
          <w:p w14:paraId="2233358B" w14:textId="3117673D" w:rsidR="002A3A8F" w:rsidRPr="00934709" w:rsidRDefault="002A3A8F" w:rsidP="001F16A6">
            <w:pPr>
              <w:spacing w:before="120" w:line="240" w:lineRule="auto"/>
              <w:jc w:val="right"/>
              <w:rPr>
                <w:sz w:val="24"/>
                <w:szCs w:val="24"/>
              </w:rPr>
            </w:pPr>
            <w:r w:rsidRPr="00934709">
              <w:rPr>
                <w:sz w:val="24"/>
                <w:szCs w:val="24"/>
              </w:rPr>
              <w:t>7.175</w:t>
            </w:r>
          </w:p>
        </w:tc>
        <w:tc>
          <w:tcPr>
            <w:tcW w:w="684" w:type="pct"/>
            <w:tcBorders>
              <w:top w:val="nil"/>
              <w:left w:val="nil"/>
              <w:bottom w:val="single" w:sz="4" w:space="0" w:color="auto"/>
              <w:right w:val="single" w:sz="4" w:space="0" w:color="auto"/>
            </w:tcBorders>
            <w:shd w:val="clear" w:color="auto" w:fill="auto"/>
            <w:noWrap/>
            <w:vAlign w:val="bottom"/>
            <w:hideMark/>
          </w:tcPr>
          <w:p w14:paraId="2199D197" w14:textId="16AAFFC8" w:rsidR="002A3A8F" w:rsidRPr="00934709" w:rsidRDefault="002A3A8F" w:rsidP="001F16A6">
            <w:pPr>
              <w:spacing w:before="120" w:line="240" w:lineRule="auto"/>
              <w:jc w:val="right"/>
              <w:rPr>
                <w:sz w:val="24"/>
                <w:szCs w:val="24"/>
              </w:rPr>
            </w:pPr>
            <w:r w:rsidRPr="00934709">
              <w:rPr>
                <w:sz w:val="24"/>
                <w:szCs w:val="24"/>
              </w:rPr>
              <w:t>6.787</w:t>
            </w:r>
          </w:p>
        </w:tc>
        <w:tc>
          <w:tcPr>
            <w:tcW w:w="684" w:type="pct"/>
            <w:tcBorders>
              <w:top w:val="nil"/>
              <w:left w:val="nil"/>
              <w:bottom w:val="single" w:sz="4" w:space="0" w:color="auto"/>
              <w:right w:val="single" w:sz="4" w:space="0" w:color="auto"/>
            </w:tcBorders>
            <w:shd w:val="clear" w:color="auto" w:fill="auto"/>
            <w:noWrap/>
            <w:vAlign w:val="bottom"/>
            <w:hideMark/>
          </w:tcPr>
          <w:p w14:paraId="250A5B42" w14:textId="735E2AA8" w:rsidR="002A3A8F" w:rsidRPr="00934709" w:rsidRDefault="002A3A8F" w:rsidP="001F16A6">
            <w:pPr>
              <w:spacing w:before="120" w:line="240" w:lineRule="auto"/>
              <w:jc w:val="right"/>
              <w:rPr>
                <w:sz w:val="24"/>
                <w:szCs w:val="24"/>
              </w:rPr>
            </w:pPr>
            <w:r w:rsidRPr="00934709">
              <w:rPr>
                <w:sz w:val="24"/>
                <w:szCs w:val="24"/>
              </w:rPr>
              <w:t>7.120</w:t>
            </w:r>
          </w:p>
        </w:tc>
        <w:tc>
          <w:tcPr>
            <w:tcW w:w="683" w:type="pct"/>
            <w:tcBorders>
              <w:top w:val="nil"/>
              <w:left w:val="nil"/>
              <w:bottom w:val="single" w:sz="4" w:space="0" w:color="auto"/>
              <w:right w:val="single" w:sz="4" w:space="0" w:color="auto"/>
            </w:tcBorders>
            <w:shd w:val="clear" w:color="auto" w:fill="auto"/>
            <w:noWrap/>
            <w:vAlign w:val="bottom"/>
            <w:hideMark/>
          </w:tcPr>
          <w:p w14:paraId="195BBECF" w14:textId="064958B0" w:rsidR="002A3A8F" w:rsidRPr="00934709" w:rsidRDefault="002A3A8F" w:rsidP="001F16A6">
            <w:pPr>
              <w:spacing w:before="120" w:line="240" w:lineRule="auto"/>
              <w:jc w:val="right"/>
              <w:rPr>
                <w:sz w:val="24"/>
                <w:szCs w:val="24"/>
              </w:rPr>
            </w:pPr>
            <w:r w:rsidRPr="00934709">
              <w:rPr>
                <w:sz w:val="24"/>
                <w:szCs w:val="24"/>
              </w:rPr>
              <w:t>5.108</w:t>
            </w:r>
          </w:p>
        </w:tc>
      </w:tr>
      <w:tr w:rsidR="002A3A8F" w:rsidRPr="00934709" w14:paraId="1BDB01B1" w14:textId="77777777" w:rsidTr="00D92F47">
        <w:tc>
          <w:tcPr>
            <w:tcW w:w="289" w:type="pct"/>
            <w:tcBorders>
              <w:top w:val="nil"/>
              <w:left w:val="single" w:sz="4" w:space="0" w:color="auto"/>
              <w:bottom w:val="single" w:sz="4" w:space="0" w:color="auto"/>
              <w:right w:val="single" w:sz="4" w:space="0" w:color="auto"/>
            </w:tcBorders>
            <w:shd w:val="clear" w:color="auto" w:fill="auto"/>
            <w:noWrap/>
            <w:vAlign w:val="bottom"/>
            <w:hideMark/>
          </w:tcPr>
          <w:p w14:paraId="5C9E506B" w14:textId="77777777" w:rsidR="002A3A8F" w:rsidRPr="00934709" w:rsidRDefault="002A3A8F" w:rsidP="001F16A6">
            <w:pPr>
              <w:spacing w:before="120" w:line="240" w:lineRule="auto"/>
              <w:jc w:val="right"/>
              <w:rPr>
                <w:sz w:val="24"/>
                <w:szCs w:val="24"/>
              </w:rPr>
            </w:pPr>
            <w:r w:rsidRPr="00934709">
              <w:rPr>
                <w:sz w:val="24"/>
                <w:szCs w:val="24"/>
              </w:rPr>
              <w:t>4</w:t>
            </w:r>
          </w:p>
        </w:tc>
        <w:tc>
          <w:tcPr>
            <w:tcW w:w="607" w:type="pct"/>
            <w:tcBorders>
              <w:top w:val="nil"/>
              <w:left w:val="nil"/>
              <w:bottom w:val="single" w:sz="4" w:space="0" w:color="auto"/>
              <w:right w:val="single" w:sz="4" w:space="0" w:color="auto"/>
            </w:tcBorders>
            <w:shd w:val="clear" w:color="auto" w:fill="auto"/>
            <w:vAlign w:val="center"/>
            <w:hideMark/>
          </w:tcPr>
          <w:p w14:paraId="407FEDEA" w14:textId="77777777" w:rsidR="002A3A8F" w:rsidRPr="00934709" w:rsidRDefault="002A3A8F" w:rsidP="001F16A6">
            <w:pPr>
              <w:spacing w:before="120" w:line="240" w:lineRule="auto"/>
              <w:rPr>
                <w:sz w:val="24"/>
                <w:szCs w:val="24"/>
              </w:rPr>
            </w:pPr>
            <w:r w:rsidRPr="00934709">
              <w:rPr>
                <w:sz w:val="24"/>
                <w:szCs w:val="24"/>
              </w:rPr>
              <w:t>Gia Cầm</w:t>
            </w:r>
          </w:p>
        </w:tc>
        <w:tc>
          <w:tcPr>
            <w:tcW w:w="684" w:type="pct"/>
            <w:tcBorders>
              <w:top w:val="nil"/>
              <w:left w:val="nil"/>
              <w:bottom w:val="single" w:sz="4" w:space="0" w:color="auto"/>
              <w:right w:val="single" w:sz="4" w:space="0" w:color="auto"/>
            </w:tcBorders>
            <w:shd w:val="clear" w:color="auto" w:fill="auto"/>
            <w:noWrap/>
            <w:vAlign w:val="bottom"/>
            <w:hideMark/>
          </w:tcPr>
          <w:p w14:paraId="06D70A12" w14:textId="625603D8" w:rsidR="002A3A8F" w:rsidRPr="00934709" w:rsidRDefault="002A3A8F" w:rsidP="001F16A6">
            <w:pPr>
              <w:spacing w:before="120" w:line="240" w:lineRule="auto"/>
              <w:jc w:val="right"/>
              <w:rPr>
                <w:sz w:val="24"/>
                <w:szCs w:val="24"/>
              </w:rPr>
            </w:pPr>
            <w:r w:rsidRPr="00934709">
              <w:rPr>
                <w:sz w:val="24"/>
                <w:szCs w:val="24"/>
              </w:rPr>
              <w:t>67.002</w:t>
            </w:r>
          </w:p>
        </w:tc>
        <w:tc>
          <w:tcPr>
            <w:tcW w:w="684" w:type="pct"/>
            <w:tcBorders>
              <w:top w:val="nil"/>
              <w:left w:val="nil"/>
              <w:bottom w:val="single" w:sz="4" w:space="0" w:color="auto"/>
              <w:right w:val="single" w:sz="4" w:space="0" w:color="auto"/>
            </w:tcBorders>
            <w:shd w:val="clear" w:color="auto" w:fill="auto"/>
            <w:noWrap/>
            <w:vAlign w:val="bottom"/>
            <w:hideMark/>
          </w:tcPr>
          <w:p w14:paraId="02AA02C6" w14:textId="1A0EB3E8" w:rsidR="002A3A8F" w:rsidRPr="00934709" w:rsidRDefault="002A3A8F" w:rsidP="001F16A6">
            <w:pPr>
              <w:spacing w:before="120" w:line="240" w:lineRule="auto"/>
              <w:jc w:val="right"/>
              <w:rPr>
                <w:sz w:val="24"/>
                <w:szCs w:val="24"/>
              </w:rPr>
            </w:pPr>
            <w:r w:rsidRPr="00934709">
              <w:rPr>
                <w:sz w:val="24"/>
                <w:szCs w:val="24"/>
              </w:rPr>
              <w:t>70.567</w:t>
            </w:r>
          </w:p>
        </w:tc>
        <w:tc>
          <w:tcPr>
            <w:tcW w:w="684" w:type="pct"/>
            <w:tcBorders>
              <w:top w:val="nil"/>
              <w:left w:val="nil"/>
              <w:bottom w:val="single" w:sz="4" w:space="0" w:color="auto"/>
              <w:right w:val="single" w:sz="4" w:space="0" w:color="auto"/>
            </w:tcBorders>
            <w:shd w:val="clear" w:color="auto" w:fill="auto"/>
            <w:noWrap/>
            <w:vAlign w:val="bottom"/>
            <w:hideMark/>
          </w:tcPr>
          <w:p w14:paraId="4F391C2D" w14:textId="06F1DF07" w:rsidR="002A3A8F" w:rsidRPr="00934709" w:rsidRDefault="002A3A8F" w:rsidP="001F16A6">
            <w:pPr>
              <w:spacing w:before="120" w:line="240" w:lineRule="auto"/>
              <w:jc w:val="right"/>
              <w:rPr>
                <w:sz w:val="24"/>
                <w:szCs w:val="24"/>
              </w:rPr>
            </w:pPr>
            <w:r w:rsidRPr="00934709">
              <w:rPr>
                <w:sz w:val="24"/>
                <w:szCs w:val="24"/>
              </w:rPr>
              <w:t>74.074</w:t>
            </w:r>
          </w:p>
        </w:tc>
        <w:tc>
          <w:tcPr>
            <w:tcW w:w="684" w:type="pct"/>
            <w:tcBorders>
              <w:top w:val="nil"/>
              <w:left w:val="nil"/>
              <w:bottom w:val="single" w:sz="4" w:space="0" w:color="auto"/>
              <w:right w:val="single" w:sz="4" w:space="0" w:color="auto"/>
            </w:tcBorders>
            <w:shd w:val="clear" w:color="auto" w:fill="auto"/>
            <w:noWrap/>
            <w:vAlign w:val="bottom"/>
            <w:hideMark/>
          </w:tcPr>
          <w:p w14:paraId="5CFAD7AB" w14:textId="09CBB5C1" w:rsidR="002A3A8F" w:rsidRPr="00934709" w:rsidRDefault="002A3A8F" w:rsidP="001F16A6">
            <w:pPr>
              <w:spacing w:before="120" w:line="240" w:lineRule="auto"/>
              <w:jc w:val="right"/>
              <w:rPr>
                <w:sz w:val="24"/>
                <w:szCs w:val="24"/>
              </w:rPr>
            </w:pPr>
            <w:r w:rsidRPr="00934709">
              <w:rPr>
                <w:sz w:val="24"/>
                <w:szCs w:val="24"/>
              </w:rPr>
              <w:t>80.474</w:t>
            </w:r>
          </w:p>
        </w:tc>
        <w:tc>
          <w:tcPr>
            <w:tcW w:w="684" w:type="pct"/>
            <w:tcBorders>
              <w:top w:val="nil"/>
              <w:left w:val="nil"/>
              <w:bottom w:val="single" w:sz="4" w:space="0" w:color="auto"/>
              <w:right w:val="single" w:sz="4" w:space="0" w:color="auto"/>
            </w:tcBorders>
            <w:shd w:val="clear" w:color="auto" w:fill="auto"/>
            <w:noWrap/>
            <w:vAlign w:val="bottom"/>
            <w:hideMark/>
          </w:tcPr>
          <w:p w14:paraId="1E30AC7D" w14:textId="4B9019A2" w:rsidR="002A3A8F" w:rsidRPr="00934709" w:rsidRDefault="002A3A8F" w:rsidP="001F16A6">
            <w:pPr>
              <w:spacing w:before="120" w:line="240" w:lineRule="auto"/>
              <w:jc w:val="right"/>
              <w:rPr>
                <w:sz w:val="24"/>
                <w:szCs w:val="24"/>
              </w:rPr>
            </w:pPr>
            <w:r w:rsidRPr="00934709">
              <w:rPr>
                <w:sz w:val="24"/>
                <w:szCs w:val="24"/>
              </w:rPr>
              <w:t>87.287</w:t>
            </w:r>
          </w:p>
        </w:tc>
        <w:tc>
          <w:tcPr>
            <w:tcW w:w="683" w:type="pct"/>
            <w:tcBorders>
              <w:top w:val="nil"/>
              <w:left w:val="nil"/>
              <w:bottom w:val="single" w:sz="4" w:space="0" w:color="auto"/>
              <w:right w:val="single" w:sz="4" w:space="0" w:color="auto"/>
            </w:tcBorders>
            <w:shd w:val="clear" w:color="auto" w:fill="auto"/>
            <w:noWrap/>
            <w:vAlign w:val="bottom"/>
            <w:hideMark/>
          </w:tcPr>
          <w:p w14:paraId="4C560A6E" w14:textId="26070DE0" w:rsidR="002A3A8F" w:rsidRPr="00934709" w:rsidRDefault="002A3A8F" w:rsidP="001F16A6">
            <w:pPr>
              <w:spacing w:before="120" w:line="240" w:lineRule="auto"/>
              <w:jc w:val="right"/>
              <w:rPr>
                <w:sz w:val="24"/>
                <w:szCs w:val="24"/>
              </w:rPr>
            </w:pPr>
            <w:r w:rsidRPr="00934709">
              <w:rPr>
                <w:sz w:val="24"/>
                <w:szCs w:val="24"/>
              </w:rPr>
              <w:t>97.903</w:t>
            </w:r>
          </w:p>
        </w:tc>
      </w:tr>
    </w:tbl>
    <w:p w14:paraId="7DB921EF" w14:textId="77777777" w:rsidR="00CD5FCC" w:rsidRPr="00934709" w:rsidRDefault="00CD5FCC" w:rsidP="00CD5FCC">
      <w:pPr>
        <w:spacing w:line="240" w:lineRule="auto"/>
        <w:jc w:val="right"/>
        <w:rPr>
          <w:bCs/>
          <w:i/>
          <w:sz w:val="24"/>
          <w:szCs w:val="24"/>
        </w:rPr>
      </w:pPr>
      <w:r w:rsidRPr="00934709">
        <w:rPr>
          <w:bCs/>
          <w:i/>
          <w:sz w:val="24"/>
          <w:szCs w:val="24"/>
        </w:rPr>
        <w:t>Nguồn: NGTK các tỉnh TDMN Bắc Bộ</w:t>
      </w:r>
    </w:p>
    <w:p w14:paraId="7B612237" w14:textId="0CAA5BFF" w:rsidR="002A3A8F" w:rsidRPr="00934709" w:rsidRDefault="002A3A8F" w:rsidP="00A2242B">
      <w:pPr>
        <w:pStyle w:val="Content"/>
        <w:widowControl w:val="0"/>
        <w:numPr>
          <w:ilvl w:val="0"/>
          <w:numId w:val="13"/>
        </w:numPr>
        <w:ind w:left="0" w:firstLine="567"/>
        <w:rPr>
          <w:b/>
          <w:i/>
          <w:sz w:val="28"/>
        </w:rPr>
      </w:pPr>
      <w:r w:rsidRPr="00934709">
        <w:rPr>
          <w:b/>
          <w:i/>
          <w:sz w:val="28"/>
        </w:rPr>
        <w:t>Thủy sản</w:t>
      </w:r>
    </w:p>
    <w:p w14:paraId="51FA6CC2" w14:textId="718E99A6" w:rsidR="002A4F49" w:rsidRPr="00934709" w:rsidRDefault="0081447E" w:rsidP="00A2242B">
      <w:pPr>
        <w:widowControl w:val="0"/>
        <w:spacing w:before="120" w:line="240" w:lineRule="auto"/>
        <w:ind w:firstLine="567"/>
        <w:jc w:val="both"/>
        <w:rPr>
          <w:sz w:val="28"/>
          <w:szCs w:val="28"/>
        </w:rPr>
      </w:pPr>
      <w:r w:rsidRPr="00934709">
        <w:rPr>
          <w:sz w:val="28"/>
          <w:szCs w:val="28"/>
        </w:rPr>
        <w:t xml:space="preserve">Diện tích </w:t>
      </w:r>
      <w:r w:rsidR="00B06BB1" w:rsidRPr="00934709">
        <w:rPr>
          <w:sz w:val="28"/>
          <w:szCs w:val="28"/>
        </w:rPr>
        <w:t xml:space="preserve">mặt nước </w:t>
      </w:r>
      <w:r w:rsidRPr="00934709">
        <w:rPr>
          <w:sz w:val="28"/>
          <w:szCs w:val="28"/>
        </w:rPr>
        <w:t xml:space="preserve">nuôi trồng thủy sản của vùng TDMN Bắc Bộ khoảng 43.000 ha, chủ yếu phát triển trên cơ sở tận dụng các mặt hồ thủy lợi, thủy điện. </w:t>
      </w:r>
      <w:r w:rsidR="00B20C62" w:rsidRPr="00934709">
        <w:rPr>
          <w:sz w:val="28"/>
          <w:szCs w:val="28"/>
        </w:rPr>
        <w:t>N</w:t>
      </w:r>
      <w:r w:rsidR="002A4F49" w:rsidRPr="00934709">
        <w:rPr>
          <w:sz w:val="28"/>
          <w:szCs w:val="28"/>
        </w:rPr>
        <w:t>hững năm gần đây</w:t>
      </w:r>
      <w:r w:rsidR="00B20C62" w:rsidRPr="00934709">
        <w:rPr>
          <w:sz w:val="28"/>
          <w:szCs w:val="28"/>
        </w:rPr>
        <w:t xml:space="preserve"> nuôi cá </w:t>
      </w:r>
      <w:r w:rsidR="00A2242B" w:rsidRPr="00934709">
        <w:rPr>
          <w:sz w:val="28"/>
          <w:szCs w:val="28"/>
        </w:rPr>
        <w:t>l</w:t>
      </w:r>
      <w:r w:rsidR="00B20C62" w:rsidRPr="00934709">
        <w:rPr>
          <w:sz w:val="28"/>
          <w:szCs w:val="28"/>
        </w:rPr>
        <w:t xml:space="preserve">ồng </w:t>
      </w:r>
      <w:r w:rsidR="00914BAD" w:rsidRPr="00934709">
        <w:rPr>
          <w:sz w:val="28"/>
          <w:szCs w:val="28"/>
        </w:rPr>
        <w:t>-</w:t>
      </w:r>
      <w:r w:rsidR="00B20C62" w:rsidRPr="00934709">
        <w:rPr>
          <w:sz w:val="28"/>
          <w:szCs w:val="28"/>
        </w:rPr>
        <w:t xml:space="preserve"> bè</w:t>
      </w:r>
      <w:r w:rsidRPr="00934709">
        <w:rPr>
          <w:sz w:val="28"/>
          <w:szCs w:val="28"/>
        </w:rPr>
        <w:t xml:space="preserve"> trên các mặt nước hồ và sông </w:t>
      </w:r>
      <w:r w:rsidR="00B06BB1" w:rsidRPr="00934709">
        <w:rPr>
          <w:sz w:val="28"/>
          <w:szCs w:val="28"/>
        </w:rPr>
        <w:t>lớn</w:t>
      </w:r>
      <w:r w:rsidRPr="00934709">
        <w:rPr>
          <w:sz w:val="28"/>
          <w:szCs w:val="28"/>
        </w:rPr>
        <w:t xml:space="preserve"> phát tri</w:t>
      </w:r>
      <w:r w:rsidR="00A2242B" w:rsidRPr="00934709">
        <w:rPr>
          <w:sz w:val="28"/>
          <w:szCs w:val="28"/>
        </w:rPr>
        <w:t>ể</w:t>
      </w:r>
      <w:r w:rsidRPr="00934709">
        <w:rPr>
          <w:sz w:val="28"/>
          <w:szCs w:val="28"/>
        </w:rPr>
        <w:t xml:space="preserve">n mạnh </w:t>
      </w:r>
      <w:r w:rsidR="002A4F49" w:rsidRPr="00934709">
        <w:rPr>
          <w:sz w:val="28"/>
          <w:szCs w:val="28"/>
        </w:rPr>
        <w:t>đã góp phần đáng kể trong việc nâng cao sản lượng thủy sản.</w:t>
      </w:r>
    </w:p>
    <w:p w14:paraId="4478B53C" w14:textId="47ECB759" w:rsidR="002A4F49" w:rsidRPr="00934709" w:rsidRDefault="0089580E" w:rsidP="00A2242B">
      <w:pPr>
        <w:widowControl w:val="0"/>
        <w:spacing w:before="120" w:line="240" w:lineRule="auto"/>
        <w:ind w:firstLine="567"/>
        <w:jc w:val="both"/>
        <w:rPr>
          <w:sz w:val="28"/>
          <w:szCs w:val="28"/>
        </w:rPr>
      </w:pPr>
      <w:r w:rsidRPr="00934709">
        <w:rPr>
          <w:sz w:val="28"/>
          <w:szCs w:val="28"/>
        </w:rPr>
        <w:t>Đến n</w:t>
      </w:r>
      <w:r w:rsidR="002A4F49" w:rsidRPr="00934709">
        <w:rPr>
          <w:sz w:val="28"/>
          <w:szCs w:val="28"/>
        </w:rPr>
        <w:t xml:space="preserve">ăm 2019, toàn vùng có khoảng gần 18.000 lồng </w:t>
      </w:r>
      <w:r w:rsidR="00A2242B" w:rsidRPr="00934709">
        <w:rPr>
          <w:sz w:val="28"/>
          <w:szCs w:val="28"/>
        </w:rPr>
        <w:t xml:space="preserve">nuôi thủy sản </w:t>
      </w:r>
      <w:r w:rsidR="002A4F49" w:rsidRPr="00934709">
        <w:rPr>
          <w:sz w:val="28"/>
          <w:szCs w:val="28"/>
        </w:rPr>
        <w:t>(</w:t>
      </w:r>
      <w:r w:rsidR="00A2242B" w:rsidRPr="00934709">
        <w:rPr>
          <w:sz w:val="28"/>
          <w:szCs w:val="28"/>
        </w:rPr>
        <w:t>gấp trên 1,5 lần</w:t>
      </w:r>
      <w:r w:rsidR="002A4F49" w:rsidRPr="00934709">
        <w:rPr>
          <w:sz w:val="28"/>
          <w:szCs w:val="28"/>
        </w:rPr>
        <w:t xml:space="preserve"> so với năm 2015); Tổng sản lượng </w:t>
      </w:r>
      <w:r w:rsidRPr="00934709">
        <w:rPr>
          <w:sz w:val="28"/>
          <w:szCs w:val="28"/>
        </w:rPr>
        <w:t xml:space="preserve">thủy sản </w:t>
      </w:r>
      <w:r w:rsidR="002A4F49" w:rsidRPr="00934709">
        <w:rPr>
          <w:sz w:val="28"/>
          <w:szCs w:val="28"/>
        </w:rPr>
        <w:t xml:space="preserve">khai thác năm 2019 là 154 nghìn tấn, gấp 1,4 lần năm 2015 và </w:t>
      </w:r>
      <w:r w:rsidR="00B20C62" w:rsidRPr="00934709">
        <w:rPr>
          <w:sz w:val="28"/>
          <w:szCs w:val="28"/>
        </w:rPr>
        <w:t xml:space="preserve">gấp </w:t>
      </w:r>
      <w:r w:rsidRPr="00934709">
        <w:rPr>
          <w:sz w:val="28"/>
          <w:szCs w:val="28"/>
        </w:rPr>
        <w:t xml:space="preserve">hơn </w:t>
      </w:r>
      <w:r w:rsidR="00B20C62" w:rsidRPr="00934709">
        <w:rPr>
          <w:sz w:val="28"/>
          <w:szCs w:val="28"/>
        </w:rPr>
        <w:t>2,0 lần so với năm 2010.</w:t>
      </w:r>
    </w:p>
    <w:p w14:paraId="71849BC9" w14:textId="43EA732C" w:rsidR="00EC3D86" w:rsidRPr="00934709" w:rsidRDefault="002A3A8F" w:rsidP="00A2242B">
      <w:pPr>
        <w:pStyle w:val="Content"/>
        <w:widowControl w:val="0"/>
        <w:numPr>
          <w:ilvl w:val="0"/>
          <w:numId w:val="13"/>
        </w:numPr>
        <w:ind w:left="0" w:firstLine="567"/>
        <w:rPr>
          <w:b/>
          <w:i/>
          <w:sz w:val="28"/>
        </w:rPr>
      </w:pPr>
      <w:r w:rsidRPr="00934709">
        <w:rPr>
          <w:b/>
          <w:i/>
          <w:sz w:val="28"/>
        </w:rPr>
        <w:t>Lâm nghiệp</w:t>
      </w:r>
    </w:p>
    <w:p w14:paraId="299EB3B9" w14:textId="72A8296A" w:rsidR="004D44C1" w:rsidRPr="00934709" w:rsidRDefault="004D44C1" w:rsidP="00A2242B">
      <w:pPr>
        <w:widowControl w:val="0"/>
        <w:spacing w:before="120" w:line="240" w:lineRule="auto"/>
        <w:ind w:firstLine="567"/>
        <w:jc w:val="both"/>
        <w:rPr>
          <w:sz w:val="28"/>
          <w:szCs w:val="28"/>
        </w:rPr>
      </w:pPr>
      <w:r w:rsidRPr="00934709">
        <w:rPr>
          <w:sz w:val="28"/>
          <w:szCs w:val="28"/>
        </w:rPr>
        <w:t>Vùng</w:t>
      </w:r>
      <w:r w:rsidR="0063369F" w:rsidRPr="00934709">
        <w:rPr>
          <w:sz w:val="28"/>
          <w:szCs w:val="28"/>
        </w:rPr>
        <w:t xml:space="preserve"> TDMN Bắc Bộ có tiềm năng rất lớn để phát triển</w:t>
      </w:r>
      <w:r w:rsidRPr="00934709">
        <w:rPr>
          <w:sz w:val="28"/>
          <w:szCs w:val="28"/>
        </w:rPr>
        <w:t xml:space="preserve"> Lâm Nghiệp. Giai đoạn 2010-2019, tổng diện tích rừng trồng mới khoảng 725 nghìn ha, bình quân 72 nghìn ha/năm. </w:t>
      </w:r>
    </w:p>
    <w:p w14:paraId="788FD1FE" w14:textId="369BA9FA" w:rsidR="0089580E" w:rsidRPr="00934709" w:rsidRDefault="004D44C1" w:rsidP="00A2242B">
      <w:pPr>
        <w:widowControl w:val="0"/>
        <w:spacing w:before="120" w:line="240" w:lineRule="auto"/>
        <w:ind w:firstLine="567"/>
        <w:jc w:val="both"/>
        <w:rPr>
          <w:sz w:val="28"/>
          <w:szCs w:val="28"/>
        </w:rPr>
      </w:pPr>
      <w:r w:rsidRPr="00934709">
        <w:rPr>
          <w:sz w:val="28"/>
          <w:szCs w:val="28"/>
        </w:rPr>
        <w:t>Tổng diện tích rừng của toàn vùng năm 2019 là 5,4 triệu ha,</w:t>
      </w:r>
      <w:r w:rsidR="0089580E" w:rsidRPr="00934709">
        <w:rPr>
          <w:sz w:val="28"/>
          <w:szCs w:val="28"/>
        </w:rPr>
        <w:t xml:space="preserve"> chiếm trên 36% tổng diện tích rừng của cả nước. </w:t>
      </w:r>
      <w:r w:rsidRPr="00934709">
        <w:rPr>
          <w:sz w:val="28"/>
          <w:szCs w:val="28"/>
        </w:rPr>
        <w:t>T</w:t>
      </w:r>
      <w:r w:rsidR="0089580E" w:rsidRPr="00934709">
        <w:rPr>
          <w:sz w:val="28"/>
          <w:szCs w:val="28"/>
        </w:rPr>
        <w:t>rong đó</w:t>
      </w:r>
      <w:r w:rsidRPr="00934709">
        <w:rPr>
          <w:sz w:val="28"/>
          <w:szCs w:val="28"/>
        </w:rPr>
        <w:t>:</w:t>
      </w:r>
      <w:r w:rsidR="0089580E" w:rsidRPr="00934709">
        <w:rPr>
          <w:sz w:val="28"/>
          <w:szCs w:val="28"/>
        </w:rPr>
        <w:t xml:space="preserve"> rừng sản xuất là 2,7 triệu ha, đất rừng phòng hộ là 2,2 triệu ha, đất rừng đặc dụng là 0,5 triệu ha, độ che phủ hiện tại là 53,6%.</w:t>
      </w:r>
    </w:p>
    <w:p w14:paraId="362C7728" w14:textId="59E13792" w:rsidR="00A2242B" w:rsidRPr="00934709" w:rsidRDefault="004D44C1" w:rsidP="00A2242B">
      <w:pPr>
        <w:widowControl w:val="0"/>
        <w:spacing w:before="120" w:line="240" w:lineRule="auto"/>
        <w:ind w:firstLine="567"/>
        <w:jc w:val="both"/>
        <w:rPr>
          <w:sz w:val="28"/>
          <w:szCs w:val="28"/>
        </w:rPr>
      </w:pPr>
      <w:r w:rsidRPr="00934709">
        <w:rPr>
          <w:sz w:val="28"/>
          <w:szCs w:val="28"/>
        </w:rPr>
        <w:t>T</w:t>
      </w:r>
      <w:r w:rsidR="00A2242B" w:rsidRPr="00934709">
        <w:rPr>
          <w:sz w:val="28"/>
          <w:szCs w:val="28"/>
        </w:rPr>
        <w:t>oàn vùng</w:t>
      </w:r>
      <w:r w:rsidRPr="00934709">
        <w:rPr>
          <w:sz w:val="28"/>
          <w:szCs w:val="28"/>
        </w:rPr>
        <w:t xml:space="preserve"> hiện nay</w:t>
      </w:r>
      <w:r w:rsidR="00A2242B" w:rsidRPr="00934709">
        <w:rPr>
          <w:sz w:val="28"/>
          <w:szCs w:val="28"/>
        </w:rPr>
        <w:t xml:space="preserve"> còn trên 1,3 triệu ha đất chưa sử dụng, chủ yếu là đất đồi núi trọc</w:t>
      </w:r>
      <w:r w:rsidR="00705F60" w:rsidRPr="00934709">
        <w:rPr>
          <w:sz w:val="28"/>
          <w:szCs w:val="28"/>
        </w:rPr>
        <w:t>.</w:t>
      </w:r>
      <w:r w:rsidRPr="00934709">
        <w:rPr>
          <w:sz w:val="28"/>
          <w:szCs w:val="28"/>
        </w:rPr>
        <w:t xml:space="preserve"> Là dư địa để phát triển diện tích rừng, nhưng cũng là nhiệm vụ lớn </w:t>
      </w:r>
      <w:r w:rsidR="00021AF8" w:rsidRPr="00934709">
        <w:rPr>
          <w:sz w:val="28"/>
          <w:szCs w:val="28"/>
        </w:rPr>
        <w:t>cần tiếp tục thực hiện của ngành</w:t>
      </w:r>
      <w:r w:rsidRPr="00934709">
        <w:rPr>
          <w:sz w:val="28"/>
          <w:szCs w:val="28"/>
        </w:rPr>
        <w:t xml:space="preserve"> Lâm nghiệp.</w:t>
      </w:r>
    </w:p>
    <w:p w14:paraId="350E2367" w14:textId="29DCFC15" w:rsidR="00EC3D86" w:rsidRPr="00934709" w:rsidRDefault="00EC3D86" w:rsidP="004B732A">
      <w:pPr>
        <w:pStyle w:val="Heading4"/>
      </w:pPr>
      <w:bookmarkStart w:id="53" w:name="_Toc73429276"/>
      <w:r w:rsidRPr="00934709">
        <w:lastRenderedPageBreak/>
        <w:t>Hiện trạng công nghiệp</w:t>
      </w:r>
      <w:bookmarkEnd w:id="53"/>
    </w:p>
    <w:p w14:paraId="52E9CB48" w14:textId="141C7C20" w:rsidR="00EE4EAB" w:rsidRPr="00934709" w:rsidRDefault="00EE4EAB" w:rsidP="00D87972">
      <w:pPr>
        <w:widowControl w:val="0"/>
        <w:spacing w:before="120" w:line="240" w:lineRule="auto"/>
        <w:ind w:firstLine="567"/>
        <w:jc w:val="both"/>
        <w:rPr>
          <w:sz w:val="28"/>
          <w:szCs w:val="28"/>
        </w:rPr>
      </w:pPr>
      <w:r w:rsidRPr="00934709">
        <w:rPr>
          <w:sz w:val="28"/>
          <w:szCs w:val="28"/>
        </w:rPr>
        <w:t>Tính đến hết tháng 12/2019, toàn vùng TDMN Bắc Bộ hiện có 98 KCN, CCN với tổng diện tích đất chiếm chỗ là 23.650 ha. Công nghiệp chất lượng cao chủ yếu phát triển tập trung ở các tỉnh Trung du như Thái Nguyên (12.760ha), Phú Thọ (2.057ha), Bắc Giang (1.521 ha) và Hòa Bình (1.807 ha).</w:t>
      </w:r>
    </w:p>
    <w:p w14:paraId="78E52FE1" w14:textId="59FFB842" w:rsidR="00EE4EAB" w:rsidRPr="00934709" w:rsidRDefault="00EE4EAB" w:rsidP="00D87972">
      <w:pPr>
        <w:widowControl w:val="0"/>
        <w:spacing w:before="120" w:line="240" w:lineRule="auto"/>
        <w:ind w:firstLine="567"/>
        <w:jc w:val="both"/>
        <w:rPr>
          <w:sz w:val="28"/>
          <w:szCs w:val="28"/>
        </w:rPr>
      </w:pPr>
      <w:r w:rsidRPr="00934709">
        <w:rPr>
          <w:sz w:val="28"/>
          <w:szCs w:val="28"/>
        </w:rPr>
        <w:t xml:space="preserve">Các tỉnh còn lại nhìn chung, ngành công nghiệp còn phát triển chậm quy mô không lớn. Chủ yếu là công nghiệp địa phương quy mô nhỏ, sản lượng hàng hóa sản xuất được ít, sức cạnh tranh kém, tiêu thụ khó, thu hút lao động không lớn. Tuy tốc độ tăng trưởng giá trị sản lượng công nghiệp cao, nhưng </w:t>
      </w:r>
      <w:r w:rsidR="001E4EDB" w:rsidRPr="00934709">
        <w:rPr>
          <w:sz w:val="28"/>
          <w:szCs w:val="28"/>
        </w:rPr>
        <w:t>giá trị</w:t>
      </w:r>
      <w:r w:rsidRPr="00934709">
        <w:rPr>
          <w:sz w:val="28"/>
          <w:szCs w:val="28"/>
        </w:rPr>
        <w:t xml:space="preserve"> </w:t>
      </w:r>
      <w:r w:rsidR="00D6010B" w:rsidRPr="00934709">
        <w:rPr>
          <w:sz w:val="28"/>
          <w:szCs w:val="28"/>
        </w:rPr>
        <w:t>còn thấp.</w:t>
      </w:r>
    </w:p>
    <w:p w14:paraId="1156E24E" w14:textId="4CE40F0D" w:rsidR="00EE4EAB" w:rsidRPr="00934709" w:rsidRDefault="00EE4EAB" w:rsidP="004B732A">
      <w:pPr>
        <w:pStyle w:val="Heading4"/>
      </w:pPr>
      <w:bookmarkStart w:id="54" w:name="_Toc73429277"/>
      <w:r w:rsidRPr="00934709">
        <w:t>Hiện trạng Giao thông</w:t>
      </w:r>
      <w:bookmarkEnd w:id="54"/>
    </w:p>
    <w:p w14:paraId="160EF205" w14:textId="49BCE3AE" w:rsidR="00EE4EAB" w:rsidRPr="00934709" w:rsidRDefault="00EE4EAB" w:rsidP="00D87972">
      <w:pPr>
        <w:widowControl w:val="0"/>
        <w:spacing w:before="120" w:line="240" w:lineRule="auto"/>
        <w:ind w:firstLine="567"/>
        <w:jc w:val="both"/>
        <w:rPr>
          <w:sz w:val="28"/>
          <w:szCs w:val="28"/>
        </w:rPr>
      </w:pPr>
      <w:r w:rsidRPr="00934709">
        <w:rPr>
          <w:sz w:val="28"/>
          <w:szCs w:val="28"/>
        </w:rPr>
        <w:t>Mạng lưới giao thông chính hình nan quạt hướng về Trung tâm vùng Đồng bằng sông Hồng</w:t>
      </w:r>
      <w:r w:rsidR="006611AA" w:rsidRPr="00934709">
        <w:rPr>
          <w:sz w:val="28"/>
          <w:szCs w:val="28"/>
        </w:rPr>
        <w:t>, trong những năm qua đã được đầu tư khá lớn:</w:t>
      </w:r>
    </w:p>
    <w:p w14:paraId="4CBEAE0C" w14:textId="614D63EF" w:rsidR="00EE4EAB" w:rsidRPr="00934709" w:rsidRDefault="00EE4EAB" w:rsidP="00D87972">
      <w:pPr>
        <w:widowControl w:val="0"/>
        <w:spacing w:before="120" w:line="240" w:lineRule="auto"/>
        <w:ind w:firstLine="567"/>
        <w:jc w:val="both"/>
        <w:rPr>
          <w:sz w:val="28"/>
          <w:szCs w:val="28"/>
        </w:rPr>
      </w:pPr>
      <w:r w:rsidRPr="00934709">
        <w:rPr>
          <w:sz w:val="28"/>
          <w:szCs w:val="28"/>
        </w:rPr>
        <w:t>+ Hệ thống giao thông đường bộ gồm 9 tuyến chính gồm các quốc lộ chạy theo hướng Bắc - Nam là quốc lộ 1A, 1B; Quốc lộ 2, 3 và các quốc lộ số 6, 18, 32, 70 chạy từ Đông sang Tây và các đường vành đai N1 gồm hệ quốc lộ số 4 (4A, 4B, 4C, 4D, 4E)</w:t>
      </w:r>
    </w:p>
    <w:p w14:paraId="18913EAC" w14:textId="4C4582EC" w:rsidR="006611AA" w:rsidRPr="00934709" w:rsidRDefault="006611AA" w:rsidP="00D87972">
      <w:pPr>
        <w:widowControl w:val="0"/>
        <w:spacing w:before="120" w:line="240" w:lineRule="auto"/>
        <w:ind w:firstLine="567"/>
        <w:jc w:val="both"/>
        <w:rPr>
          <w:sz w:val="28"/>
          <w:szCs w:val="28"/>
        </w:rPr>
      </w:pPr>
      <w:r w:rsidRPr="00934709">
        <w:rPr>
          <w:sz w:val="28"/>
          <w:szCs w:val="28"/>
        </w:rPr>
        <w:t>+ Đường sắt gồm có 4 tuyến là Hà Nội - Lạng Sơn (167 km), Hà Nội - Lào Cai (283 km), Đông Anh - Quán Triều (61 km) và Lưu Xá - Kép - Cái Lân (161 km) là những trục giao thông quan trọng nối các đô thị và khu công nghiệp quan trọng nhất của vùng. Về chất lượng, các tuyến đường sắt phía Bắc đã lạc hậu về kỹ thuật và trang thiết bị không đảm bảo cho việc chạy tàu tốc độ cao.</w:t>
      </w:r>
    </w:p>
    <w:p w14:paraId="171E06C8" w14:textId="10380CE4" w:rsidR="006611AA" w:rsidRPr="00934709" w:rsidRDefault="006611AA" w:rsidP="00D87972">
      <w:pPr>
        <w:widowControl w:val="0"/>
        <w:spacing w:before="120" w:line="240" w:lineRule="auto"/>
        <w:ind w:firstLine="567"/>
        <w:jc w:val="both"/>
        <w:rPr>
          <w:sz w:val="28"/>
          <w:szCs w:val="28"/>
        </w:rPr>
      </w:pPr>
      <w:r w:rsidRPr="00934709">
        <w:rPr>
          <w:sz w:val="28"/>
          <w:szCs w:val="28"/>
        </w:rPr>
        <w:t>+ Đường thủy nội địa nhìn chung không thuận lợi do hệ thống sông nhiều thác ghềnh. Các hoạt động giao thông thủy hiện chủ yếu trên tuyến Quảng Ninh - Hải Phòng - Hà Nội - Việt Trì - Phú Thọ - Yên Bái - Tuyên Quang, vận chuyển than và hàng chuyển tiếp ra biển qua cả Quảng Ninh và Hải Phòng.</w:t>
      </w:r>
    </w:p>
    <w:p w14:paraId="3098ED34" w14:textId="0B150684" w:rsidR="00EE4EAB" w:rsidRPr="00934709" w:rsidRDefault="006611AA" w:rsidP="00D87972">
      <w:pPr>
        <w:widowControl w:val="0"/>
        <w:spacing w:before="120" w:line="240" w:lineRule="auto"/>
        <w:ind w:firstLine="567"/>
        <w:jc w:val="both"/>
        <w:rPr>
          <w:sz w:val="28"/>
          <w:szCs w:val="28"/>
        </w:rPr>
      </w:pPr>
      <w:r w:rsidRPr="00934709">
        <w:rPr>
          <w:sz w:val="28"/>
          <w:szCs w:val="28"/>
        </w:rPr>
        <w:t>Trong địa bàn các tỉnh hệ thống giao thông cũng đã được đầu tư lớn, tuy nhiên ở một số khu vực vùng sâu, vùng xa khả năng lưu thông hàng hóa vẫn còn khó khăn.</w:t>
      </w:r>
    </w:p>
    <w:p w14:paraId="403A13FE" w14:textId="77777777" w:rsidR="00EE4EAB" w:rsidRPr="00934709" w:rsidRDefault="00EE4EAB" w:rsidP="004B732A">
      <w:pPr>
        <w:pStyle w:val="Heading4"/>
      </w:pPr>
      <w:bookmarkStart w:id="55" w:name="_Toc73429278"/>
      <w:r w:rsidRPr="00934709">
        <w:t>Hiện trạng Xây dựng đô thị</w:t>
      </w:r>
      <w:bookmarkEnd w:id="55"/>
    </w:p>
    <w:p w14:paraId="3696C956" w14:textId="0AB03454" w:rsidR="00F31FA4" w:rsidRPr="00934709" w:rsidRDefault="00217CA4" w:rsidP="00D87972">
      <w:pPr>
        <w:widowControl w:val="0"/>
        <w:spacing w:before="120" w:line="240" w:lineRule="auto"/>
        <w:ind w:firstLine="567"/>
        <w:jc w:val="both"/>
        <w:rPr>
          <w:sz w:val="28"/>
          <w:szCs w:val="28"/>
        </w:rPr>
      </w:pPr>
      <w:r w:rsidRPr="00934709">
        <w:rPr>
          <w:sz w:val="28"/>
          <w:szCs w:val="28"/>
        </w:rPr>
        <w:t xml:space="preserve">Vùng TDMN Bắc Bộ có 04 tỉnh gồm: Bắc Giang, Thái Nguyên, Phú Thọ và Hòa Bình nằm trong Quy hoạch xây dựng vùng Thủ đô Hà Nội (số 768/2016/QĐ-TTg). </w:t>
      </w:r>
      <w:r w:rsidR="00F31FA4" w:rsidRPr="00934709">
        <w:rPr>
          <w:sz w:val="28"/>
          <w:szCs w:val="28"/>
        </w:rPr>
        <w:t xml:space="preserve">Theo Quy hoạch xây dựng vùng trung du và miền núi Bắc Bộ đến năm 2030 (số 980/2013/QĐ-TTg), </w:t>
      </w:r>
      <w:r w:rsidRPr="00934709">
        <w:rPr>
          <w:sz w:val="28"/>
          <w:szCs w:val="28"/>
        </w:rPr>
        <w:t>h</w:t>
      </w:r>
      <w:r w:rsidR="00F31FA4" w:rsidRPr="00934709">
        <w:rPr>
          <w:sz w:val="28"/>
          <w:szCs w:val="28"/>
        </w:rPr>
        <w:t>ệ thống đô thị vùng TDMN Bắc Bộ được hình thành và phát triển trên cơ sở các đô thị trung tâm hiện hữu:</w:t>
      </w:r>
    </w:p>
    <w:p w14:paraId="70252A1B" w14:textId="162B6CAF" w:rsidR="00F31FA4" w:rsidRPr="00934709" w:rsidRDefault="00F31FA4" w:rsidP="00D87972">
      <w:pPr>
        <w:widowControl w:val="0"/>
        <w:spacing w:before="120" w:line="240" w:lineRule="auto"/>
        <w:ind w:firstLine="567"/>
        <w:jc w:val="both"/>
        <w:rPr>
          <w:sz w:val="28"/>
          <w:szCs w:val="28"/>
        </w:rPr>
      </w:pPr>
      <w:r w:rsidRPr="00934709">
        <w:rPr>
          <w:sz w:val="28"/>
          <w:szCs w:val="28"/>
        </w:rPr>
        <w:t xml:space="preserve">+ Thành phố trung tâm cấp vùng </w:t>
      </w:r>
      <w:r w:rsidR="00EC5381" w:rsidRPr="00934709">
        <w:rPr>
          <w:sz w:val="28"/>
          <w:szCs w:val="28"/>
        </w:rPr>
        <w:t>TDMN Bắc Bộ</w:t>
      </w:r>
      <w:r w:rsidRPr="00934709">
        <w:rPr>
          <w:sz w:val="28"/>
          <w:szCs w:val="28"/>
        </w:rPr>
        <w:t xml:space="preserve"> gồm 2 thành phố Thái Nguyên, Việt Trì; </w:t>
      </w:r>
    </w:p>
    <w:p w14:paraId="0C18704E" w14:textId="77777777" w:rsidR="00F31FA4" w:rsidRPr="00934709" w:rsidRDefault="00F31FA4" w:rsidP="00D87972">
      <w:pPr>
        <w:widowControl w:val="0"/>
        <w:spacing w:before="120" w:line="240" w:lineRule="auto"/>
        <w:ind w:firstLine="567"/>
        <w:jc w:val="both"/>
        <w:rPr>
          <w:sz w:val="28"/>
          <w:szCs w:val="28"/>
        </w:rPr>
      </w:pPr>
      <w:r w:rsidRPr="00934709">
        <w:rPr>
          <w:sz w:val="28"/>
          <w:szCs w:val="28"/>
        </w:rPr>
        <w:t xml:space="preserve">+ Thành phố trung tâm vùng liên tỉnh gồm 4 thành phố Lào Cai, Lạng Sơn, Điện Biên, Sơn La; </w:t>
      </w:r>
    </w:p>
    <w:p w14:paraId="16CF963D" w14:textId="7B5F6A10" w:rsidR="00F31FA4" w:rsidRPr="00934709" w:rsidRDefault="00F31FA4" w:rsidP="00D87972">
      <w:pPr>
        <w:widowControl w:val="0"/>
        <w:spacing w:before="120" w:line="240" w:lineRule="auto"/>
        <w:ind w:firstLine="567"/>
        <w:jc w:val="both"/>
        <w:rPr>
          <w:sz w:val="28"/>
          <w:szCs w:val="28"/>
        </w:rPr>
      </w:pPr>
      <w:r w:rsidRPr="00934709">
        <w:rPr>
          <w:sz w:val="28"/>
          <w:szCs w:val="28"/>
        </w:rPr>
        <w:t xml:space="preserve">+ Các thành phố, thị xã cấp tỉnh gồm: Bắc Kạn, Cao Bằng, Lai Châu, Hà Giang, Yên Bái, Tuyên Quang, Bắc Giang, Hòa Bình và các thị xã, thị trấn huyện </w:t>
      </w:r>
      <w:r w:rsidRPr="00934709">
        <w:rPr>
          <w:sz w:val="28"/>
          <w:szCs w:val="28"/>
        </w:rPr>
        <w:lastRenderedPageBreak/>
        <w:t>lỵ, trung tâm chuyên ngành của tỉnh, trung tâm các cụm khu dân cư nông thôn.</w:t>
      </w:r>
    </w:p>
    <w:p w14:paraId="199D397B" w14:textId="2418BBD8" w:rsidR="000C198E" w:rsidRPr="00934709" w:rsidRDefault="000C198E" w:rsidP="00D87972">
      <w:pPr>
        <w:widowControl w:val="0"/>
        <w:spacing w:before="120" w:line="240" w:lineRule="auto"/>
        <w:ind w:firstLine="567"/>
        <w:jc w:val="both"/>
        <w:rPr>
          <w:sz w:val="28"/>
          <w:szCs w:val="28"/>
        </w:rPr>
      </w:pPr>
      <w:r w:rsidRPr="00934709">
        <w:rPr>
          <w:sz w:val="28"/>
          <w:szCs w:val="28"/>
        </w:rPr>
        <w:t>Hiện tại toàn vùng có:</w:t>
      </w:r>
    </w:p>
    <w:p w14:paraId="5CD5DA21" w14:textId="77777777" w:rsidR="000C198E" w:rsidRPr="00934709" w:rsidRDefault="000C198E" w:rsidP="00D87972">
      <w:pPr>
        <w:widowControl w:val="0"/>
        <w:spacing w:before="120" w:line="240" w:lineRule="auto"/>
        <w:ind w:firstLine="567"/>
        <w:jc w:val="both"/>
        <w:rPr>
          <w:sz w:val="28"/>
          <w:szCs w:val="28"/>
        </w:rPr>
      </w:pPr>
      <w:r w:rsidRPr="00934709">
        <w:rPr>
          <w:sz w:val="28"/>
          <w:szCs w:val="28"/>
        </w:rPr>
        <w:t>+</w:t>
      </w:r>
      <w:r w:rsidR="00217CA4" w:rsidRPr="00934709">
        <w:rPr>
          <w:sz w:val="28"/>
          <w:szCs w:val="28"/>
        </w:rPr>
        <w:t xml:space="preserve"> 02 thành phố là đô thị loại </w:t>
      </w:r>
      <w:r w:rsidR="00705F60" w:rsidRPr="00934709">
        <w:rPr>
          <w:sz w:val="28"/>
          <w:szCs w:val="28"/>
        </w:rPr>
        <w:t>I</w:t>
      </w:r>
      <w:r w:rsidR="00217CA4" w:rsidRPr="00934709">
        <w:rPr>
          <w:sz w:val="28"/>
          <w:szCs w:val="28"/>
        </w:rPr>
        <w:t xml:space="preserve"> gồm: Việt Trì và Thái Nguyên; </w:t>
      </w:r>
    </w:p>
    <w:p w14:paraId="77FD4B44" w14:textId="03BB0649" w:rsidR="000C198E" w:rsidRPr="00934709" w:rsidRDefault="000C198E" w:rsidP="00D87972">
      <w:pPr>
        <w:widowControl w:val="0"/>
        <w:spacing w:before="120" w:line="240" w:lineRule="auto"/>
        <w:ind w:firstLine="567"/>
        <w:jc w:val="both"/>
        <w:rPr>
          <w:sz w:val="28"/>
          <w:szCs w:val="28"/>
        </w:rPr>
      </w:pPr>
      <w:r w:rsidRPr="00934709">
        <w:rPr>
          <w:sz w:val="28"/>
          <w:szCs w:val="28"/>
        </w:rPr>
        <w:t xml:space="preserve">+ </w:t>
      </w:r>
      <w:r w:rsidR="00217CA4" w:rsidRPr="00934709">
        <w:rPr>
          <w:sz w:val="28"/>
          <w:szCs w:val="28"/>
        </w:rPr>
        <w:t xml:space="preserve">05 thành phố là đô thị loại </w:t>
      </w:r>
      <w:r w:rsidR="00705F60" w:rsidRPr="00934709">
        <w:rPr>
          <w:sz w:val="28"/>
          <w:szCs w:val="28"/>
        </w:rPr>
        <w:t>II</w:t>
      </w:r>
      <w:r w:rsidR="00217CA4" w:rsidRPr="00934709">
        <w:rPr>
          <w:sz w:val="28"/>
          <w:szCs w:val="28"/>
        </w:rPr>
        <w:t xml:space="preserve"> gồm: Lào Cai, Bắc Giang, L</w:t>
      </w:r>
      <w:r w:rsidRPr="00934709">
        <w:rPr>
          <w:sz w:val="28"/>
          <w:szCs w:val="28"/>
        </w:rPr>
        <w:t>ạng Sơn, Tuyên Quang và Sơn La;</w:t>
      </w:r>
    </w:p>
    <w:p w14:paraId="22C4C646" w14:textId="6C029A8E" w:rsidR="000C198E" w:rsidRPr="00934709" w:rsidRDefault="000C198E" w:rsidP="000C198E">
      <w:pPr>
        <w:widowControl w:val="0"/>
        <w:spacing w:before="120" w:line="240" w:lineRule="auto"/>
        <w:ind w:firstLine="567"/>
        <w:jc w:val="both"/>
        <w:rPr>
          <w:sz w:val="28"/>
          <w:szCs w:val="28"/>
        </w:rPr>
      </w:pPr>
      <w:r w:rsidRPr="00934709">
        <w:rPr>
          <w:sz w:val="28"/>
          <w:szCs w:val="28"/>
        </w:rPr>
        <w:t>+ 10 đô thị loại III gồm 8 thành phố trực thuộc tỉnh: </w:t>
      </w:r>
      <w:hyperlink r:id="rId16" w:history="1">
        <w:r w:rsidRPr="00934709">
          <w:rPr>
            <w:sz w:val="28"/>
            <w:szCs w:val="28"/>
          </w:rPr>
          <w:t>Yên Bái</w:t>
        </w:r>
      </w:hyperlink>
      <w:r w:rsidRPr="00934709">
        <w:rPr>
          <w:sz w:val="28"/>
          <w:szCs w:val="28"/>
        </w:rPr>
        <w:t>, </w:t>
      </w:r>
      <w:hyperlink r:id="rId17" w:tooltip="Mường Lay" w:history="1">
        <w:r w:rsidRPr="00934709">
          <w:rPr>
            <w:sz w:val="28"/>
            <w:szCs w:val="28"/>
          </w:rPr>
          <w:t>Điện Biên Phủ</w:t>
        </w:r>
      </w:hyperlink>
      <w:r w:rsidRPr="00934709">
        <w:rPr>
          <w:sz w:val="28"/>
          <w:szCs w:val="28"/>
        </w:rPr>
        <w:t>, </w:t>
      </w:r>
      <w:hyperlink r:id="rId18" w:tooltip="Hòa Bình (thành phố)" w:history="1">
        <w:r w:rsidRPr="00934709">
          <w:rPr>
            <w:sz w:val="28"/>
            <w:szCs w:val="28"/>
          </w:rPr>
          <w:t>Hòa Bình</w:t>
        </w:r>
      </w:hyperlink>
      <w:r w:rsidRPr="00934709">
        <w:rPr>
          <w:sz w:val="28"/>
          <w:szCs w:val="28"/>
        </w:rPr>
        <w:t>, </w:t>
      </w:r>
      <w:hyperlink r:id="rId19" w:history="1">
        <w:r w:rsidRPr="00934709">
          <w:rPr>
            <w:sz w:val="28"/>
            <w:szCs w:val="28"/>
          </w:rPr>
          <w:t>Hà Giang</w:t>
        </w:r>
      </w:hyperlink>
      <w:r w:rsidRPr="00934709">
        <w:rPr>
          <w:sz w:val="28"/>
          <w:szCs w:val="28"/>
        </w:rPr>
        <w:t>, </w:t>
      </w:r>
      <w:hyperlink r:id="rId20" w:tooltip="Cao Bằng (thành phố)" w:history="1">
        <w:r w:rsidRPr="00934709">
          <w:rPr>
            <w:sz w:val="28"/>
            <w:szCs w:val="28"/>
          </w:rPr>
          <w:t>Cao Bằng</w:t>
        </w:r>
      </w:hyperlink>
      <w:r w:rsidRPr="00934709">
        <w:rPr>
          <w:sz w:val="28"/>
          <w:szCs w:val="28"/>
        </w:rPr>
        <w:t>, </w:t>
      </w:r>
      <w:hyperlink r:id="rId21" w:tooltip="Lai Châu (thành phố)" w:history="1">
        <w:r w:rsidRPr="00934709">
          <w:rPr>
            <w:sz w:val="28"/>
            <w:szCs w:val="28"/>
          </w:rPr>
          <w:t>Lai Châu</w:t>
        </w:r>
      </w:hyperlink>
      <w:r w:rsidRPr="00934709">
        <w:rPr>
          <w:sz w:val="28"/>
          <w:szCs w:val="28"/>
        </w:rPr>
        <w:t>, </w:t>
      </w:r>
      <w:hyperlink r:id="rId22" w:tooltip="Bắc Kạn (thành phố)" w:history="1">
        <w:r w:rsidRPr="00934709">
          <w:rPr>
            <w:sz w:val="28"/>
            <w:szCs w:val="28"/>
          </w:rPr>
          <w:t>Bắc Kạn</w:t>
        </w:r>
      </w:hyperlink>
      <w:r w:rsidRPr="00934709">
        <w:rPr>
          <w:sz w:val="28"/>
          <w:szCs w:val="28"/>
        </w:rPr>
        <w:t>, </w:t>
      </w:r>
      <w:hyperlink r:id="rId23" w:tooltip="Sông Công (thành phố)" w:history="1">
        <w:r w:rsidRPr="00934709">
          <w:rPr>
            <w:sz w:val="28"/>
            <w:szCs w:val="28"/>
          </w:rPr>
          <w:t>Sông Công</w:t>
        </w:r>
      </w:hyperlink>
      <w:r w:rsidRPr="00934709">
        <w:rPr>
          <w:sz w:val="28"/>
          <w:szCs w:val="28"/>
        </w:rPr>
        <w:t> và 2 thị xã: </w:t>
      </w:r>
      <w:hyperlink r:id="rId24" w:tooltip="Phú Thọ (thị xã)" w:history="1">
        <w:r w:rsidRPr="00934709">
          <w:rPr>
            <w:sz w:val="28"/>
            <w:szCs w:val="28"/>
          </w:rPr>
          <w:t>Phú Thọ</w:t>
        </w:r>
      </w:hyperlink>
      <w:r w:rsidRPr="00934709">
        <w:rPr>
          <w:sz w:val="28"/>
          <w:szCs w:val="28"/>
        </w:rPr>
        <w:t>, </w:t>
      </w:r>
      <w:hyperlink r:id="rId25" w:history="1">
        <w:r w:rsidRPr="00934709">
          <w:rPr>
            <w:sz w:val="28"/>
            <w:szCs w:val="28"/>
          </w:rPr>
          <w:t>Phổ Yên</w:t>
        </w:r>
      </w:hyperlink>
      <w:r w:rsidRPr="00934709">
        <w:rPr>
          <w:sz w:val="28"/>
          <w:szCs w:val="28"/>
        </w:rPr>
        <w:t>;</w:t>
      </w:r>
    </w:p>
    <w:p w14:paraId="71686626" w14:textId="2B358136" w:rsidR="000C198E" w:rsidRPr="00934709" w:rsidRDefault="000C198E" w:rsidP="000C198E">
      <w:pPr>
        <w:widowControl w:val="0"/>
        <w:spacing w:before="120" w:line="240" w:lineRule="auto"/>
        <w:ind w:firstLine="567"/>
        <w:jc w:val="both"/>
        <w:rPr>
          <w:sz w:val="28"/>
          <w:szCs w:val="28"/>
        </w:rPr>
      </w:pPr>
      <w:r w:rsidRPr="00934709">
        <w:rPr>
          <w:sz w:val="28"/>
          <w:szCs w:val="28"/>
        </w:rPr>
        <w:t>+ 12 đô thị loại IV gồm 3 thị xã: </w:t>
      </w:r>
      <w:hyperlink r:id="rId26" w:tooltip="Hà Giang (thành phố)" w:history="1">
        <w:r w:rsidRPr="00934709">
          <w:rPr>
            <w:sz w:val="28"/>
            <w:szCs w:val="28"/>
          </w:rPr>
          <w:t>Mường Lay</w:t>
        </w:r>
      </w:hyperlink>
      <w:r w:rsidRPr="00934709">
        <w:rPr>
          <w:sz w:val="28"/>
          <w:szCs w:val="28"/>
        </w:rPr>
        <w:t>, </w:t>
      </w:r>
      <w:hyperlink r:id="rId27" w:history="1">
        <w:r w:rsidRPr="00934709">
          <w:rPr>
            <w:sz w:val="28"/>
            <w:szCs w:val="28"/>
          </w:rPr>
          <w:t>Nghĩa Lộ</w:t>
        </w:r>
      </w:hyperlink>
      <w:r w:rsidRPr="00934709">
        <w:rPr>
          <w:sz w:val="28"/>
          <w:szCs w:val="28"/>
        </w:rPr>
        <w:t>, </w:t>
      </w:r>
      <w:hyperlink r:id="rId28" w:tooltip="31 tháng 12" w:history="1">
        <w:r w:rsidRPr="00934709">
          <w:rPr>
            <w:sz w:val="28"/>
            <w:szCs w:val="28"/>
          </w:rPr>
          <w:t>Sa Pa</w:t>
        </w:r>
      </w:hyperlink>
      <w:r w:rsidRPr="00934709">
        <w:rPr>
          <w:sz w:val="28"/>
          <w:szCs w:val="28"/>
        </w:rPr>
        <w:t> và 09 thị trấn: </w:t>
      </w:r>
      <w:hyperlink r:id="rId29" w:tooltip="Phổ Yên" w:history="1">
        <w:r w:rsidRPr="00934709">
          <w:rPr>
            <w:sz w:val="28"/>
            <w:szCs w:val="28"/>
          </w:rPr>
          <w:t>Thắng</w:t>
        </w:r>
      </w:hyperlink>
      <w:r w:rsidRPr="00934709">
        <w:rPr>
          <w:sz w:val="28"/>
          <w:szCs w:val="28"/>
        </w:rPr>
        <w:t>, </w:t>
      </w:r>
      <w:hyperlink r:id="rId30" w:tooltip="Đồi Ngô" w:history="1">
        <w:r w:rsidRPr="00934709">
          <w:rPr>
            <w:sz w:val="28"/>
            <w:szCs w:val="28"/>
          </w:rPr>
          <w:t>Đồi Ngô</w:t>
        </w:r>
      </w:hyperlink>
      <w:r w:rsidRPr="00934709">
        <w:rPr>
          <w:sz w:val="28"/>
          <w:szCs w:val="28"/>
        </w:rPr>
        <w:t>, </w:t>
      </w:r>
      <w:hyperlink r:id="rId31" w:tooltip="Chũ" w:history="1">
        <w:r w:rsidRPr="00934709">
          <w:rPr>
            <w:sz w:val="28"/>
            <w:szCs w:val="28"/>
          </w:rPr>
          <w:t>Chũ</w:t>
        </w:r>
      </w:hyperlink>
      <w:r w:rsidRPr="00934709">
        <w:rPr>
          <w:sz w:val="28"/>
          <w:szCs w:val="28"/>
        </w:rPr>
        <w:t>, </w:t>
      </w:r>
      <w:hyperlink r:id="rId32" w:tooltip="Việt Quang (thị trấn)" w:history="1">
        <w:r w:rsidRPr="00934709">
          <w:rPr>
            <w:sz w:val="28"/>
            <w:szCs w:val="28"/>
          </w:rPr>
          <w:t>Việt Quang</w:t>
        </w:r>
      </w:hyperlink>
      <w:r w:rsidRPr="00934709">
        <w:rPr>
          <w:sz w:val="28"/>
          <w:szCs w:val="28"/>
        </w:rPr>
        <w:t>, </w:t>
      </w:r>
      <w:hyperlink r:id="rId33" w:tooltip="Lương Sơn (thị trấn thuộc huyện Lương Sơn)" w:history="1">
        <w:r w:rsidRPr="00934709">
          <w:rPr>
            <w:sz w:val="28"/>
            <w:szCs w:val="28"/>
          </w:rPr>
          <w:t>Lương Sơn</w:t>
        </w:r>
      </w:hyperlink>
      <w:r w:rsidRPr="00934709">
        <w:rPr>
          <w:sz w:val="28"/>
          <w:szCs w:val="28"/>
        </w:rPr>
        <w:t>, </w:t>
      </w:r>
      <w:hyperlink r:id="rId34" w:tooltip="Đồng Đăng" w:history="1">
        <w:r w:rsidRPr="00934709">
          <w:rPr>
            <w:sz w:val="28"/>
            <w:szCs w:val="28"/>
          </w:rPr>
          <w:t>Đồng Đăng</w:t>
        </w:r>
      </w:hyperlink>
      <w:r w:rsidRPr="00934709">
        <w:rPr>
          <w:sz w:val="28"/>
          <w:szCs w:val="28"/>
        </w:rPr>
        <w:t>, </w:t>
      </w:r>
      <w:hyperlink r:id="rId35" w:tooltip="Hát Lót (thị trấn)" w:history="1">
        <w:r w:rsidRPr="00934709">
          <w:rPr>
            <w:sz w:val="28"/>
            <w:szCs w:val="28"/>
          </w:rPr>
          <w:t>Hát Lót</w:t>
        </w:r>
      </w:hyperlink>
      <w:r w:rsidRPr="00934709">
        <w:rPr>
          <w:sz w:val="28"/>
          <w:szCs w:val="28"/>
        </w:rPr>
        <w:t>, </w:t>
      </w:r>
      <w:hyperlink r:id="rId36" w:tooltip="Mộc Châu (thị trấn)" w:history="1">
        <w:r w:rsidRPr="00934709">
          <w:rPr>
            <w:sz w:val="28"/>
            <w:szCs w:val="28"/>
          </w:rPr>
          <w:t>Mộc Châu</w:t>
        </w:r>
      </w:hyperlink>
      <w:r w:rsidRPr="00934709">
        <w:rPr>
          <w:sz w:val="28"/>
          <w:szCs w:val="28"/>
        </w:rPr>
        <w:t>, </w:t>
      </w:r>
      <w:hyperlink r:id="rId37" w:history="1">
        <w:r w:rsidRPr="00934709">
          <w:rPr>
            <w:sz w:val="28"/>
            <w:szCs w:val="28"/>
          </w:rPr>
          <w:t>Hùng Sơn</w:t>
        </w:r>
      </w:hyperlink>
      <w:r w:rsidRPr="00934709">
        <w:rPr>
          <w:sz w:val="28"/>
          <w:szCs w:val="28"/>
        </w:rPr>
        <w:t>; và trên 100 thị trấn, thị tứ là các đô thị loại V.</w:t>
      </w:r>
    </w:p>
    <w:p w14:paraId="34C36D17" w14:textId="57086451" w:rsidR="00F31FA4" w:rsidRPr="00934709" w:rsidRDefault="00217CA4" w:rsidP="00D87972">
      <w:pPr>
        <w:widowControl w:val="0"/>
        <w:spacing w:before="120" w:line="240" w:lineRule="auto"/>
        <w:ind w:firstLine="567"/>
        <w:jc w:val="both"/>
        <w:rPr>
          <w:sz w:val="28"/>
          <w:szCs w:val="28"/>
        </w:rPr>
      </w:pPr>
      <w:r w:rsidRPr="00934709">
        <w:rPr>
          <w:sz w:val="28"/>
          <w:szCs w:val="28"/>
        </w:rPr>
        <w:t xml:space="preserve">Tổng </w:t>
      </w:r>
      <w:r w:rsidR="00705F60" w:rsidRPr="00934709">
        <w:rPr>
          <w:sz w:val="28"/>
          <w:szCs w:val="28"/>
        </w:rPr>
        <w:t xml:space="preserve">quy mô diện tích các </w:t>
      </w:r>
      <w:r w:rsidRPr="00934709">
        <w:rPr>
          <w:sz w:val="28"/>
          <w:szCs w:val="28"/>
        </w:rPr>
        <w:t>đô thị của toàn vùng hiện tại là 70.500 ha.</w:t>
      </w:r>
    </w:p>
    <w:p w14:paraId="47964185" w14:textId="10AFACD7" w:rsidR="00481026" w:rsidRPr="00DD1FFF" w:rsidRDefault="00481026" w:rsidP="004B732A">
      <w:pPr>
        <w:pStyle w:val="Heading3"/>
      </w:pPr>
      <w:bookmarkStart w:id="56" w:name="_Toc73429280"/>
      <w:r w:rsidRPr="00DD1FFF">
        <w:t>Các thuận lợi và khó khăn của điều kiện xã hội đối với công tác thủy lợi và phòng, chống thiên tai:</w:t>
      </w:r>
      <w:bookmarkEnd w:id="56"/>
      <w:r w:rsidR="0046208E" w:rsidRPr="00DD1FFF">
        <w:t xml:space="preserve"> </w:t>
      </w:r>
    </w:p>
    <w:p w14:paraId="5F2F5C77" w14:textId="7CBCCAEC" w:rsidR="00F34709" w:rsidRPr="00DD1FFF" w:rsidRDefault="00F34709" w:rsidP="004B732A">
      <w:pPr>
        <w:pStyle w:val="Heading4"/>
      </w:pPr>
      <w:bookmarkStart w:id="57" w:name="_Toc73429281"/>
      <w:r w:rsidRPr="00DD1FFF">
        <w:t>Thuận lợi</w:t>
      </w:r>
      <w:bookmarkEnd w:id="57"/>
    </w:p>
    <w:p w14:paraId="5A1E37AD" w14:textId="081C9683" w:rsidR="00777E8A" w:rsidRPr="00DD1FFF" w:rsidRDefault="00DF7BBE" w:rsidP="00D87972">
      <w:pPr>
        <w:pStyle w:val="Content"/>
        <w:widowControl w:val="0"/>
        <w:rPr>
          <w:sz w:val="28"/>
        </w:rPr>
      </w:pPr>
      <w:r w:rsidRPr="00DD1FFF">
        <w:rPr>
          <w:sz w:val="28"/>
        </w:rPr>
        <w:t xml:space="preserve">+ Kinh tế trong vùng được duy trì tốc </w:t>
      </w:r>
      <w:r w:rsidR="00A92970" w:rsidRPr="00DD1FFF">
        <w:rPr>
          <w:sz w:val="28"/>
        </w:rPr>
        <w:t>đ</w:t>
      </w:r>
      <w:r w:rsidRPr="00DD1FFF">
        <w:rPr>
          <w:sz w:val="28"/>
        </w:rPr>
        <w:t xml:space="preserve">ộ phát triển ở mức cao, </w:t>
      </w:r>
      <w:r w:rsidR="00777E8A" w:rsidRPr="00DD1FFF">
        <w:rPr>
          <w:sz w:val="28"/>
        </w:rPr>
        <w:t>việc đầu tư cho thủy lợi được chính quyền các cấp quan tâm</w:t>
      </w:r>
      <w:r w:rsidR="00A92970" w:rsidRPr="00DD1FFF">
        <w:rPr>
          <w:sz w:val="28"/>
        </w:rPr>
        <w:t xml:space="preserve"> và từng bước được củng cố, hoàn thiện.</w:t>
      </w:r>
    </w:p>
    <w:p w14:paraId="4532EA22" w14:textId="6B67F383" w:rsidR="00777E8A" w:rsidRPr="00DD1FFF" w:rsidRDefault="00777E8A" w:rsidP="00D87972">
      <w:pPr>
        <w:pStyle w:val="Content"/>
        <w:widowControl w:val="0"/>
        <w:rPr>
          <w:sz w:val="28"/>
        </w:rPr>
      </w:pPr>
      <w:r w:rsidRPr="00DD1FFF">
        <w:rPr>
          <w:sz w:val="28"/>
        </w:rPr>
        <w:t xml:space="preserve">+ Hệ thống giao thông phát triển rộng khắp, tạo điều kiện thuân lợi cho công tác PCTTTL đồng thời góp phần giảm giá thành đầu tư công trình; </w:t>
      </w:r>
    </w:p>
    <w:p w14:paraId="00ED39B9" w14:textId="413BEB68" w:rsidR="00777E8A" w:rsidRPr="00DD1FFF" w:rsidRDefault="00777E8A" w:rsidP="00D87972">
      <w:pPr>
        <w:pStyle w:val="Content"/>
        <w:widowControl w:val="0"/>
        <w:rPr>
          <w:sz w:val="28"/>
        </w:rPr>
      </w:pPr>
      <w:r w:rsidRPr="00DD1FFF">
        <w:rPr>
          <w:sz w:val="28"/>
        </w:rPr>
        <w:t>+ Đời sống người dân từng bước được nâng cao cùng với công tác tuyên truyền, ý thức cộng đồng trong trong bảo vệ, quản lý khai thác nguồn nước được cải thiện;</w:t>
      </w:r>
    </w:p>
    <w:p w14:paraId="6D8B6304" w14:textId="1C152044" w:rsidR="00777E8A" w:rsidRPr="00DD1FFF" w:rsidRDefault="00777E8A" w:rsidP="00D87972">
      <w:pPr>
        <w:pStyle w:val="Content"/>
        <w:widowControl w:val="0"/>
        <w:rPr>
          <w:sz w:val="28"/>
        </w:rPr>
      </w:pPr>
      <w:r w:rsidRPr="00DD1FFF">
        <w:rPr>
          <w:sz w:val="28"/>
        </w:rPr>
        <w:t>+ Khoa học công nghệ phát triển, đã và đang từng bước được ứng dụng trong công tác PCTTTL</w:t>
      </w:r>
      <w:r w:rsidR="00E717E8" w:rsidRPr="00DD1FFF">
        <w:rPr>
          <w:sz w:val="28"/>
        </w:rPr>
        <w:t>, đã góp phần nâng cao hiệu quả sử dụng nước và hạn chế các tác hại do nước gây ra.</w:t>
      </w:r>
    </w:p>
    <w:p w14:paraId="08C73AB0" w14:textId="4AC808B5" w:rsidR="00F34709" w:rsidRPr="00DD1FFF" w:rsidRDefault="00F34709" w:rsidP="004B732A">
      <w:pPr>
        <w:pStyle w:val="Heading4"/>
      </w:pPr>
      <w:bookmarkStart w:id="58" w:name="_Toc73429282"/>
      <w:r w:rsidRPr="00DD1FFF">
        <w:t>Khó khăn</w:t>
      </w:r>
      <w:bookmarkEnd w:id="58"/>
    </w:p>
    <w:p w14:paraId="6FDD7A56" w14:textId="791D3856" w:rsidR="00A92970" w:rsidRPr="00DD1FFF" w:rsidRDefault="00A92970" w:rsidP="00D87972">
      <w:pPr>
        <w:pStyle w:val="Content"/>
        <w:widowControl w:val="0"/>
        <w:rPr>
          <w:sz w:val="28"/>
        </w:rPr>
      </w:pPr>
      <w:r w:rsidRPr="00DD1FFF">
        <w:rPr>
          <w:sz w:val="28"/>
        </w:rPr>
        <w:t xml:space="preserve">+ </w:t>
      </w:r>
      <w:r w:rsidR="00670C16">
        <w:rPr>
          <w:sz w:val="28"/>
        </w:rPr>
        <w:t xml:space="preserve">Phát triển kinh tế </w:t>
      </w:r>
      <w:r w:rsidR="007860A5">
        <w:rPr>
          <w:sz w:val="28"/>
        </w:rPr>
        <w:t>n</w:t>
      </w:r>
      <w:r w:rsidR="00670C16">
        <w:rPr>
          <w:sz w:val="28"/>
        </w:rPr>
        <w:t>ông nghiệp</w:t>
      </w:r>
      <w:r w:rsidR="007860A5">
        <w:rPr>
          <w:sz w:val="28"/>
        </w:rPr>
        <w:t xml:space="preserve"> thông qua thâm canh, tăng vụ và mở rộng thêm. Những năm gần đây cây hàng hóa đang phát triển rất nhanh ở nhiều tỉnh trong vùng. Nhu</w:t>
      </w:r>
      <w:r w:rsidR="007860A5" w:rsidRPr="00DD1FFF">
        <w:rPr>
          <w:sz w:val="28"/>
        </w:rPr>
        <w:t xml:space="preserve"> cầu</w:t>
      </w:r>
      <w:r w:rsidR="007860A5">
        <w:rPr>
          <w:sz w:val="28"/>
        </w:rPr>
        <w:t xml:space="preserve"> nước cho sản xuất ngày càng tăng</w:t>
      </w:r>
      <w:r w:rsidR="007860A5" w:rsidRPr="00DD1FFF">
        <w:rPr>
          <w:sz w:val="28"/>
        </w:rPr>
        <w:t xml:space="preserve"> </w:t>
      </w:r>
      <w:r w:rsidR="007860A5">
        <w:rPr>
          <w:sz w:val="28"/>
        </w:rPr>
        <w:t xml:space="preserve">cả số lượng và không gian, </w:t>
      </w:r>
      <w:r w:rsidR="00F72DBC">
        <w:rPr>
          <w:sz w:val="28"/>
        </w:rPr>
        <w:t xml:space="preserve">việc bảo đảm tưới sẽ </w:t>
      </w:r>
      <w:r w:rsidR="00877E6C">
        <w:rPr>
          <w:sz w:val="28"/>
        </w:rPr>
        <w:t>ngày càng</w:t>
      </w:r>
      <w:r w:rsidR="00F72DBC">
        <w:rPr>
          <w:sz w:val="28"/>
        </w:rPr>
        <w:t xml:space="preserve"> khó khăn</w:t>
      </w:r>
      <w:r w:rsidR="00877E6C">
        <w:rPr>
          <w:sz w:val="28"/>
        </w:rPr>
        <w:t>.</w:t>
      </w:r>
    </w:p>
    <w:p w14:paraId="70834BAD" w14:textId="75BC0041" w:rsidR="00E717E8" w:rsidRPr="00DD1FFF" w:rsidRDefault="00E717E8" w:rsidP="00D87972">
      <w:pPr>
        <w:pStyle w:val="Content"/>
        <w:widowControl w:val="0"/>
        <w:rPr>
          <w:sz w:val="28"/>
        </w:rPr>
      </w:pPr>
      <w:r w:rsidRPr="00DD1FFF">
        <w:rPr>
          <w:sz w:val="28"/>
        </w:rPr>
        <w:t>+ Quá trình đô thị hóa, công nghiệp hóa làm tăng yêu cầu cấp nước, cả về số lượng và chất lượng đòi hỏi phải xây dựng thêm các công trình cấp nước. Mặt khác việc xây dựng cơ sở hạ tầng công nghiệp, đô thị và hệ thống giao thông thay vào đó ao hồ, kênh rạch, đất canh tác bị san lấp mất đi</w:t>
      </w:r>
      <w:r w:rsidR="0038203E" w:rsidRPr="00DD1FFF">
        <w:rPr>
          <w:sz w:val="28"/>
        </w:rPr>
        <w:t>,</w:t>
      </w:r>
      <w:r w:rsidRPr="00DD1FFF">
        <w:rPr>
          <w:sz w:val="28"/>
        </w:rPr>
        <w:t xml:space="preserve"> gây cản trở việc tiêu thoát cho </w:t>
      </w:r>
      <w:r w:rsidR="00A92970" w:rsidRPr="00DD1FFF">
        <w:rPr>
          <w:sz w:val="28"/>
        </w:rPr>
        <w:t>một số khu vực</w:t>
      </w:r>
      <w:r w:rsidRPr="00DD1FFF">
        <w:rPr>
          <w:sz w:val="28"/>
        </w:rPr>
        <w:t>.</w:t>
      </w:r>
    </w:p>
    <w:p w14:paraId="77FB1438" w14:textId="67C7BB7A" w:rsidR="00E717E8" w:rsidRPr="00DD1FFF" w:rsidRDefault="00E717E8" w:rsidP="00D87972">
      <w:pPr>
        <w:pStyle w:val="Content"/>
        <w:widowControl w:val="0"/>
        <w:rPr>
          <w:sz w:val="28"/>
        </w:rPr>
      </w:pPr>
      <w:r w:rsidRPr="00DD1FFF">
        <w:rPr>
          <w:sz w:val="28"/>
        </w:rPr>
        <w:t>+ Đô thị hóa, công nghiệp hóa và các hoạt động phát triển kinh tế xã hội khác diễn ra mạnh mẽ</w:t>
      </w:r>
      <w:r w:rsidR="0038203E" w:rsidRPr="00DD1FFF">
        <w:rPr>
          <w:sz w:val="28"/>
        </w:rPr>
        <w:t>,</w:t>
      </w:r>
      <w:r w:rsidRPr="00DD1FFF">
        <w:rPr>
          <w:sz w:val="28"/>
        </w:rPr>
        <w:t xml:space="preserve"> trong khi kết cấu hạ tầng kỹ thuật và ý thức xã hội chưa đáp ứng </w:t>
      </w:r>
      <w:r w:rsidRPr="00DD1FFF">
        <w:rPr>
          <w:sz w:val="28"/>
        </w:rPr>
        <w:lastRenderedPageBreak/>
        <w:t>kịp sẽ dẫn đến các vấn đề về môi trường, trong đó có môi trường nước.</w:t>
      </w:r>
    </w:p>
    <w:p w14:paraId="1CCE12CC" w14:textId="6D9E9F5B" w:rsidR="00E717E8" w:rsidRPr="00DD1FFF" w:rsidRDefault="00E717E8" w:rsidP="00D87972">
      <w:pPr>
        <w:pStyle w:val="Content"/>
        <w:widowControl w:val="0"/>
        <w:rPr>
          <w:sz w:val="28"/>
        </w:rPr>
      </w:pPr>
      <w:r w:rsidRPr="00DD1FFF">
        <w:rPr>
          <w:sz w:val="28"/>
        </w:rPr>
        <w:t xml:space="preserve">+ Khoa học công nghệ </w:t>
      </w:r>
      <w:r w:rsidR="00A92970" w:rsidRPr="00DD1FFF">
        <w:rPr>
          <w:sz w:val="28"/>
        </w:rPr>
        <w:t xml:space="preserve">ứng dụng trong PCTTTL </w:t>
      </w:r>
      <w:r w:rsidRPr="00DD1FFF">
        <w:rPr>
          <w:sz w:val="28"/>
        </w:rPr>
        <w:t xml:space="preserve">còn </w:t>
      </w:r>
      <w:r w:rsidR="00DD1FFF" w:rsidRPr="00DD1FFF">
        <w:rPr>
          <w:sz w:val="28"/>
        </w:rPr>
        <w:t>nhiều hạn chế</w:t>
      </w:r>
      <w:r w:rsidRPr="00DD1FFF">
        <w:rPr>
          <w:sz w:val="28"/>
        </w:rPr>
        <w:t xml:space="preserve">, chưa </w:t>
      </w:r>
      <w:r w:rsidR="00A92970" w:rsidRPr="00DD1FFF">
        <w:rPr>
          <w:sz w:val="28"/>
        </w:rPr>
        <w:t xml:space="preserve">đủ khả năng </w:t>
      </w:r>
      <w:r w:rsidRPr="00DD1FFF">
        <w:rPr>
          <w:sz w:val="28"/>
        </w:rPr>
        <w:t>để giải quyết</w:t>
      </w:r>
      <w:r w:rsidR="00A92970" w:rsidRPr="00DD1FFF">
        <w:rPr>
          <w:sz w:val="28"/>
        </w:rPr>
        <w:t xml:space="preserve"> kịp thời các phát sinh của </w:t>
      </w:r>
      <w:r w:rsidRPr="00DD1FFF">
        <w:rPr>
          <w:sz w:val="28"/>
        </w:rPr>
        <w:t>thực tế.</w:t>
      </w:r>
    </w:p>
    <w:p w14:paraId="28B3E936" w14:textId="79C75061" w:rsidR="00E717E8" w:rsidRPr="00DD1FFF" w:rsidRDefault="00E717E8" w:rsidP="00D87972">
      <w:pPr>
        <w:pStyle w:val="Content"/>
        <w:widowControl w:val="0"/>
        <w:rPr>
          <w:sz w:val="28"/>
        </w:rPr>
      </w:pPr>
      <w:r w:rsidRPr="00DD1FFF">
        <w:rPr>
          <w:sz w:val="28"/>
        </w:rPr>
        <w:t xml:space="preserve">+ </w:t>
      </w:r>
      <w:r w:rsidR="00877E6C">
        <w:rPr>
          <w:sz w:val="28"/>
        </w:rPr>
        <w:t>Yêu cầu vốn đầu tư để tiếp tục đầu tư cải tạo, nâng cấp và bổ sung mới cho hạ tầng PCTTTL trong vùng là rất lớn. Tuy nhiên, phần lớn người dân và địa phương trong vùng còn nghèo, không có đủ khả năng tự đầu tư. Công tác</w:t>
      </w:r>
      <w:r w:rsidR="00C2497E">
        <w:rPr>
          <w:sz w:val="28"/>
        </w:rPr>
        <w:t xml:space="preserve"> phát triển hạ tầng</w:t>
      </w:r>
      <w:r w:rsidR="00877E6C">
        <w:rPr>
          <w:sz w:val="28"/>
        </w:rPr>
        <w:t xml:space="preserve"> PCTTTL</w:t>
      </w:r>
      <w:r w:rsidR="00C2497E">
        <w:rPr>
          <w:sz w:val="28"/>
        </w:rPr>
        <w:t xml:space="preserve"> rất khó khăn và</w:t>
      </w:r>
      <w:r w:rsidR="00877E6C">
        <w:rPr>
          <w:sz w:val="28"/>
        </w:rPr>
        <w:t xml:space="preserve"> phụ thuộc nhiều vào </w:t>
      </w:r>
      <w:r w:rsidR="00C2497E">
        <w:rPr>
          <w:sz w:val="28"/>
        </w:rPr>
        <w:t>T</w:t>
      </w:r>
      <w:r w:rsidR="00877E6C">
        <w:rPr>
          <w:sz w:val="28"/>
        </w:rPr>
        <w:t>rung ương.</w:t>
      </w:r>
    </w:p>
    <w:p w14:paraId="743D113D" w14:textId="0E7664B3" w:rsidR="00481026" w:rsidRPr="00DD1FFF" w:rsidRDefault="00481026" w:rsidP="004B732A">
      <w:pPr>
        <w:pStyle w:val="Heading3"/>
      </w:pPr>
      <w:bookmarkStart w:id="59" w:name="_Toc73429283"/>
      <w:r w:rsidRPr="00DD1FFF">
        <w:t>Hiện trạng nguồn lực kinh tế cho phát triển kết cấu hạ tầng phòng, chố</w:t>
      </w:r>
      <w:r w:rsidR="00667D4A" w:rsidRPr="00DD1FFF">
        <w:t>ng thiên tai và thủy lợi</w:t>
      </w:r>
      <w:bookmarkEnd w:id="59"/>
      <w:r w:rsidR="0046208E" w:rsidRPr="00DD1FFF">
        <w:t xml:space="preserve"> </w:t>
      </w:r>
    </w:p>
    <w:p w14:paraId="78F2680A" w14:textId="0F950598" w:rsidR="00D92F47" w:rsidRPr="00DD1FFF" w:rsidRDefault="00D92F47" w:rsidP="00200529">
      <w:pPr>
        <w:pStyle w:val="Content"/>
        <w:widowControl w:val="0"/>
        <w:ind w:firstLine="720"/>
        <w:rPr>
          <w:sz w:val="28"/>
        </w:rPr>
      </w:pPr>
      <w:r w:rsidRPr="00DD1FFF">
        <w:rPr>
          <w:sz w:val="28"/>
        </w:rPr>
        <w:t xml:space="preserve">Hệ thống hạ tầng PCTTTL của vùng TDMN Bắc Bộ không chỉ phục vụ cho yêu cầu trong nội vùng, mà còn có vai trò cực kỳ quan trọng đối với vùng Đồng bằng Bắc Bộ. Các công trình lợi dụng tổng hợp trên các dòng chính với nhiệm vụ điều tiết </w:t>
      </w:r>
      <w:r w:rsidR="00650AD2" w:rsidRPr="00DD1FFF">
        <w:rPr>
          <w:sz w:val="28"/>
        </w:rPr>
        <w:t xml:space="preserve">chống lũ, </w:t>
      </w:r>
      <w:r w:rsidRPr="00DD1FFF">
        <w:rPr>
          <w:sz w:val="28"/>
        </w:rPr>
        <w:t>cấp nướ</w:t>
      </w:r>
      <w:r w:rsidR="00650AD2" w:rsidRPr="00DD1FFF">
        <w:rPr>
          <w:sz w:val="28"/>
        </w:rPr>
        <w:t>c</w:t>
      </w:r>
      <w:r w:rsidRPr="00DD1FFF">
        <w:rPr>
          <w:sz w:val="28"/>
        </w:rPr>
        <w:t xml:space="preserve"> cho vùng Đồng bằng Bắc Bộ</w:t>
      </w:r>
      <w:r w:rsidR="00650AD2" w:rsidRPr="00DD1FFF">
        <w:rPr>
          <w:sz w:val="28"/>
        </w:rPr>
        <w:t xml:space="preserve"> và</w:t>
      </w:r>
      <w:r w:rsidRPr="00DD1FFF">
        <w:rPr>
          <w:sz w:val="28"/>
        </w:rPr>
        <w:t xml:space="preserve"> là nguồn năng lượng lớn cho nhu cầu phát triển KTXH của cả nước.</w:t>
      </w:r>
    </w:p>
    <w:p w14:paraId="0F7BC655" w14:textId="6834BDF0" w:rsidR="00A92970" w:rsidRPr="00DD1FFF" w:rsidRDefault="00D92F47" w:rsidP="00200529">
      <w:pPr>
        <w:pStyle w:val="Content"/>
        <w:widowControl w:val="0"/>
        <w:ind w:firstLine="720"/>
        <w:rPr>
          <w:sz w:val="28"/>
        </w:rPr>
      </w:pPr>
      <w:r w:rsidRPr="00DD1FFF">
        <w:rPr>
          <w:sz w:val="28"/>
        </w:rPr>
        <w:t>Để phát triển hạ tầng PCTTTL của vùng TDMN Bắc Bộ nói riêng và cả nước nói chung</w:t>
      </w:r>
      <w:r w:rsidR="0038203E" w:rsidRPr="00DD1FFF">
        <w:rPr>
          <w:sz w:val="28"/>
        </w:rPr>
        <w:t>, c</w:t>
      </w:r>
      <w:r w:rsidR="0019297E" w:rsidRPr="00DD1FFF">
        <w:rPr>
          <w:sz w:val="28"/>
        </w:rPr>
        <w:t xml:space="preserve">hính phủ đã có nhiều chính sách ưu tiên </w:t>
      </w:r>
      <w:r w:rsidRPr="00DD1FFF">
        <w:rPr>
          <w:sz w:val="28"/>
        </w:rPr>
        <w:t>với n</w:t>
      </w:r>
      <w:r w:rsidR="0019297E" w:rsidRPr="00DD1FFF">
        <w:rPr>
          <w:sz w:val="28"/>
        </w:rPr>
        <w:t>hiều Chương trình, dự án án lớn đã được triển khai như: C</w:t>
      </w:r>
      <w:r w:rsidR="00A92970" w:rsidRPr="00DD1FFF">
        <w:rPr>
          <w:sz w:val="28"/>
        </w:rPr>
        <w:t xml:space="preserve">hương trình phát triển nông thôn mới, </w:t>
      </w:r>
      <w:r w:rsidR="00021AF8" w:rsidRPr="00DD1FFF">
        <w:rPr>
          <w:sz w:val="28"/>
        </w:rPr>
        <w:t xml:space="preserve">Chương trình </w:t>
      </w:r>
      <w:r w:rsidR="00A92970" w:rsidRPr="00DD1FFF">
        <w:rPr>
          <w:sz w:val="28"/>
        </w:rPr>
        <w:t>KCH kênh mương,</w:t>
      </w:r>
      <w:r w:rsidR="00021AF8" w:rsidRPr="00DD1FFF">
        <w:rPr>
          <w:sz w:val="28"/>
        </w:rPr>
        <w:t xml:space="preserve"> Chương trình</w:t>
      </w:r>
      <w:r w:rsidR="00A92970" w:rsidRPr="00DD1FFF">
        <w:rPr>
          <w:sz w:val="28"/>
        </w:rPr>
        <w:t xml:space="preserve"> mục tiêu Quốc gia về cấp nước</w:t>
      </w:r>
      <w:r w:rsidR="0019297E" w:rsidRPr="00DD1FFF">
        <w:rPr>
          <w:sz w:val="28"/>
        </w:rPr>
        <w:t xml:space="preserve"> sinh hoạt</w:t>
      </w:r>
      <w:r w:rsidR="00A92970" w:rsidRPr="00DD1FFF">
        <w:rPr>
          <w:sz w:val="28"/>
        </w:rPr>
        <w:t xml:space="preserve"> nông thôn</w:t>
      </w:r>
      <w:r w:rsidR="0019297E" w:rsidRPr="00DD1FFF">
        <w:rPr>
          <w:sz w:val="28"/>
        </w:rPr>
        <w:t xml:space="preserve">, </w:t>
      </w:r>
      <w:r w:rsidR="00021AF8" w:rsidRPr="00DD1FFF">
        <w:rPr>
          <w:sz w:val="28"/>
        </w:rPr>
        <w:t xml:space="preserve">Chương trình </w:t>
      </w:r>
      <w:r w:rsidR="0019297E" w:rsidRPr="00DD1FFF">
        <w:rPr>
          <w:sz w:val="28"/>
        </w:rPr>
        <w:t>an toàn hồ đập,</w:t>
      </w:r>
      <w:r w:rsidR="00021AF8" w:rsidRPr="00DD1FFF">
        <w:rPr>
          <w:sz w:val="28"/>
        </w:rPr>
        <w:t xml:space="preserve"> </w:t>
      </w:r>
      <w:r w:rsidR="00F72DBC">
        <w:rPr>
          <w:sz w:val="28"/>
        </w:rPr>
        <w:t xml:space="preserve">Chương trình </w:t>
      </w:r>
      <w:r w:rsidR="0019297E" w:rsidRPr="00DD1FFF">
        <w:rPr>
          <w:sz w:val="28"/>
        </w:rPr>
        <w:t>xóa đói giảm nghèo</w:t>
      </w:r>
      <w:r w:rsidR="00A92970" w:rsidRPr="00DD1FFF">
        <w:rPr>
          <w:sz w:val="28"/>
        </w:rPr>
        <w:t xml:space="preserve">...vv, đã huy động được </w:t>
      </w:r>
      <w:r w:rsidR="0019297E" w:rsidRPr="00DD1FFF">
        <w:rPr>
          <w:sz w:val="28"/>
        </w:rPr>
        <w:t>khối lượng</w:t>
      </w:r>
      <w:r w:rsidR="00A92970" w:rsidRPr="00DD1FFF">
        <w:rPr>
          <w:sz w:val="28"/>
        </w:rPr>
        <w:t xml:space="preserve"> kinh phí rất lớn</w:t>
      </w:r>
      <w:r w:rsidR="0019297E" w:rsidRPr="00DD1FFF">
        <w:rPr>
          <w:sz w:val="28"/>
        </w:rPr>
        <w:t xml:space="preserve"> từ nhiều nguồn lực khác nhau </w:t>
      </w:r>
      <w:r w:rsidR="00A92970" w:rsidRPr="00DD1FFF">
        <w:rPr>
          <w:sz w:val="28"/>
        </w:rPr>
        <w:t xml:space="preserve">cho </w:t>
      </w:r>
      <w:r w:rsidR="0019297E" w:rsidRPr="00DD1FFF">
        <w:rPr>
          <w:sz w:val="28"/>
        </w:rPr>
        <w:t xml:space="preserve">đầu tư </w:t>
      </w:r>
      <w:r w:rsidR="00A92970" w:rsidRPr="00DD1FFF">
        <w:rPr>
          <w:sz w:val="28"/>
        </w:rPr>
        <w:t>hạ tầng PCTTTL của vùng TDMN Bắc Bộ</w:t>
      </w:r>
      <w:r w:rsidR="0019297E" w:rsidRPr="00DD1FFF">
        <w:rPr>
          <w:sz w:val="28"/>
        </w:rPr>
        <w:t>.</w:t>
      </w:r>
    </w:p>
    <w:p w14:paraId="503FBAC2" w14:textId="77777777" w:rsidR="00021AF8" w:rsidRPr="00DD1FFF" w:rsidRDefault="00D92F47" w:rsidP="00200529">
      <w:pPr>
        <w:pStyle w:val="Content"/>
        <w:ind w:firstLine="720"/>
        <w:rPr>
          <w:sz w:val="28"/>
        </w:rPr>
      </w:pPr>
      <w:r w:rsidRPr="00DD1FFF">
        <w:rPr>
          <w:sz w:val="28"/>
        </w:rPr>
        <w:t xml:space="preserve">Các hệ thống lớn như Thác Huống, Cầu Sơn, Núi Cốc đều đã được đầu tư cải tạo nâng cấp bảo đảm chủ động cấp nước, tiêu thoát nước; Hệ thống đê điều từng bước được củng cố </w:t>
      </w:r>
      <w:r w:rsidR="00D83A11" w:rsidRPr="00DD1FFF">
        <w:rPr>
          <w:sz w:val="28"/>
        </w:rPr>
        <w:t xml:space="preserve">cơ bản </w:t>
      </w:r>
      <w:r w:rsidRPr="00DD1FFF">
        <w:rPr>
          <w:sz w:val="28"/>
        </w:rPr>
        <w:t xml:space="preserve">bảo đảm yêu cầu </w:t>
      </w:r>
      <w:r w:rsidR="00D83A11" w:rsidRPr="00DD1FFF">
        <w:rPr>
          <w:sz w:val="28"/>
        </w:rPr>
        <w:t xml:space="preserve">chống lũ thiết kế; Nhiều hệ thống thủy lợi vừa và nhỏ được củng cố, bổ sung đã tăng khả năng đáp ứng tưới, tiêu…vv. </w:t>
      </w:r>
    </w:p>
    <w:p w14:paraId="4B5ECF4B" w14:textId="1FD7FD49" w:rsidR="00200529" w:rsidRPr="00DD1FFF" w:rsidRDefault="00200529" w:rsidP="00200529">
      <w:pPr>
        <w:pStyle w:val="Content"/>
        <w:ind w:firstLine="720"/>
        <w:rPr>
          <w:iCs/>
          <w:sz w:val="28"/>
        </w:rPr>
      </w:pPr>
      <w:r w:rsidRPr="00DD1FFF">
        <w:rPr>
          <w:sz w:val="28"/>
        </w:rPr>
        <w:t xml:space="preserve">Trong 20 năm gần đây đã có hàng trăm hồ thủy lợi lớn nhỏ được đầu tư, hiện tại một số công trình lớn đang được xây dựng gồm: </w:t>
      </w:r>
      <w:r w:rsidRPr="00DD1FFF">
        <w:rPr>
          <w:iCs/>
          <w:sz w:val="28"/>
        </w:rPr>
        <w:t>Bản Mòng (Sơn La); Cánh Tạn (Hòa Bình), Ngòi Giành (Phú Thọ), Bản Lải (Lạng Sơn)</w:t>
      </w:r>
      <w:r w:rsidR="00D21B2F" w:rsidRPr="00DD1FFF">
        <w:rPr>
          <w:iCs/>
          <w:sz w:val="28"/>
        </w:rPr>
        <w:t>, Nậm Cắt (Bắc Kạn)</w:t>
      </w:r>
      <w:r w:rsidRPr="00DD1FFF">
        <w:rPr>
          <w:iCs/>
          <w:sz w:val="28"/>
        </w:rPr>
        <w:t xml:space="preserve">…vv, dự kiến sau khi hoàn thành các hồ sẽ bổ sung thêm khoảng </w:t>
      </w:r>
      <w:r w:rsidR="00D21B2F" w:rsidRPr="00DD1FFF">
        <w:rPr>
          <w:iCs/>
          <w:sz w:val="28"/>
        </w:rPr>
        <w:t>316</w:t>
      </w:r>
      <w:r w:rsidRPr="00DD1FFF">
        <w:rPr>
          <w:iCs/>
          <w:sz w:val="28"/>
        </w:rPr>
        <w:t xml:space="preserve"> triệu m</w:t>
      </w:r>
      <w:r w:rsidRPr="00DD1FFF">
        <w:rPr>
          <w:iCs/>
          <w:sz w:val="28"/>
          <w:vertAlign w:val="superscript"/>
        </w:rPr>
        <w:t>3</w:t>
      </w:r>
      <w:r w:rsidRPr="00DD1FFF">
        <w:rPr>
          <w:iCs/>
          <w:sz w:val="28"/>
        </w:rPr>
        <w:t>.</w:t>
      </w:r>
    </w:p>
    <w:p w14:paraId="40039C50" w14:textId="16AD20BE" w:rsidR="00481026" w:rsidRPr="00F72DBC" w:rsidRDefault="00481026" w:rsidP="004B732A">
      <w:pPr>
        <w:pStyle w:val="Heading3"/>
      </w:pPr>
      <w:bookmarkStart w:id="60" w:name="_Toc73429284"/>
      <w:r w:rsidRPr="00F72DBC">
        <w:t>Khả năng huy động các nguồn lực của các tổ chức, cá nhân cho phát triển trong kỳ quy hoạch:</w:t>
      </w:r>
      <w:bookmarkEnd w:id="60"/>
      <w:r w:rsidR="0046208E" w:rsidRPr="00F72DBC">
        <w:t xml:space="preserve"> </w:t>
      </w:r>
    </w:p>
    <w:p w14:paraId="416AF4F5" w14:textId="35D6F0F2" w:rsidR="00200529" w:rsidRPr="00877E6C" w:rsidRDefault="00200529" w:rsidP="00200529">
      <w:pPr>
        <w:spacing w:before="120" w:line="240" w:lineRule="auto"/>
        <w:ind w:firstLine="720"/>
        <w:jc w:val="both"/>
        <w:rPr>
          <w:sz w:val="28"/>
          <w:szCs w:val="28"/>
        </w:rPr>
      </w:pPr>
      <w:bookmarkStart w:id="61" w:name="_Toc51857938"/>
      <w:bookmarkStart w:id="62" w:name="_Toc64705577"/>
      <w:r w:rsidRPr="00877E6C">
        <w:rPr>
          <w:sz w:val="28"/>
          <w:szCs w:val="28"/>
        </w:rPr>
        <w:t>Các nguồn vốn có khả năng huy động cho phát triển hạ tầng PCTTTL</w:t>
      </w:r>
      <w:r w:rsidR="00021AF8" w:rsidRPr="00877E6C">
        <w:rPr>
          <w:sz w:val="28"/>
          <w:szCs w:val="28"/>
        </w:rPr>
        <w:t>:</w:t>
      </w:r>
    </w:p>
    <w:p w14:paraId="3F4437C4" w14:textId="3FD703CD" w:rsidR="00200529" w:rsidRPr="00877E6C" w:rsidRDefault="00200529" w:rsidP="00200529">
      <w:pPr>
        <w:spacing w:before="120" w:line="240" w:lineRule="auto"/>
        <w:ind w:firstLine="720"/>
        <w:jc w:val="both"/>
        <w:rPr>
          <w:sz w:val="28"/>
          <w:szCs w:val="28"/>
        </w:rPr>
      </w:pPr>
      <w:r w:rsidRPr="00877E6C">
        <w:rPr>
          <w:sz w:val="28"/>
          <w:szCs w:val="28"/>
        </w:rPr>
        <w:t xml:space="preserve">+ </w:t>
      </w:r>
      <w:r w:rsidR="00021AF8" w:rsidRPr="00877E6C">
        <w:rPr>
          <w:sz w:val="28"/>
          <w:szCs w:val="28"/>
        </w:rPr>
        <w:t>N</w:t>
      </w:r>
      <w:r w:rsidRPr="00877E6C">
        <w:rPr>
          <w:sz w:val="28"/>
          <w:szCs w:val="28"/>
        </w:rPr>
        <w:t>guồn lực tài chính trong nước: huy động từ ngân sách nhà nước (NSNN), trái phiếu chính phủ (TPCP) và vốn viện trợ (ODA), xã hội hóa, doanh nghiệp…</w:t>
      </w:r>
    </w:p>
    <w:p w14:paraId="371C2F19" w14:textId="1C50678C" w:rsidR="00200529" w:rsidRPr="00877E6C" w:rsidRDefault="00200529" w:rsidP="00200529">
      <w:pPr>
        <w:spacing w:before="120" w:line="240" w:lineRule="auto"/>
        <w:ind w:firstLine="720"/>
        <w:jc w:val="both"/>
        <w:rPr>
          <w:sz w:val="28"/>
          <w:szCs w:val="28"/>
        </w:rPr>
      </w:pPr>
      <w:r w:rsidRPr="00877E6C">
        <w:rPr>
          <w:sz w:val="28"/>
          <w:szCs w:val="28"/>
        </w:rPr>
        <w:t xml:space="preserve">+ </w:t>
      </w:r>
      <w:r w:rsidR="00021AF8" w:rsidRPr="00877E6C">
        <w:rPr>
          <w:sz w:val="28"/>
          <w:szCs w:val="28"/>
        </w:rPr>
        <w:t>N</w:t>
      </w:r>
      <w:r w:rsidRPr="00877E6C">
        <w:rPr>
          <w:sz w:val="28"/>
          <w:szCs w:val="28"/>
        </w:rPr>
        <w:t xml:space="preserve">guồn lực tài chính ngoài nhà nước: Huy động nguồn lực tài chính ngoài nhà nước cho phát triển KTXH ở Việt Nam trong giai đoạn vừa qua được thể hiện </w:t>
      </w:r>
      <w:r w:rsidRPr="00877E6C">
        <w:rPr>
          <w:sz w:val="28"/>
          <w:szCs w:val="28"/>
        </w:rPr>
        <w:lastRenderedPageBreak/>
        <w:t>thông qua một số kênh như: Đầu tư trực tiếp nước ngoài (FDI); Đầu tư gián tiếp nước ngoài (FPI)</w:t>
      </w:r>
    </w:p>
    <w:p w14:paraId="6054733D" w14:textId="10230A38" w:rsidR="00BC1840" w:rsidRPr="00877E6C" w:rsidRDefault="00667D4A" w:rsidP="00B8141C">
      <w:pPr>
        <w:spacing w:before="120" w:line="240" w:lineRule="auto"/>
        <w:ind w:firstLine="720"/>
        <w:jc w:val="both"/>
        <w:rPr>
          <w:sz w:val="28"/>
          <w:szCs w:val="28"/>
        </w:rPr>
      </w:pPr>
      <w:r w:rsidRPr="00877E6C">
        <w:rPr>
          <w:sz w:val="28"/>
          <w:szCs w:val="28"/>
        </w:rPr>
        <w:t>Ở</w:t>
      </w:r>
      <w:r w:rsidR="00B8141C" w:rsidRPr="00877E6C">
        <w:rPr>
          <w:sz w:val="28"/>
          <w:szCs w:val="28"/>
        </w:rPr>
        <w:t xml:space="preserve"> một số địa phương</w:t>
      </w:r>
      <w:r w:rsidR="00960954" w:rsidRPr="00877E6C">
        <w:rPr>
          <w:sz w:val="28"/>
          <w:szCs w:val="28"/>
        </w:rPr>
        <w:t xml:space="preserve"> trong vùng hiện vẫn </w:t>
      </w:r>
      <w:r w:rsidR="00B8141C" w:rsidRPr="00877E6C">
        <w:rPr>
          <w:sz w:val="28"/>
          <w:szCs w:val="28"/>
        </w:rPr>
        <w:t xml:space="preserve">huy động được nguồn vốn từ một số tổ chức Phi Chính phủ (NGOs) để đầu tư cho hệ thống thủy lợi chủ yếu tập trung ở một số địa bàn khó khăn. Huy động vốn theo hướng xã hội hóa từ một số doanh nghiệp, cá nhân trong lĩnh vực cấp nước cũng đã được triển khai </w:t>
      </w:r>
      <w:r w:rsidR="00960954" w:rsidRPr="00877E6C">
        <w:rPr>
          <w:sz w:val="28"/>
          <w:szCs w:val="28"/>
        </w:rPr>
        <w:t>tại</w:t>
      </w:r>
      <w:r w:rsidR="00B8141C" w:rsidRPr="00877E6C">
        <w:rPr>
          <w:sz w:val="28"/>
          <w:szCs w:val="28"/>
        </w:rPr>
        <w:t xml:space="preserve"> một số </w:t>
      </w:r>
      <w:r w:rsidR="00BC1840" w:rsidRPr="00877E6C">
        <w:rPr>
          <w:sz w:val="28"/>
          <w:szCs w:val="28"/>
        </w:rPr>
        <w:t>địa phương ở Sơn La, Bắc Giang, Thái Nguyên…vv, tuy nhiên phạm vi và quy mô đầu tư chưa đáng kể.</w:t>
      </w:r>
    </w:p>
    <w:p w14:paraId="3A0CAAC4" w14:textId="2A289813" w:rsidR="00200529" w:rsidRPr="00877E6C" w:rsidRDefault="00667D4A" w:rsidP="00B8141C">
      <w:pPr>
        <w:spacing w:before="120" w:line="240" w:lineRule="auto"/>
        <w:ind w:firstLine="720"/>
        <w:jc w:val="both"/>
        <w:rPr>
          <w:sz w:val="28"/>
          <w:szCs w:val="28"/>
          <w:lang w:val="vi-VN"/>
        </w:rPr>
      </w:pPr>
      <w:r w:rsidRPr="00877E6C">
        <w:rPr>
          <w:sz w:val="28"/>
          <w:szCs w:val="28"/>
        </w:rPr>
        <w:t>T</w:t>
      </w:r>
      <w:r w:rsidR="00960954" w:rsidRPr="00877E6C">
        <w:rPr>
          <w:sz w:val="28"/>
          <w:szCs w:val="28"/>
          <w:lang w:val="vi-VN"/>
        </w:rPr>
        <w:t xml:space="preserve">hực tế </w:t>
      </w:r>
      <w:r w:rsidRPr="00877E6C">
        <w:rPr>
          <w:sz w:val="28"/>
          <w:szCs w:val="28"/>
        </w:rPr>
        <w:t xml:space="preserve">điều kiện </w:t>
      </w:r>
      <w:r w:rsidR="00021AF8" w:rsidRPr="00877E6C">
        <w:rPr>
          <w:sz w:val="28"/>
          <w:szCs w:val="28"/>
        </w:rPr>
        <w:t>nguồn lực</w:t>
      </w:r>
      <w:r w:rsidR="00960954" w:rsidRPr="00877E6C">
        <w:rPr>
          <w:sz w:val="28"/>
          <w:szCs w:val="28"/>
          <w:lang w:val="vi-VN"/>
        </w:rPr>
        <w:t xml:space="preserve"> của hầu hết các tỉnh trong vùng TDMN Bắc Bộ hiện nay còn rất khó khăn, </w:t>
      </w:r>
      <w:r w:rsidR="00F21628" w:rsidRPr="00877E6C">
        <w:rPr>
          <w:sz w:val="28"/>
          <w:szCs w:val="28"/>
          <w:lang w:val="vi-VN"/>
        </w:rPr>
        <w:t>k</w:t>
      </w:r>
      <w:r w:rsidR="00960954" w:rsidRPr="00877E6C">
        <w:rPr>
          <w:sz w:val="28"/>
          <w:szCs w:val="28"/>
          <w:lang w:val="vi-VN"/>
        </w:rPr>
        <w:t>hả năng tự huy động vốn từ ngân sách địa phương cho phát triển hạ tầng PCTTTL sẽ rất hạn chế</w:t>
      </w:r>
      <w:r w:rsidR="00F21628" w:rsidRPr="00877E6C">
        <w:rPr>
          <w:sz w:val="28"/>
          <w:szCs w:val="28"/>
          <w:lang w:val="vi-VN"/>
        </w:rPr>
        <w:t>.</w:t>
      </w:r>
      <w:r w:rsidR="00960954" w:rsidRPr="00877E6C">
        <w:rPr>
          <w:sz w:val="28"/>
          <w:szCs w:val="28"/>
          <w:lang w:val="vi-VN"/>
        </w:rPr>
        <w:t xml:space="preserve"> </w:t>
      </w:r>
      <w:r w:rsidR="00F21628" w:rsidRPr="00877E6C">
        <w:rPr>
          <w:sz w:val="28"/>
          <w:szCs w:val="28"/>
          <w:lang w:val="vi-VN"/>
        </w:rPr>
        <w:t>T</w:t>
      </w:r>
      <w:r w:rsidR="00960954" w:rsidRPr="00877E6C">
        <w:rPr>
          <w:sz w:val="28"/>
          <w:szCs w:val="28"/>
          <w:lang w:val="vi-VN"/>
        </w:rPr>
        <w:t xml:space="preserve">rong giai đoạn tới việc đầu tư cho hạ tầng PCTTTL vẫn phụ thuộc vào các kênh huy động vốn từ Chính phủ. </w:t>
      </w:r>
      <w:r w:rsidR="00F21628" w:rsidRPr="00877E6C">
        <w:rPr>
          <w:sz w:val="28"/>
          <w:szCs w:val="28"/>
          <w:lang w:val="vi-VN"/>
        </w:rPr>
        <w:t>Ngoài ra cần cải thiện hệ thống chính sách phù hợp, để đẩy mạnh khả năng huy động nguồn lực xã hội hóa đầu tư cho hạ tầng PCTTTL.</w:t>
      </w:r>
    </w:p>
    <w:p w14:paraId="751CFC86" w14:textId="4EDC23E8" w:rsidR="00481026" w:rsidRPr="00DD1FFF" w:rsidRDefault="00481026" w:rsidP="004F6BE5">
      <w:pPr>
        <w:pStyle w:val="Heading2"/>
      </w:pPr>
      <w:bookmarkStart w:id="63" w:name="_Toc73429285"/>
      <w:r w:rsidRPr="00DD1FFF">
        <w:t>T</w:t>
      </w:r>
      <w:r w:rsidR="00CF3A95" w:rsidRPr="00DD1FFF">
        <w:t>hực trạng công tác, phân bố và sử dụng không gian của hệ thống kết cấu hạ tầng phòng, chống thiên tai và thủy lợi</w:t>
      </w:r>
      <w:bookmarkEnd w:id="61"/>
      <w:bookmarkEnd w:id="62"/>
      <w:bookmarkEnd w:id="63"/>
      <w:r w:rsidRPr="00DD1FFF">
        <w:t xml:space="preserve"> </w:t>
      </w:r>
    </w:p>
    <w:p w14:paraId="7410A633" w14:textId="02ACB5BA" w:rsidR="00481026" w:rsidRPr="00DD1FFF" w:rsidRDefault="00481026" w:rsidP="004B732A">
      <w:pPr>
        <w:pStyle w:val="Heading3"/>
      </w:pPr>
      <w:bookmarkStart w:id="64" w:name="_Toc64705578"/>
      <w:bookmarkStart w:id="65" w:name="_Toc73429286"/>
      <w:r w:rsidRPr="00DD1FFF">
        <w:t>Quá trình quy hoạch thủy lợi và phòng, chống thiên tai</w:t>
      </w:r>
      <w:bookmarkEnd w:id="64"/>
      <w:r w:rsidR="00F21628" w:rsidRPr="00DD1FFF">
        <w:t>.</w:t>
      </w:r>
      <w:bookmarkEnd w:id="65"/>
    </w:p>
    <w:p w14:paraId="3878FBB5" w14:textId="77777777" w:rsidR="00121806" w:rsidRPr="00DD1FFF" w:rsidRDefault="00121806" w:rsidP="004B732A">
      <w:pPr>
        <w:pStyle w:val="Heading4"/>
      </w:pPr>
      <w:bookmarkStart w:id="66" w:name="_Toc73429287"/>
      <w:r w:rsidRPr="00DD1FFF">
        <w:t>Trước năm 1975</w:t>
      </w:r>
      <w:bookmarkEnd w:id="66"/>
    </w:p>
    <w:p w14:paraId="529DDB67" w14:textId="77C5E9EA" w:rsidR="00121806" w:rsidRPr="00DD1FFF" w:rsidRDefault="00F72DBC" w:rsidP="00D87972">
      <w:pPr>
        <w:widowControl w:val="0"/>
        <w:tabs>
          <w:tab w:val="left" w:pos="425"/>
        </w:tabs>
        <w:spacing w:before="120" w:line="240" w:lineRule="auto"/>
        <w:ind w:firstLine="567"/>
        <w:jc w:val="both"/>
        <w:rPr>
          <w:rFonts w:asciiTheme="minorHAnsi" w:hAnsiTheme="minorHAnsi" w:cstheme="minorHAnsi"/>
          <w:sz w:val="28"/>
          <w:szCs w:val="28"/>
        </w:rPr>
      </w:pPr>
      <w:r>
        <w:rPr>
          <w:rFonts w:asciiTheme="minorHAnsi" w:hAnsiTheme="minorHAnsi" w:cstheme="minorHAnsi"/>
          <w:sz w:val="28"/>
          <w:szCs w:val="28"/>
        </w:rPr>
        <w:t>Đến trước năm 1945, toàn vùng chỉ có</w:t>
      </w:r>
      <w:r w:rsidR="00121806" w:rsidRPr="00DD1FFF">
        <w:rPr>
          <w:rFonts w:asciiTheme="minorHAnsi" w:hAnsiTheme="minorHAnsi" w:cstheme="minorHAnsi"/>
          <w:sz w:val="28"/>
          <w:szCs w:val="28"/>
        </w:rPr>
        <w:t xml:space="preserve"> 02 Hệ thống Thủy lợi là Thác Huống và Cầu Sơn</w:t>
      </w:r>
      <w:r>
        <w:rPr>
          <w:rFonts w:asciiTheme="minorHAnsi" w:hAnsiTheme="minorHAnsi" w:cstheme="minorHAnsi"/>
          <w:sz w:val="28"/>
          <w:szCs w:val="28"/>
        </w:rPr>
        <w:t xml:space="preserve">. </w:t>
      </w:r>
      <w:r w:rsidR="00121806" w:rsidRPr="00DD1FFF">
        <w:rPr>
          <w:rFonts w:asciiTheme="minorHAnsi" w:hAnsiTheme="minorHAnsi" w:cstheme="minorHAnsi"/>
          <w:sz w:val="28"/>
          <w:szCs w:val="28"/>
        </w:rPr>
        <w:t>Hòa bình lập lại, từ năm 1954-1960 đã có thêm một số công trình được đầu tư gồm Sơn Dương, Diện Hồng, Lê Tính (Vĩnh Phú cũ) tưới cho 5.700 ha. Như vậy, đến năm 1960 hệ thống thủy lợi tưới mới chỉ được xây dựng ở khu vực Trung du Bắc Bộ với tổng diện tích thiết kế khoảng 60.000 ha, khu vực Miền núi Bắc Bộ hầu như chưa công trình thuỷ lợi.</w:t>
      </w:r>
    </w:p>
    <w:p w14:paraId="7E74A273" w14:textId="77777777" w:rsidR="004D6E80" w:rsidRPr="00DD1FFF" w:rsidRDefault="00121806" w:rsidP="00D87972">
      <w:pPr>
        <w:widowControl w:val="0"/>
        <w:tabs>
          <w:tab w:val="left" w:pos="425"/>
        </w:tabs>
        <w:spacing w:before="120" w:line="240" w:lineRule="auto"/>
        <w:ind w:firstLine="567"/>
        <w:jc w:val="both"/>
        <w:rPr>
          <w:rFonts w:asciiTheme="minorHAnsi" w:hAnsiTheme="minorHAnsi" w:cstheme="minorHAnsi"/>
          <w:sz w:val="28"/>
          <w:szCs w:val="28"/>
        </w:rPr>
      </w:pPr>
      <w:r w:rsidRPr="00DD1FFF">
        <w:rPr>
          <w:rFonts w:asciiTheme="minorHAnsi" w:hAnsiTheme="minorHAnsi" w:cstheme="minorHAnsi"/>
          <w:sz w:val="28"/>
          <w:szCs w:val="28"/>
        </w:rPr>
        <w:t xml:space="preserve">Từ năm 1960, với khởi điểm là “Quy hoạch trị thủy và khai thác sông Hồng - 1962”, công tác nghiên cứu quy hoạch PCTTTL của vùng TDMN Bắc Bộ chính thức bắt đầu, các nghiên cứu khai thác dòng chính: quy hoạch chống lũ, quy hoạch thủy điện, quy hoạch giao thông thủy,… thực hiện, đến năm 1975 các HTTL lớn ở Trung du được nghiên cứu Quy hoạch hoàn chỉnh Thủy nông. </w:t>
      </w:r>
    </w:p>
    <w:p w14:paraId="0CF6D8A3" w14:textId="04948094" w:rsidR="00121806" w:rsidRPr="00DD1FFF" w:rsidRDefault="004D6E80" w:rsidP="00D87972">
      <w:pPr>
        <w:widowControl w:val="0"/>
        <w:tabs>
          <w:tab w:val="left" w:pos="425"/>
        </w:tabs>
        <w:spacing w:before="120" w:line="240" w:lineRule="auto"/>
        <w:ind w:firstLine="567"/>
        <w:jc w:val="both"/>
        <w:rPr>
          <w:rFonts w:asciiTheme="minorHAnsi" w:hAnsiTheme="minorHAnsi" w:cstheme="minorHAnsi"/>
          <w:sz w:val="28"/>
          <w:szCs w:val="28"/>
        </w:rPr>
      </w:pPr>
      <w:r w:rsidRPr="00DD1FFF">
        <w:rPr>
          <w:rFonts w:asciiTheme="minorHAnsi" w:hAnsiTheme="minorHAnsi" w:cstheme="minorHAnsi"/>
          <w:sz w:val="28"/>
          <w:szCs w:val="28"/>
        </w:rPr>
        <w:t>Kết quả thực hiện đến năm 1980:</w:t>
      </w:r>
    </w:p>
    <w:p w14:paraId="74E18D00" w14:textId="77777777" w:rsidR="00121806" w:rsidRPr="00DD1FFF" w:rsidRDefault="00121806" w:rsidP="00D87972">
      <w:pPr>
        <w:widowControl w:val="0"/>
        <w:tabs>
          <w:tab w:val="left" w:pos="425"/>
        </w:tabs>
        <w:spacing w:before="120" w:line="240" w:lineRule="auto"/>
        <w:ind w:firstLine="567"/>
        <w:jc w:val="both"/>
        <w:rPr>
          <w:rFonts w:asciiTheme="minorHAnsi" w:hAnsiTheme="minorHAnsi" w:cstheme="minorHAnsi"/>
          <w:sz w:val="28"/>
          <w:szCs w:val="28"/>
        </w:rPr>
      </w:pPr>
      <w:r w:rsidRPr="00DD1FFF">
        <w:rPr>
          <w:rFonts w:asciiTheme="minorHAnsi" w:hAnsiTheme="minorHAnsi" w:cstheme="minorHAnsi"/>
          <w:sz w:val="28"/>
          <w:szCs w:val="28"/>
        </w:rPr>
        <w:t>*Về khai thác dòng chính: Hồ thủy điện Thác Bà được đưa vào vận hành từ năm 1971 (có N=120MW, W=2,94 tỷ m</w:t>
      </w:r>
      <w:r w:rsidRPr="00DD1FFF">
        <w:rPr>
          <w:rFonts w:asciiTheme="minorHAnsi" w:hAnsiTheme="minorHAnsi" w:cstheme="minorHAnsi"/>
          <w:sz w:val="28"/>
          <w:szCs w:val="28"/>
          <w:vertAlign w:val="superscript"/>
        </w:rPr>
        <w:t>3</w:t>
      </w:r>
      <w:r w:rsidRPr="00DD1FFF">
        <w:rPr>
          <w:rFonts w:asciiTheme="minorHAnsi" w:hAnsiTheme="minorHAnsi" w:cstheme="minorHAnsi"/>
          <w:sz w:val="28"/>
          <w:szCs w:val="28"/>
        </w:rPr>
        <w:t>), cho đến trước năm 1990, khi hồ Hòa Bình và nhiệt điện Phả Lại chưa hoàn thành. Gần 20 năm Thủy điện Thác Bà là nguồn cung cấp điện chủ yếu cho miền Bắc.</w:t>
      </w:r>
    </w:p>
    <w:p w14:paraId="0BEB2427" w14:textId="77777777" w:rsidR="00121806" w:rsidRPr="00DD1FFF" w:rsidRDefault="00121806" w:rsidP="00D87972">
      <w:pPr>
        <w:widowControl w:val="0"/>
        <w:tabs>
          <w:tab w:val="left" w:pos="425"/>
        </w:tabs>
        <w:spacing w:before="120" w:line="240" w:lineRule="auto"/>
        <w:ind w:firstLine="567"/>
        <w:jc w:val="both"/>
        <w:rPr>
          <w:rFonts w:asciiTheme="minorHAnsi" w:hAnsiTheme="minorHAnsi" w:cstheme="minorHAnsi"/>
          <w:sz w:val="28"/>
          <w:szCs w:val="28"/>
        </w:rPr>
      </w:pPr>
      <w:r w:rsidRPr="00DD1FFF">
        <w:rPr>
          <w:rFonts w:asciiTheme="minorHAnsi" w:hAnsiTheme="minorHAnsi" w:cstheme="minorHAnsi"/>
          <w:sz w:val="28"/>
          <w:szCs w:val="28"/>
        </w:rPr>
        <w:t xml:space="preserve">*Về phòng lũ và tiêu thoát: Hệ thống đê, bờ bao ngăn lũ từng đước được củng cố, bồi đắp; Các công trình tiêu bắt đầu được hình thành, một số khu vực được bố trí bơm tiêu với hệ số tiêu từ 1,5 đến 2,5 lít/s.ha. </w:t>
      </w:r>
    </w:p>
    <w:p w14:paraId="56D6960D" w14:textId="602AA516" w:rsidR="00121806" w:rsidRPr="00DD1FFF" w:rsidRDefault="00121806" w:rsidP="00D87972">
      <w:pPr>
        <w:widowControl w:val="0"/>
        <w:tabs>
          <w:tab w:val="left" w:pos="425"/>
        </w:tabs>
        <w:spacing w:before="120" w:line="240" w:lineRule="auto"/>
        <w:ind w:firstLine="567"/>
        <w:jc w:val="both"/>
        <w:rPr>
          <w:rFonts w:asciiTheme="minorHAnsi" w:hAnsiTheme="minorHAnsi" w:cstheme="minorHAnsi"/>
          <w:sz w:val="28"/>
          <w:szCs w:val="28"/>
        </w:rPr>
      </w:pPr>
      <w:r w:rsidRPr="00DD1FFF">
        <w:rPr>
          <w:rFonts w:asciiTheme="minorHAnsi" w:hAnsiTheme="minorHAnsi" w:cstheme="minorHAnsi"/>
          <w:sz w:val="28"/>
          <w:szCs w:val="28"/>
        </w:rPr>
        <w:t xml:space="preserve">*Về tưới, cấp nước, đến năm 1980 tổng diện tích được bố trí công trình tưới của </w:t>
      </w:r>
      <w:r w:rsidR="004D6E80" w:rsidRPr="00DD1FFF">
        <w:rPr>
          <w:rFonts w:asciiTheme="minorHAnsi" w:hAnsiTheme="minorHAnsi" w:cstheme="minorHAnsi"/>
          <w:sz w:val="28"/>
          <w:szCs w:val="28"/>
        </w:rPr>
        <w:t>v</w:t>
      </w:r>
      <w:r w:rsidRPr="00DD1FFF">
        <w:rPr>
          <w:rFonts w:asciiTheme="minorHAnsi" w:hAnsiTheme="minorHAnsi" w:cstheme="minorHAnsi"/>
          <w:sz w:val="28"/>
          <w:szCs w:val="28"/>
        </w:rPr>
        <w:t xml:space="preserve">ùng TDMN Bắc Bộ khoảng trên 160.000 ha: </w:t>
      </w:r>
    </w:p>
    <w:p w14:paraId="01475F2C" w14:textId="77777777" w:rsidR="00121806" w:rsidRPr="00DD1FFF" w:rsidRDefault="00121806" w:rsidP="00D87972">
      <w:pPr>
        <w:widowControl w:val="0"/>
        <w:tabs>
          <w:tab w:val="left" w:pos="425"/>
        </w:tabs>
        <w:spacing w:before="120" w:line="240" w:lineRule="auto"/>
        <w:ind w:firstLine="567"/>
        <w:jc w:val="both"/>
        <w:rPr>
          <w:rFonts w:asciiTheme="minorHAnsi" w:hAnsiTheme="minorHAnsi" w:cstheme="minorHAnsi"/>
          <w:sz w:val="28"/>
          <w:szCs w:val="28"/>
        </w:rPr>
      </w:pPr>
      <w:r w:rsidRPr="00DD1FFF">
        <w:rPr>
          <w:rFonts w:asciiTheme="minorHAnsi" w:hAnsiTheme="minorHAnsi" w:cstheme="minorHAnsi"/>
          <w:sz w:val="28"/>
          <w:szCs w:val="28"/>
        </w:rPr>
        <w:lastRenderedPageBreak/>
        <w:t>+ Vùng Trung du: Hồ Cấm Sơn được xây dựng bổ sung nguồn tưới cho HTTL Cầu Sơn; Hồ Núi Cốc được khởi công, có nhiệm vụ tưới cho 12.000 ha và bổ sung nguồn nước cho HTTL Thác Huống…vv; Tổng diện tích được tưới đến khoảng trên 100 nghìn ha;</w:t>
      </w:r>
    </w:p>
    <w:p w14:paraId="2A1AC46C" w14:textId="77777777" w:rsidR="00121806" w:rsidRPr="00DD1FFF" w:rsidRDefault="00121806" w:rsidP="00D87972">
      <w:pPr>
        <w:widowControl w:val="0"/>
        <w:tabs>
          <w:tab w:val="left" w:pos="425"/>
        </w:tabs>
        <w:spacing w:before="120" w:line="240" w:lineRule="auto"/>
        <w:ind w:firstLine="567"/>
        <w:jc w:val="both"/>
        <w:rPr>
          <w:rFonts w:asciiTheme="minorHAnsi" w:hAnsiTheme="minorHAnsi" w:cstheme="minorHAnsi"/>
          <w:sz w:val="28"/>
          <w:szCs w:val="28"/>
        </w:rPr>
      </w:pPr>
      <w:r w:rsidRPr="00DD1FFF">
        <w:rPr>
          <w:rFonts w:asciiTheme="minorHAnsi" w:hAnsiTheme="minorHAnsi" w:cstheme="minorHAnsi"/>
          <w:sz w:val="28"/>
          <w:szCs w:val="28"/>
        </w:rPr>
        <w:t>+ Vùng Miền núi: Hầu hết các khu vực trồng lúa tập trung đã được bố trí công trình tưới như Mường Thanh (Điện Biên), Mường Than, Thân Thuộc (Lai Châu), Nghĩa Lộ (Yên Bái),…và hàng nghìn công trình thủy lợi vừa và nhỏ đã được đầu tư. Tổng diện tích được tưới khoảng trên 60 nghìn ha, chủ yếu được tưới bằng trọng lực</w:t>
      </w:r>
    </w:p>
    <w:p w14:paraId="5FEE27DE" w14:textId="4DF7281E" w:rsidR="00121806" w:rsidRPr="00DD1FFF" w:rsidRDefault="00121806" w:rsidP="004B732A">
      <w:pPr>
        <w:pStyle w:val="Heading4"/>
      </w:pPr>
      <w:bookmarkStart w:id="67" w:name="_Toc73429288"/>
      <w:r w:rsidRPr="00DD1FFF">
        <w:t xml:space="preserve">Từ năm 1975 đến </w:t>
      </w:r>
      <w:r w:rsidR="00B34330" w:rsidRPr="00DD1FFF">
        <w:t>2000</w:t>
      </w:r>
      <w:bookmarkEnd w:id="67"/>
    </w:p>
    <w:p w14:paraId="5890712B" w14:textId="5D35DB26" w:rsidR="004D6E80" w:rsidRPr="00DD1FFF" w:rsidRDefault="00121806" w:rsidP="00B14572">
      <w:pPr>
        <w:widowControl w:val="0"/>
        <w:tabs>
          <w:tab w:val="left" w:pos="425"/>
        </w:tabs>
        <w:spacing w:before="120" w:line="240" w:lineRule="auto"/>
        <w:ind w:firstLine="567"/>
        <w:jc w:val="both"/>
        <w:rPr>
          <w:rFonts w:asciiTheme="minorHAnsi" w:hAnsiTheme="minorHAnsi" w:cstheme="minorHAnsi"/>
          <w:sz w:val="28"/>
          <w:szCs w:val="28"/>
        </w:rPr>
      </w:pPr>
      <w:r w:rsidRPr="00DD1FFF">
        <w:rPr>
          <w:rFonts w:asciiTheme="minorHAnsi" w:hAnsiTheme="minorHAnsi" w:cstheme="minorHAnsi"/>
          <w:sz w:val="28"/>
          <w:szCs w:val="28"/>
        </w:rPr>
        <w:t xml:space="preserve">Từ </w:t>
      </w:r>
      <w:r w:rsidR="004D6E80" w:rsidRPr="00DD1FFF">
        <w:rPr>
          <w:rFonts w:asciiTheme="minorHAnsi" w:hAnsiTheme="minorHAnsi" w:cstheme="minorHAnsi"/>
          <w:sz w:val="28"/>
          <w:szCs w:val="28"/>
        </w:rPr>
        <w:t xml:space="preserve">sau </w:t>
      </w:r>
      <w:r w:rsidRPr="00DD1FFF">
        <w:rPr>
          <w:rFonts w:asciiTheme="minorHAnsi" w:hAnsiTheme="minorHAnsi" w:cstheme="minorHAnsi"/>
          <w:sz w:val="28"/>
          <w:szCs w:val="28"/>
        </w:rPr>
        <w:t>năm 1975 đến 20</w:t>
      </w:r>
      <w:r w:rsidR="00B34330" w:rsidRPr="00DD1FFF">
        <w:rPr>
          <w:rFonts w:asciiTheme="minorHAnsi" w:hAnsiTheme="minorHAnsi" w:cstheme="minorHAnsi"/>
          <w:sz w:val="28"/>
          <w:szCs w:val="28"/>
        </w:rPr>
        <w:t>00</w:t>
      </w:r>
      <w:r w:rsidRPr="00DD1FFF">
        <w:rPr>
          <w:rFonts w:asciiTheme="minorHAnsi" w:hAnsiTheme="minorHAnsi" w:cstheme="minorHAnsi"/>
          <w:sz w:val="28"/>
          <w:szCs w:val="28"/>
        </w:rPr>
        <w:t>, vùng TDMN Bắc Bộ có 0</w:t>
      </w:r>
      <w:r w:rsidR="00B34330" w:rsidRPr="00DD1FFF">
        <w:rPr>
          <w:rFonts w:asciiTheme="minorHAnsi" w:hAnsiTheme="minorHAnsi" w:cstheme="minorHAnsi"/>
          <w:sz w:val="28"/>
          <w:szCs w:val="28"/>
        </w:rPr>
        <w:t>2</w:t>
      </w:r>
      <w:r w:rsidRPr="00DD1FFF">
        <w:rPr>
          <w:rFonts w:asciiTheme="minorHAnsi" w:hAnsiTheme="minorHAnsi" w:cstheme="minorHAnsi"/>
          <w:sz w:val="28"/>
          <w:szCs w:val="28"/>
        </w:rPr>
        <w:t xml:space="preserve"> đợt bổ sung quy hoạch lớn gắn với từng giai đoạn phát triển gồm: 1980-1985; 1995-1998: Từ nghiên cứu tổng thể ban đầu, các nghiên cứu Quy hoạch về sau được triển khai cụ thể theo các lưu vực sông, với nhiệm vụ tổng hợp gồm: Cấp nước; Tiêu thoát nước; Chống lũ; Thuỷ điện...vv</w:t>
      </w:r>
      <w:r w:rsidR="00B34330" w:rsidRPr="00DD1FFF">
        <w:rPr>
          <w:rFonts w:asciiTheme="minorHAnsi" w:hAnsiTheme="minorHAnsi" w:cstheme="minorHAnsi"/>
          <w:sz w:val="28"/>
          <w:szCs w:val="28"/>
        </w:rPr>
        <w:t>.</w:t>
      </w:r>
      <w:r w:rsidRPr="00DD1FFF">
        <w:rPr>
          <w:rFonts w:asciiTheme="minorHAnsi" w:hAnsiTheme="minorHAnsi" w:cstheme="minorHAnsi"/>
          <w:sz w:val="28"/>
          <w:szCs w:val="28"/>
        </w:rPr>
        <w:t xml:space="preserve"> </w:t>
      </w:r>
    </w:p>
    <w:p w14:paraId="4E7C63AD" w14:textId="29383AC7" w:rsidR="00121806" w:rsidRPr="00DD1FFF" w:rsidRDefault="00121806" w:rsidP="00B14572">
      <w:pPr>
        <w:widowControl w:val="0"/>
        <w:tabs>
          <w:tab w:val="left" w:pos="425"/>
        </w:tabs>
        <w:spacing w:before="120" w:line="240" w:lineRule="auto"/>
        <w:ind w:firstLine="567"/>
        <w:jc w:val="both"/>
        <w:rPr>
          <w:rFonts w:asciiTheme="minorHAnsi" w:hAnsiTheme="minorHAnsi" w:cstheme="minorHAnsi"/>
          <w:sz w:val="28"/>
          <w:szCs w:val="28"/>
        </w:rPr>
      </w:pPr>
      <w:r w:rsidRPr="00DD1FFF">
        <w:rPr>
          <w:rFonts w:asciiTheme="minorHAnsi" w:hAnsiTheme="minorHAnsi" w:cstheme="minorHAnsi"/>
          <w:sz w:val="28"/>
          <w:szCs w:val="28"/>
        </w:rPr>
        <w:t>Kết quả thực hiện Quy hoạch</w:t>
      </w:r>
      <w:r w:rsidR="004D6E80" w:rsidRPr="00DD1FFF">
        <w:rPr>
          <w:rFonts w:asciiTheme="minorHAnsi" w:hAnsiTheme="minorHAnsi" w:cstheme="minorHAnsi"/>
          <w:sz w:val="28"/>
          <w:szCs w:val="28"/>
        </w:rPr>
        <w:t xml:space="preserve"> đến năm 2000:</w:t>
      </w:r>
    </w:p>
    <w:p w14:paraId="1508B4EC" w14:textId="26BD590F" w:rsidR="00121806" w:rsidRPr="00DD1FFF" w:rsidRDefault="00121806" w:rsidP="00B14572">
      <w:pPr>
        <w:widowControl w:val="0"/>
        <w:tabs>
          <w:tab w:val="left" w:pos="425"/>
        </w:tabs>
        <w:spacing w:before="120" w:line="240" w:lineRule="auto"/>
        <w:ind w:firstLine="567"/>
        <w:jc w:val="both"/>
        <w:rPr>
          <w:rFonts w:asciiTheme="minorHAnsi" w:hAnsiTheme="minorHAnsi" w:cstheme="minorHAnsi"/>
          <w:sz w:val="28"/>
          <w:szCs w:val="28"/>
        </w:rPr>
      </w:pPr>
      <w:r w:rsidRPr="00DD1FFF">
        <w:rPr>
          <w:rFonts w:asciiTheme="minorHAnsi" w:hAnsiTheme="minorHAnsi" w:cstheme="minorHAnsi"/>
          <w:sz w:val="28"/>
          <w:szCs w:val="28"/>
        </w:rPr>
        <w:t xml:space="preserve">*Về khai thác dòng chính: </w:t>
      </w:r>
      <w:r w:rsidR="0029475D" w:rsidRPr="00DD1FFF">
        <w:rPr>
          <w:rFonts w:asciiTheme="minorHAnsi" w:hAnsiTheme="minorHAnsi" w:cstheme="minorHAnsi"/>
          <w:sz w:val="28"/>
          <w:szCs w:val="28"/>
        </w:rPr>
        <w:t>H</w:t>
      </w:r>
      <w:r w:rsidRPr="00DD1FFF">
        <w:rPr>
          <w:rFonts w:asciiTheme="minorHAnsi" w:hAnsiTheme="minorHAnsi" w:cstheme="minorHAnsi"/>
          <w:sz w:val="28"/>
          <w:szCs w:val="28"/>
        </w:rPr>
        <w:t>ồ Hòa Bình</w:t>
      </w:r>
      <w:r w:rsidR="00B34330" w:rsidRPr="00DD1FFF">
        <w:rPr>
          <w:rFonts w:asciiTheme="minorHAnsi" w:hAnsiTheme="minorHAnsi" w:cstheme="minorHAnsi"/>
          <w:sz w:val="28"/>
          <w:szCs w:val="28"/>
        </w:rPr>
        <w:t xml:space="preserve"> </w:t>
      </w:r>
      <w:r w:rsidRPr="00DD1FFF">
        <w:rPr>
          <w:rFonts w:asciiTheme="minorHAnsi" w:hAnsiTheme="minorHAnsi" w:cstheme="minorHAnsi"/>
          <w:sz w:val="28"/>
          <w:szCs w:val="28"/>
        </w:rPr>
        <w:t xml:space="preserve">hoàn thành và đưa vào vận hành </w:t>
      </w:r>
      <w:r w:rsidR="00B34330" w:rsidRPr="00DD1FFF">
        <w:rPr>
          <w:rFonts w:asciiTheme="minorHAnsi" w:hAnsiTheme="minorHAnsi" w:cstheme="minorHAnsi"/>
          <w:sz w:val="28"/>
          <w:szCs w:val="28"/>
        </w:rPr>
        <w:t xml:space="preserve">từ năm 1992 </w:t>
      </w:r>
      <w:r w:rsidRPr="00DD1FFF">
        <w:rPr>
          <w:rFonts w:asciiTheme="minorHAnsi" w:hAnsiTheme="minorHAnsi" w:cstheme="minorHAnsi"/>
          <w:sz w:val="28"/>
          <w:szCs w:val="28"/>
        </w:rPr>
        <w:t>với nhiệm vụ chống lũ cho Đồng bằng sông Hồng (Wcl=</w:t>
      </w:r>
      <w:r w:rsidR="00B34330" w:rsidRPr="00DD1FFF">
        <w:rPr>
          <w:rFonts w:asciiTheme="minorHAnsi" w:hAnsiTheme="minorHAnsi" w:cstheme="minorHAnsi"/>
          <w:sz w:val="28"/>
          <w:szCs w:val="28"/>
        </w:rPr>
        <w:t>5</w:t>
      </w:r>
      <w:r w:rsidRPr="00DD1FFF">
        <w:rPr>
          <w:rFonts w:asciiTheme="minorHAnsi" w:hAnsiTheme="minorHAnsi" w:cstheme="minorHAnsi"/>
          <w:sz w:val="28"/>
          <w:szCs w:val="28"/>
        </w:rPr>
        <w:t xml:space="preserve"> tỷ m</w:t>
      </w:r>
      <w:r w:rsidRPr="00DD1FFF">
        <w:rPr>
          <w:rFonts w:asciiTheme="minorHAnsi" w:hAnsiTheme="minorHAnsi" w:cstheme="minorHAnsi"/>
          <w:sz w:val="28"/>
          <w:szCs w:val="28"/>
          <w:vertAlign w:val="superscript"/>
        </w:rPr>
        <w:t>3</w:t>
      </w:r>
      <w:r w:rsidRPr="00DD1FFF">
        <w:rPr>
          <w:rFonts w:asciiTheme="minorHAnsi" w:hAnsiTheme="minorHAnsi" w:cstheme="minorHAnsi"/>
          <w:sz w:val="28"/>
          <w:szCs w:val="28"/>
        </w:rPr>
        <w:t>)</w:t>
      </w:r>
      <w:r w:rsidR="00B34330" w:rsidRPr="00DD1FFF">
        <w:rPr>
          <w:rFonts w:asciiTheme="minorHAnsi" w:hAnsiTheme="minorHAnsi" w:cstheme="minorHAnsi"/>
          <w:sz w:val="28"/>
          <w:szCs w:val="28"/>
        </w:rPr>
        <w:t>.</w:t>
      </w:r>
      <w:r w:rsidR="0029475D" w:rsidRPr="00DD1FFF">
        <w:rPr>
          <w:rFonts w:asciiTheme="minorHAnsi" w:hAnsiTheme="minorHAnsi" w:cstheme="minorHAnsi"/>
          <w:sz w:val="28"/>
          <w:szCs w:val="28"/>
        </w:rPr>
        <w:t xml:space="preserve"> Đã nâng tấn suất chống lũ cho Hà Nội từ 125 năm lên 250 năm.</w:t>
      </w:r>
    </w:p>
    <w:p w14:paraId="0A1189BE" w14:textId="5B82A28A" w:rsidR="00121806" w:rsidRPr="00DD1FFF" w:rsidRDefault="00121806" w:rsidP="00B14572">
      <w:pPr>
        <w:widowControl w:val="0"/>
        <w:tabs>
          <w:tab w:val="left" w:pos="425"/>
        </w:tabs>
        <w:spacing w:before="120" w:line="240" w:lineRule="auto"/>
        <w:ind w:firstLine="567"/>
        <w:jc w:val="both"/>
        <w:rPr>
          <w:rFonts w:asciiTheme="minorHAnsi" w:hAnsiTheme="minorHAnsi" w:cstheme="minorHAnsi"/>
          <w:sz w:val="28"/>
          <w:szCs w:val="28"/>
        </w:rPr>
      </w:pPr>
      <w:r w:rsidRPr="00DD1FFF">
        <w:rPr>
          <w:rFonts w:asciiTheme="minorHAnsi" w:hAnsiTheme="minorHAnsi" w:cstheme="minorHAnsi"/>
          <w:sz w:val="28"/>
          <w:szCs w:val="28"/>
        </w:rPr>
        <w:t xml:space="preserve">*Về tiêu: Diện tích được tiêu bằng động lực khoảng 41 nghìn ha; hệ số tiêu từ </w:t>
      </w:r>
      <w:r w:rsidR="00CE3E67" w:rsidRPr="00DD1FFF">
        <w:rPr>
          <w:rFonts w:asciiTheme="minorHAnsi" w:hAnsiTheme="minorHAnsi" w:cstheme="minorHAnsi"/>
          <w:sz w:val="28"/>
          <w:szCs w:val="28"/>
        </w:rPr>
        <w:t>3</w:t>
      </w:r>
      <w:r w:rsidRPr="00DD1FFF">
        <w:rPr>
          <w:rFonts w:asciiTheme="minorHAnsi" w:hAnsiTheme="minorHAnsi" w:cstheme="minorHAnsi"/>
          <w:sz w:val="28"/>
          <w:szCs w:val="28"/>
        </w:rPr>
        <w:t>,0-</w:t>
      </w:r>
      <w:r w:rsidR="00CE3E67" w:rsidRPr="00DD1FFF">
        <w:rPr>
          <w:rFonts w:asciiTheme="minorHAnsi" w:hAnsiTheme="minorHAnsi" w:cstheme="minorHAnsi"/>
          <w:sz w:val="28"/>
          <w:szCs w:val="28"/>
        </w:rPr>
        <w:t>5</w:t>
      </w:r>
      <w:r w:rsidRPr="00DD1FFF">
        <w:rPr>
          <w:rFonts w:asciiTheme="minorHAnsi" w:hAnsiTheme="minorHAnsi" w:cstheme="minorHAnsi"/>
          <w:sz w:val="28"/>
          <w:szCs w:val="28"/>
        </w:rPr>
        <w:t>,0 lít/s.ha.</w:t>
      </w:r>
    </w:p>
    <w:p w14:paraId="5DDE06DA" w14:textId="78884AC5" w:rsidR="00121806" w:rsidRPr="00DD1FFF" w:rsidRDefault="00121806" w:rsidP="00B14572">
      <w:pPr>
        <w:widowControl w:val="0"/>
        <w:tabs>
          <w:tab w:val="left" w:pos="425"/>
        </w:tabs>
        <w:spacing w:before="120" w:line="240" w:lineRule="auto"/>
        <w:ind w:firstLine="567"/>
        <w:jc w:val="both"/>
        <w:rPr>
          <w:rFonts w:asciiTheme="minorHAnsi" w:hAnsiTheme="minorHAnsi" w:cstheme="minorHAnsi"/>
          <w:sz w:val="28"/>
          <w:szCs w:val="28"/>
        </w:rPr>
      </w:pPr>
      <w:r w:rsidRPr="00DD1FFF">
        <w:rPr>
          <w:rFonts w:asciiTheme="minorHAnsi" w:hAnsiTheme="minorHAnsi" w:cstheme="minorHAnsi"/>
          <w:sz w:val="28"/>
          <w:szCs w:val="28"/>
        </w:rPr>
        <w:t xml:space="preserve">*Về tưới: </w:t>
      </w:r>
      <w:r w:rsidR="004D6E80" w:rsidRPr="00DD1FFF">
        <w:rPr>
          <w:rFonts w:asciiTheme="minorHAnsi" w:hAnsiTheme="minorHAnsi" w:cstheme="minorHAnsi"/>
          <w:sz w:val="28"/>
          <w:szCs w:val="28"/>
        </w:rPr>
        <w:t>T</w:t>
      </w:r>
      <w:r w:rsidRPr="00DD1FFF">
        <w:rPr>
          <w:rFonts w:asciiTheme="minorHAnsi" w:hAnsiTheme="minorHAnsi" w:cstheme="minorHAnsi"/>
          <w:sz w:val="28"/>
          <w:szCs w:val="28"/>
        </w:rPr>
        <w:t xml:space="preserve">ổng diện tích </w:t>
      </w:r>
      <w:r w:rsidR="0032111A" w:rsidRPr="00DD1FFF">
        <w:rPr>
          <w:rFonts w:asciiTheme="minorHAnsi" w:hAnsiTheme="minorHAnsi" w:cstheme="minorHAnsi"/>
          <w:sz w:val="28"/>
          <w:szCs w:val="28"/>
        </w:rPr>
        <w:t>canh tác hàng năm</w:t>
      </w:r>
      <w:r w:rsidRPr="00DD1FFF">
        <w:rPr>
          <w:rFonts w:asciiTheme="minorHAnsi" w:hAnsiTheme="minorHAnsi" w:cstheme="minorHAnsi"/>
          <w:sz w:val="28"/>
          <w:szCs w:val="28"/>
        </w:rPr>
        <w:t xml:space="preserve"> được tưới bằng công trình là 242,5/355 nghìn ha, tương đương 68% với tần </w:t>
      </w:r>
      <w:r w:rsidR="00F72DBC">
        <w:rPr>
          <w:rFonts w:asciiTheme="minorHAnsi" w:hAnsiTheme="minorHAnsi" w:cstheme="minorHAnsi"/>
          <w:sz w:val="28"/>
          <w:szCs w:val="28"/>
        </w:rPr>
        <w:t>s</w:t>
      </w:r>
      <w:r w:rsidRPr="00DD1FFF">
        <w:rPr>
          <w:rFonts w:asciiTheme="minorHAnsi" w:hAnsiTheme="minorHAnsi" w:cstheme="minorHAnsi"/>
          <w:sz w:val="28"/>
          <w:szCs w:val="28"/>
        </w:rPr>
        <w:t xml:space="preserve">uất bảo đảm </w:t>
      </w:r>
      <w:r w:rsidR="0029475D" w:rsidRPr="00DD1FFF">
        <w:rPr>
          <w:rFonts w:asciiTheme="minorHAnsi" w:hAnsiTheme="minorHAnsi" w:cstheme="minorHAnsi"/>
          <w:sz w:val="28"/>
          <w:szCs w:val="28"/>
        </w:rPr>
        <w:t xml:space="preserve">tưới </w:t>
      </w:r>
      <w:r w:rsidRPr="00DD1FFF">
        <w:rPr>
          <w:rFonts w:asciiTheme="minorHAnsi" w:hAnsiTheme="minorHAnsi" w:cstheme="minorHAnsi"/>
          <w:sz w:val="28"/>
          <w:szCs w:val="28"/>
        </w:rPr>
        <w:t>P=75%.</w:t>
      </w:r>
    </w:p>
    <w:p w14:paraId="29B9C851" w14:textId="47ECB759" w:rsidR="00121806" w:rsidRPr="00DD1FFF" w:rsidRDefault="00121806" w:rsidP="004B732A">
      <w:pPr>
        <w:pStyle w:val="Heading4"/>
      </w:pPr>
      <w:bookmarkStart w:id="68" w:name="_Toc73429289"/>
      <w:r w:rsidRPr="00DD1FFF">
        <w:t>Từ năm 20</w:t>
      </w:r>
      <w:r w:rsidR="00B34330" w:rsidRPr="00DD1FFF">
        <w:t>00</w:t>
      </w:r>
      <w:r w:rsidRPr="00DD1FFF">
        <w:t xml:space="preserve"> đến nay</w:t>
      </w:r>
      <w:bookmarkEnd w:id="68"/>
    </w:p>
    <w:p w14:paraId="57468D36" w14:textId="49497E86" w:rsidR="00121806" w:rsidRPr="00DD1FFF" w:rsidRDefault="00B34330" w:rsidP="008A7AF5">
      <w:pPr>
        <w:widowControl w:val="0"/>
        <w:tabs>
          <w:tab w:val="left" w:pos="425"/>
        </w:tabs>
        <w:spacing w:before="120" w:line="240" w:lineRule="auto"/>
        <w:ind w:firstLine="567"/>
        <w:jc w:val="both"/>
        <w:rPr>
          <w:rFonts w:asciiTheme="minorHAnsi" w:hAnsiTheme="minorHAnsi" w:cstheme="minorHAnsi"/>
          <w:bCs/>
          <w:iCs/>
          <w:sz w:val="28"/>
          <w:szCs w:val="28"/>
          <w:lang w:val="es-MX"/>
        </w:rPr>
      </w:pPr>
      <w:r w:rsidRPr="00DD1FFF">
        <w:rPr>
          <w:rFonts w:asciiTheme="minorHAnsi" w:hAnsiTheme="minorHAnsi" w:cstheme="minorHAnsi"/>
          <w:sz w:val="28"/>
          <w:szCs w:val="28"/>
        </w:rPr>
        <w:t xml:space="preserve">Từ năm 2000, trước yêu cầu của phát triển KTXH và tác động của BĐKH, công tác quy hoạch được triển khai theo hướng khai thác sử dụng tổng hợp và phát triển bền vững nguồn nước. </w:t>
      </w:r>
      <w:r w:rsidR="007C0077" w:rsidRPr="00DD1FFF">
        <w:rPr>
          <w:rFonts w:asciiTheme="minorHAnsi" w:hAnsiTheme="minorHAnsi" w:cstheme="minorHAnsi"/>
          <w:sz w:val="28"/>
          <w:szCs w:val="28"/>
        </w:rPr>
        <w:t>Một số quy hoạch thủy lợi lưu vực sông lớn được thực hiện gồm:</w:t>
      </w:r>
      <w:r w:rsidRPr="00DD1FFF">
        <w:rPr>
          <w:rFonts w:asciiTheme="minorHAnsi" w:hAnsiTheme="minorHAnsi" w:cstheme="minorHAnsi"/>
          <w:sz w:val="28"/>
          <w:szCs w:val="28"/>
        </w:rPr>
        <w:t xml:space="preserve"> Quy hoạch sử dụng tổng hợp nguồn nước lưu vực sông Hồng </w:t>
      </w:r>
      <w:r w:rsidR="00B93E76" w:rsidRPr="00DD1FFF">
        <w:rPr>
          <w:rFonts w:asciiTheme="minorHAnsi" w:hAnsiTheme="minorHAnsi" w:cstheme="minorHAnsi"/>
          <w:sz w:val="28"/>
          <w:szCs w:val="28"/>
        </w:rPr>
        <w:t>-</w:t>
      </w:r>
      <w:r w:rsidRPr="00DD1FFF">
        <w:rPr>
          <w:rFonts w:asciiTheme="minorHAnsi" w:hAnsiTheme="minorHAnsi" w:cstheme="minorHAnsi"/>
          <w:sz w:val="28"/>
          <w:szCs w:val="28"/>
        </w:rPr>
        <w:t xml:space="preserve"> Thái Bình (2001-2006); </w:t>
      </w:r>
      <w:r w:rsidR="007C0077" w:rsidRPr="00DD1FFF">
        <w:rPr>
          <w:rFonts w:asciiTheme="minorHAnsi" w:hAnsiTheme="minorHAnsi" w:cstheme="minorHAnsi"/>
          <w:sz w:val="28"/>
          <w:szCs w:val="28"/>
        </w:rPr>
        <w:t xml:space="preserve">Quy hoạch thủy lợi lưu vực sông Lô - Gâm (2013), sông Mã (2017), Đà - Thao (2018) và lưu vực sông Cầu - Thương (2018). </w:t>
      </w:r>
      <w:r w:rsidR="007C0077" w:rsidRPr="00DD1FFF">
        <w:rPr>
          <w:rFonts w:asciiTheme="minorHAnsi" w:hAnsiTheme="minorHAnsi" w:cstheme="minorHAnsi"/>
          <w:bCs/>
          <w:iCs/>
          <w:sz w:val="28"/>
          <w:szCs w:val="28"/>
          <w:lang w:val="es-MX"/>
        </w:rPr>
        <w:t>Các quy hoạch</w:t>
      </w:r>
      <w:r w:rsidR="00121806" w:rsidRPr="00DD1FFF">
        <w:rPr>
          <w:rFonts w:asciiTheme="minorHAnsi" w:hAnsiTheme="minorHAnsi" w:cstheme="minorHAnsi"/>
          <w:bCs/>
          <w:iCs/>
          <w:sz w:val="28"/>
          <w:szCs w:val="28"/>
          <w:lang w:val="es-MX"/>
        </w:rPr>
        <w:t xml:space="preserve"> tập trung nghiên cứu để đáp ứng yêu cầu phục vụ đa mục tiêu, giảm nhẹ thiên tai, chủ động </w:t>
      </w:r>
      <w:r w:rsidR="007C0077" w:rsidRPr="00DD1FFF">
        <w:rPr>
          <w:rFonts w:asciiTheme="minorHAnsi" w:hAnsiTheme="minorHAnsi" w:cstheme="minorHAnsi"/>
          <w:bCs/>
          <w:iCs/>
          <w:sz w:val="28"/>
          <w:szCs w:val="28"/>
          <w:lang w:val="es-MX"/>
        </w:rPr>
        <w:t xml:space="preserve">ứng phó </w:t>
      </w:r>
      <w:r w:rsidR="00121806" w:rsidRPr="00DD1FFF">
        <w:rPr>
          <w:rFonts w:asciiTheme="minorHAnsi" w:hAnsiTheme="minorHAnsi" w:cstheme="minorHAnsi"/>
          <w:bCs/>
          <w:iCs/>
          <w:sz w:val="28"/>
          <w:szCs w:val="28"/>
          <w:lang w:val="es-MX"/>
        </w:rPr>
        <w:t>với các hình thái thời tiết cực đoan do tác động của biến đổi khí hậu</w:t>
      </w:r>
      <w:r w:rsidR="007C0077" w:rsidRPr="00DD1FFF">
        <w:rPr>
          <w:rFonts w:asciiTheme="minorHAnsi" w:hAnsiTheme="minorHAnsi" w:cstheme="minorHAnsi"/>
          <w:bCs/>
          <w:iCs/>
          <w:sz w:val="28"/>
          <w:szCs w:val="28"/>
          <w:lang w:val="es-MX"/>
        </w:rPr>
        <w:t>;</w:t>
      </w:r>
      <w:r w:rsidR="00121806" w:rsidRPr="00DD1FFF">
        <w:rPr>
          <w:rFonts w:asciiTheme="minorHAnsi" w:hAnsiTheme="minorHAnsi" w:cstheme="minorHAnsi"/>
          <w:bCs/>
          <w:iCs/>
          <w:sz w:val="28"/>
          <w:szCs w:val="28"/>
          <w:lang w:val="es-MX"/>
        </w:rPr>
        <w:t xml:space="preserve"> </w:t>
      </w:r>
      <w:r w:rsidR="007C0077" w:rsidRPr="00DD1FFF">
        <w:rPr>
          <w:rFonts w:asciiTheme="minorHAnsi" w:hAnsiTheme="minorHAnsi" w:cstheme="minorHAnsi"/>
          <w:bCs/>
          <w:iCs/>
          <w:sz w:val="28"/>
          <w:szCs w:val="28"/>
          <w:lang w:val="es-MX"/>
        </w:rPr>
        <w:t>C</w:t>
      </w:r>
      <w:r w:rsidR="00121806" w:rsidRPr="00DD1FFF">
        <w:rPr>
          <w:rFonts w:asciiTheme="minorHAnsi" w:hAnsiTheme="minorHAnsi" w:cstheme="minorHAnsi"/>
          <w:bCs/>
          <w:iCs/>
          <w:sz w:val="28"/>
          <w:szCs w:val="28"/>
          <w:lang w:val="es-MX"/>
        </w:rPr>
        <w:t>hú trọng đến nhiệm vụ cấp nước cho sinh hoạt, công nghiệp, phục vụ tái cấu trúc ngành nông nghiệp, chống ngập úng cho các thành phố lớn</w:t>
      </w:r>
      <w:r w:rsidR="007C0077" w:rsidRPr="00DD1FFF">
        <w:rPr>
          <w:rFonts w:asciiTheme="minorHAnsi" w:hAnsiTheme="minorHAnsi" w:cstheme="minorHAnsi"/>
          <w:bCs/>
          <w:iCs/>
          <w:sz w:val="28"/>
          <w:szCs w:val="28"/>
          <w:lang w:val="es-MX"/>
        </w:rPr>
        <w:t>..vv.</w:t>
      </w:r>
    </w:p>
    <w:p w14:paraId="6CD84DE6" w14:textId="6FA0D55A" w:rsidR="00CE3E67" w:rsidRPr="00DD1FFF" w:rsidRDefault="004D6E80" w:rsidP="00CE3E67">
      <w:pPr>
        <w:widowControl w:val="0"/>
        <w:tabs>
          <w:tab w:val="left" w:pos="425"/>
        </w:tabs>
        <w:spacing w:before="120" w:line="240" w:lineRule="auto"/>
        <w:ind w:firstLine="567"/>
        <w:jc w:val="both"/>
        <w:rPr>
          <w:rFonts w:asciiTheme="minorHAnsi" w:hAnsiTheme="minorHAnsi" w:cstheme="minorHAnsi"/>
          <w:sz w:val="28"/>
          <w:szCs w:val="28"/>
        </w:rPr>
      </w:pPr>
      <w:r w:rsidRPr="00DD1FFF">
        <w:rPr>
          <w:rFonts w:asciiTheme="minorHAnsi" w:hAnsiTheme="minorHAnsi" w:cstheme="minorHAnsi"/>
          <w:sz w:val="28"/>
          <w:szCs w:val="28"/>
        </w:rPr>
        <w:t>Kết quả thực hiện Quy hoạch đến năm 2020:</w:t>
      </w:r>
    </w:p>
    <w:p w14:paraId="41316644" w14:textId="1D47585E" w:rsidR="00CE3E67" w:rsidRPr="00DD1FFF" w:rsidRDefault="00CE3E67" w:rsidP="00CE3E67">
      <w:pPr>
        <w:widowControl w:val="0"/>
        <w:tabs>
          <w:tab w:val="left" w:pos="425"/>
        </w:tabs>
        <w:spacing w:before="120" w:line="240" w:lineRule="auto"/>
        <w:ind w:firstLine="567"/>
        <w:jc w:val="both"/>
        <w:rPr>
          <w:rFonts w:asciiTheme="minorHAnsi" w:hAnsiTheme="minorHAnsi" w:cstheme="minorHAnsi"/>
          <w:sz w:val="28"/>
          <w:szCs w:val="28"/>
        </w:rPr>
      </w:pPr>
      <w:r w:rsidRPr="00DD1FFF">
        <w:rPr>
          <w:rFonts w:asciiTheme="minorHAnsi" w:hAnsiTheme="minorHAnsi" w:cstheme="minorHAnsi"/>
          <w:sz w:val="28"/>
          <w:szCs w:val="28"/>
        </w:rPr>
        <w:t>*Về khai thác dòng chính: Đến nay đã thực hiện xong các bậc thang hồ lợi dụng tổng hợp trên dòng chính thượng du sông Hồng (Wcl=8,45 tỷ m</w:t>
      </w:r>
      <w:r w:rsidRPr="00DD1FFF">
        <w:rPr>
          <w:rFonts w:asciiTheme="minorHAnsi" w:hAnsiTheme="minorHAnsi" w:cstheme="minorHAnsi"/>
          <w:sz w:val="28"/>
          <w:szCs w:val="28"/>
          <w:vertAlign w:val="superscript"/>
        </w:rPr>
        <w:t>3</w:t>
      </w:r>
      <w:r w:rsidRPr="00DD1FFF">
        <w:rPr>
          <w:rFonts w:asciiTheme="minorHAnsi" w:hAnsiTheme="minorHAnsi" w:cstheme="minorHAnsi"/>
          <w:sz w:val="28"/>
          <w:szCs w:val="28"/>
        </w:rPr>
        <w:t>).</w:t>
      </w:r>
      <w:r w:rsidR="0029475D" w:rsidRPr="00DD1FFF">
        <w:rPr>
          <w:rFonts w:asciiTheme="minorHAnsi" w:hAnsiTheme="minorHAnsi" w:cstheme="minorHAnsi"/>
          <w:sz w:val="28"/>
          <w:szCs w:val="28"/>
        </w:rPr>
        <w:t xml:space="preserve"> Tần suất chống lũ cho Hà Nội được nâng lên 500 năm, các sông còn lại (nằm trong khu vực ảnh hưởng của các hồ) chống lũ 300 năm.</w:t>
      </w:r>
    </w:p>
    <w:p w14:paraId="1F2D2655" w14:textId="31D5B5A9" w:rsidR="00CE3E67" w:rsidRPr="00DD1FFF" w:rsidRDefault="00CE3E67" w:rsidP="00CE3E67">
      <w:pPr>
        <w:widowControl w:val="0"/>
        <w:tabs>
          <w:tab w:val="left" w:pos="425"/>
        </w:tabs>
        <w:spacing w:before="120" w:line="240" w:lineRule="auto"/>
        <w:ind w:firstLine="567"/>
        <w:jc w:val="both"/>
        <w:rPr>
          <w:rFonts w:asciiTheme="minorHAnsi" w:hAnsiTheme="minorHAnsi" w:cstheme="minorHAnsi"/>
          <w:sz w:val="28"/>
          <w:szCs w:val="28"/>
        </w:rPr>
      </w:pPr>
      <w:r w:rsidRPr="00DD1FFF">
        <w:rPr>
          <w:rFonts w:asciiTheme="minorHAnsi" w:hAnsiTheme="minorHAnsi" w:cstheme="minorHAnsi"/>
          <w:sz w:val="28"/>
          <w:szCs w:val="28"/>
        </w:rPr>
        <w:t xml:space="preserve">*Về tiêu: Diện tích được tiêu bằng động lực tăng lên khoảng 53 nghìn ha; hệ </w:t>
      </w:r>
      <w:r w:rsidRPr="00DD1FFF">
        <w:rPr>
          <w:rFonts w:asciiTheme="minorHAnsi" w:hAnsiTheme="minorHAnsi" w:cstheme="minorHAnsi"/>
          <w:sz w:val="28"/>
          <w:szCs w:val="28"/>
        </w:rPr>
        <w:lastRenderedPageBreak/>
        <w:t>số tiêu từ 4,0 đến 6,5 lít/s.ha;</w:t>
      </w:r>
    </w:p>
    <w:p w14:paraId="7810E1B8" w14:textId="05A26FD3" w:rsidR="00CE3E67" w:rsidRPr="00DD1FFF" w:rsidRDefault="00CE3E67" w:rsidP="00CE3E67">
      <w:pPr>
        <w:widowControl w:val="0"/>
        <w:tabs>
          <w:tab w:val="left" w:pos="425"/>
        </w:tabs>
        <w:spacing w:before="120" w:line="240" w:lineRule="auto"/>
        <w:ind w:firstLine="567"/>
        <w:jc w:val="both"/>
        <w:rPr>
          <w:rFonts w:asciiTheme="minorHAnsi" w:hAnsiTheme="minorHAnsi" w:cstheme="minorHAnsi"/>
          <w:sz w:val="28"/>
          <w:szCs w:val="28"/>
        </w:rPr>
      </w:pPr>
      <w:r w:rsidRPr="00DD1FFF">
        <w:rPr>
          <w:rFonts w:asciiTheme="minorHAnsi" w:hAnsiTheme="minorHAnsi" w:cstheme="minorHAnsi"/>
          <w:sz w:val="28"/>
          <w:szCs w:val="28"/>
        </w:rPr>
        <w:t xml:space="preserve">*Về tưới: </w:t>
      </w:r>
      <w:r w:rsidR="004D6E80" w:rsidRPr="00DD1FFF">
        <w:rPr>
          <w:rFonts w:asciiTheme="minorHAnsi" w:hAnsiTheme="minorHAnsi" w:cstheme="minorHAnsi"/>
          <w:sz w:val="28"/>
          <w:szCs w:val="28"/>
        </w:rPr>
        <w:t>T</w:t>
      </w:r>
      <w:r w:rsidRPr="00DD1FFF">
        <w:rPr>
          <w:rFonts w:asciiTheme="minorHAnsi" w:hAnsiTheme="minorHAnsi" w:cstheme="minorHAnsi"/>
          <w:sz w:val="28"/>
          <w:szCs w:val="28"/>
        </w:rPr>
        <w:t xml:space="preserve">ổng diện tích canh tác </w:t>
      </w:r>
      <w:r w:rsidR="0032111A" w:rsidRPr="00DD1FFF">
        <w:rPr>
          <w:rFonts w:asciiTheme="minorHAnsi" w:hAnsiTheme="minorHAnsi" w:cstheme="minorHAnsi"/>
          <w:sz w:val="28"/>
          <w:szCs w:val="28"/>
        </w:rPr>
        <w:t xml:space="preserve">hàng năm </w:t>
      </w:r>
      <w:r w:rsidRPr="00DD1FFF">
        <w:rPr>
          <w:rFonts w:asciiTheme="minorHAnsi" w:hAnsiTheme="minorHAnsi" w:cstheme="minorHAnsi"/>
          <w:sz w:val="28"/>
          <w:szCs w:val="28"/>
        </w:rPr>
        <w:t xml:space="preserve">được tưới bằng công trình là 336,3/424,7 nghìn ha, tương đương 79,2% với </w:t>
      </w:r>
      <w:r w:rsidR="00F72DBC">
        <w:rPr>
          <w:rFonts w:asciiTheme="minorHAnsi" w:hAnsiTheme="minorHAnsi" w:cstheme="minorHAnsi"/>
          <w:sz w:val="28"/>
          <w:szCs w:val="28"/>
        </w:rPr>
        <w:t>tần suất</w:t>
      </w:r>
      <w:r w:rsidRPr="00DD1FFF">
        <w:rPr>
          <w:rFonts w:asciiTheme="minorHAnsi" w:hAnsiTheme="minorHAnsi" w:cstheme="minorHAnsi"/>
          <w:sz w:val="28"/>
          <w:szCs w:val="28"/>
        </w:rPr>
        <w:t xml:space="preserve"> bảo đảm </w:t>
      </w:r>
      <w:r w:rsidR="0029475D" w:rsidRPr="00DD1FFF">
        <w:rPr>
          <w:rFonts w:asciiTheme="minorHAnsi" w:hAnsiTheme="minorHAnsi" w:cstheme="minorHAnsi"/>
          <w:sz w:val="28"/>
          <w:szCs w:val="28"/>
        </w:rPr>
        <w:t xml:space="preserve">tưới </w:t>
      </w:r>
      <w:r w:rsidRPr="00DD1FFF">
        <w:rPr>
          <w:rFonts w:asciiTheme="minorHAnsi" w:hAnsiTheme="minorHAnsi" w:cstheme="minorHAnsi"/>
          <w:sz w:val="28"/>
          <w:szCs w:val="28"/>
        </w:rPr>
        <w:t xml:space="preserve">P=75%, 85% tủy theo điều kiện nguồn nước của các tiểu khu. </w:t>
      </w:r>
    </w:p>
    <w:p w14:paraId="22244660" w14:textId="3B025F93" w:rsidR="00CE3E67" w:rsidRPr="00DD1FFF" w:rsidRDefault="00CE3E67" w:rsidP="00CE3E67">
      <w:pPr>
        <w:widowControl w:val="0"/>
        <w:tabs>
          <w:tab w:val="left" w:pos="425"/>
        </w:tabs>
        <w:spacing w:before="120" w:line="240" w:lineRule="auto"/>
        <w:ind w:firstLine="567"/>
        <w:jc w:val="both"/>
        <w:rPr>
          <w:rFonts w:asciiTheme="minorHAnsi" w:hAnsiTheme="minorHAnsi" w:cstheme="minorHAnsi"/>
          <w:sz w:val="28"/>
          <w:szCs w:val="28"/>
        </w:rPr>
      </w:pPr>
      <w:r w:rsidRPr="00DD1FFF">
        <w:rPr>
          <w:rFonts w:asciiTheme="minorHAnsi" w:hAnsiTheme="minorHAnsi" w:cstheme="minorHAnsi"/>
          <w:sz w:val="28"/>
          <w:szCs w:val="28"/>
        </w:rPr>
        <w:t>Như vậy, từ năm 2000 đến năm 2019</w:t>
      </w:r>
      <w:r w:rsidR="0029475D" w:rsidRPr="00DD1FFF">
        <w:rPr>
          <w:rFonts w:asciiTheme="minorHAnsi" w:hAnsiTheme="minorHAnsi" w:cstheme="minorHAnsi"/>
          <w:sz w:val="28"/>
          <w:szCs w:val="28"/>
        </w:rPr>
        <w:t>.</w:t>
      </w:r>
      <w:r w:rsidRPr="00DD1FFF">
        <w:rPr>
          <w:rFonts w:asciiTheme="minorHAnsi" w:hAnsiTheme="minorHAnsi" w:cstheme="minorHAnsi"/>
          <w:sz w:val="28"/>
          <w:szCs w:val="28"/>
        </w:rPr>
        <w:t xml:space="preserve"> </w:t>
      </w:r>
      <w:r w:rsidR="0029475D" w:rsidRPr="00DD1FFF">
        <w:rPr>
          <w:rFonts w:asciiTheme="minorHAnsi" w:hAnsiTheme="minorHAnsi" w:cstheme="minorHAnsi"/>
          <w:sz w:val="28"/>
          <w:szCs w:val="28"/>
        </w:rPr>
        <w:t>Sau 20 năm t</w:t>
      </w:r>
      <w:r w:rsidRPr="00DD1FFF">
        <w:rPr>
          <w:rFonts w:asciiTheme="minorHAnsi" w:hAnsiTheme="minorHAnsi" w:cstheme="minorHAnsi"/>
          <w:sz w:val="28"/>
          <w:szCs w:val="28"/>
        </w:rPr>
        <w:t xml:space="preserve">ổng diện tích canh tác </w:t>
      </w:r>
      <w:r w:rsidR="0032111A" w:rsidRPr="00DD1FFF">
        <w:rPr>
          <w:rFonts w:asciiTheme="minorHAnsi" w:hAnsiTheme="minorHAnsi" w:cstheme="minorHAnsi"/>
          <w:sz w:val="28"/>
          <w:szCs w:val="28"/>
        </w:rPr>
        <w:t xml:space="preserve">hàng năm </w:t>
      </w:r>
      <w:r w:rsidRPr="00DD1FFF">
        <w:rPr>
          <w:rFonts w:asciiTheme="minorHAnsi" w:hAnsiTheme="minorHAnsi" w:cstheme="minorHAnsi"/>
          <w:sz w:val="28"/>
          <w:szCs w:val="28"/>
        </w:rPr>
        <w:t>được tưới</w:t>
      </w:r>
      <w:r w:rsidR="0029475D" w:rsidRPr="00DD1FFF">
        <w:rPr>
          <w:rFonts w:asciiTheme="minorHAnsi" w:hAnsiTheme="minorHAnsi" w:cstheme="minorHAnsi"/>
          <w:sz w:val="28"/>
          <w:szCs w:val="28"/>
        </w:rPr>
        <w:t xml:space="preserve"> của toàn vùng đã</w:t>
      </w:r>
      <w:r w:rsidRPr="00DD1FFF">
        <w:rPr>
          <w:rFonts w:asciiTheme="minorHAnsi" w:hAnsiTheme="minorHAnsi" w:cstheme="minorHAnsi"/>
          <w:sz w:val="28"/>
          <w:szCs w:val="28"/>
        </w:rPr>
        <w:t xml:space="preserve"> tăng thêm 94 nghìn ha; tỷ lệ diện tích canh tác được bảo đảm tưới tăng thêm 11,2%. </w:t>
      </w:r>
      <w:r w:rsidR="0032111A" w:rsidRPr="00DD1FFF">
        <w:rPr>
          <w:rFonts w:asciiTheme="minorHAnsi" w:hAnsiTheme="minorHAnsi" w:cstheme="minorHAnsi"/>
          <w:sz w:val="28"/>
          <w:szCs w:val="28"/>
        </w:rPr>
        <w:t>Ngoài ra, hiện nay còn có trên 15 nghin ha cây lâu năm được tưới</w:t>
      </w:r>
      <w:r w:rsidR="0013164D" w:rsidRPr="00DD1FFF">
        <w:rPr>
          <w:rFonts w:asciiTheme="minorHAnsi" w:hAnsiTheme="minorHAnsi" w:cstheme="minorHAnsi"/>
          <w:sz w:val="28"/>
          <w:szCs w:val="28"/>
        </w:rPr>
        <w:t>.</w:t>
      </w:r>
    </w:p>
    <w:p w14:paraId="676D6B87" w14:textId="6E415947" w:rsidR="00481026" w:rsidRPr="00DD1FFF" w:rsidRDefault="00481026" w:rsidP="004B732A">
      <w:pPr>
        <w:pStyle w:val="Heading3"/>
      </w:pPr>
      <w:bookmarkStart w:id="69" w:name="_Toc64705579"/>
      <w:bookmarkStart w:id="70" w:name="_Toc73429290"/>
      <w:r w:rsidRPr="00DD1FFF">
        <w:t>Thực trạng phân bố và sử dụng không gian của hệ thống kết cầu hạ tầng phòng, chống thiên tai và thủy lợi</w:t>
      </w:r>
      <w:bookmarkEnd w:id="69"/>
      <w:bookmarkEnd w:id="70"/>
      <w:r w:rsidR="00682655" w:rsidRPr="00DD1FFF">
        <w:t xml:space="preserve"> </w:t>
      </w:r>
    </w:p>
    <w:p w14:paraId="39DCE4E7" w14:textId="167C3BD6" w:rsidR="00D87972" w:rsidRPr="00DD1FFF" w:rsidRDefault="00D87972" w:rsidP="004B732A">
      <w:pPr>
        <w:pStyle w:val="Heading4"/>
      </w:pPr>
      <w:bookmarkStart w:id="71" w:name="_Toc64705380"/>
      <w:bookmarkStart w:id="72" w:name="_Toc64705480"/>
      <w:bookmarkStart w:id="73" w:name="_Toc64705580"/>
      <w:bookmarkStart w:id="74" w:name="_Toc73429291"/>
      <w:bookmarkStart w:id="75" w:name="_Toc51857939"/>
      <w:bookmarkEnd w:id="71"/>
      <w:bookmarkEnd w:id="72"/>
      <w:bookmarkEnd w:id="73"/>
      <w:r w:rsidRPr="00DD1FFF">
        <w:t>Hệ thống công trình khai thác dòng chính</w:t>
      </w:r>
      <w:bookmarkEnd w:id="74"/>
    </w:p>
    <w:p w14:paraId="794F8AF2" w14:textId="5BC860C8" w:rsidR="0038203E" w:rsidRPr="00934709" w:rsidRDefault="0075778D" w:rsidP="0038203E">
      <w:pPr>
        <w:widowControl w:val="0"/>
        <w:tabs>
          <w:tab w:val="left" w:pos="425"/>
        </w:tabs>
        <w:spacing w:before="120" w:line="240" w:lineRule="auto"/>
        <w:ind w:firstLine="567"/>
        <w:jc w:val="both"/>
        <w:rPr>
          <w:rFonts w:asciiTheme="minorHAnsi" w:hAnsiTheme="minorHAnsi" w:cstheme="minorHAnsi"/>
          <w:b/>
          <w:bCs/>
          <w:i/>
          <w:iCs/>
          <w:sz w:val="28"/>
          <w:szCs w:val="28"/>
          <w:lang w:val="es-MX"/>
        </w:rPr>
      </w:pPr>
      <w:r w:rsidRPr="00DD1FFF">
        <w:rPr>
          <w:rFonts w:asciiTheme="minorHAnsi" w:hAnsiTheme="minorHAnsi" w:cstheme="minorHAnsi"/>
          <w:b/>
          <w:bCs/>
          <w:i/>
          <w:iCs/>
          <w:sz w:val="28"/>
          <w:szCs w:val="28"/>
          <w:lang w:val="es-MX"/>
        </w:rPr>
        <w:t xml:space="preserve">1) Trên </w:t>
      </w:r>
      <w:r w:rsidR="006231FD" w:rsidRPr="00DD1FFF">
        <w:rPr>
          <w:rFonts w:asciiTheme="minorHAnsi" w:hAnsiTheme="minorHAnsi" w:cstheme="minorHAnsi"/>
          <w:b/>
          <w:bCs/>
          <w:i/>
          <w:iCs/>
          <w:sz w:val="28"/>
          <w:szCs w:val="28"/>
          <w:lang w:val="es-MX"/>
        </w:rPr>
        <w:t>lãnh thổ</w:t>
      </w:r>
      <w:r w:rsidRPr="00DD1FFF">
        <w:rPr>
          <w:rFonts w:asciiTheme="minorHAnsi" w:hAnsiTheme="minorHAnsi" w:cstheme="minorHAnsi"/>
          <w:b/>
          <w:bCs/>
          <w:i/>
          <w:iCs/>
          <w:sz w:val="28"/>
          <w:szCs w:val="28"/>
          <w:lang w:val="es-MX"/>
        </w:rPr>
        <w:t xml:space="preserve"> Trung Quốc</w:t>
      </w:r>
    </w:p>
    <w:p w14:paraId="0CC3B82A" w14:textId="4B7CEC3D" w:rsidR="00ED4E41" w:rsidRPr="00934709" w:rsidRDefault="00D87972" w:rsidP="0075778D">
      <w:pPr>
        <w:pStyle w:val="Body"/>
        <w:tabs>
          <w:tab w:val="left" w:pos="1200"/>
        </w:tabs>
        <w:ind w:firstLine="567"/>
        <w:rPr>
          <w:sz w:val="28"/>
          <w:szCs w:val="28"/>
          <w:lang w:val="nb-NO"/>
        </w:rPr>
      </w:pPr>
      <w:r w:rsidRPr="00934709">
        <w:rPr>
          <w:spacing w:val="-2"/>
          <w:sz w:val="28"/>
          <w:szCs w:val="28"/>
          <w:lang w:val="nl-NL"/>
        </w:rPr>
        <w:t>Trên thượng nguồn của các sông Đà, Thao, Lô, Gâm, Chảy phía Trung Quốc đã xây dựng</w:t>
      </w:r>
      <w:r w:rsidR="008A7AF5" w:rsidRPr="00934709">
        <w:rPr>
          <w:spacing w:val="-2"/>
          <w:sz w:val="28"/>
          <w:szCs w:val="28"/>
          <w:lang w:val="nl-NL"/>
        </w:rPr>
        <w:t xml:space="preserve"> rất nhiều thủy điện, trong đó có </w:t>
      </w:r>
      <w:r w:rsidRPr="00934709">
        <w:rPr>
          <w:spacing w:val="-2"/>
          <w:sz w:val="28"/>
          <w:szCs w:val="28"/>
          <w:lang w:val="nl-NL"/>
        </w:rPr>
        <w:t xml:space="preserve">15 hồ thủy điện với </w:t>
      </w:r>
      <w:r w:rsidR="0038203E" w:rsidRPr="00934709">
        <w:rPr>
          <w:spacing w:val="-2"/>
          <w:sz w:val="28"/>
          <w:szCs w:val="28"/>
          <w:lang w:val="nl-NL"/>
        </w:rPr>
        <w:t xml:space="preserve">tổng </w:t>
      </w:r>
      <w:r w:rsidRPr="00934709">
        <w:rPr>
          <w:spacing w:val="-2"/>
          <w:sz w:val="28"/>
          <w:szCs w:val="28"/>
          <w:lang w:val="nl-NL"/>
        </w:rPr>
        <w:t>dung tích khoảng 3,7 tỷ m</w:t>
      </w:r>
      <w:r w:rsidRPr="00934709">
        <w:rPr>
          <w:spacing w:val="-2"/>
          <w:sz w:val="28"/>
          <w:szCs w:val="28"/>
          <w:vertAlign w:val="superscript"/>
          <w:lang w:val="nl-NL"/>
        </w:rPr>
        <w:t>3</w:t>
      </w:r>
      <w:r w:rsidR="008A7AF5" w:rsidRPr="00934709">
        <w:rPr>
          <w:spacing w:val="-2"/>
          <w:sz w:val="28"/>
          <w:szCs w:val="28"/>
          <w:lang w:val="nl-NL"/>
        </w:rPr>
        <w:t>.</w:t>
      </w:r>
      <w:r w:rsidR="00ED4E41" w:rsidRPr="00934709">
        <w:rPr>
          <w:sz w:val="28"/>
          <w:szCs w:val="28"/>
          <w:lang w:val="nb-NO"/>
        </w:rPr>
        <w:t xml:space="preserve"> Các hồ chứa phía Trung Quốc chủ yếu được xây dựng từ năm 2007 trên thượng nguồn sông Đà, năm 2010 trên thượng nguồn sông Thao và 2005 trên thượng nguồn sông Lô Gâm.</w:t>
      </w:r>
    </w:p>
    <w:p w14:paraId="44488499" w14:textId="77777777" w:rsidR="008F3CDD" w:rsidRPr="003F1023" w:rsidRDefault="008F3CDD" w:rsidP="008F3CDD">
      <w:pPr>
        <w:pStyle w:val="Caption"/>
        <w:rPr>
          <w:sz w:val="28"/>
          <w:szCs w:val="28"/>
        </w:rPr>
      </w:pPr>
      <w:bookmarkStart w:id="76" w:name="_Toc28224902"/>
      <w:bookmarkStart w:id="77" w:name="_Toc72778467"/>
      <w:r w:rsidRPr="003F1023">
        <w:rPr>
          <w:sz w:val="28"/>
          <w:szCs w:val="28"/>
        </w:rPr>
        <w:t xml:space="preserve">Bảng </w:t>
      </w:r>
      <w:r w:rsidRPr="003F1023">
        <w:rPr>
          <w:sz w:val="28"/>
          <w:szCs w:val="28"/>
        </w:rPr>
        <w:fldChar w:fldCharType="begin"/>
      </w:r>
      <w:r w:rsidRPr="003F1023">
        <w:rPr>
          <w:sz w:val="28"/>
          <w:szCs w:val="28"/>
        </w:rPr>
        <w:instrText xml:space="preserve"> STYLEREF 1 \s </w:instrText>
      </w:r>
      <w:r w:rsidRPr="003F1023">
        <w:rPr>
          <w:sz w:val="28"/>
          <w:szCs w:val="28"/>
        </w:rPr>
        <w:fldChar w:fldCharType="separate"/>
      </w:r>
      <w:r>
        <w:rPr>
          <w:noProof/>
          <w:sz w:val="28"/>
          <w:szCs w:val="28"/>
        </w:rPr>
        <w:t>1</w:t>
      </w:r>
      <w:r w:rsidRPr="003F1023">
        <w:rPr>
          <w:noProof/>
          <w:sz w:val="28"/>
          <w:szCs w:val="28"/>
        </w:rPr>
        <w:fldChar w:fldCharType="end"/>
      </w:r>
      <w:r w:rsidRPr="003F1023">
        <w:rPr>
          <w:sz w:val="28"/>
          <w:szCs w:val="28"/>
        </w:rPr>
        <w:t>.</w:t>
      </w:r>
      <w:r w:rsidRPr="003F1023">
        <w:rPr>
          <w:sz w:val="28"/>
          <w:szCs w:val="28"/>
        </w:rPr>
        <w:fldChar w:fldCharType="begin"/>
      </w:r>
      <w:r w:rsidRPr="003F1023">
        <w:rPr>
          <w:sz w:val="28"/>
          <w:szCs w:val="28"/>
        </w:rPr>
        <w:instrText xml:space="preserve"> SEQ Bảng \* ARABIC \s 1 </w:instrText>
      </w:r>
      <w:r w:rsidRPr="003F1023">
        <w:rPr>
          <w:sz w:val="28"/>
          <w:szCs w:val="28"/>
        </w:rPr>
        <w:fldChar w:fldCharType="separate"/>
      </w:r>
      <w:r>
        <w:rPr>
          <w:noProof/>
          <w:sz w:val="28"/>
          <w:szCs w:val="28"/>
        </w:rPr>
        <w:t>8</w:t>
      </w:r>
      <w:r w:rsidRPr="003F1023">
        <w:rPr>
          <w:noProof/>
          <w:sz w:val="28"/>
          <w:szCs w:val="28"/>
        </w:rPr>
        <w:fldChar w:fldCharType="end"/>
      </w:r>
      <w:r w:rsidRPr="003F1023">
        <w:rPr>
          <w:sz w:val="28"/>
          <w:szCs w:val="28"/>
        </w:rPr>
        <w:t>: Các hồ thủy điện ở thượng nguồn sông Hồng (Trung Quốc)</w:t>
      </w:r>
      <w:bookmarkEnd w:id="76"/>
      <w:bookmarkEnd w:id="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4A0" w:firstRow="1" w:lastRow="0" w:firstColumn="1" w:lastColumn="0" w:noHBand="0" w:noVBand="1"/>
      </w:tblPr>
      <w:tblGrid>
        <w:gridCol w:w="406"/>
        <w:gridCol w:w="3291"/>
        <w:gridCol w:w="966"/>
        <w:gridCol w:w="979"/>
        <w:gridCol w:w="1124"/>
        <w:gridCol w:w="2617"/>
      </w:tblGrid>
      <w:tr w:rsidR="008F3CDD" w:rsidRPr="008F3CDD" w14:paraId="04AF58E0" w14:textId="77777777" w:rsidTr="00994C3C">
        <w:trPr>
          <w:trHeight w:val="340"/>
          <w:tblHeader/>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2D13B1C2" w14:textId="77777777" w:rsidR="008F3CDD" w:rsidRPr="008F3CDD" w:rsidRDefault="008F3CDD" w:rsidP="00994C3C">
            <w:pPr>
              <w:spacing w:before="120" w:line="240" w:lineRule="auto"/>
              <w:jc w:val="center"/>
              <w:rPr>
                <w:b/>
                <w:sz w:val="24"/>
                <w:szCs w:val="24"/>
              </w:rPr>
            </w:pPr>
            <w:r w:rsidRPr="008F3CDD">
              <w:rPr>
                <w:b/>
                <w:sz w:val="24"/>
                <w:szCs w:val="24"/>
              </w:rPr>
              <w:t>TT</w:t>
            </w:r>
          </w:p>
        </w:tc>
        <w:tc>
          <w:tcPr>
            <w:tcW w:w="1652" w:type="pct"/>
            <w:tcBorders>
              <w:top w:val="single" w:sz="4" w:space="0" w:color="auto"/>
              <w:left w:val="single" w:sz="4" w:space="0" w:color="auto"/>
              <w:bottom w:val="single" w:sz="4" w:space="0" w:color="auto"/>
              <w:right w:val="single" w:sz="4" w:space="0" w:color="auto"/>
            </w:tcBorders>
            <w:vAlign w:val="center"/>
            <w:hideMark/>
          </w:tcPr>
          <w:p w14:paraId="67972096" w14:textId="77777777" w:rsidR="008F3CDD" w:rsidRPr="008F3CDD" w:rsidRDefault="008F3CDD" w:rsidP="00994C3C">
            <w:pPr>
              <w:spacing w:before="120" w:line="240" w:lineRule="auto"/>
              <w:jc w:val="center"/>
              <w:rPr>
                <w:b/>
                <w:sz w:val="24"/>
                <w:szCs w:val="24"/>
              </w:rPr>
            </w:pPr>
            <w:r w:rsidRPr="008F3CDD">
              <w:rPr>
                <w:b/>
                <w:sz w:val="24"/>
                <w:szCs w:val="24"/>
              </w:rPr>
              <w:t>Tên công trình</w:t>
            </w:r>
          </w:p>
        </w:tc>
        <w:tc>
          <w:tcPr>
            <w:tcW w:w="544" w:type="pct"/>
            <w:tcBorders>
              <w:top w:val="single" w:sz="4" w:space="0" w:color="auto"/>
              <w:left w:val="single" w:sz="4" w:space="0" w:color="auto"/>
              <w:bottom w:val="single" w:sz="4" w:space="0" w:color="auto"/>
              <w:right w:val="single" w:sz="4" w:space="0" w:color="auto"/>
            </w:tcBorders>
            <w:vAlign w:val="center"/>
            <w:hideMark/>
          </w:tcPr>
          <w:p w14:paraId="2BCA14C7" w14:textId="067EE511" w:rsidR="008F3CDD" w:rsidRPr="008F3CDD" w:rsidRDefault="00C2497E" w:rsidP="00994C3C">
            <w:pPr>
              <w:spacing w:before="120" w:line="240" w:lineRule="auto"/>
              <w:jc w:val="center"/>
              <w:rPr>
                <w:b/>
                <w:sz w:val="24"/>
                <w:szCs w:val="24"/>
              </w:rPr>
            </w:pPr>
            <w:r>
              <w:rPr>
                <w:b/>
                <w:sz w:val="24"/>
                <w:szCs w:val="24"/>
              </w:rPr>
              <w:t>Nlm</w:t>
            </w:r>
            <w:r w:rsidR="008F3CDD" w:rsidRPr="008F3CDD">
              <w:rPr>
                <w:b/>
                <w:sz w:val="24"/>
                <w:szCs w:val="24"/>
              </w:rPr>
              <w:t xml:space="preserve"> (MW)</w:t>
            </w:r>
          </w:p>
        </w:tc>
        <w:tc>
          <w:tcPr>
            <w:tcW w:w="542" w:type="pct"/>
            <w:tcBorders>
              <w:top w:val="single" w:sz="4" w:space="0" w:color="auto"/>
              <w:left w:val="single" w:sz="4" w:space="0" w:color="auto"/>
              <w:bottom w:val="single" w:sz="4" w:space="0" w:color="auto"/>
              <w:right w:val="single" w:sz="4" w:space="0" w:color="auto"/>
            </w:tcBorders>
            <w:vAlign w:val="center"/>
            <w:hideMark/>
          </w:tcPr>
          <w:p w14:paraId="028BDA8F" w14:textId="661228B6" w:rsidR="008F3CDD" w:rsidRPr="008F3CDD" w:rsidRDefault="00C2497E" w:rsidP="00994C3C">
            <w:pPr>
              <w:spacing w:before="120" w:line="240" w:lineRule="auto"/>
              <w:jc w:val="center"/>
              <w:rPr>
                <w:b/>
                <w:sz w:val="24"/>
                <w:szCs w:val="24"/>
              </w:rPr>
            </w:pPr>
            <w:r>
              <w:rPr>
                <w:b/>
                <w:sz w:val="24"/>
                <w:szCs w:val="24"/>
              </w:rPr>
              <w:t>W hồ</w:t>
            </w:r>
            <w:r w:rsidR="008F3CDD" w:rsidRPr="008F3CDD">
              <w:rPr>
                <w:b/>
                <w:sz w:val="24"/>
                <w:szCs w:val="24"/>
              </w:rPr>
              <w:t xml:space="preserve"> (triệu m</w:t>
            </w:r>
            <w:r w:rsidR="008F3CDD" w:rsidRPr="008F3CDD">
              <w:rPr>
                <w:b/>
                <w:sz w:val="24"/>
                <w:szCs w:val="24"/>
                <w:vertAlign w:val="superscript"/>
              </w:rPr>
              <w:t>3</w:t>
            </w:r>
            <w:r w:rsidR="008F3CDD" w:rsidRPr="008F3CDD">
              <w:rPr>
                <w:b/>
                <w:sz w:val="24"/>
                <w:szCs w:val="24"/>
              </w:rPr>
              <w:t>)</w:t>
            </w:r>
          </w:p>
        </w:tc>
        <w:tc>
          <w:tcPr>
            <w:tcW w:w="619" w:type="pct"/>
            <w:tcBorders>
              <w:top w:val="single" w:sz="4" w:space="0" w:color="auto"/>
              <w:left w:val="single" w:sz="4" w:space="0" w:color="auto"/>
              <w:bottom w:val="single" w:sz="4" w:space="0" w:color="auto"/>
              <w:right w:val="single" w:sz="4" w:space="0" w:color="auto"/>
            </w:tcBorders>
            <w:vAlign w:val="center"/>
            <w:hideMark/>
          </w:tcPr>
          <w:p w14:paraId="4A4C3F45" w14:textId="5380FA41" w:rsidR="008F3CDD" w:rsidRPr="008F3CDD" w:rsidRDefault="00C2497E" w:rsidP="00994C3C">
            <w:pPr>
              <w:spacing w:before="120" w:line="240" w:lineRule="auto"/>
              <w:jc w:val="center"/>
              <w:rPr>
                <w:b/>
                <w:sz w:val="24"/>
                <w:szCs w:val="24"/>
              </w:rPr>
            </w:pPr>
            <w:r>
              <w:rPr>
                <w:b/>
                <w:sz w:val="24"/>
                <w:szCs w:val="24"/>
              </w:rPr>
              <w:t>H</w:t>
            </w:r>
            <w:r w:rsidR="008F3CDD" w:rsidRPr="008F3CDD">
              <w:rPr>
                <w:b/>
                <w:sz w:val="24"/>
                <w:szCs w:val="24"/>
              </w:rPr>
              <w:t xml:space="preserve"> đập (m)</w:t>
            </w:r>
          </w:p>
        </w:tc>
        <w:tc>
          <w:tcPr>
            <w:tcW w:w="1415" w:type="pct"/>
            <w:tcBorders>
              <w:top w:val="single" w:sz="4" w:space="0" w:color="auto"/>
              <w:left w:val="single" w:sz="4" w:space="0" w:color="auto"/>
              <w:bottom w:val="single" w:sz="4" w:space="0" w:color="auto"/>
              <w:right w:val="single" w:sz="4" w:space="0" w:color="auto"/>
            </w:tcBorders>
            <w:vAlign w:val="center"/>
            <w:hideMark/>
          </w:tcPr>
          <w:p w14:paraId="6A24110F" w14:textId="77777777" w:rsidR="008F3CDD" w:rsidRPr="008F3CDD" w:rsidRDefault="008F3CDD" w:rsidP="00994C3C">
            <w:pPr>
              <w:spacing w:before="120" w:line="240" w:lineRule="auto"/>
              <w:jc w:val="center"/>
              <w:rPr>
                <w:b/>
                <w:sz w:val="24"/>
                <w:szCs w:val="24"/>
              </w:rPr>
            </w:pPr>
            <w:r w:rsidRPr="008F3CDD">
              <w:rPr>
                <w:b/>
                <w:sz w:val="24"/>
                <w:szCs w:val="24"/>
              </w:rPr>
              <w:t>Vị trí</w:t>
            </w:r>
          </w:p>
        </w:tc>
      </w:tr>
      <w:tr w:rsidR="008F3CDD" w:rsidRPr="008F3CDD" w14:paraId="7777B64B"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55F1367B" w14:textId="77777777" w:rsidR="008F3CDD" w:rsidRPr="008F3CDD" w:rsidRDefault="008F3CDD" w:rsidP="00994C3C">
            <w:pPr>
              <w:spacing w:before="120" w:line="240" w:lineRule="auto"/>
              <w:jc w:val="center"/>
              <w:rPr>
                <w:sz w:val="24"/>
                <w:szCs w:val="24"/>
              </w:rPr>
            </w:pPr>
            <w:r w:rsidRPr="008F3CDD">
              <w:rPr>
                <w:sz w:val="24"/>
                <w:szCs w:val="24"/>
              </w:rPr>
              <w:t>1</w:t>
            </w:r>
          </w:p>
        </w:tc>
        <w:tc>
          <w:tcPr>
            <w:tcW w:w="1652" w:type="pct"/>
            <w:tcBorders>
              <w:top w:val="single" w:sz="4" w:space="0" w:color="auto"/>
              <w:left w:val="single" w:sz="4" w:space="0" w:color="auto"/>
              <w:bottom w:val="single" w:sz="4" w:space="0" w:color="auto"/>
              <w:right w:val="single" w:sz="4" w:space="0" w:color="auto"/>
            </w:tcBorders>
            <w:noWrap/>
            <w:vAlign w:val="center"/>
            <w:hideMark/>
          </w:tcPr>
          <w:p w14:paraId="21C3F3DD" w14:textId="77777777" w:rsidR="008F3CDD" w:rsidRPr="008F3CDD" w:rsidRDefault="008F3CDD" w:rsidP="00994C3C">
            <w:pPr>
              <w:spacing w:before="120" w:line="240" w:lineRule="auto"/>
              <w:rPr>
                <w:sz w:val="24"/>
                <w:szCs w:val="24"/>
              </w:rPr>
            </w:pPr>
            <w:r w:rsidRPr="008F3CDD">
              <w:rPr>
                <w:sz w:val="24"/>
                <w:szCs w:val="24"/>
              </w:rPr>
              <w:t>Tọa Dương Sơn (Yayangsan)</w:t>
            </w:r>
          </w:p>
        </w:tc>
        <w:tc>
          <w:tcPr>
            <w:tcW w:w="544" w:type="pct"/>
            <w:tcBorders>
              <w:top w:val="single" w:sz="4" w:space="0" w:color="auto"/>
              <w:left w:val="single" w:sz="4" w:space="0" w:color="auto"/>
              <w:bottom w:val="single" w:sz="4" w:space="0" w:color="auto"/>
              <w:right w:val="single" w:sz="4" w:space="0" w:color="auto"/>
            </w:tcBorders>
            <w:vAlign w:val="center"/>
            <w:hideMark/>
          </w:tcPr>
          <w:p w14:paraId="756F1D54" w14:textId="77777777" w:rsidR="008F3CDD" w:rsidRPr="008F3CDD" w:rsidRDefault="008F3CDD" w:rsidP="00994C3C">
            <w:pPr>
              <w:spacing w:before="120" w:line="240" w:lineRule="auto"/>
              <w:jc w:val="center"/>
              <w:rPr>
                <w:sz w:val="24"/>
                <w:szCs w:val="24"/>
              </w:rPr>
            </w:pPr>
            <w:r w:rsidRPr="008F3CDD">
              <w:rPr>
                <w:sz w:val="24"/>
                <w:szCs w:val="24"/>
              </w:rPr>
              <w:t>120</w:t>
            </w:r>
          </w:p>
        </w:tc>
        <w:tc>
          <w:tcPr>
            <w:tcW w:w="542" w:type="pct"/>
            <w:tcBorders>
              <w:top w:val="single" w:sz="4" w:space="0" w:color="auto"/>
              <w:left w:val="single" w:sz="4" w:space="0" w:color="auto"/>
              <w:bottom w:val="single" w:sz="4" w:space="0" w:color="auto"/>
              <w:right w:val="single" w:sz="4" w:space="0" w:color="auto"/>
            </w:tcBorders>
            <w:vAlign w:val="center"/>
            <w:hideMark/>
          </w:tcPr>
          <w:p w14:paraId="42C51A9F" w14:textId="77777777" w:rsidR="008F3CDD" w:rsidRPr="008F3CDD" w:rsidRDefault="008F3CDD" w:rsidP="00994C3C">
            <w:pPr>
              <w:spacing w:before="120" w:line="240" w:lineRule="auto"/>
              <w:jc w:val="center"/>
              <w:rPr>
                <w:sz w:val="24"/>
                <w:szCs w:val="24"/>
              </w:rPr>
            </w:pPr>
            <w:r w:rsidRPr="008F3CDD">
              <w:rPr>
                <w:sz w:val="24"/>
                <w:szCs w:val="24"/>
              </w:rPr>
              <w:t>247</w:t>
            </w:r>
          </w:p>
        </w:tc>
        <w:tc>
          <w:tcPr>
            <w:tcW w:w="619" w:type="pct"/>
            <w:tcBorders>
              <w:top w:val="single" w:sz="4" w:space="0" w:color="auto"/>
              <w:left w:val="single" w:sz="4" w:space="0" w:color="auto"/>
              <w:bottom w:val="single" w:sz="4" w:space="0" w:color="auto"/>
              <w:right w:val="single" w:sz="4" w:space="0" w:color="auto"/>
            </w:tcBorders>
            <w:vAlign w:val="center"/>
            <w:hideMark/>
          </w:tcPr>
          <w:p w14:paraId="1E9B3063" w14:textId="77777777" w:rsidR="008F3CDD" w:rsidRPr="008F3CDD" w:rsidRDefault="008F3CDD" w:rsidP="00994C3C">
            <w:pPr>
              <w:spacing w:before="120" w:line="240" w:lineRule="auto"/>
              <w:jc w:val="center"/>
              <w:rPr>
                <w:sz w:val="24"/>
                <w:szCs w:val="24"/>
              </w:rPr>
            </w:pPr>
            <w:r w:rsidRPr="008F3CDD">
              <w:rPr>
                <w:sz w:val="24"/>
                <w:szCs w:val="24"/>
              </w:rPr>
              <w:t>88</w:t>
            </w:r>
          </w:p>
        </w:tc>
        <w:tc>
          <w:tcPr>
            <w:tcW w:w="1415" w:type="pct"/>
            <w:tcBorders>
              <w:top w:val="single" w:sz="4" w:space="0" w:color="auto"/>
              <w:left w:val="single" w:sz="4" w:space="0" w:color="auto"/>
              <w:bottom w:val="single" w:sz="4" w:space="0" w:color="auto"/>
              <w:right w:val="single" w:sz="4" w:space="0" w:color="auto"/>
            </w:tcBorders>
            <w:noWrap/>
            <w:vAlign w:val="center"/>
            <w:hideMark/>
          </w:tcPr>
          <w:p w14:paraId="429C0BA6" w14:textId="77777777" w:rsidR="008F3CDD" w:rsidRPr="008F3CDD" w:rsidRDefault="008F3CDD" w:rsidP="00994C3C">
            <w:pPr>
              <w:spacing w:before="120" w:line="240" w:lineRule="auto"/>
              <w:jc w:val="center"/>
              <w:rPr>
                <w:sz w:val="24"/>
                <w:szCs w:val="24"/>
              </w:rPr>
            </w:pPr>
            <w:r w:rsidRPr="008F3CDD">
              <w:rPr>
                <w:sz w:val="24"/>
                <w:szCs w:val="24"/>
              </w:rPr>
              <w:t>Nhánh Bả Biên</w:t>
            </w:r>
          </w:p>
        </w:tc>
      </w:tr>
      <w:tr w:rsidR="008F3CDD" w:rsidRPr="008F3CDD" w14:paraId="74111D5C"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46995707" w14:textId="77777777" w:rsidR="008F3CDD" w:rsidRPr="008F3CDD" w:rsidRDefault="008F3CDD" w:rsidP="00994C3C">
            <w:pPr>
              <w:spacing w:before="120" w:line="240" w:lineRule="auto"/>
              <w:jc w:val="center"/>
              <w:rPr>
                <w:sz w:val="24"/>
                <w:szCs w:val="24"/>
              </w:rPr>
            </w:pPr>
            <w:r w:rsidRPr="008F3CDD">
              <w:rPr>
                <w:sz w:val="24"/>
                <w:szCs w:val="24"/>
              </w:rPr>
              <w:t>2</w:t>
            </w:r>
          </w:p>
        </w:tc>
        <w:tc>
          <w:tcPr>
            <w:tcW w:w="1652" w:type="pct"/>
            <w:tcBorders>
              <w:top w:val="single" w:sz="4" w:space="0" w:color="auto"/>
              <w:left w:val="single" w:sz="4" w:space="0" w:color="auto"/>
              <w:bottom w:val="single" w:sz="4" w:space="0" w:color="auto"/>
              <w:right w:val="single" w:sz="4" w:space="0" w:color="auto"/>
            </w:tcBorders>
            <w:noWrap/>
            <w:vAlign w:val="center"/>
            <w:hideMark/>
          </w:tcPr>
          <w:p w14:paraId="03AC8415" w14:textId="77777777" w:rsidR="008F3CDD" w:rsidRPr="008F3CDD" w:rsidRDefault="008F3CDD" w:rsidP="00994C3C">
            <w:pPr>
              <w:spacing w:before="120" w:line="240" w:lineRule="auto"/>
              <w:rPr>
                <w:sz w:val="24"/>
                <w:szCs w:val="24"/>
              </w:rPr>
            </w:pPr>
            <w:r w:rsidRPr="008F3CDD">
              <w:rPr>
                <w:sz w:val="24"/>
                <w:szCs w:val="24"/>
              </w:rPr>
              <w:t>Thạch Môn Khả (Shimenkan)</w:t>
            </w:r>
          </w:p>
        </w:tc>
        <w:tc>
          <w:tcPr>
            <w:tcW w:w="544" w:type="pct"/>
            <w:tcBorders>
              <w:top w:val="single" w:sz="4" w:space="0" w:color="auto"/>
              <w:left w:val="single" w:sz="4" w:space="0" w:color="auto"/>
              <w:bottom w:val="single" w:sz="4" w:space="0" w:color="auto"/>
              <w:right w:val="single" w:sz="4" w:space="0" w:color="auto"/>
            </w:tcBorders>
            <w:vAlign w:val="center"/>
            <w:hideMark/>
          </w:tcPr>
          <w:p w14:paraId="0C53D99F" w14:textId="77777777" w:rsidR="008F3CDD" w:rsidRPr="008F3CDD" w:rsidRDefault="008F3CDD" w:rsidP="00994C3C">
            <w:pPr>
              <w:spacing w:before="120" w:line="240" w:lineRule="auto"/>
              <w:jc w:val="center"/>
              <w:rPr>
                <w:sz w:val="24"/>
                <w:szCs w:val="24"/>
              </w:rPr>
            </w:pPr>
            <w:r w:rsidRPr="008F3CDD">
              <w:rPr>
                <w:sz w:val="24"/>
                <w:szCs w:val="24"/>
              </w:rPr>
              <w:t>130</w:t>
            </w:r>
          </w:p>
        </w:tc>
        <w:tc>
          <w:tcPr>
            <w:tcW w:w="542" w:type="pct"/>
            <w:tcBorders>
              <w:top w:val="single" w:sz="4" w:space="0" w:color="auto"/>
              <w:left w:val="single" w:sz="4" w:space="0" w:color="auto"/>
              <w:bottom w:val="single" w:sz="4" w:space="0" w:color="auto"/>
              <w:right w:val="single" w:sz="4" w:space="0" w:color="auto"/>
            </w:tcBorders>
            <w:vAlign w:val="center"/>
            <w:hideMark/>
          </w:tcPr>
          <w:p w14:paraId="07D060E3" w14:textId="77777777" w:rsidR="008F3CDD" w:rsidRPr="008F3CDD" w:rsidRDefault="008F3CDD" w:rsidP="00994C3C">
            <w:pPr>
              <w:spacing w:before="120" w:line="240" w:lineRule="auto"/>
              <w:jc w:val="center"/>
              <w:rPr>
                <w:sz w:val="24"/>
                <w:szCs w:val="24"/>
              </w:rPr>
            </w:pPr>
            <w:r w:rsidRPr="008F3CDD">
              <w:rPr>
                <w:sz w:val="24"/>
                <w:szCs w:val="24"/>
              </w:rPr>
              <w:t>195</w:t>
            </w:r>
          </w:p>
        </w:tc>
        <w:tc>
          <w:tcPr>
            <w:tcW w:w="619" w:type="pct"/>
            <w:tcBorders>
              <w:top w:val="single" w:sz="4" w:space="0" w:color="auto"/>
              <w:left w:val="single" w:sz="4" w:space="0" w:color="auto"/>
              <w:bottom w:val="single" w:sz="4" w:space="0" w:color="auto"/>
              <w:right w:val="single" w:sz="4" w:space="0" w:color="auto"/>
            </w:tcBorders>
            <w:vAlign w:val="center"/>
            <w:hideMark/>
          </w:tcPr>
          <w:p w14:paraId="602199D0" w14:textId="77777777" w:rsidR="008F3CDD" w:rsidRPr="008F3CDD" w:rsidRDefault="008F3CDD" w:rsidP="00994C3C">
            <w:pPr>
              <w:spacing w:before="120" w:line="240" w:lineRule="auto"/>
              <w:jc w:val="center"/>
              <w:rPr>
                <w:sz w:val="24"/>
                <w:szCs w:val="24"/>
              </w:rPr>
            </w:pPr>
            <w:r w:rsidRPr="008F3CDD">
              <w:rPr>
                <w:sz w:val="24"/>
                <w:szCs w:val="24"/>
              </w:rPr>
              <w:t>108</w:t>
            </w:r>
          </w:p>
        </w:tc>
        <w:tc>
          <w:tcPr>
            <w:tcW w:w="1415" w:type="pct"/>
            <w:tcBorders>
              <w:top w:val="single" w:sz="4" w:space="0" w:color="auto"/>
              <w:left w:val="single" w:sz="4" w:space="0" w:color="auto"/>
              <w:bottom w:val="single" w:sz="4" w:space="0" w:color="auto"/>
              <w:right w:val="single" w:sz="4" w:space="0" w:color="auto"/>
            </w:tcBorders>
            <w:noWrap/>
            <w:vAlign w:val="center"/>
            <w:hideMark/>
          </w:tcPr>
          <w:p w14:paraId="0416A6FE" w14:textId="77777777" w:rsidR="008F3CDD" w:rsidRPr="008F3CDD" w:rsidRDefault="008F3CDD" w:rsidP="00994C3C">
            <w:pPr>
              <w:spacing w:before="120" w:line="240" w:lineRule="auto"/>
              <w:jc w:val="center"/>
              <w:rPr>
                <w:sz w:val="24"/>
                <w:szCs w:val="24"/>
              </w:rPr>
            </w:pPr>
            <w:r w:rsidRPr="008F3CDD">
              <w:rPr>
                <w:sz w:val="24"/>
                <w:szCs w:val="24"/>
              </w:rPr>
              <w:t>Nhánh Bả Biên</w:t>
            </w:r>
          </w:p>
        </w:tc>
      </w:tr>
      <w:tr w:rsidR="008F3CDD" w:rsidRPr="008F3CDD" w14:paraId="7EB4D824"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4FA05060" w14:textId="77777777" w:rsidR="008F3CDD" w:rsidRPr="008F3CDD" w:rsidRDefault="008F3CDD" w:rsidP="00994C3C">
            <w:pPr>
              <w:spacing w:before="120" w:line="240" w:lineRule="auto"/>
              <w:jc w:val="center"/>
              <w:rPr>
                <w:sz w:val="24"/>
                <w:szCs w:val="24"/>
              </w:rPr>
            </w:pPr>
            <w:r w:rsidRPr="008F3CDD">
              <w:rPr>
                <w:sz w:val="24"/>
                <w:szCs w:val="24"/>
              </w:rPr>
              <w:t>3</w:t>
            </w:r>
          </w:p>
        </w:tc>
        <w:tc>
          <w:tcPr>
            <w:tcW w:w="1652" w:type="pct"/>
            <w:tcBorders>
              <w:top w:val="single" w:sz="4" w:space="0" w:color="auto"/>
              <w:left w:val="single" w:sz="4" w:space="0" w:color="auto"/>
              <w:bottom w:val="single" w:sz="4" w:space="0" w:color="auto"/>
              <w:right w:val="single" w:sz="4" w:space="0" w:color="auto"/>
            </w:tcBorders>
            <w:noWrap/>
            <w:vAlign w:val="center"/>
            <w:hideMark/>
          </w:tcPr>
          <w:p w14:paraId="543859C0" w14:textId="77777777" w:rsidR="008F3CDD" w:rsidRPr="008F3CDD" w:rsidRDefault="008F3CDD" w:rsidP="00994C3C">
            <w:pPr>
              <w:spacing w:before="120" w:line="240" w:lineRule="auto"/>
              <w:rPr>
                <w:sz w:val="24"/>
                <w:szCs w:val="24"/>
              </w:rPr>
            </w:pPr>
            <w:r w:rsidRPr="008F3CDD">
              <w:rPr>
                <w:sz w:val="24"/>
                <w:szCs w:val="24"/>
              </w:rPr>
              <w:t>Long Mã (Longma)</w:t>
            </w:r>
          </w:p>
        </w:tc>
        <w:tc>
          <w:tcPr>
            <w:tcW w:w="544" w:type="pct"/>
            <w:tcBorders>
              <w:top w:val="single" w:sz="4" w:space="0" w:color="auto"/>
              <w:left w:val="single" w:sz="4" w:space="0" w:color="auto"/>
              <w:bottom w:val="single" w:sz="4" w:space="0" w:color="auto"/>
              <w:right w:val="single" w:sz="4" w:space="0" w:color="auto"/>
            </w:tcBorders>
            <w:vAlign w:val="center"/>
            <w:hideMark/>
          </w:tcPr>
          <w:p w14:paraId="10D803A7" w14:textId="77777777" w:rsidR="008F3CDD" w:rsidRPr="008F3CDD" w:rsidRDefault="008F3CDD" w:rsidP="00994C3C">
            <w:pPr>
              <w:spacing w:before="120" w:line="240" w:lineRule="auto"/>
              <w:jc w:val="center"/>
              <w:rPr>
                <w:sz w:val="24"/>
                <w:szCs w:val="24"/>
              </w:rPr>
            </w:pPr>
            <w:r w:rsidRPr="008F3CDD">
              <w:rPr>
                <w:sz w:val="24"/>
                <w:szCs w:val="24"/>
              </w:rPr>
              <w:t>240</w:t>
            </w:r>
          </w:p>
        </w:tc>
        <w:tc>
          <w:tcPr>
            <w:tcW w:w="542" w:type="pct"/>
            <w:tcBorders>
              <w:top w:val="single" w:sz="4" w:space="0" w:color="auto"/>
              <w:left w:val="single" w:sz="4" w:space="0" w:color="auto"/>
              <w:bottom w:val="single" w:sz="4" w:space="0" w:color="auto"/>
              <w:right w:val="single" w:sz="4" w:space="0" w:color="auto"/>
            </w:tcBorders>
            <w:vAlign w:val="center"/>
            <w:hideMark/>
          </w:tcPr>
          <w:p w14:paraId="4A10DC88" w14:textId="77777777" w:rsidR="008F3CDD" w:rsidRPr="008F3CDD" w:rsidRDefault="008F3CDD" w:rsidP="00994C3C">
            <w:pPr>
              <w:spacing w:before="120" w:line="240" w:lineRule="auto"/>
              <w:jc w:val="center"/>
              <w:rPr>
                <w:sz w:val="24"/>
                <w:szCs w:val="24"/>
              </w:rPr>
            </w:pPr>
            <w:r w:rsidRPr="008F3CDD">
              <w:rPr>
                <w:sz w:val="24"/>
                <w:szCs w:val="24"/>
              </w:rPr>
              <w:t>590</w:t>
            </w:r>
          </w:p>
        </w:tc>
        <w:tc>
          <w:tcPr>
            <w:tcW w:w="619" w:type="pct"/>
            <w:tcBorders>
              <w:top w:val="single" w:sz="4" w:space="0" w:color="auto"/>
              <w:left w:val="single" w:sz="4" w:space="0" w:color="auto"/>
              <w:bottom w:val="single" w:sz="4" w:space="0" w:color="auto"/>
              <w:right w:val="single" w:sz="4" w:space="0" w:color="auto"/>
            </w:tcBorders>
            <w:vAlign w:val="center"/>
            <w:hideMark/>
          </w:tcPr>
          <w:p w14:paraId="03E93676" w14:textId="77777777" w:rsidR="008F3CDD" w:rsidRPr="008F3CDD" w:rsidRDefault="008F3CDD" w:rsidP="00994C3C">
            <w:pPr>
              <w:spacing w:before="120" w:line="240" w:lineRule="auto"/>
              <w:jc w:val="center"/>
              <w:rPr>
                <w:sz w:val="24"/>
                <w:szCs w:val="24"/>
              </w:rPr>
            </w:pPr>
            <w:r w:rsidRPr="008F3CDD">
              <w:rPr>
                <w:sz w:val="24"/>
                <w:szCs w:val="24"/>
              </w:rPr>
              <w:t>135</w:t>
            </w:r>
          </w:p>
        </w:tc>
        <w:tc>
          <w:tcPr>
            <w:tcW w:w="1415" w:type="pct"/>
            <w:tcBorders>
              <w:top w:val="single" w:sz="4" w:space="0" w:color="auto"/>
              <w:left w:val="single" w:sz="4" w:space="0" w:color="auto"/>
              <w:bottom w:val="single" w:sz="4" w:space="0" w:color="auto"/>
              <w:right w:val="single" w:sz="4" w:space="0" w:color="auto"/>
            </w:tcBorders>
            <w:noWrap/>
            <w:vAlign w:val="center"/>
            <w:hideMark/>
          </w:tcPr>
          <w:p w14:paraId="24DAF34F" w14:textId="77777777" w:rsidR="008F3CDD" w:rsidRPr="008F3CDD" w:rsidRDefault="008F3CDD" w:rsidP="00994C3C">
            <w:pPr>
              <w:spacing w:before="120" w:line="240" w:lineRule="auto"/>
              <w:jc w:val="center"/>
              <w:rPr>
                <w:sz w:val="24"/>
                <w:szCs w:val="24"/>
              </w:rPr>
            </w:pPr>
            <w:r w:rsidRPr="008F3CDD">
              <w:rPr>
                <w:sz w:val="24"/>
                <w:szCs w:val="24"/>
              </w:rPr>
              <w:t>Nhánh Bả Biên</w:t>
            </w:r>
          </w:p>
        </w:tc>
      </w:tr>
      <w:tr w:rsidR="008F3CDD" w:rsidRPr="008F3CDD" w14:paraId="6A8B2538"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7AD4D0FD" w14:textId="77777777" w:rsidR="008F3CDD" w:rsidRPr="008F3CDD" w:rsidRDefault="008F3CDD" w:rsidP="00994C3C">
            <w:pPr>
              <w:spacing w:before="120" w:line="240" w:lineRule="auto"/>
              <w:jc w:val="center"/>
              <w:rPr>
                <w:sz w:val="24"/>
                <w:szCs w:val="24"/>
              </w:rPr>
            </w:pPr>
            <w:r w:rsidRPr="008F3CDD">
              <w:rPr>
                <w:sz w:val="24"/>
                <w:szCs w:val="24"/>
              </w:rPr>
              <w:t>4</w:t>
            </w:r>
          </w:p>
        </w:tc>
        <w:tc>
          <w:tcPr>
            <w:tcW w:w="1652" w:type="pct"/>
            <w:tcBorders>
              <w:top w:val="single" w:sz="4" w:space="0" w:color="auto"/>
              <w:left w:val="single" w:sz="4" w:space="0" w:color="auto"/>
              <w:bottom w:val="single" w:sz="4" w:space="0" w:color="auto"/>
              <w:right w:val="single" w:sz="4" w:space="0" w:color="auto"/>
            </w:tcBorders>
            <w:noWrap/>
            <w:vAlign w:val="center"/>
            <w:hideMark/>
          </w:tcPr>
          <w:p w14:paraId="51627A1D" w14:textId="77777777" w:rsidR="008F3CDD" w:rsidRPr="008F3CDD" w:rsidRDefault="008F3CDD" w:rsidP="00994C3C">
            <w:pPr>
              <w:spacing w:before="120" w:line="240" w:lineRule="auto"/>
              <w:rPr>
                <w:sz w:val="24"/>
                <w:szCs w:val="24"/>
              </w:rPr>
            </w:pPr>
            <w:r w:rsidRPr="008F3CDD">
              <w:rPr>
                <w:sz w:val="24"/>
                <w:szCs w:val="24"/>
              </w:rPr>
              <w:t>Tam Giang Khẩu (Shanjiangkou)</w:t>
            </w:r>
          </w:p>
        </w:tc>
        <w:tc>
          <w:tcPr>
            <w:tcW w:w="544" w:type="pct"/>
            <w:tcBorders>
              <w:top w:val="single" w:sz="4" w:space="0" w:color="auto"/>
              <w:left w:val="single" w:sz="4" w:space="0" w:color="auto"/>
              <w:bottom w:val="single" w:sz="4" w:space="0" w:color="auto"/>
              <w:right w:val="single" w:sz="4" w:space="0" w:color="auto"/>
            </w:tcBorders>
            <w:vAlign w:val="center"/>
            <w:hideMark/>
          </w:tcPr>
          <w:p w14:paraId="49F37C48" w14:textId="77777777" w:rsidR="008F3CDD" w:rsidRPr="008F3CDD" w:rsidRDefault="008F3CDD" w:rsidP="00994C3C">
            <w:pPr>
              <w:spacing w:before="120" w:line="240" w:lineRule="auto"/>
              <w:jc w:val="center"/>
              <w:rPr>
                <w:sz w:val="24"/>
                <w:szCs w:val="24"/>
              </w:rPr>
            </w:pPr>
            <w:r w:rsidRPr="008F3CDD">
              <w:rPr>
                <w:sz w:val="24"/>
                <w:szCs w:val="24"/>
              </w:rPr>
              <w:t>99</w:t>
            </w:r>
          </w:p>
        </w:tc>
        <w:tc>
          <w:tcPr>
            <w:tcW w:w="542" w:type="pct"/>
            <w:tcBorders>
              <w:top w:val="single" w:sz="4" w:space="0" w:color="auto"/>
              <w:left w:val="single" w:sz="4" w:space="0" w:color="auto"/>
              <w:bottom w:val="single" w:sz="4" w:space="0" w:color="auto"/>
              <w:right w:val="single" w:sz="4" w:space="0" w:color="auto"/>
            </w:tcBorders>
            <w:vAlign w:val="center"/>
            <w:hideMark/>
          </w:tcPr>
          <w:p w14:paraId="1CF3B684" w14:textId="77777777" w:rsidR="008F3CDD" w:rsidRPr="008F3CDD" w:rsidRDefault="008F3CDD" w:rsidP="00994C3C">
            <w:pPr>
              <w:spacing w:before="120" w:line="240" w:lineRule="auto"/>
              <w:jc w:val="center"/>
              <w:rPr>
                <w:sz w:val="24"/>
                <w:szCs w:val="24"/>
              </w:rPr>
            </w:pPr>
            <w:r w:rsidRPr="008F3CDD">
              <w:rPr>
                <w:sz w:val="24"/>
                <w:szCs w:val="24"/>
              </w:rPr>
              <w:t>84.5</w:t>
            </w:r>
          </w:p>
        </w:tc>
        <w:tc>
          <w:tcPr>
            <w:tcW w:w="619" w:type="pct"/>
            <w:tcBorders>
              <w:top w:val="single" w:sz="4" w:space="0" w:color="auto"/>
              <w:left w:val="single" w:sz="4" w:space="0" w:color="auto"/>
              <w:bottom w:val="single" w:sz="4" w:space="0" w:color="auto"/>
              <w:right w:val="single" w:sz="4" w:space="0" w:color="auto"/>
            </w:tcBorders>
            <w:vAlign w:val="center"/>
            <w:hideMark/>
          </w:tcPr>
          <w:p w14:paraId="4CADB00F" w14:textId="77777777" w:rsidR="008F3CDD" w:rsidRPr="008F3CDD" w:rsidRDefault="008F3CDD" w:rsidP="00994C3C">
            <w:pPr>
              <w:spacing w:before="120" w:line="240" w:lineRule="auto"/>
              <w:jc w:val="center"/>
              <w:rPr>
                <w:sz w:val="24"/>
                <w:szCs w:val="24"/>
              </w:rPr>
            </w:pPr>
            <w:r w:rsidRPr="008F3CDD">
              <w:rPr>
                <w:sz w:val="24"/>
                <w:szCs w:val="24"/>
              </w:rPr>
              <w:t>77</w:t>
            </w:r>
          </w:p>
        </w:tc>
        <w:tc>
          <w:tcPr>
            <w:tcW w:w="1415" w:type="pct"/>
            <w:tcBorders>
              <w:top w:val="single" w:sz="4" w:space="0" w:color="auto"/>
              <w:left w:val="single" w:sz="4" w:space="0" w:color="auto"/>
              <w:bottom w:val="single" w:sz="4" w:space="0" w:color="auto"/>
              <w:right w:val="single" w:sz="4" w:space="0" w:color="auto"/>
            </w:tcBorders>
            <w:noWrap/>
            <w:vAlign w:val="center"/>
            <w:hideMark/>
          </w:tcPr>
          <w:p w14:paraId="3E47FB94" w14:textId="77777777" w:rsidR="008F3CDD" w:rsidRPr="008F3CDD" w:rsidRDefault="008F3CDD" w:rsidP="00994C3C">
            <w:pPr>
              <w:spacing w:before="120" w:line="240" w:lineRule="auto"/>
              <w:jc w:val="center"/>
              <w:rPr>
                <w:sz w:val="24"/>
                <w:szCs w:val="24"/>
              </w:rPr>
            </w:pPr>
            <w:r w:rsidRPr="008F3CDD">
              <w:rPr>
                <w:sz w:val="24"/>
                <w:szCs w:val="24"/>
              </w:rPr>
              <w:t>Nhánh A Mạc</w:t>
            </w:r>
          </w:p>
        </w:tc>
      </w:tr>
      <w:tr w:rsidR="008F3CDD" w:rsidRPr="008F3CDD" w14:paraId="2E219E55"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771FC7FB" w14:textId="77777777" w:rsidR="008F3CDD" w:rsidRPr="008F3CDD" w:rsidRDefault="008F3CDD" w:rsidP="00994C3C">
            <w:pPr>
              <w:spacing w:before="120" w:line="240" w:lineRule="auto"/>
              <w:jc w:val="center"/>
              <w:rPr>
                <w:sz w:val="24"/>
                <w:szCs w:val="24"/>
              </w:rPr>
            </w:pPr>
            <w:r w:rsidRPr="008F3CDD">
              <w:rPr>
                <w:sz w:val="24"/>
                <w:szCs w:val="24"/>
              </w:rPr>
              <w:t>5</w:t>
            </w:r>
          </w:p>
        </w:tc>
        <w:tc>
          <w:tcPr>
            <w:tcW w:w="1652" w:type="pct"/>
            <w:tcBorders>
              <w:top w:val="single" w:sz="4" w:space="0" w:color="auto"/>
              <w:left w:val="single" w:sz="4" w:space="0" w:color="auto"/>
              <w:bottom w:val="single" w:sz="4" w:space="0" w:color="auto"/>
              <w:right w:val="single" w:sz="4" w:space="0" w:color="auto"/>
            </w:tcBorders>
            <w:noWrap/>
            <w:vAlign w:val="center"/>
            <w:hideMark/>
          </w:tcPr>
          <w:p w14:paraId="1947E4F1" w14:textId="77777777" w:rsidR="008F3CDD" w:rsidRPr="008F3CDD" w:rsidRDefault="008F3CDD" w:rsidP="00994C3C">
            <w:pPr>
              <w:spacing w:before="120" w:line="240" w:lineRule="auto"/>
              <w:rPr>
                <w:sz w:val="24"/>
                <w:szCs w:val="24"/>
              </w:rPr>
            </w:pPr>
            <w:r w:rsidRPr="008F3CDD">
              <w:rPr>
                <w:sz w:val="24"/>
                <w:szCs w:val="24"/>
              </w:rPr>
              <w:t>Tứ Nam Giang (Shinanjiang)</w:t>
            </w:r>
          </w:p>
        </w:tc>
        <w:tc>
          <w:tcPr>
            <w:tcW w:w="544" w:type="pct"/>
            <w:tcBorders>
              <w:top w:val="single" w:sz="4" w:space="0" w:color="auto"/>
              <w:left w:val="single" w:sz="4" w:space="0" w:color="auto"/>
              <w:bottom w:val="single" w:sz="4" w:space="0" w:color="auto"/>
              <w:right w:val="single" w:sz="4" w:space="0" w:color="auto"/>
            </w:tcBorders>
            <w:vAlign w:val="center"/>
            <w:hideMark/>
          </w:tcPr>
          <w:p w14:paraId="7626B5A8" w14:textId="77777777" w:rsidR="008F3CDD" w:rsidRPr="008F3CDD" w:rsidRDefault="008F3CDD" w:rsidP="00994C3C">
            <w:pPr>
              <w:spacing w:before="120" w:line="240" w:lineRule="auto"/>
              <w:jc w:val="center"/>
              <w:rPr>
                <w:sz w:val="24"/>
                <w:szCs w:val="24"/>
              </w:rPr>
            </w:pPr>
            <w:r w:rsidRPr="008F3CDD">
              <w:rPr>
                <w:sz w:val="24"/>
                <w:szCs w:val="24"/>
              </w:rPr>
              <w:t>210</w:t>
            </w:r>
          </w:p>
        </w:tc>
        <w:tc>
          <w:tcPr>
            <w:tcW w:w="542" w:type="pct"/>
            <w:tcBorders>
              <w:top w:val="single" w:sz="4" w:space="0" w:color="auto"/>
              <w:left w:val="single" w:sz="4" w:space="0" w:color="auto"/>
              <w:bottom w:val="single" w:sz="4" w:space="0" w:color="auto"/>
              <w:right w:val="single" w:sz="4" w:space="0" w:color="auto"/>
            </w:tcBorders>
            <w:vAlign w:val="center"/>
            <w:hideMark/>
          </w:tcPr>
          <w:p w14:paraId="4613F281" w14:textId="77777777" w:rsidR="008F3CDD" w:rsidRPr="008F3CDD" w:rsidRDefault="008F3CDD" w:rsidP="00994C3C">
            <w:pPr>
              <w:spacing w:before="120" w:line="240" w:lineRule="auto"/>
              <w:jc w:val="center"/>
              <w:rPr>
                <w:sz w:val="24"/>
                <w:szCs w:val="24"/>
              </w:rPr>
            </w:pPr>
            <w:r w:rsidRPr="008F3CDD">
              <w:rPr>
                <w:sz w:val="24"/>
                <w:szCs w:val="24"/>
              </w:rPr>
              <w:t>246</w:t>
            </w:r>
          </w:p>
        </w:tc>
        <w:tc>
          <w:tcPr>
            <w:tcW w:w="619" w:type="pct"/>
            <w:tcBorders>
              <w:top w:val="single" w:sz="4" w:space="0" w:color="auto"/>
              <w:left w:val="single" w:sz="4" w:space="0" w:color="auto"/>
              <w:bottom w:val="single" w:sz="4" w:space="0" w:color="auto"/>
              <w:right w:val="single" w:sz="4" w:space="0" w:color="auto"/>
            </w:tcBorders>
            <w:vAlign w:val="center"/>
            <w:hideMark/>
          </w:tcPr>
          <w:p w14:paraId="064B1E1A" w14:textId="77777777" w:rsidR="008F3CDD" w:rsidRPr="008F3CDD" w:rsidRDefault="008F3CDD" w:rsidP="00994C3C">
            <w:pPr>
              <w:spacing w:before="120" w:line="240" w:lineRule="auto"/>
              <w:jc w:val="center"/>
              <w:rPr>
                <w:sz w:val="24"/>
                <w:szCs w:val="24"/>
              </w:rPr>
            </w:pPr>
            <w:r w:rsidRPr="008F3CDD">
              <w:rPr>
                <w:sz w:val="24"/>
                <w:szCs w:val="24"/>
              </w:rPr>
              <w:t>115</w:t>
            </w:r>
          </w:p>
        </w:tc>
        <w:tc>
          <w:tcPr>
            <w:tcW w:w="1415" w:type="pct"/>
            <w:tcBorders>
              <w:top w:val="single" w:sz="4" w:space="0" w:color="auto"/>
              <w:left w:val="single" w:sz="4" w:space="0" w:color="auto"/>
              <w:bottom w:val="single" w:sz="4" w:space="0" w:color="auto"/>
              <w:right w:val="single" w:sz="4" w:space="0" w:color="auto"/>
            </w:tcBorders>
            <w:noWrap/>
            <w:vAlign w:val="center"/>
            <w:hideMark/>
          </w:tcPr>
          <w:p w14:paraId="0ACE79C1" w14:textId="77777777" w:rsidR="008F3CDD" w:rsidRPr="008F3CDD" w:rsidRDefault="008F3CDD" w:rsidP="00994C3C">
            <w:pPr>
              <w:spacing w:before="120" w:line="240" w:lineRule="auto"/>
              <w:jc w:val="center"/>
              <w:rPr>
                <w:sz w:val="24"/>
                <w:szCs w:val="24"/>
              </w:rPr>
            </w:pPr>
            <w:r w:rsidRPr="008F3CDD">
              <w:rPr>
                <w:sz w:val="24"/>
                <w:szCs w:val="24"/>
              </w:rPr>
              <w:t>Nhánh Shianjiang</w:t>
            </w:r>
          </w:p>
        </w:tc>
      </w:tr>
      <w:tr w:rsidR="008F3CDD" w:rsidRPr="008F3CDD" w14:paraId="1801C6CC"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5AC3E5B7" w14:textId="77777777" w:rsidR="008F3CDD" w:rsidRPr="008F3CDD" w:rsidRDefault="008F3CDD" w:rsidP="00994C3C">
            <w:pPr>
              <w:spacing w:before="120" w:line="240" w:lineRule="auto"/>
              <w:jc w:val="center"/>
              <w:rPr>
                <w:sz w:val="24"/>
                <w:szCs w:val="24"/>
              </w:rPr>
            </w:pPr>
            <w:r w:rsidRPr="008F3CDD">
              <w:rPr>
                <w:sz w:val="24"/>
                <w:szCs w:val="24"/>
              </w:rPr>
              <w:t>6</w:t>
            </w:r>
          </w:p>
        </w:tc>
        <w:tc>
          <w:tcPr>
            <w:tcW w:w="1652" w:type="pct"/>
            <w:tcBorders>
              <w:top w:val="single" w:sz="4" w:space="0" w:color="auto"/>
              <w:left w:val="single" w:sz="4" w:space="0" w:color="auto"/>
              <w:bottom w:val="single" w:sz="4" w:space="0" w:color="auto"/>
              <w:right w:val="single" w:sz="4" w:space="0" w:color="auto"/>
            </w:tcBorders>
            <w:noWrap/>
            <w:vAlign w:val="center"/>
            <w:hideMark/>
          </w:tcPr>
          <w:p w14:paraId="28507838" w14:textId="77777777" w:rsidR="008F3CDD" w:rsidRPr="008F3CDD" w:rsidRDefault="008F3CDD" w:rsidP="00994C3C">
            <w:pPr>
              <w:spacing w:before="120" w:line="240" w:lineRule="auto"/>
              <w:rPr>
                <w:sz w:val="24"/>
                <w:szCs w:val="24"/>
              </w:rPr>
            </w:pPr>
            <w:r w:rsidRPr="008F3CDD">
              <w:rPr>
                <w:sz w:val="24"/>
                <w:szCs w:val="24"/>
              </w:rPr>
              <w:t>Cư Phổ Độ (Jufudu)</w:t>
            </w:r>
          </w:p>
        </w:tc>
        <w:tc>
          <w:tcPr>
            <w:tcW w:w="544" w:type="pct"/>
            <w:tcBorders>
              <w:top w:val="single" w:sz="4" w:space="0" w:color="auto"/>
              <w:left w:val="single" w:sz="4" w:space="0" w:color="auto"/>
              <w:bottom w:val="single" w:sz="4" w:space="0" w:color="auto"/>
              <w:right w:val="single" w:sz="4" w:space="0" w:color="auto"/>
            </w:tcBorders>
            <w:vAlign w:val="center"/>
            <w:hideMark/>
          </w:tcPr>
          <w:p w14:paraId="3220D4E9" w14:textId="77777777" w:rsidR="008F3CDD" w:rsidRPr="008F3CDD" w:rsidRDefault="008F3CDD" w:rsidP="00994C3C">
            <w:pPr>
              <w:spacing w:before="120" w:line="240" w:lineRule="auto"/>
              <w:jc w:val="center"/>
              <w:rPr>
                <w:sz w:val="24"/>
                <w:szCs w:val="24"/>
              </w:rPr>
            </w:pPr>
            <w:r w:rsidRPr="008F3CDD">
              <w:rPr>
                <w:sz w:val="24"/>
                <w:szCs w:val="24"/>
              </w:rPr>
              <w:t>285</w:t>
            </w:r>
          </w:p>
        </w:tc>
        <w:tc>
          <w:tcPr>
            <w:tcW w:w="542" w:type="pct"/>
            <w:tcBorders>
              <w:top w:val="single" w:sz="4" w:space="0" w:color="auto"/>
              <w:left w:val="single" w:sz="4" w:space="0" w:color="auto"/>
              <w:bottom w:val="single" w:sz="4" w:space="0" w:color="auto"/>
              <w:right w:val="single" w:sz="4" w:space="0" w:color="auto"/>
            </w:tcBorders>
            <w:vAlign w:val="center"/>
            <w:hideMark/>
          </w:tcPr>
          <w:p w14:paraId="3094BCF2" w14:textId="77777777" w:rsidR="008F3CDD" w:rsidRPr="008F3CDD" w:rsidRDefault="008F3CDD" w:rsidP="00994C3C">
            <w:pPr>
              <w:spacing w:before="120" w:line="240" w:lineRule="auto"/>
              <w:jc w:val="center"/>
              <w:rPr>
                <w:sz w:val="24"/>
                <w:szCs w:val="24"/>
              </w:rPr>
            </w:pPr>
            <w:r w:rsidRPr="008F3CDD">
              <w:rPr>
                <w:sz w:val="24"/>
                <w:szCs w:val="24"/>
              </w:rPr>
              <w:t>174</w:t>
            </w:r>
          </w:p>
        </w:tc>
        <w:tc>
          <w:tcPr>
            <w:tcW w:w="619" w:type="pct"/>
            <w:tcBorders>
              <w:top w:val="single" w:sz="4" w:space="0" w:color="auto"/>
              <w:left w:val="single" w:sz="4" w:space="0" w:color="auto"/>
              <w:bottom w:val="single" w:sz="4" w:space="0" w:color="auto"/>
              <w:right w:val="single" w:sz="4" w:space="0" w:color="auto"/>
            </w:tcBorders>
            <w:vAlign w:val="center"/>
            <w:hideMark/>
          </w:tcPr>
          <w:p w14:paraId="552162A2" w14:textId="77777777" w:rsidR="008F3CDD" w:rsidRPr="008F3CDD" w:rsidRDefault="008F3CDD" w:rsidP="00994C3C">
            <w:pPr>
              <w:spacing w:before="120" w:line="240" w:lineRule="auto"/>
              <w:jc w:val="center"/>
              <w:rPr>
                <w:sz w:val="24"/>
                <w:szCs w:val="24"/>
              </w:rPr>
            </w:pPr>
            <w:r w:rsidRPr="008F3CDD">
              <w:rPr>
                <w:sz w:val="24"/>
                <w:szCs w:val="24"/>
              </w:rPr>
              <w:t>95</w:t>
            </w:r>
          </w:p>
        </w:tc>
        <w:tc>
          <w:tcPr>
            <w:tcW w:w="1415" w:type="pct"/>
            <w:tcBorders>
              <w:top w:val="single" w:sz="4" w:space="0" w:color="auto"/>
              <w:left w:val="single" w:sz="4" w:space="0" w:color="auto"/>
              <w:bottom w:val="single" w:sz="4" w:space="0" w:color="auto"/>
              <w:right w:val="single" w:sz="4" w:space="0" w:color="auto"/>
            </w:tcBorders>
            <w:noWrap/>
            <w:vAlign w:val="center"/>
            <w:hideMark/>
          </w:tcPr>
          <w:p w14:paraId="7CD1CF11" w14:textId="77777777" w:rsidR="008F3CDD" w:rsidRPr="008F3CDD" w:rsidRDefault="008F3CDD" w:rsidP="00994C3C">
            <w:pPr>
              <w:spacing w:before="120" w:line="240" w:lineRule="auto"/>
              <w:jc w:val="center"/>
              <w:rPr>
                <w:sz w:val="24"/>
                <w:szCs w:val="24"/>
              </w:rPr>
            </w:pPr>
            <w:r w:rsidRPr="008F3CDD">
              <w:rPr>
                <w:sz w:val="24"/>
                <w:szCs w:val="24"/>
              </w:rPr>
              <w:t>Lý Tiên</w:t>
            </w:r>
          </w:p>
        </w:tc>
      </w:tr>
      <w:tr w:rsidR="008F3CDD" w:rsidRPr="008F3CDD" w14:paraId="12DD2F10"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17345142" w14:textId="77777777" w:rsidR="008F3CDD" w:rsidRPr="008F3CDD" w:rsidRDefault="008F3CDD" w:rsidP="00994C3C">
            <w:pPr>
              <w:spacing w:before="120" w:line="240" w:lineRule="auto"/>
              <w:jc w:val="center"/>
              <w:rPr>
                <w:sz w:val="24"/>
                <w:szCs w:val="24"/>
              </w:rPr>
            </w:pPr>
            <w:r w:rsidRPr="008F3CDD">
              <w:rPr>
                <w:sz w:val="24"/>
                <w:szCs w:val="24"/>
              </w:rPr>
              <w:t>7</w:t>
            </w:r>
          </w:p>
        </w:tc>
        <w:tc>
          <w:tcPr>
            <w:tcW w:w="1652" w:type="pct"/>
            <w:tcBorders>
              <w:top w:val="single" w:sz="4" w:space="0" w:color="auto"/>
              <w:left w:val="single" w:sz="4" w:space="0" w:color="auto"/>
              <w:bottom w:val="single" w:sz="4" w:space="0" w:color="auto"/>
              <w:right w:val="single" w:sz="4" w:space="0" w:color="auto"/>
            </w:tcBorders>
            <w:noWrap/>
            <w:vAlign w:val="center"/>
            <w:hideMark/>
          </w:tcPr>
          <w:p w14:paraId="4D1E1FF3" w14:textId="77777777" w:rsidR="008F3CDD" w:rsidRPr="008F3CDD" w:rsidRDefault="008F3CDD" w:rsidP="00994C3C">
            <w:pPr>
              <w:spacing w:before="120" w:line="240" w:lineRule="auto"/>
              <w:rPr>
                <w:sz w:val="24"/>
                <w:szCs w:val="24"/>
              </w:rPr>
            </w:pPr>
            <w:r w:rsidRPr="008F3CDD">
              <w:rPr>
                <w:sz w:val="24"/>
                <w:szCs w:val="24"/>
              </w:rPr>
              <w:t>Cách Lan Tan (Gelantan)</w:t>
            </w:r>
          </w:p>
        </w:tc>
        <w:tc>
          <w:tcPr>
            <w:tcW w:w="544" w:type="pct"/>
            <w:tcBorders>
              <w:top w:val="single" w:sz="4" w:space="0" w:color="auto"/>
              <w:left w:val="single" w:sz="4" w:space="0" w:color="auto"/>
              <w:bottom w:val="single" w:sz="4" w:space="0" w:color="auto"/>
              <w:right w:val="single" w:sz="4" w:space="0" w:color="auto"/>
            </w:tcBorders>
            <w:vAlign w:val="center"/>
            <w:hideMark/>
          </w:tcPr>
          <w:p w14:paraId="17BC985A" w14:textId="77777777" w:rsidR="008F3CDD" w:rsidRPr="008F3CDD" w:rsidRDefault="008F3CDD" w:rsidP="00994C3C">
            <w:pPr>
              <w:spacing w:before="120" w:line="240" w:lineRule="auto"/>
              <w:jc w:val="center"/>
              <w:rPr>
                <w:sz w:val="24"/>
                <w:szCs w:val="24"/>
              </w:rPr>
            </w:pPr>
            <w:r w:rsidRPr="008F3CDD">
              <w:rPr>
                <w:sz w:val="24"/>
                <w:szCs w:val="24"/>
              </w:rPr>
              <w:t>450</w:t>
            </w:r>
          </w:p>
        </w:tc>
        <w:tc>
          <w:tcPr>
            <w:tcW w:w="542" w:type="pct"/>
            <w:tcBorders>
              <w:top w:val="single" w:sz="4" w:space="0" w:color="auto"/>
              <w:left w:val="single" w:sz="4" w:space="0" w:color="auto"/>
              <w:bottom w:val="single" w:sz="4" w:space="0" w:color="auto"/>
              <w:right w:val="single" w:sz="4" w:space="0" w:color="auto"/>
            </w:tcBorders>
            <w:vAlign w:val="center"/>
            <w:hideMark/>
          </w:tcPr>
          <w:p w14:paraId="392D7DD3" w14:textId="77777777" w:rsidR="008F3CDD" w:rsidRPr="008F3CDD" w:rsidRDefault="008F3CDD" w:rsidP="00994C3C">
            <w:pPr>
              <w:spacing w:before="120" w:line="240" w:lineRule="auto"/>
              <w:jc w:val="center"/>
              <w:rPr>
                <w:sz w:val="24"/>
                <w:szCs w:val="24"/>
              </w:rPr>
            </w:pPr>
            <w:r w:rsidRPr="008F3CDD">
              <w:rPr>
                <w:sz w:val="24"/>
                <w:szCs w:val="24"/>
              </w:rPr>
              <w:t>409</w:t>
            </w:r>
          </w:p>
        </w:tc>
        <w:tc>
          <w:tcPr>
            <w:tcW w:w="619" w:type="pct"/>
            <w:tcBorders>
              <w:top w:val="single" w:sz="4" w:space="0" w:color="auto"/>
              <w:left w:val="single" w:sz="4" w:space="0" w:color="auto"/>
              <w:bottom w:val="single" w:sz="4" w:space="0" w:color="auto"/>
              <w:right w:val="single" w:sz="4" w:space="0" w:color="auto"/>
            </w:tcBorders>
            <w:vAlign w:val="center"/>
            <w:hideMark/>
          </w:tcPr>
          <w:p w14:paraId="2140EC49" w14:textId="77777777" w:rsidR="008F3CDD" w:rsidRPr="008F3CDD" w:rsidRDefault="008F3CDD" w:rsidP="00994C3C">
            <w:pPr>
              <w:spacing w:before="120" w:line="240" w:lineRule="auto"/>
              <w:jc w:val="center"/>
              <w:rPr>
                <w:sz w:val="24"/>
                <w:szCs w:val="24"/>
              </w:rPr>
            </w:pPr>
            <w:r w:rsidRPr="008F3CDD">
              <w:rPr>
                <w:sz w:val="24"/>
                <w:szCs w:val="24"/>
              </w:rPr>
              <w:t>113</w:t>
            </w:r>
          </w:p>
        </w:tc>
        <w:tc>
          <w:tcPr>
            <w:tcW w:w="1415" w:type="pct"/>
            <w:tcBorders>
              <w:top w:val="single" w:sz="4" w:space="0" w:color="auto"/>
              <w:left w:val="single" w:sz="4" w:space="0" w:color="auto"/>
              <w:bottom w:val="single" w:sz="4" w:space="0" w:color="auto"/>
              <w:right w:val="single" w:sz="4" w:space="0" w:color="auto"/>
            </w:tcBorders>
            <w:noWrap/>
            <w:vAlign w:val="center"/>
            <w:hideMark/>
          </w:tcPr>
          <w:p w14:paraId="52B55DD2" w14:textId="77777777" w:rsidR="008F3CDD" w:rsidRPr="008F3CDD" w:rsidRDefault="008F3CDD" w:rsidP="00994C3C">
            <w:pPr>
              <w:spacing w:before="120" w:line="240" w:lineRule="auto"/>
              <w:jc w:val="center"/>
              <w:rPr>
                <w:sz w:val="24"/>
                <w:szCs w:val="24"/>
              </w:rPr>
            </w:pPr>
            <w:r w:rsidRPr="008F3CDD">
              <w:rPr>
                <w:sz w:val="24"/>
                <w:szCs w:val="24"/>
              </w:rPr>
              <w:t>Lý Tiên</w:t>
            </w:r>
          </w:p>
        </w:tc>
      </w:tr>
      <w:tr w:rsidR="008F3CDD" w:rsidRPr="008F3CDD" w14:paraId="793C43A8"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4A633042" w14:textId="77777777" w:rsidR="008F3CDD" w:rsidRPr="008F3CDD" w:rsidRDefault="008F3CDD" w:rsidP="00994C3C">
            <w:pPr>
              <w:spacing w:before="120" w:line="240" w:lineRule="auto"/>
              <w:jc w:val="center"/>
              <w:rPr>
                <w:sz w:val="24"/>
                <w:szCs w:val="24"/>
              </w:rPr>
            </w:pPr>
            <w:r w:rsidRPr="008F3CDD">
              <w:rPr>
                <w:sz w:val="24"/>
                <w:szCs w:val="24"/>
              </w:rPr>
              <w:t>8</w:t>
            </w:r>
          </w:p>
        </w:tc>
        <w:tc>
          <w:tcPr>
            <w:tcW w:w="1652" w:type="pct"/>
            <w:tcBorders>
              <w:top w:val="single" w:sz="4" w:space="0" w:color="auto"/>
              <w:left w:val="single" w:sz="4" w:space="0" w:color="auto"/>
              <w:bottom w:val="single" w:sz="4" w:space="0" w:color="auto"/>
              <w:right w:val="single" w:sz="4" w:space="0" w:color="auto"/>
            </w:tcBorders>
            <w:noWrap/>
            <w:vAlign w:val="center"/>
            <w:hideMark/>
          </w:tcPr>
          <w:p w14:paraId="5A3F3DB3" w14:textId="77777777" w:rsidR="008F3CDD" w:rsidRPr="008F3CDD" w:rsidRDefault="008F3CDD" w:rsidP="00994C3C">
            <w:pPr>
              <w:spacing w:before="120" w:line="240" w:lineRule="auto"/>
              <w:rPr>
                <w:sz w:val="24"/>
                <w:szCs w:val="24"/>
              </w:rPr>
            </w:pPr>
            <w:r w:rsidRPr="008F3CDD">
              <w:rPr>
                <w:sz w:val="24"/>
                <w:szCs w:val="24"/>
              </w:rPr>
              <w:t>Thổ Khả Hà (Tukahe)</w:t>
            </w:r>
          </w:p>
        </w:tc>
        <w:tc>
          <w:tcPr>
            <w:tcW w:w="544" w:type="pct"/>
            <w:tcBorders>
              <w:top w:val="single" w:sz="4" w:space="0" w:color="auto"/>
              <w:left w:val="single" w:sz="4" w:space="0" w:color="auto"/>
              <w:bottom w:val="single" w:sz="4" w:space="0" w:color="auto"/>
              <w:right w:val="single" w:sz="4" w:space="0" w:color="auto"/>
            </w:tcBorders>
            <w:vAlign w:val="center"/>
            <w:hideMark/>
          </w:tcPr>
          <w:p w14:paraId="472EE12E" w14:textId="77777777" w:rsidR="008F3CDD" w:rsidRPr="008F3CDD" w:rsidRDefault="008F3CDD" w:rsidP="00994C3C">
            <w:pPr>
              <w:spacing w:before="120" w:line="240" w:lineRule="auto"/>
              <w:jc w:val="center"/>
              <w:rPr>
                <w:sz w:val="24"/>
                <w:szCs w:val="24"/>
              </w:rPr>
            </w:pPr>
            <w:r w:rsidRPr="008F3CDD">
              <w:rPr>
                <w:sz w:val="24"/>
                <w:szCs w:val="24"/>
              </w:rPr>
              <w:t>165</w:t>
            </w:r>
          </w:p>
        </w:tc>
        <w:tc>
          <w:tcPr>
            <w:tcW w:w="542" w:type="pct"/>
            <w:tcBorders>
              <w:top w:val="single" w:sz="4" w:space="0" w:color="auto"/>
              <w:left w:val="single" w:sz="4" w:space="0" w:color="auto"/>
              <w:bottom w:val="single" w:sz="4" w:space="0" w:color="auto"/>
              <w:right w:val="single" w:sz="4" w:space="0" w:color="auto"/>
            </w:tcBorders>
            <w:vAlign w:val="center"/>
            <w:hideMark/>
          </w:tcPr>
          <w:p w14:paraId="6C8183CA" w14:textId="77777777" w:rsidR="008F3CDD" w:rsidRPr="008F3CDD" w:rsidRDefault="008F3CDD" w:rsidP="00994C3C">
            <w:pPr>
              <w:spacing w:before="120" w:line="240" w:lineRule="auto"/>
              <w:jc w:val="center"/>
              <w:rPr>
                <w:sz w:val="24"/>
                <w:szCs w:val="24"/>
              </w:rPr>
            </w:pPr>
            <w:r w:rsidRPr="008F3CDD">
              <w:rPr>
                <w:sz w:val="24"/>
                <w:szCs w:val="24"/>
              </w:rPr>
              <w:t>78</w:t>
            </w:r>
          </w:p>
        </w:tc>
        <w:tc>
          <w:tcPr>
            <w:tcW w:w="619" w:type="pct"/>
            <w:tcBorders>
              <w:top w:val="single" w:sz="4" w:space="0" w:color="auto"/>
              <w:left w:val="single" w:sz="4" w:space="0" w:color="auto"/>
              <w:bottom w:val="single" w:sz="4" w:space="0" w:color="auto"/>
              <w:right w:val="single" w:sz="4" w:space="0" w:color="auto"/>
            </w:tcBorders>
            <w:vAlign w:val="center"/>
            <w:hideMark/>
          </w:tcPr>
          <w:p w14:paraId="3FA9D3AB" w14:textId="77777777" w:rsidR="008F3CDD" w:rsidRPr="008F3CDD" w:rsidRDefault="008F3CDD" w:rsidP="00994C3C">
            <w:pPr>
              <w:spacing w:before="120" w:line="240" w:lineRule="auto"/>
              <w:jc w:val="center"/>
              <w:rPr>
                <w:sz w:val="24"/>
                <w:szCs w:val="24"/>
              </w:rPr>
            </w:pPr>
            <w:r w:rsidRPr="008F3CDD">
              <w:rPr>
                <w:sz w:val="24"/>
                <w:szCs w:val="24"/>
              </w:rPr>
              <w:t>59,2</w:t>
            </w:r>
          </w:p>
        </w:tc>
        <w:tc>
          <w:tcPr>
            <w:tcW w:w="1415" w:type="pct"/>
            <w:tcBorders>
              <w:top w:val="single" w:sz="4" w:space="0" w:color="auto"/>
              <w:left w:val="single" w:sz="4" w:space="0" w:color="auto"/>
              <w:bottom w:val="single" w:sz="4" w:space="0" w:color="auto"/>
              <w:right w:val="single" w:sz="4" w:space="0" w:color="auto"/>
            </w:tcBorders>
            <w:noWrap/>
            <w:vAlign w:val="center"/>
            <w:hideMark/>
          </w:tcPr>
          <w:p w14:paraId="712A278D" w14:textId="77777777" w:rsidR="008F3CDD" w:rsidRPr="008F3CDD" w:rsidRDefault="008F3CDD" w:rsidP="00994C3C">
            <w:pPr>
              <w:spacing w:before="120" w:line="240" w:lineRule="auto"/>
              <w:jc w:val="center"/>
              <w:rPr>
                <w:sz w:val="24"/>
                <w:szCs w:val="24"/>
              </w:rPr>
            </w:pPr>
            <w:r w:rsidRPr="008F3CDD">
              <w:rPr>
                <w:sz w:val="24"/>
                <w:szCs w:val="24"/>
              </w:rPr>
              <w:t>Lý Tiên</w:t>
            </w:r>
          </w:p>
        </w:tc>
      </w:tr>
      <w:tr w:rsidR="008F3CDD" w:rsidRPr="008F3CDD" w14:paraId="035DD0A3"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17FC728E" w14:textId="77777777" w:rsidR="008F3CDD" w:rsidRPr="008F3CDD" w:rsidRDefault="008F3CDD" w:rsidP="00994C3C">
            <w:pPr>
              <w:spacing w:before="120" w:line="240" w:lineRule="auto"/>
              <w:jc w:val="center"/>
              <w:rPr>
                <w:sz w:val="24"/>
                <w:szCs w:val="24"/>
              </w:rPr>
            </w:pPr>
            <w:r w:rsidRPr="008F3CDD">
              <w:rPr>
                <w:sz w:val="24"/>
                <w:szCs w:val="24"/>
              </w:rPr>
              <w:t>9</w:t>
            </w:r>
          </w:p>
        </w:tc>
        <w:tc>
          <w:tcPr>
            <w:tcW w:w="1652" w:type="pct"/>
            <w:tcBorders>
              <w:top w:val="single" w:sz="4" w:space="0" w:color="auto"/>
              <w:left w:val="single" w:sz="4" w:space="0" w:color="auto"/>
              <w:bottom w:val="single" w:sz="4" w:space="0" w:color="auto"/>
              <w:right w:val="single" w:sz="4" w:space="0" w:color="auto"/>
            </w:tcBorders>
            <w:vAlign w:val="center"/>
            <w:hideMark/>
          </w:tcPr>
          <w:p w14:paraId="4AC36210" w14:textId="77777777" w:rsidR="008F3CDD" w:rsidRPr="008F3CDD" w:rsidRDefault="008F3CDD" w:rsidP="00994C3C">
            <w:pPr>
              <w:spacing w:before="120" w:line="240" w:lineRule="auto"/>
              <w:rPr>
                <w:sz w:val="24"/>
                <w:szCs w:val="24"/>
              </w:rPr>
            </w:pPr>
            <w:r w:rsidRPr="008F3CDD">
              <w:rPr>
                <w:sz w:val="24"/>
                <w:szCs w:val="24"/>
              </w:rPr>
              <w:t>Chung Ái Kiều (Chongaiqiao)</w:t>
            </w:r>
          </w:p>
        </w:tc>
        <w:tc>
          <w:tcPr>
            <w:tcW w:w="544" w:type="pct"/>
            <w:tcBorders>
              <w:top w:val="single" w:sz="4" w:space="0" w:color="auto"/>
              <w:left w:val="single" w:sz="4" w:space="0" w:color="auto"/>
              <w:bottom w:val="single" w:sz="4" w:space="0" w:color="auto"/>
              <w:right w:val="single" w:sz="4" w:space="0" w:color="auto"/>
            </w:tcBorders>
            <w:vAlign w:val="center"/>
            <w:hideMark/>
          </w:tcPr>
          <w:p w14:paraId="4495EDA8" w14:textId="77777777" w:rsidR="008F3CDD" w:rsidRPr="008F3CDD" w:rsidRDefault="008F3CDD" w:rsidP="00994C3C">
            <w:pPr>
              <w:spacing w:before="120" w:line="240" w:lineRule="auto"/>
              <w:jc w:val="center"/>
              <w:rPr>
                <w:sz w:val="24"/>
                <w:szCs w:val="24"/>
              </w:rPr>
            </w:pPr>
            <w:r w:rsidRPr="008F3CDD">
              <w:rPr>
                <w:sz w:val="24"/>
                <w:szCs w:val="24"/>
              </w:rPr>
              <w:t>-</w:t>
            </w:r>
          </w:p>
        </w:tc>
        <w:tc>
          <w:tcPr>
            <w:tcW w:w="542" w:type="pct"/>
            <w:tcBorders>
              <w:top w:val="single" w:sz="4" w:space="0" w:color="auto"/>
              <w:left w:val="single" w:sz="4" w:space="0" w:color="auto"/>
              <w:bottom w:val="single" w:sz="4" w:space="0" w:color="auto"/>
              <w:right w:val="single" w:sz="4" w:space="0" w:color="auto"/>
            </w:tcBorders>
            <w:vAlign w:val="center"/>
            <w:hideMark/>
          </w:tcPr>
          <w:p w14:paraId="46CB2ACF" w14:textId="77777777" w:rsidR="008F3CDD" w:rsidRPr="008F3CDD" w:rsidRDefault="008F3CDD" w:rsidP="00994C3C">
            <w:pPr>
              <w:spacing w:before="120" w:line="240" w:lineRule="auto"/>
              <w:jc w:val="center"/>
              <w:rPr>
                <w:sz w:val="24"/>
                <w:szCs w:val="24"/>
              </w:rPr>
            </w:pPr>
            <w:r w:rsidRPr="008F3CDD">
              <w:rPr>
                <w:sz w:val="24"/>
                <w:szCs w:val="24"/>
              </w:rPr>
              <w:t>-</w:t>
            </w:r>
          </w:p>
        </w:tc>
        <w:tc>
          <w:tcPr>
            <w:tcW w:w="619" w:type="pct"/>
            <w:tcBorders>
              <w:top w:val="single" w:sz="4" w:space="0" w:color="auto"/>
              <w:left w:val="single" w:sz="4" w:space="0" w:color="auto"/>
              <w:bottom w:val="single" w:sz="4" w:space="0" w:color="auto"/>
              <w:right w:val="single" w:sz="4" w:space="0" w:color="auto"/>
            </w:tcBorders>
            <w:vAlign w:val="center"/>
            <w:hideMark/>
          </w:tcPr>
          <w:p w14:paraId="7B362CCC" w14:textId="77777777" w:rsidR="008F3CDD" w:rsidRPr="008F3CDD" w:rsidRDefault="008F3CDD" w:rsidP="00994C3C">
            <w:pPr>
              <w:spacing w:before="120" w:line="240" w:lineRule="auto"/>
              <w:jc w:val="center"/>
              <w:rPr>
                <w:sz w:val="24"/>
                <w:szCs w:val="24"/>
              </w:rPr>
            </w:pPr>
            <w:r w:rsidRPr="008F3CDD">
              <w:rPr>
                <w:sz w:val="24"/>
                <w:szCs w:val="24"/>
              </w:rPr>
              <w:t>-</w:t>
            </w:r>
          </w:p>
        </w:tc>
        <w:tc>
          <w:tcPr>
            <w:tcW w:w="1415" w:type="pct"/>
            <w:tcBorders>
              <w:top w:val="single" w:sz="4" w:space="0" w:color="auto"/>
              <w:left w:val="single" w:sz="4" w:space="0" w:color="auto"/>
              <w:bottom w:val="single" w:sz="4" w:space="0" w:color="auto"/>
              <w:right w:val="single" w:sz="4" w:space="0" w:color="auto"/>
            </w:tcBorders>
            <w:noWrap/>
            <w:vAlign w:val="center"/>
            <w:hideMark/>
          </w:tcPr>
          <w:p w14:paraId="68619A00" w14:textId="77777777" w:rsidR="008F3CDD" w:rsidRPr="008F3CDD" w:rsidRDefault="008F3CDD" w:rsidP="00994C3C">
            <w:pPr>
              <w:spacing w:before="120" w:line="240" w:lineRule="auto"/>
              <w:jc w:val="center"/>
              <w:rPr>
                <w:sz w:val="24"/>
                <w:szCs w:val="24"/>
              </w:rPr>
            </w:pPr>
            <w:r w:rsidRPr="008F3CDD">
              <w:rPr>
                <w:sz w:val="24"/>
                <w:szCs w:val="24"/>
              </w:rPr>
              <w:t>Nhánh A Mạc</w:t>
            </w:r>
          </w:p>
        </w:tc>
      </w:tr>
      <w:tr w:rsidR="008F3CDD" w:rsidRPr="008F3CDD" w14:paraId="30F47A1F"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4119C080" w14:textId="77777777" w:rsidR="008F3CDD" w:rsidRPr="008F3CDD" w:rsidRDefault="008F3CDD" w:rsidP="00994C3C">
            <w:pPr>
              <w:spacing w:before="120" w:line="240" w:lineRule="auto"/>
              <w:jc w:val="center"/>
              <w:rPr>
                <w:sz w:val="24"/>
                <w:szCs w:val="24"/>
              </w:rPr>
            </w:pPr>
            <w:r w:rsidRPr="008F3CDD">
              <w:rPr>
                <w:sz w:val="24"/>
                <w:szCs w:val="24"/>
              </w:rPr>
              <w:t>10</w:t>
            </w:r>
          </w:p>
        </w:tc>
        <w:tc>
          <w:tcPr>
            <w:tcW w:w="1652" w:type="pct"/>
            <w:tcBorders>
              <w:top w:val="single" w:sz="4" w:space="0" w:color="auto"/>
              <w:left w:val="single" w:sz="4" w:space="0" w:color="auto"/>
              <w:bottom w:val="single" w:sz="4" w:space="0" w:color="auto"/>
              <w:right w:val="single" w:sz="4" w:space="0" w:color="auto"/>
            </w:tcBorders>
            <w:vAlign w:val="center"/>
            <w:hideMark/>
          </w:tcPr>
          <w:p w14:paraId="13FACCB0" w14:textId="77777777" w:rsidR="008F3CDD" w:rsidRPr="008F3CDD" w:rsidRDefault="008F3CDD" w:rsidP="00994C3C">
            <w:pPr>
              <w:spacing w:before="120" w:line="240" w:lineRule="auto"/>
              <w:rPr>
                <w:sz w:val="24"/>
                <w:szCs w:val="24"/>
              </w:rPr>
            </w:pPr>
            <w:r w:rsidRPr="008F3CDD">
              <w:rPr>
                <w:sz w:val="24"/>
                <w:szCs w:val="24"/>
              </w:rPr>
              <w:t>Phổ Tú Kiều (Puixiqiao)</w:t>
            </w:r>
          </w:p>
        </w:tc>
        <w:tc>
          <w:tcPr>
            <w:tcW w:w="544" w:type="pct"/>
            <w:tcBorders>
              <w:top w:val="single" w:sz="4" w:space="0" w:color="auto"/>
              <w:left w:val="single" w:sz="4" w:space="0" w:color="auto"/>
              <w:bottom w:val="single" w:sz="4" w:space="0" w:color="auto"/>
              <w:right w:val="single" w:sz="4" w:space="0" w:color="auto"/>
            </w:tcBorders>
            <w:vAlign w:val="center"/>
            <w:hideMark/>
          </w:tcPr>
          <w:p w14:paraId="178B3BC7" w14:textId="77777777" w:rsidR="008F3CDD" w:rsidRPr="008F3CDD" w:rsidRDefault="008F3CDD" w:rsidP="00994C3C">
            <w:pPr>
              <w:spacing w:before="120" w:line="240" w:lineRule="auto"/>
              <w:jc w:val="center"/>
              <w:rPr>
                <w:sz w:val="24"/>
                <w:szCs w:val="24"/>
              </w:rPr>
            </w:pPr>
            <w:r w:rsidRPr="008F3CDD">
              <w:rPr>
                <w:sz w:val="24"/>
                <w:szCs w:val="24"/>
              </w:rPr>
              <w:t>190</w:t>
            </w:r>
          </w:p>
        </w:tc>
        <w:tc>
          <w:tcPr>
            <w:tcW w:w="542" w:type="pct"/>
            <w:tcBorders>
              <w:top w:val="single" w:sz="4" w:space="0" w:color="auto"/>
              <w:left w:val="single" w:sz="4" w:space="0" w:color="auto"/>
              <w:bottom w:val="single" w:sz="4" w:space="0" w:color="auto"/>
              <w:right w:val="single" w:sz="4" w:space="0" w:color="auto"/>
            </w:tcBorders>
            <w:vAlign w:val="center"/>
            <w:hideMark/>
          </w:tcPr>
          <w:p w14:paraId="538111D7" w14:textId="77777777" w:rsidR="008F3CDD" w:rsidRPr="008F3CDD" w:rsidRDefault="008F3CDD" w:rsidP="00994C3C">
            <w:pPr>
              <w:spacing w:before="120" w:line="240" w:lineRule="auto"/>
              <w:jc w:val="center"/>
              <w:rPr>
                <w:sz w:val="24"/>
                <w:szCs w:val="24"/>
              </w:rPr>
            </w:pPr>
            <w:r w:rsidRPr="008F3CDD">
              <w:rPr>
                <w:sz w:val="24"/>
                <w:szCs w:val="24"/>
              </w:rPr>
              <w:t>130</w:t>
            </w:r>
          </w:p>
        </w:tc>
        <w:tc>
          <w:tcPr>
            <w:tcW w:w="619" w:type="pct"/>
            <w:tcBorders>
              <w:top w:val="single" w:sz="4" w:space="0" w:color="auto"/>
              <w:left w:val="single" w:sz="4" w:space="0" w:color="auto"/>
              <w:bottom w:val="single" w:sz="4" w:space="0" w:color="auto"/>
              <w:right w:val="single" w:sz="4" w:space="0" w:color="auto"/>
            </w:tcBorders>
            <w:vAlign w:val="center"/>
            <w:hideMark/>
          </w:tcPr>
          <w:p w14:paraId="19964910" w14:textId="77777777" w:rsidR="008F3CDD" w:rsidRPr="008F3CDD" w:rsidRDefault="008F3CDD" w:rsidP="00994C3C">
            <w:pPr>
              <w:spacing w:before="120" w:line="240" w:lineRule="auto"/>
              <w:jc w:val="center"/>
              <w:rPr>
                <w:sz w:val="24"/>
                <w:szCs w:val="24"/>
              </w:rPr>
            </w:pPr>
            <w:r w:rsidRPr="008F3CDD">
              <w:rPr>
                <w:sz w:val="24"/>
                <w:szCs w:val="24"/>
              </w:rPr>
              <w:t>-</w:t>
            </w:r>
          </w:p>
        </w:tc>
        <w:tc>
          <w:tcPr>
            <w:tcW w:w="1415" w:type="pct"/>
            <w:tcBorders>
              <w:top w:val="single" w:sz="4" w:space="0" w:color="auto"/>
              <w:left w:val="single" w:sz="4" w:space="0" w:color="auto"/>
              <w:bottom w:val="single" w:sz="4" w:space="0" w:color="auto"/>
              <w:right w:val="single" w:sz="4" w:space="0" w:color="auto"/>
            </w:tcBorders>
            <w:noWrap/>
            <w:vAlign w:val="center"/>
            <w:hideMark/>
          </w:tcPr>
          <w:p w14:paraId="357DAA21" w14:textId="77777777" w:rsidR="008F3CDD" w:rsidRPr="008F3CDD" w:rsidRDefault="008F3CDD" w:rsidP="00994C3C">
            <w:pPr>
              <w:spacing w:before="120" w:line="240" w:lineRule="auto"/>
              <w:jc w:val="center"/>
              <w:rPr>
                <w:sz w:val="24"/>
                <w:szCs w:val="24"/>
              </w:rPr>
            </w:pPr>
            <w:r w:rsidRPr="008F3CDD">
              <w:rPr>
                <w:sz w:val="24"/>
                <w:szCs w:val="24"/>
              </w:rPr>
              <w:t>Nhánh A Mạc</w:t>
            </w:r>
          </w:p>
        </w:tc>
      </w:tr>
      <w:tr w:rsidR="008F3CDD" w:rsidRPr="008F3CDD" w14:paraId="19F5E53A"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2DFDD1B4" w14:textId="77777777" w:rsidR="008F3CDD" w:rsidRPr="008F3CDD" w:rsidRDefault="008F3CDD" w:rsidP="00994C3C">
            <w:pPr>
              <w:spacing w:before="120" w:line="240" w:lineRule="auto"/>
              <w:jc w:val="center"/>
              <w:rPr>
                <w:sz w:val="24"/>
                <w:szCs w:val="24"/>
              </w:rPr>
            </w:pPr>
            <w:r w:rsidRPr="008F3CDD">
              <w:rPr>
                <w:sz w:val="24"/>
                <w:szCs w:val="24"/>
              </w:rPr>
              <w:t>11</w:t>
            </w:r>
          </w:p>
        </w:tc>
        <w:tc>
          <w:tcPr>
            <w:tcW w:w="1652" w:type="pct"/>
            <w:tcBorders>
              <w:top w:val="single" w:sz="4" w:space="0" w:color="auto"/>
              <w:left w:val="single" w:sz="4" w:space="0" w:color="auto"/>
              <w:bottom w:val="single" w:sz="4" w:space="0" w:color="auto"/>
              <w:right w:val="single" w:sz="4" w:space="0" w:color="auto"/>
            </w:tcBorders>
            <w:vAlign w:val="center"/>
            <w:hideMark/>
          </w:tcPr>
          <w:p w14:paraId="7D62A314" w14:textId="77777777" w:rsidR="008F3CDD" w:rsidRPr="008F3CDD" w:rsidRDefault="008F3CDD" w:rsidP="00994C3C">
            <w:pPr>
              <w:spacing w:before="120" w:line="240" w:lineRule="auto"/>
              <w:rPr>
                <w:sz w:val="24"/>
                <w:szCs w:val="24"/>
              </w:rPr>
            </w:pPr>
            <w:r w:rsidRPr="008F3CDD">
              <w:rPr>
                <w:sz w:val="24"/>
                <w:szCs w:val="24"/>
              </w:rPr>
              <w:t>Tân Bình Trại (Xinpingsai)</w:t>
            </w:r>
          </w:p>
        </w:tc>
        <w:tc>
          <w:tcPr>
            <w:tcW w:w="544" w:type="pct"/>
            <w:tcBorders>
              <w:top w:val="single" w:sz="4" w:space="0" w:color="auto"/>
              <w:left w:val="single" w:sz="4" w:space="0" w:color="auto"/>
              <w:bottom w:val="single" w:sz="4" w:space="0" w:color="auto"/>
              <w:right w:val="single" w:sz="4" w:space="0" w:color="auto"/>
            </w:tcBorders>
            <w:vAlign w:val="center"/>
            <w:hideMark/>
          </w:tcPr>
          <w:p w14:paraId="4C173B6A" w14:textId="77777777" w:rsidR="008F3CDD" w:rsidRPr="008F3CDD" w:rsidRDefault="008F3CDD" w:rsidP="00994C3C">
            <w:pPr>
              <w:spacing w:before="120" w:line="240" w:lineRule="auto"/>
              <w:jc w:val="center"/>
              <w:rPr>
                <w:sz w:val="24"/>
                <w:szCs w:val="24"/>
              </w:rPr>
            </w:pPr>
            <w:r w:rsidRPr="008F3CDD">
              <w:rPr>
                <w:sz w:val="24"/>
                <w:szCs w:val="24"/>
              </w:rPr>
              <w:t>300</w:t>
            </w:r>
          </w:p>
        </w:tc>
        <w:tc>
          <w:tcPr>
            <w:tcW w:w="542" w:type="pct"/>
            <w:tcBorders>
              <w:top w:val="single" w:sz="4" w:space="0" w:color="auto"/>
              <w:left w:val="single" w:sz="4" w:space="0" w:color="auto"/>
              <w:bottom w:val="single" w:sz="4" w:space="0" w:color="auto"/>
              <w:right w:val="single" w:sz="4" w:space="0" w:color="auto"/>
            </w:tcBorders>
            <w:vAlign w:val="center"/>
          </w:tcPr>
          <w:p w14:paraId="324F22CE" w14:textId="77777777" w:rsidR="008F3CDD" w:rsidRPr="008F3CDD" w:rsidRDefault="008F3CDD" w:rsidP="00994C3C">
            <w:pPr>
              <w:spacing w:before="120" w:line="240" w:lineRule="auto"/>
              <w:jc w:val="center"/>
              <w:rPr>
                <w:sz w:val="24"/>
                <w:szCs w:val="24"/>
              </w:rPr>
            </w:pPr>
          </w:p>
        </w:tc>
        <w:tc>
          <w:tcPr>
            <w:tcW w:w="619" w:type="pct"/>
            <w:tcBorders>
              <w:top w:val="single" w:sz="4" w:space="0" w:color="auto"/>
              <w:left w:val="single" w:sz="4" w:space="0" w:color="auto"/>
              <w:bottom w:val="single" w:sz="4" w:space="0" w:color="auto"/>
              <w:right w:val="single" w:sz="4" w:space="0" w:color="auto"/>
            </w:tcBorders>
            <w:vAlign w:val="center"/>
          </w:tcPr>
          <w:p w14:paraId="20F715C0" w14:textId="77777777" w:rsidR="008F3CDD" w:rsidRPr="008F3CDD" w:rsidRDefault="008F3CDD" w:rsidP="00994C3C">
            <w:pPr>
              <w:spacing w:before="120" w:line="240" w:lineRule="auto"/>
              <w:jc w:val="center"/>
              <w:rPr>
                <w:sz w:val="24"/>
                <w:szCs w:val="24"/>
              </w:rPr>
            </w:pPr>
          </w:p>
        </w:tc>
        <w:tc>
          <w:tcPr>
            <w:tcW w:w="1415" w:type="pct"/>
            <w:tcBorders>
              <w:top w:val="single" w:sz="4" w:space="0" w:color="auto"/>
              <w:left w:val="single" w:sz="4" w:space="0" w:color="auto"/>
              <w:bottom w:val="single" w:sz="4" w:space="0" w:color="auto"/>
              <w:right w:val="single" w:sz="4" w:space="0" w:color="auto"/>
            </w:tcBorders>
            <w:noWrap/>
            <w:vAlign w:val="center"/>
            <w:hideMark/>
          </w:tcPr>
          <w:p w14:paraId="420A2338" w14:textId="77777777" w:rsidR="008F3CDD" w:rsidRPr="008F3CDD" w:rsidRDefault="008F3CDD" w:rsidP="00994C3C">
            <w:pPr>
              <w:spacing w:before="120" w:line="240" w:lineRule="auto"/>
              <w:jc w:val="center"/>
              <w:rPr>
                <w:sz w:val="24"/>
                <w:szCs w:val="24"/>
              </w:rPr>
            </w:pPr>
            <w:r w:rsidRPr="008F3CDD">
              <w:rPr>
                <w:sz w:val="24"/>
                <w:szCs w:val="24"/>
              </w:rPr>
              <w:t>Nhánh Bả Biên</w:t>
            </w:r>
          </w:p>
        </w:tc>
      </w:tr>
      <w:tr w:rsidR="008F3CDD" w:rsidRPr="008F3CDD" w14:paraId="0C3BEAA5"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0967994C" w14:textId="77777777" w:rsidR="008F3CDD" w:rsidRPr="008F3CDD" w:rsidRDefault="008F3CDD" w:rsidP="00994C3C">
            <w:pPr>
              <w:spacing w:before="120" w:line="240" w:lineRule="auto"/>
              <w:jc w:val="center"/>
              <w:rPr>
                <w:sz w:val="24"/>
                <w:szCs w:val="24"/>
              </w:rPr>
            </w:pPr>
            <w:r w:rsidRPr="008F3CDD">
              <w:rPr>
                <w:sz w:val="24"/>
                <w:szCs w:val="24"/>
              </w:rPr>
              <w:t>12</w:t>
            </w:r>
          </w:p>
        </w:tc>
        <w:tc>
          <w:tcPr>
            <w:tcW w:w="1652" w:type="pct"/>
            <w:tcBorders>
              <w:top w:val="single" w:sz="4" w:space="0" w:color="auto"/>
              <w:left w:val="single" w:sz="4" w:space="0" w:color="auto"/>
              <w:bottom w:val="single" w:sz="4" w:space="0" w:color="auto"/>
              <w:right w:val="single" w:sz="4" w:space="0" w:color="auto"/>
            </w:tcBorders>
            <w:vAlign w:val="center"/>
            <w:hideMark/>
          </w:tcPr>
          <w:p w14:paraId="6670A710" w14:textId="77777777" w:rsidR="008F3CDD" w:rsidRPr="008F3CDD" w:rsidRDefault="008F3CDD" w:rsidP="00994C3C">
            <w:pPr>
              <w:spacing w:before="120" w:line="240" w:lineRule="auto"/>
              <w:rPr>
                <w:sz w:val="24"/>
                <w:szCs w:val="24"/>
              </w:rPr>
            </w:pPr>
            <w:r w:rsidRPr="008F3CDD">
              <w:rPr>
                <w:sz w:val="24"/>
                <w:szCs w:val="24"/>
              </w:rPr>
              <w:t>Nalan</w:t>
            </w:r>
          </w:p>
        </w:tc>
        <w:tc>
          <w:tcPr>
            <w:tcW w:w="544" w:type="pct"/>
            <w:tcBorders>
              <w:top w:val="single" w:sz="4" w:space="0" w:color="auto"/>
              <w:left w:val="single" w:sz="4" w:space="0" w:color="auto"/>
              <w:bottom w:val="single" w:sz="4" w:space="0" w:color="auto"/>
              <w:right w:val="single" w:sz="4" w:space="0" w:color="auto"/>
            </w:tcBorders>
            <w:vAlign w:val="center"/>
            <w:hideMark/>
          </w:tcPr>
          <w:p w14:paraId="0AC60255" w14:textId="77777777" w:rsidR="008F3CDD" w:rsidRPr="008F3CDD" w:rsidRDefault="008F3CDD" w:rsidP="00994C3C">
            <w:pPr>
              <w:spacing w:before="120" w:line="240" w:lineRule="auto"/>
              <w:jc w:val="center"/>
              <w:rPr>
                <w:sz w:val="24"/>
                <w:szCs w:val="24"/>
              </w:rPr>
            </w:pPr>
            <w:r w:rsidRPr="008F3CDD">
              <w:rPr>
                <w:sz w:val="24"/>
                <w:szCs w:val="24"/>
              </w:rPr>
              <w:t>195</w:t>
            </w:r>
          </w:p>
        </w:tc>
        <w:tc>
          <w:tcPr>
            <w:tcW w:w="542" w:type="pct"/>
            <w:tcBorders>
              <w:top w:val="single" w:sz="4" w:space="0" w:color="auto"/>
              <w:left w:val="single" w:sz="4" w:space="0" w:color="auto"/>
              <w:bottom w:val="single" w:sz="4" w:space="0" w:color="auto"/>
              <w:right w:val="single" w:sz="4" w:space="0" w:color="auto"/>
            </w:tcBorders>
            <w:vAlign w:val="center"/>
            <w:hideMark/>
          </w:tcPr>
          <w:p w14:paraId="69543178" w14:textId="77777777" w:rsidR="008F3CDD" w:rsidRPr="008F3CDD" w:rsidRDefault="008F3CDD" w:rsidP="00994C3C">
            <w:pPr>
              <w:spacing w:before="120" w:line="240" w:lineRule="auto"/>
              <w:jc w:val="center"/>
              <w:rPr>
                <w:sz w:val="24"/>
                <w:szCs w:val="24"/>
              </w:rPr>
            </w:pPr>
            <w:r w:rsidRPr="008F3CDD">
              <w:rPr>
                <w:sz w:val="24"/>
                <w:szCs w:val="24"/>
              </w:rPr>
              <w:t>640</w:t>
            </w:r>
          </w:p>
        </w:tc>
        <w:tc>
          <w:tcPr>
            <w:tcW w:w="619" w:type="pct"/>
            <w:tcBorders>
              <w:top w:val="single" w:sz="4" w:space="0" w:color="auto"/>
              <w:left w:val="single" w:sz="4" w:space="0" w:color="auto"/>
              <w:bottom w:val="single" w:sz="4" w:space="0" w:color="auto"/>
              <w:right w:val="single" w:sz="4" w:space="0" w:color="auto"/>
            </w:tcBorders>
            <w:vAlign w:val="center"/>
          </w:tcPr>
          <w:p w14:paraId="5DFACA71" w14:textId="77777777" w:rsidR="008F3CDD" w:rsidRPr="008F3CDD" w:rsidRDefault="008F3CDD" w:rsidP="00994C3C">
            <w:pPr>
              <w:spacing w:before="120" w:line="240" w:lineRule="auto"/>
              <w:jc w:val="center"/>
              <w:rPr>
                <w:sz w:val="24"/>
                <w:szCs w:val="24"/>
              </w:rPr>
            </w:pPr>
          </w:p>
        </w:tc>
        <w:tc>
          <w:tcPr>
            <w:tcW w:w="1415" w:type="pct"/>
            <w:tcBorders>
              <w:top w:val="single" w:sz="4" w:space="0" w:color="auto"/>
              <w:left w:val="single" w:sz="4" w:space="0" w:color="auto"/>
              <w:bottom w:val="single" w:sz="4" w:space="0" w:color="auto"/>
              <w:right w:val="single" w:sz="4" w:space="0" w:color="auto"/>
            </w:tcBorders>
            <w:noWrap/>
            <w:vAlign w:val="center"/>
            <w:hideMark/>
          </w:tcPr>
          <w:p w14:paraId="793548EF" w14:textId="77777777" w:rsidR="008F3CDD" w:rsidRPr="008F3CDD" w:rsidRDefault="008F3CDD" w:rsidP="00994C3C">
            <w:pPr>
              <w:spacing w:before="120" w:line="240" w:lineRule="auto"/>
              <w:jc w:val="center"/>
              <w:rPr>
                <w:sz w:val="24"/>
                <w:szCs w:val="24"/>
              </w:rPr>
            </w:pPr>
            <w:r w:rsidRPr="008F3CDD">
              <w:rPr>
                <w:sz w:val="24"/>
                <w:szCs w:val="24"/>
              </w:rPr>
              <w:t>Nậm Na</w:t>
            </w:r>
          </w:p>
        </w:tc>
      </w:tr>
      <w:tr w:rsidR="008F3CDD" w:rsidRPr="008F3CDD" w14:paraId="2D5C3BBB"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tcPr>
          <w:p w14:paraId="71A56C1E" w14:textId="77777777" w:rsidR="008F3CDD" w:rsidRPr="008F3CDD" w:rsidRDefault="008F3CDD" w:rsidP="00994C3C">
            <w:pPr>
              <w:spacing w:before="120" w:line="240" w:lineRule="auto"/>
              <w:jc w:val="center"/>
              <w:rPr>
                <w:b/>
                <w:sz w:val="24"/>
                <w:szCs w:val="24"/>
              </w:rPr>
            </w:pPr>
          </w:p>
        </w:tc>
        <w:tc>
          <w:tcPr>
            <w:tcW w:w="1652" w:type="pct"/>
            <w:tcBorders>
              <w:top w:val="single" w:sz="4" w:space="0" w:color="auto"/>
              <w:left w:val="single" w:sz="4" w:space="0" w:color="auto"/>
              <w:bottom w:val="single" w:sz="4" w:space="0" w:color="auto"/>
              <w:right w:val="single" w:sz="4" w:space="0" w:color="auto"/>
            </w:tcBorders>
            <w:vAlign w:val="center"/>
            <w:hideMark/>
          </w:tcPr>
          <w:p w14:paraId="7231B33B" w14:textId="77777777" w:rsidR="008F3CDD" w:rsidRPr="008F3CDD" w:rsidRDefault="008F3CDD" w:rsidP="00994C3C">
            <w:pPr>
              <w:spacing w:before="120" w:line="240" w:lineRule="auto"/>
              <w:jc w:val="center"/>
              <w:rPr>
                <w:b/>
                <w:sz w:val="24"/>
                <w:szCs w:val="24"/>
              </w:rPr>
            </w:pPr>
            <w:r w:rsidRPr="008F3CDD">
              <w:rPr>
                <w:b/>
                <w:sz w:val="24"/>
                <w:szCs w:val="24"/>
              </w:rPr>
              <w:t>Tổng sông Đà</w:t>
            </w:r>
          </w:p>
        </w:tc>
        <w:tc>
          <w:tcPr>
            <w:tcW w:w="544" w:type="pct"/>
            <w:tcBorders>
              <w:top w:val="single" w:sz="4" w:space="0" w:color="auto"/>
              <w:left w:val="single" w:sz="4" w:space="0" w:color="auto"/>
              <w:bottom w:val="single" w:sz="4" w:space="0" w:color="auto"/>
              <w:right w:val="single" w:sz="4" w:space="0" w:color="auto"/>
            </w:tcBorders>
            <w:vAlign w:val="center"/>
            <w:hideMark/>
          </w:tcPr>
          <w:p w14:paraId="77B5D3D8" w14:textId="77777777" w:rsidR="008F3CDD" w:rsidRPr="008F3CDD" w:rsidRDefault="008F3CDD" w:rsidP="00994C3C">
            <w:pPr>
              <w:spacing w:before="120" w:line="240" w:lineRule="auto"/>
              <w:jc w:val="center"/>
              <w:rPr>
                <w:b/>
                <w:sz w:val="24"/>
                <w:szCs w:val="24"/>
              </w:rPr>
            </w:pPr>
            <w:r w:rsidRPr="008F3CDD">
              <w:rPr>
                <w:b/>
                <w:sz w:val="24"/>
                <w:szCs w:val="24"/>
              </w:rPr>
              <w:t>2.384</w:t>
            </w:r>
          </w:p>
        </w:tc>
        <w:tc>
          <w:tcPr>
            <w:tcW w:w="542" w:type="pct"/>
            <w:tcBorders>
              <w:top w:val="single" w:sz="4" w:space="0" w:color="auto"/>
              <w:left w:val="single" w:sz="4" w:space="0" w:color="auto"/>
              <w:bottom w:val="single" w:sz="4" w:space="0" w:color="auto"/>
              <w:right w:val="single" w:sz="4" w:space="0" w:color="auto"/>
            </w:tcBorders>
            <w:vAlign w:val="center"/>
            <w:hideMark/>
          </w:tcPr>
          <w:p w14:paraId="158CF796" w14:textId="77777777" w:rsidR="008F3CDD" w:rsidRPr="008F3CDD" w:rsidRDefault="008F3CDD" w:rsidP="00994C3C">
            <w:pPr>
              <w:spacing w:before="120" w:line="240" w:lineRule="auto"/>
              <w:jc w:val="center"/>
              <w:rPr>
                <w:b/>
                <w:sz w:val="24"/>
                <w:szCs w:val="24"/>
              </w:rPr>
            </w:pPr>
            <w:r w:rsidRPr="008F3CDD">
              <w:rPr>
                <w:b/>
                <w:sz w:val="24"/>
                <w:szCs w:val="24"/>
              </w:rPr>
              <w:t>2.709</w:t>
            </w:r>
          </w:p>
        </w:tc>
        <w:tc>
          <w:tcPr>
            <w:tcW w:w="619" w:type="pct"/>
            <w:tcBorders>
              <w:top w:val="single" w:sz="4" w:space="0" w:color="auto"/>
              <w:left w:val="single" w:sz="4" w:space="0" w:color="auto"/>
              <w:bottom w:val="single" w:sz="4" w:space="0" w:color="auto"/>
              <w:right w:val="single" w:sz="4" w:space="0" w:color="auto"/>
            </w:tcBorders>
            <w:vAlign w:val="center"/>
            <w:hideMark/>
          </w:tcPr>
          <w:p w14:paraId="5C03018B" w14:textId="77777777" w:rsidR="008F3CDD" w:rsidRPr="008F3CDD" w:rsidRDefault="008F3CDD" w:rsidP="00994C3C">
            <w:pPr>
              <w:spacing w:before="120" w:line="240" w:lineRule="auto"/>
              <w:jc w:val="center"/>
              <w:rPr>
                <w:b/>
                <w:sz w:val="24"/>
                <w:szCs w:val="24"/>
              </w:rPr>
            </w:pPr>
            <w:r w:rsidRPr="008F3CDD">
              <w:rPr>
                <w:b/>
                <w:sz w:val="24"/>
                <w:szCs w:val="24"/>
              </w:rPr>
              <w:t>-</w:t>
            </w:r>
          </w:p>
        </w:tc>
        <w:tc>
          <w:tcPr>
            <w:tcW w:w="1415" w:type="pct"/>
            <w:tcBorders>
              <w:top w:val="single" w:sz="4" w:space="0" w:color="auto"/>
              <w:left w:val="single" w:sz="4" w:space="0" w:color="auto"/>
              <w:bottom w:val="single" w:sz="4" w:space="0" w:color="auto"/>
              <w:right w:val="single" w:sz="4" w:space="0" w:color="auto"/>
            </w:tcBorders>
            <w:noWrap/>
            <w:vAlign w:val="center"/>
          </w:tcPr>
          <w:p w14:paraId="7A5F1958" w14:textId="77777777" w:rsidR="008F3CDD" w:rsidRPr="008F3CDD" w:rsidRDefault="008F3CDD" w:rsidP="00994C3C">
            <w:pPr>
              <w:spacing w:before="120" w:line="240" w:lineRule="auto"/>
              <w:jc w:val="center"/>
              <w:rPr>
                <w:b/>
                <w:sz w:val="24"/>
                <w:szCs w:val="24"/>
              </w:rPr>
            </w:pPr>
          </w:p>
        </w:tc>
      </w:tr>
      <w:tr w:rsidR="008F3CDD" w:rsidRPr="008F3CDD" w14:paraId="373811DC"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466C4B07" w14:textId="77777777" w:rsidR="008F3CDD" w:rsidRPr="008F3CDD" w:rsidRDefault="008F3CDD" w:rsidP="00994C3C">
            <w:pPr>
              <w:spacing w:before="120" w:line="240" w:lineRule="auto"/>
              <w:jc w:val="center"/>
              <w:rPr>
                <w:sz w:val="24"/>
                <w:szCs w:val="24"/>
              </w:rPr>
            </w:pPr>
            <w:r w:rsidRPr="008F3CDD">
              <w:rPr>
                <w:sz w:val="24"/>
                <w:szCs w:val="24"/>
              </w:rPr>
              <w:t>1</w:t>
            </w:r>
          </w:p>
        </w:tc>
        <w:tc>
          <w:tcPr>
            <w:tcW w:w="1652" w:type="pct"/>
            <w:tcBorders>
              <w:top w:val="single" w:sz="4" w:space="0" w:color="auto"/>
              <w:left w:val="single" w:sz="4" w:space="0" w:color="auto"/>
              <w:bottom w:val="single" w:sz="4" w:space="0" w:color="auto"/>
              <w:right w:val="single" w:sz="4" w:space="0" w:color="auto"/>
            </w:tcBorders>
            <w:vAlign w:val="center"/>
            <w:hideMark/>
          </w:tcPr>
          <w:p w14:paraId="43871A11" w14:textId="77777777" w:rsidR="008F3CDD" w:rsidRPr="008F3CDD" w:rsidRDefault="008F3CDD" w:rsidP="00994C3C">
            <w:pPr>
              <w:spacing w:before="120" w:line="240" w:lineRule="auto"/>
              <w:rPr>
                <w:sz w:val="24"/>
                <w:szCs w:val="24"/>
              </w:rPr>
            </w:pPr>
            <w:r w:rsidRPr="008F3CDD">
              <w:rPr>
                <w:sz w:val="24"/>
                <w:szCs w:val="24"/>
              </w:rPr>
              <w:t>Nam Sa (Thao 2)</w:t>
            </w:r>
          </w:p>
        </w:tc>
        <w:tc>
          <w:tcPr>
            <w:tcW w:w="544" w:type="pct"/>
            <w:tcBorders>
              <w:top w:val="single" w:sz="4" w:space="0" w:color="auto"/>
              <w:left w:val="single" w:sz="4" w:space="0" w:color="auto"/>
              <w:bottom w:val="single" w:sz="4" w:space="0" w:color="auto"/>
              <w:right w:val="single" w:sz="4" w:space="0" w:color="auto"/>
            </w:tcBorders>
            <w:vAlign w:val="center"/>
            <w:hideMark/>
          </w:tcPr>
          <w:p w14:paraId="30FFE5CE" w14:textId="77777777" w:rsidR="008F3CDD" w:rsidRPr="008F3CDD" w:rsidRDefault="008F3CDD" w:rsidP="00994C3C">
            <w:pPr>
              <w:spacing w:before="120" w:line="240" w:lineRule="auto"/>
              <w:jc w:val="center"/>
              <w:rPr>
                <w:sz w:val="24"/>
                <w:szCs w:val="24"/>
              </w:rPr>
            </w:pPr>
            <w:r w:rsidRPr="008F3CDD">
              <w:rPr>
                <w:sz w:val="24"/>
                <w:szCs w:val="24"/>
              </w:rPr>
              <w:t>130</w:t>
            </w:r>
          </w:p>
        </w:tc>
        <w:tc>
          <w:tcPr>
            <w:tcW w:w="542" w:type="pct"/>
            <w:tcBorders>
              <w:top w:val="single" w:sz="4" w:space="0" w:color="auto"/>
              <w:left w:val="single" w:sz="4" w:space="0" w:color="auto"/>
              <w:bottom w:val="single" w:sz="4" w:space="0" w:color="auto"/>
              <w:right w:val="single" w:sz="4" w:space="0" w:color="auto"/>
            </w:tcBorders>
            <w:vAlign w:val="center"/>
            <w:hideMark/>
          </w:tcPr>
          <w:p w14:paraId="641FCB54" w14:textId="77777777" w:rsidR="008F3CDD" w:rsidRPr="008F3CDD" w:rsidRDefault="008F3CDD" w:rsidP="00994C3C">
            <w:pPr>
              <w:spacing w:before="120" w:line="240" w:lineRule="auto"/>
              <w:jc w:val="center"/>
              <w:rPr>
                <w:sz w:val="24"/>
                <w:szCs w:val="24"/>
              </w:rPr>
            </w:pPr>
            <w:r w:rsidRPr="008F3CDD">
              <w:rPr>
                <w:sz w:val="24"/>
                <w:szCs w:val="24"/>
              </w:rPr>
              <w:t>212</w:t>
            </w:r>
          </w:p>
        </w:tc>
        <w:tc>
          <w:tcPr>
            <w:tcW w:w="619" w:type="pct"/>
            <w:tcBorders>
              <w:top w:val="single" w:sz="4" w:space="0" w:color="auto"/>
              <w:left w:val="single" w:sz="4" w:space="0" w:color="auto"/>
              <w:bottom w:val="single" w:sz="4" w:space="0" w:color="auto"/>
              <w:right w:val="single" w:sz="4" w:space="0" w:color="auto"/>
            </w:tcBorders>
            <w:vAlign w:val="center"/>
          </w:tcPr>
          <w:p w14:paraId="32C837E6" w14:textId="77777777" w:rsidR="008F3CDD" w:rsidRPr="008F3CDD" w:rsidRDefault="008F3CDD" w:rsidP="00994C3C">
            <w:pPr>
              <w:spacing w:before="120" w:line="240" w:lineRule="auto"/>
              <w:jc w:val="center"/>
              <w:rPr>
                <w:sz w:val="24"/>
                <w:szCs w:val="24"/>
              </w:rPr>
            </w:pPr>
          </w:p>
        </w:tc>
        <w:tc>
          <w:tcPr>
            <w:tcW w:w="1415" w:type="pct"/>
            <w:tcBorders>
              <w:top w:val="single" w:sz="4" w:space="0" w:color="auto"/>
              <w:left w:val="single" w:sz="4" w:space="0" w:color="auto"/>
              <w:bottom w:val="single" w:sz="4" w:space="0" w:color="auto"/>
              <w:right w:val="single" w:sz="4" w:space="0" w:color="auto"/>
            </w:tcBorders>
            <w:noWrap/>
            <w:vAlign w:val="center"/>
            <w:hideMark/>
          </w:tcPr>
          <w:p w14:paraId="461538FD" w14:textId="77777777" w:rsidR="008F3CDD" w:rsidRPr="008F3CDD" w:rsidRDefault="008F3CDD" w:rsidP="00994C3C">
            <w:pPr>
              <w:spacing w:before="120" w:line="240" w:lineRule="auto"/>
              <w:jc w:val="center"/>
              <w:rPr>
                <w:sz w:val="24"/>
                <w:szCs w:val="24"/>
              </w:rPr>
            </w:pPr>
            <w:r w:rsidRPr="008F3CDD">
              <w:rPr>
                <w:sz w:val="24"/>
                <w:szCs w:val="24"/>
              </w:rPr>
              <w:t>Thao</w:t>
            </w:r>
          </w:p>
        </w:tc>
      </w:tr>
      <w:tr w:rsidR="008F3CDD" w:rsidRPr="008F3CDD" w14:paraId="24A661AD"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7D11F77D" w14:textId="77777777" w:rsidR="008F3CDD" w:rsidRPr="008F3CDD" w:rsidRDefault="008F3CDD" w:rsidP="00994C3C">
            <w:pPr>
              <w:spacing w:before="120" w:line="240" w:lineRule="auto"/>
              <w:jc w:val="center"/>
              <w:rPr>
                <w:sz w:val="24"/>
                <w:szCs w:val="24"/>
              </w:rPr>
            </w:pPr>
            <w:r w:rsidRPr="008F3CDD">
              <w:rPr>
                <w:sz w:val="24"/>
                <w:szCs w:val="24"/>
              </w:rPr>
              <w:t>2</w:t>
            </w:r>
          </w:p>
        </w:tc>
        <w:tc>
          <w:tcPr>
            <w:tcW w:w="1652" w:type="pct"/>
            <w:tcBorders>
              <w:top w:val="single" w:sz="4" w:space="0" w:color="auto"/>
              <w:left w:val="single" w:sz="4" w:space="0" w:color="auto"/>
              <w:bottom w:val="single" w:sz="4" w:space="0" w:color="auto"/>
              <w:right w:val="single" w:sz="4" w:space="0" w:color="auto"/>
            </w:tcBorders>
            <w:vAlign w:val="center"/>
            <w:hideMark/>
          </w:tcPr>
          <w:p w14:paraId="35507D0F" w14:textId="77777777" w:rsidR="008F3CDD" w:rsidRPr="008F3CDD" w:rsidRDefault="008F3CDD" w:rsidP="00994C3C">
            <w:pPr>
              <w:spacing w:before="120" w:line="240" w:lineRule="auto"/>
              <w:rPr>
                <w:sz w:val="24"/>
                <w:szCs w:val="24"/>
              </w:rPr>
            </w:pPr>
            <w:r w:rsidRPr="008F3CDD">
              <w:rPr>
                <w:sz w:val="24"/>
                <w:szCs w:val="24"/>
              </w:rPr>
              <w:t>Madushan (thao1)</w:t>
            </w:r>
          </w:p>
        </w:tc>
        <w:tc>
          <w:tcPr>
            <w:tcW w:w="544" w:type="pct"/>
            <w:tcBorders>
              <w:top w:val="single" w:sz="4" w:space="0" w:color="auto"/>
              <w:left w:val="single" w:sz="4" w:space="0" w:color="auto"/>
              <w:bottom w:val="single" w:sz="4" w:space="0" w:color="auto"/>
              <w:right w:val="single" w:sz="4" w:space="0" w:color="auto"/>
            </w:tcBorders>
            <w:vAlign w:val="center"/>
            <w:hideMark/>
          </w:tcPr>
          <w:p w14:paraId="6BDA6BA8" w14:textId="77777777" w:rsidR="008F3CDD" w:rsidRPr="008F3CDD" w:rsidRDefault="008F3CDD" w:rsidP="00994C3C">
            <w:pPr>
              <w:spacing w:before="120" w:line="240" w:lineRule="auto"/>
              <w:jc w:val="center"/>
              <w:rPr>
                <w:sz w:val="24"/>
                <w:szCs w:val="24"/>
              </w:rPr>
            </w:pPr>
            <w:r w:rsidRPr="008F3CDD">
              <w:rPr>
                <w:sz w:val="24"/>
                <w:szCs w:val="24"/>
              </w:rPr>
              <w:t>288</w:t>
            </w:r>
          </w:p>
        </w:tc>
        <w:tc>
          <w:tcPr>
            <w:tcW w:w="542" w:type="pct"/>
            <w:tcBorders>
              <w:top w:val="single" w:sz="4" w:space="0" w:color="auto"/>
              <w:left w:val="single" w:sz="4" w:space="0" w:color="auto"/>
              <w:bottom w:val="single" w:sz="4" w:space="0" w:color="auto"/>
              <w:right w:val="single" w:sz="4" w:space="0" w:color="auto"/>
            </w:tcBorders>
            <w:vAlign w:val="center"/>
            <w:hideMark/>
          </w:tcPr>
          <w:p w14:paraId="3561099D" w14:textId="77777777" w:rsidR="008F3CDD" w:rsidRPr="008F3CDD" w:rsidRDefault="008F3CDD" w:rsidP="00994C3C">
            <w:pPr>
              <w:spacing w:before="120" w:line="240" w:lineRule="auto"/>
              <w:jc w:val="center"/>
              <w:rPr>
                <w:sz w:val="24"/>
                <w:szCs w:val="24"/>
              </w:rPr>
            </w:pPr>
            <w:r w:rsidRPr="008F3CDD">
              <w:rPr>
                <w:sz w:val="24"/>
                <w:szCs w:val="24"/>
              </w:rPr>
              <w:t>260</w:t>
            </w:r>
          </w:p>
        </w:tc>
        <w:tc>
          <w:tcPr>
            <w:tcW w:w="619" w:type="pct"/>
            <w:tcBorders>
              <w:top w:val="single" w:sz="4" w:space="0" w:color="auto"/>
              <w:left w:val="single" w:sz="4" w:space="0" w:color="auto"/>
              <w:bottom w:val="single" w:sz="4" w:space="0" w:color="auto"/>
              <w:right w:val="single" w:sz="4" w:space="0" w:color="auto"/>
            </w:tcBorders>
            <w:vAlign w:val="center"/>
          </w:tcPr>
          <w:p w14:paraId="66BA8FFE" w14:textId="77777777" w:rsidR="008F3CDD" w:rsidRPr="008F3CDD" w:rsidRDefault="008F3CDD" w:rsidP="00994C3C">
            <w:pPr>
              <w:spacing w:before="120" w:line="240" w:lineRule="auto"/>
              <w:jc w:val="center"/>
              <w:rPr>
                <w:sz w:val="24"/>
                <w:szCs w:val="24"/>
              </w:rPr>
            </w:pPr>
          </w:p>
        </w:tc>
        <w:tc>
          <w:tcPr>
            <w:tcW w:w="1415" w:type="pct"/>
            <w:tcBorders>
              <w:top w:val="single" w:sz="4" w:space="0" w:color="auto"/>
              <w:left w:val="single" w:sz="4" w:space="0" w:color="auto"/>
              <w:bottom w:val="single" w:sz="4" w:space="0" w:color="auto"/>
              <w:right w:val="single" w:sz="4" w:space="0" w:color="auto"/>
            </w:tcBorders>
            <w:noWrap/>
            <w:vAlign w:val="center"/>
            <w:hideMark/>
          </w:tcPr>
          <w:p w14:paraId="1E32F9D0" w14:textId="77777777" w:rsidR="008F3CDD" w:rsidRPr="008F3CDD" w:rsidRDefault="008F3CDD" w:rsidP="00994C3C">
            <w:pPr>
              <w:spacing w:before="120" w:line="240" w:lineRule="auto"/>
              <w:jc w:val="center"/>
              <w:rPr>
                <w:sz w:val="24"/>
                <w:szCs w:val="24"/>
              </w:rPr>
            </w:pPr>
            <w:r w:rsidRPr="008F3CDD">
              <w:rPr>
                <w:sz w:val="24"/>
                <w:szCs w:val="24"/>
              </w:rPr>
              <w:t>Thao</w:t>
            </w:r>
          </w:p>
        </w:tc>
      </w:tr>
      <w:tr w:rsidR="008F3CDD" w:rsidRPr="008F3CDD" w14:paraId="2BA9183C"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tcPr>
          <w:p w14:paraId="1DFDFDC5" w14:textId="77777777" w:rsidR="008F3CDD" w:rsidRPr="008F3CDD" w:rsidRDefault="008F3CDD" w:rsidP="00994C3C">
            <w:pPr>
              <w:spacing w:before="120" w:line="240" w:lineRule="auto"/>
              <w:jc w:val="center"/>
              <w:rPr>
                <w:b/>
                <w:sz w:val="24"/>
                <w:szCs w:val="24"/>
              </w:rPr>
            </w:pPr>
          </w:p>
        </w:tc>
        <w:tc>
          <w:tcPr>
            <w:tcW w:w="1652" w:type="pct"/>
            <w:tcBorders>
              <w:top w:val="single" w:sz="4" w:space="0" w:color="auto"/>
              <w:left w:val="single" w:sz="4" w:space="0" w:color="auto"/>
              <w:bottom w:val="single" w:sz="4" w:space="0" w:color="auto"/>
              <w:right w:val="single" w:sz="4" w:space="0" w:color="auto"/>
            </w:tcBorders>
            <w:vAlign w:val="center"/>
            <w:hideMark/>
          </w:tcPr>
          <w:p w14:paraId="33FD32D4" w14:textId="77777777" w:rsidR="008F3CDD" w:rsidRPr="008F3CDD" w:rsidRDefault="008F3CDD" w:rsidP="00994C3C">
            <w:pPr>
              <w:spacing w:before="120" w:line="240" w:lineRule="auto"/>
              <w:jc w:val="center"/>
              <w:rPr>
                <w:b/>
                <w:sz w:val="24"/>
                <w:szCs w:val="24"/>
              </w:rPr>
            </w:pPr>
            <w:r w:rsidRPr="008F3CDD">
              <w:rPr>
                <w:b/>
                <w:sz w:val="24"/>
                <w:szCs w:val="24"/>
              </w:rPr>
              <w:t>Tổng sông Thao</w:t>
            </w:r>
          </w:p>
        </w:tc>
        <w:tc>
          <w:tcPr>
            <w:tcW w:w="544" w:type="pct"/>
            <w:tcBorders>
              <w:top w:val="single" w:sz="4" w:space="0" w:color="auto"/>
              <w:left w:val="single" w:sz="4" w:space="0" w:color="auto"/>
              <w:bottom w:val="single" w:sz="4" w:space="0" w:color="auto"/>
              <w:right w:val="single" w:sz="4" w:space="0" w:color="auto"/>
            </w:tcBorders>
            <w:vAlign w:val="center"/>
            <w:hideMark/>
          </w:tcPr>
          <w:p w14:paraId="1393B4B4" w14:textId="77777777" w:rsidR="008F3CDD" w:rsidRPr="008F3CDD" w:rsidRDefault="008F3CDD" w:rsidP="00994C3C">
            <w:pPr>
              <w:spacing w:before="120" w:line="240" w:lineRule="auto"/>
              <w:jc w:val="center"/>
              <w:rPr>
                <w:b/>
                <w:sz w:val="24"/>
                <w:szCs w:val="24"/>
              </w:rPr>
            </w:pPr>
            <w:r w:rsidRPr="008F3CDD">
              <w:rPr>
                <w:b/>
                <w:sz w:val="24"/>
                <w:szCs w:val="24"/>
              </w:rPr>
              <w:t>418</w:t>
            </w:r>
          </w:p>
        </w:tc>
        <w:tc>
          <w:tcPr>
            <w:tcW w:w="542" w:type="pct"/>
            <w:tcBorders>
              <w:top w:val="single" w:sz="4" w:space="0" w:color="auto"/>
              <w:left w:val="single" w:sz="4" w:space="0" w:color="auto"/>
              <w:bottom w:val="single" w:sz="4" w:space="0" w:color="auto"/>
              <w:right w:val="single" w:sz="4" w:space="0" w:color="auto"/>
            </w:tcBorders>
            <w:vAlign w:val="center"/>
            <w:hideMark/>
          </w:tcPr>
          <w:p w14:paraId="24880E05" w14:textId="77777777" w:rsidR="008F3CDD" w:rsidRPr="008F3CDD" w:rsidRDefault="008F3CDD" w:rsidP="00994C3C">
            <w:pPr>
              <w:spacing w:before="120" w:line="240" w:lineRule="auto"/>
              <w:jc w:val="center"/>
              <w:rPr>
                <w:b/>
                <w:sz w:val="24"/>
                <w:szCs w:val="24"/>
              </w:rPr>
            </w:pPr>
            <w:r w:rsidRPr="008F3CDD">
              <w:rPr>
                <w:b/>
                <w:sz w:val="24"/>
                <w:szCs w:val="24"/>
              </w:rPr>
              <w:t>472</w:t>
            </w:r>
          </w:p>
        </w:tc>
        <w:tc>
          <w:tcPr>
            <w:tcW w:w="619" w:type="pct"/>
            <w:tcBorders>
              <w:top w:val="single" w:sz="4" w:space="0" w:color="auto"/>
              <w:left w:val="single" w:sz="4" w:space="0" w:color="auto"/>
              <w:bottom w:val="single" w:sz="4" w:space="0" w:color="auto"/>
              <w:right w:val="single" w:sz="4" w:space="0" w:color="auto"/>
            </w:tcBorders>
            <w:vAlign w:val="center"/>
          </w:tcPr>
          <w:p w14:paraId="128EAB3D" w14:textId="77777777" w:rsidR="008F3CDD" w:rsidRPr="008F3CDD" w:rsidRDefault="008F3CDD" w:rsidP="00994C3C">
            <w:pPr>
              <w:spacing w:before="120" w:line="240" w:lineRule="auto"/>
              <w:jc w:val="center"/>
              <w:rPr>
                <w:b/>
                <w:sz w:val="24"/>
                <w:szCs w:val="24"/>
              </w:rPr>
            </w:pPr>
          </w:p>
        </w:tc>
        <w:tc>
          <w:tcPr>
            <w:tcW w:w="1415" w:type="pct"/>
            <w:tcBorders>
              <w:top w:val="single" w:sz="4" w:space="0" w:color="auto"/>
              <w:left w:val="single" w:sz="4" w:space="0" w:color="auto"/>
              <w:bottom w:val="single" w:sz="4" w:space="0" w:color="auto"/>
              <w:right w:val="single" w:sz="4" w:space="0" w:color="auto"/>
            </w:tcBorders>
            <w:noWrap/>
            <w:vAlign w:val="center"/>
          </w:tcPr>
          <w:p w14:paraId="064BF956" w14:textId="77777777" w:rsidR="008F3CDD" w:rsidRPr="008F3CDD" w:rsidRDefault="008F3CDD" w:rsidP="00994C3C">
            <w:pPr>
              <w:spacing w:before="120" w:line="240" w:lineRule="auto"/>
              <w:jc w:val="center"/>
              <w:rPr>
                <w:b/>
                <w:sz w:val="24"/>
                <w:szCs w:val="24"/>
              </w:rPr>
            </w:pPr>
          </w:p>
        </w:tc>
      </w:tr>
      <w:tr w:rsidR="008F3CDD" w:rsidRPr="008F3CDD" w14:paraId="64A5B9A8"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hideMark/>
          </w:tcPr>
          <w:p w14:paraId="11136DEC" w14:textId="77777777" w:rsidR="008F3CDD" w:rsidRPr="008F3CDD" w:rsidRDefault="008F3CDD" w:rsidP="00994C3C">
            <w:pPr>
              <w:spacing w:before="120" w:line="240" w:lineRule="auto"/>
              <w:jc w:val="center"/>
              <w:rPr>
                <w:sz w:val="24"/>
                <w:szCs w:val="24"/>
              </w:rPr>
            </w:pPr>
            <w:r w:rsidRPr="008F3CDD">
              <w:rPr>
                <w:sz w:val="24"/>
                <w:szCs w:val="24"/>
              </w:rPr>
              <w:t>1</w:t>
            </w:r>
          </w:p>
        </w:tc>
        <w:tc>
          <w:tcPr>
            <w:tcW w:w="1652" w:type="pct"/>
            <w:tcBorders>
              <w:top w:val="single" w:sz="4" w:space="0" w:color="auto"/>
              <w:left w:val="single" w:sz="4" w:space="0" w:color="auto"/>
              <w:bottom w:val="single" w:sz="4" w:space="0" w:color="auto"/>
              <w:right w:val="single" w:sz="4" w:space="0" w:color="auto"/>
            </w:tcBorders>
            <w:vAlign w:val="center"/>
            <w:hideMark/>
          </w:tcPr>
          <w:p w14:paraId="316CAC16" w14:textId="77777777" w:rsidR="008F3CDD" w:rsidRPr="008F3CDD" w:rsidRDefault="008F3CDD" w:rsidP="00994C3C">
            <w:pPr>
              <w:spacing w:before="120" w:line="240" w:lineRule="auto"/>
              <w:rPr>
                <w:sz w:val="24"/>
                <w:szCs w:val="24"/>
              </w:rPr>
            </w:pPr>
            <w:r w:rsidRPr="008F3CDD">
              <w:rPr>
                <w:sz w:val="24"/>
                <w:szCs w:val="24"/>
              </w:rPr>
              <w:t>Mã Đường (Maluthang)</w:t>
            </w:r>
          </w:p>
        </w:tc>
        <w:tc>
          <w:tcPr>
            <w:tcW w:w="544" w:type="pct"/>
            <w:tcBorders>
              <w:top w:val="single" w:sz="4" w:space="0" w:color="auto"/>
              <w:left w:val="single" w:sz="4" w:space="0" w:color="auto"/>
              <w:bottom w:val="single" w:sz="4" w:space="0" w:color="auto"/>
              <w:right w:val="single" w:sz="4" w:space="0" w:color="auto"/>
            </w:tcBorders>
            <w:vAlign w:val="center"/>
            <w:hideMark/>
          </w:tcPr>
          <w:p w14:paraId="3112880F" w14:textId="77777777" w:rsidR="008F3CDD" w:rsidRPr="008F3CDD" w:rsidRDefault="008F3CDD" w:rsidP="00994C3C">
            <w:pPr>
              <w:spacing w:before="120" w:line="240" w:lineRule="auto"/>
              <w:jc w:val="center"/>
              <w:rPr>
                <w:sz w:val="24"/>
                <w:szCs w:val="24"/>
              </w:rPr>
            </w:pPr>
            <w:r w:rsidRPr="008F3CDD">
              <w:rPr>
                <w:sz w:val="24"/>
                <w:szCs w:val="24"/>
              </w:rPr>
              <w:t>400</w:t>
            </w:r>
          </w:p>
        </w:tc>
        <w:tc>
          <w:tcPr>
            <w:tcW w:w="542" w:type="pct"/>
            <w:tcBorders>
              <w:top w:val="single" w:sz="4" w:space="0" w:color="auto"/>
              <w:left w:val="single" w:sz="4" w:space="0" w:color="auto"/>
              <w:bottom w:val="single" w:sz="4" w:space="0" w:color="auto"/>
              <w:right w:val="single" w:sz="4" w:space="0" w:color="auto"/>
            </w:tcBorders>
            <w:vAlign w:val="center"/>
            <w:hideMark/>
          </w:tcPr>
          <w:p w14:paraId="2EFA668A" w14:textId="77777777" w:rsidR="008F3CDD" w:rsidRPr="008F3CDD" w:rsidRDefault="008F3CDD" w:rsidP="00994C3C">
            <w:pPr>
              <w:spacing w:before="120" w:line="240" w:lineRule="auto"/>
              <w:jc w:val="center"/>
              <w:rPr>
                <w:sz w:val="24"/>
                <w:szCs w:val="24"/>
              </w:rPr>
            </w:pPr>
            <w:r w:rsidRPr="008F3CDD">
              <w:rPr>
                <w:sz w:val="24"/>
                <w:szCs w:val="24"/>
              </w:rPr>
              <w:t>550</w:t>
            </w:r>
          </w:p>
        </w:tc>
        <w:tc>
          <w:tcPr>
            <w:tcW w:w="619" w:type="pct"/>
            <w:tcBorders>
              <w:top w:val="single" w:sz="4" w:space="0" w:color="auto"/>
              <w:left w:val="single" w:sz="4" w:space="0" w:color="auto"/>
              <w:bottom w:val="single" w:sz="4" w:space="0" w:color="auto"/>
              <w:right w:val="single" w:sz="4" w:space="0" w:color="auto"/>
            </w:tcBorders>
            <w:vAlign w:val="center"/>
            <w:hideMark/>
          </w:tcPr>
          <w:p w14:paraId="573C93B9" w14:textId="77777777" w:rsidR="008F3CDD" w:rsidRPr="008F3CDD" w:rsidRDefault="008F3CDD" w:rsidP="00994C3C">
            <w:pPr>
              <w:spacing w:before="120" w:line="240" w:lineRule="auto"/>
              <w:jc w:val="center"/>
              <w:rPr>
                <w:sz w:val="24"/>
                <w:szCs w:val="24"/>
              </w:rPr>
            </w:pPr>
            <w:r w:rsidRPr="008F3CDD">
              <w:rPr>
                <w:sz w:val="24"/>
                <w:szCs w:val="24"/>
              </w:rPr>
              <w:t>148,5</w:t>
            </w:r>
          </w:p>
        </w:tc>
        <w:tc>
          <w:tcPr>
            <w:tcW w:w="1415" w:type="pct"/>
            <w:tcBorders>
              <w:top w:val="single" w:sz="4" w:space="0" w:color="auto"/>
              <w:left w:val="single" w:sz="4" w:space="0" w:color="auto"/>
              <w:bottom w:val="single" w:sz="4" w:space="0" w:color="auto"/>
              <w:right w:val="single" w:sz="4" w:space="0" w:color="auto"/>
            </w:tcBorders>
            <w:noWrap/>
            <w:vAlign w:val="center"/>
            <w:hideMark/>
          </w:tcPr>
          <w:p w14:paraId="49FC0702" w14:textId="77777777" w:rsidR="008F3CDD" w:rsidRPr="008F3CDD" w:rsidRDefault="008F3CDD" w:rsidP="00994C3C">
            <w:pPr>
              <w:spacing w:before="120" w:line="240" w:lineRule="auto"/>
              <w:jc w:val="center"/>
              <w:rPr>
                <w:sz w:val="24"/>
                <w:szCs w:val="24"/>
              </w:rPr>
            </w:pPr>
            <w:r w:rsidRPr="008F3CDD">
              <w:rPr>
                <w:sz w:val="24"/>
                <w:szCs w:val="24"/>
              </w:rPr>
              <w:t>Pàn Long (Gâm)</w:t>
            </w:r>
          </w:p>
        </w:tc>
      </w:tr>
      <w:tr w:rsidR="008F3CDD" w:rsidRPr="008F3CDD" w14:paraId="697070FE"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tcPr>
          <w:p w14:paraId="44D04B61" w14:textId="77777777" w:rsidR="008F3CDD" w:rsidRPr="008F3CDD" w:rsidRDefault="008F3CDD" w:rsidP="00994C3C">
            <w:pPr>
              <w:spacing w:before="120" w:line="240" w:lineRule="auto"/>
              <w:jc w:val="center"/>
              <w:rPr>
                <w:b/>
                <w:sz w:val="24"/>
                <w:szCs w:val="24"/>
              </w:rPr>
            </w:pPr>
          </w:p>
        </w:tc>
        <w:tc>
          <w:tcPr>
            <w:tcW w:w="1652" w:type="pct"/>
            <w:tcBorders>
              <w:top w:val="single" w:sz="4" w:space="0" w:color="auto"/>
              <w:left w:val="single" w:sz="4" w:space="0" w:color="auto"/>
              <w:bottom w:val="single" w:sz="4" w:space="0" w:color="auto"/>
              <w:right w:val="single" w:sz="4" w:space="0" w:color="auto"/>
            </w:tcBorders>
            <w:vAlign w:val="center"/>
            <w:hideMark/>
          </w:tcPr>
          <w:p w14:paraId="05E8B0EB" w14:textId="77777777" w:rsidR="008F3CDD" w:rsidRPr="008F3CDD" w:rsidRDefault="008F3CDD" w:rsidP="00994C3C">
            <w:pPr>
              <w:spacing w:before="120" w:line="240" w:lineRule="auto"/>
              <w:jc w:val="center"/>
              <w:rPr>
                <w:b/>
                <w:sz w:val="24"/>
                <w:szCs w:val="24"/>
              </w:rPr>
            </w:pPr>
            <w:r w:rsidRPr="008F3CDD">
              <w:rPr>
                <w:b/>
                <w:sz w:val="24"/>
                <w:szCs w:val="24"/>
              </w:rPr>
              <w:t>Tổng sông Lô Gâm</w:t>
            </w:r>
          </w:p>
        </w:tc>
        <w:tc>
          <w:tcPr>
            <w:tcW w:w="544" w:type="pct"/>
            <w:tcBorders>
              <w:top w:val="single" w:sz="4" w:space="0" w:color="auto"/>
              <w:left w:val="single" w:sz="4" w:space="0" w:color="auto"/>
              <w:bottom w:val="single" w:sz="4" w:space="0" w:color="auto"/>
              <w:right w:val="single" w:sz="4" w:space="0" w:color="auto"/>
            </w:tcBorders>
            <w:vAlign w:val="center"/>
            <w:hideMark/>
          </w:tcPr>
          <w:p w14:paraId="4AD7D155" w14:textId="77777777" w:rsidR="008F3CDD" w:rsidRPr="008F3CDD" w:rsidRDefault="008F3CDD" w:rsidP="00994C3C">
            <w:pPr>
              <w:spacing w:before="120" w:line="240" w:lineRule="auto"/>
              <w:jc w:val="center"/>
              <w:rPr>
                <w:b/>
                <w:sz w:val="24"/>
                <w:szCs w:val="24"/>
              </w:rPr>
            </w:pPr>
            <w:r w:rsidRPr="008F3CDD">
              <w:rPr>
                <w:b/>
                <w:sz w:val="24"/>
                <w:szCs w:val="24"/>
              </w:rPr>
              <w:t>400</w:t>
            </w:r>
          </w:p>
        </w:tc>
        <w:tc>
          <w:tcPr>
            <w:tcW w:w="542" w:type="pct"/>
            <w:tcBorders>
              <w:top w:val="single" w:sz="4" w:space="0" w:color="auto"/>
              <w:left w:val="single" w:sz="4" w:space="0" w:color="auto"/>
              <w:bottom w:val="single" w:sz="4" w:space="0" w:color="auto"/>
              <w:right w:val="single" w:sz="4" w:space="0" w:color="auto"/>
            </w:tcBorders>
            <w:vAlign w:val="center"/>
            <w:hideMark/>
          </w:tcPr>
          <w:p w14:paraId="548678ED" w14:textId="77777777" w:rsidR="008F3CDD" w:rsidRPr="008F3CDD" w:rsidRDefault="008F3CDD" w:rsidP="00994C3C">
            <w:pPr>
              <w:spacing w:before="120" w:line="240" w:lineRule="auto"/>
              <w:jc w:val="center"/>
              <w:rPr>
                <w:b/>
                <w:sz w:val="24"/>
                <w:szCs w:val="24"/>
              </w:rPr>
            </w:pPr>
            <w:r w:rsidRPr="008F3CDD">
              <w:rPr>
                <w:b/>
                <w:sz w:val="24"/>
                <w:szCs w:val="24"/>
              </w:rPr>
              <w:t>550</w:t>
            </w:r>
          </w:p>
        </w:tc>
        <w:tc>
          <w:tcPr>
            <w:tcW w:w="619" w:type="pct"/>
            <w:tcBorders>
              <w:top w:val="single" w:sz="4" w:space="0" w:color="auto"/>
              <w:left w:val="single" w:sz="4" w:space="0" w:color="auto"/>
              <w:bottom w:val="single" w:sz="4" w:space="0" w:color="auto"/>
              <w:right w:val="single" w:sz="4" w:space="0" w:color="auto"/>
            </w:tcBorders>
            <w:vAlign w:val="center"/>
          </w:tcPr>
          <w:p w14:paraId="45DA0E23" w14:textId="77777777" w:rsidR="008F3CDD" w:rsidRPr="008F3CDD" w:rsidRDefault="008F3CDD" w:rsidP="00994C3C">
            <w:pPr>
              <w:spacing w:before="120" w:line="240" w:lineRule="auto"/>
              <w:jc w:val="center"/>
              <w:rPr>
                <w:b/>
                <w:sz w:val="24"/>
                <w:szCs w:val="24"/>
              </w:rPr>
            </w:pPr>
          </w:p>
        </w:tc>
        <w:tc>
          <w:tcPr>
            <w:tcW w:w="1415" w:type="pct"/>
            <w:tcBorders>
              <w:top w:val="single" w:sz="4" w:space="0" w:color="auto"/>
              <w:left w:val="single" w:sz="4" w:space="0" w:color="auto"/>
              <w:bottom w:val="single" w:sz="4" w:space="0" w:color="auto"/>
              <w:right w:val="single" w:sz="4" w:space="0" w:color="auto"/>
            </w:tcBorders>
            <w:noWrap/>
            <w:vAlign w:val="center"/>
          </w:tcPr>
          <w:p w14:paraId="595D4016" w14:textId="77777777" w:rsidR="008F3CDD" w:rsidRPr="008F3CDD" w:rsidRDefault="008F3CDD" w:rsidP="00994C3C">
            <w:pPr>
              <w:spacing w:before="120" w:line="240" w:lineRule="auto"/>
              <w:jc w:val="center"/>
              <w:rPr>
                <w:b/>
                <w:sz w:val="24"/>
                <w:szCs w:val="24"/>
              </w:rPr>
            </w:pPr>
          </w:p>
        </w:tc>
      </w:tr>
      <w:tr w:rsidR="008F3CDD" w:rsidRPr="008F3CDD" w14:paraId="6A8138B2" w14:textId="77777777" w:rsidTr="00994C3C">
        <w:trPr>
          <w:trHeight w:val="340"/>
          <w:jc w:val="center"/>
        </w:trPr>
        <w:tc>
          <w:tcPr>
            <w:tcW w:w="228" w:type="pct"/>
            <w:tcBorders>
              <w:top w:val="single" w:sz="4" w:space="0" w:color="auto"/>
              <w:left w:val="single" w:sz="4" w:space="0" w:color="auto"/>
              <w:bottom w:val="single" w:sz="4" w:space="0" w:color="auto"/>
              <w:right w:val="single" w:sz="4" w:space="0" w:color="auto"/>
            </w:tcBorders>
            <w:vAlign w:val="center"/>
          </w:tcPr>
          <w:p w14:paraId="19ABBAC9" w14:textId="77777777" w:rsidR="008F3CDD" w:rsidRPr="008F3CDD" w:rsidRDefault="008F3CDD" w:rsidP="00994C3C">
            <w:pPr>
              <w:spacing w:before="120" w:line="240" w:lineRule="auto"/>
              <w:jc w:val="center"/>
              <w:rPr>
                <w:b/>
                <w:sz w:val="24"/>
                <w:szCs w:val="24"/>
              </w:rPr>
            </w:pPr>
          </w:p>
        </w:tc>
        <w:tc>
          <w:tcPr>
            <w:tcW w:w="1652" w:type="pct"/>
            <w:tcBorders>
              <w:top w:val="single" w:sz="4" w:space="0" w:color="auto"/>
              <w:left w:val="single" w:sz="4" w:space="0" w:color="auto"/>
              <w:bottom w:val="single" w:sz="4" w:space="0" w:color="auto"/>
              <w:right w:val="single" w:sz="4" w:space="0" w:color="auto"/>
            </w:tcBorders>
            <w:vAlign w:val="center"/>
            <w:hideMark/>
          </w:tcPr>
          <w:p w14:paraId="6C2963D2" w14:textId="77777777" w:rsidR="008F3CDD" w:rsidRPr="008F3CDD" w:rsidRDefault="008F3CDD" w:rsidP="00994C3C">
            <w:pPr>
              <w:spacing w:before="120" w:line="240" w:lineRule="auto"/>
              <w:jc w:val="center"/>
              <w:rPr>
                <w:b/>
                <w:sz w:val="24"/>
                <w:szCs w:val="24"/>
              </w:rPr>
            </w:pPr>
            <w:r w:rsidRPr="008F3CDD">
              <w:rPr>
                <w:b/>
                <w:sz w:val="24"/>
                <w:szCs w:val="24"/>
              </w:rPr>
              <w:t>Tổng</w:t>
            </w:r>
          </w:p>
        </w:tc>
        <w:tc>
          <w:tcPr>
            <w:tcW w:w="544" w:type="pct"/>
            <w:tcBorders>
              <w:top w:val="single" w:sz="4" w:space="0" w:color="auto"/>
              <w:left w:val="single" w:sz="4" w:space="0" w:color="auto"/>
              <w:bottom w:val="single" w:sz="4" w:space="0" w:color="auto"/>
              <w:right w:val="single" w:sz="4" w:space="0" w:color="auto"/>
            </w:tcBorders>
            <w:vAlign w:val="center"/>
            <w:hideMark/>
          </w:tcPr>
          <w:p w14:paraId="0AE74EFA" w14:textId="77777777" w:rsidR="008F3CDD" w:rsidRPr="008F3CDD" w:rsidRDefault="008F3CDD" w:rsidP="00994C3C">
            <w:pPr>
              <w:spacing w:before="120" w:line="240" w:lineRule="auto"/>
              <w:jc w:val="center"/>
              <w:rPr>
                <w:b/>
                <w:sz w:val="24"/>
                <w:szCs w:val="24"/>
              </w:rPr>
            </w:pPr>
            <w:r w:rsidRPr="008F3CDD">
              <w:rPr>
                <w:b/>
                <w:sz w:val="24"/>
                <w:szCs w:val="24"/>
              </w:rPr>
              <w:t>3.202</w:t>
            </w:r>
          </w:p>
        </w:tc>
        <w:tc>
          <w:tcPr>
            <w:tcW w:w="542" w:type="pct"/>
            <w:tcBorders>
              <w:top w:val="single" w:sz="4" w:space="0" w:color="auto"/>
              <w:left w:val="single" w:sz="4" w:space="0" w:color="auto"/>
              <w:bottom w:val="single" w:sz="4" w:space="0" w:color="auto"/>
              <w:right w:val="single" w:sz="4" w:space="0" w:color="auto"/>
            </w:tcBorders>
            <w:vAlign w:val="center"/>
            <w:hideMark/>
          </w:tcPr>
          <w:p w14:paraId="66CD7EA5" w14:textId="77777777" w:rsidR="008F3CDD" w:rsidRPr="008F3CDD" w:rsidRDefault="008F3CDD" w:rsidP="00994C3C">
            <w:pPr>
              <w:spacing w:before="120" w:line="240" w:lineRule="auto"/>
              <w:jc w:val="center"/>
              <w:rPr>
                <w:b/>
                <w:sz w:val="24"/>
                <w:szCs w:val="24"/>
              </w:rPr>
            </w:pPr>
            <w:r w:rsidRPr="008F3CDD">
              <w:rPr>
                <w:b/>
                <w:sz w:val="24"/>
                <w:szCs w:val="24"/>
              </w:rPr>
              <w:t>3.731</w:t>
            </w:r>
          </w:p>
        </w:tc>
        <w:tc>
          <w:tcPr>
            <w:tcW w:w="619" w:type="pct"/>
            <w:tcBorders>
              <w:top w:val="single" w:sz="4" w:space="0" w:color="auto"/>
              <w:left w:val="single" w:sz="4" w:space="0" w:color="auto"/>
              <w:bottom w:val="single" w:sz="4" w:space="0" w:color="auto"/>
              <w:right w:val="single" w:sz="4" w:space="0" w:color="auto"/>
            </w:tcBorders>
            <w:vAlign w:val="center"/>
          </w:tcPr>
          <w:p w14:paraId="74807820" w14:textId="77777777" w:rsidR="008F3CDD" w:rsidRPr="008F3CDD" w:rsidRDefault="008F3CDD" w:rsidP="00994C3C">
            <w:pPr>
              <w:spacing w:before="120" w:line="240" w:lineRule="auto"/>
              <w:jc w:val="center"/>
              <w:rPr>
                <w:b/>
                <w:sz w:val="24"/>
                <w:szCs w:val="24"/>
              </w:rPr>
            </w:pPr>
          </w:p>
        </w:tc>
        <w:tc>
          <w:tcPr>
            <w:tcW w:w="1415" w:type="pct"/>
            <w:tcBorders>
              <w:top w:val="single" w:sz="4" w:space="0" w:color="auto"/>
              <w:left w:val="single" w:sz="4" w:space="0" w:color="auto"/>
              <w:bottom w:val="single" w:sz="4" w:space="0" w:color="auto"/>
              <w:right w:val="single" w:sz="4" w:space="0" w:color="auto"/>
            </w:tcBorders>
            <w:noWrap/>
            <w:vAlign w:val="center"/>
          </w:tcPr>
          <w:p w14:paraId="7F8D4AF3" w14:textId="77777777" w:rsidR="008F3CDD" w:rsidRPr="008F3CDD" w:rsidRDefault="008F3CDD" w:rsidP="00994C3C">
            <w:pPr>
              <w:spacing w:before="120" w:line="240" w:lineRule="auto"/>
              <w:jc w:val="center"/>
              <w:rPr>
                <w:b/>
                <w:sz w:val="24"/>
                <w:szCs w:val="24"/>
              </w:rPr>
            </w:pPr>
          </w:p>
        </w:tc>
      </w:tr>
    </w:tbl>
    <w:p w14:paraId="44DC10A9" w14:textId="31630691" w:rsidR="00ED4E41" w:rsidRPr="00934709" w:rsidRDefault="008A7AF5" w:rsidP="0075778D">
      <w:pPr>
        <w:pStyle w:val="Body"/>
        <w:tabs>
          <w:tab w:val="left" w:pos="1200"/>
        </w:tabs>
        <w:ind w:firstLine="567"/>
        <w:rPr>
          <w:sz w:val="28"/>
          <w:szCs w:val="28"/>
          <w:lang w:val="nb-NO"/>
        </w:rPr>
      </w:pPr>
      <w:r w:rsidRPr="00934709">
        <w:rPr>
          <w:sz w:val="28"/>
          <w:szCs w:val="28"/>
          <w:lang w:val="nb-NO"/>
        </w:rPr>
        <w:t>Theo kết quả phân tích từ các số liệu thủy văn</w:t>
      </w:r>
      <w:r w:rsidR="00ED4E41" w:rsidRPr="00934709">
        <w:rPr>
          <w:sz w:val="28"/>
          <w:szCs w:val="28"/>
          <w:lang w:val="nb-NO"/>
        </w:rPr>
        <w:t xml:space="preserve">, nếu xét dòng chảy trung bình theo thời đoạn dài (năm, mùa, tháng) tại các trạm Mường Tè, Lào Cai, Hà Giang đều có thể thấy rằng nguồn nước từ Trung Quốc về Việt Nam không có biến động lớn. </w:t>
      </w:r>
      <w:r w:rsidR="009A29D4" w:rsidRPr="00934709">
        <w:rPr>
          <w:sz w:val="28"/>
          <w:szCs w:val="28"/>
          <w:lang w:val="nb-NO"/>
        </w:rPr>
        <w:t xml:space="preserve">Tuy nhiên nếu xét về chế độ dòng chảy (ngày, giờ) trong mùa kiệt tại các vị trí gần biên giới </w:t>
      </w:r>
      <w:r w:rsidR="00CA15C9" w:rsidRPr="00934709">
        <w:rPr>
          <w:sz w:val="28"/>
          <w:szCs w:val="28"/>
          <w:lang w:val="nb-NO"/>
        </w:rPr>
        <w:t xml:space="preserve">đã </w:t>
      </w:r>
      <w:r w:rsidR="009A29D4" w:rsidRPr="00934709">
        <w:rPr>
          <w:sz w:val="28"/>
          <w:szCs w:val="28"/>
          <w:lang w:val="nb-NO"/>
        </w:rPr>
        <w:t>có sự biến đổi lớn, phụ thuộc vào thời gian phát điện</w:t>
      </w:r>
      <w:r w:rsidR="00B93E76" w:rsidRPr="00934709">
        <w:rPr>
          <w:sz w:val="28"/>
          <w:szCs w:val="28"/>
          <w:lang w:val="nb-NO"/>
        </w:rPr>
        <w:t xml:space="preserve"> của các hồ</w:t>
      </w:r>
      <w:r w:rsidR="009A29D4" w:rsidRPr="00934709">
        <w:rPr>
          <w:sz w:val="28"/>
          <w:szCs w:val="28"/>
          <w:lang w:val="nb-NO"/>
        </w:rPr>
        <w:t xml:space="preserve"> phía Trung Quốc.</w:t>
      </w:r>
    </w:p>
    <w:p w14:paraId="0171C19B" w14:textId="77777777" w:rsidR="0032111A" w:rsidRPr="00934709" w:rsidRDefault="0032111A" w:rsidP="0032111A">
      <w:pPr>
        <w:pStyle w:val="Body"/>
        <w:tabs>
          <w:tab w:val="left" w:pos="1200"/>
        </w:tabs>
        <w:ind w:firstLine="567"/>
        <w:rPr>
          <w:sz w:val="28"/>
          <w:szCs w:val="28"/>
          <w:lang w:val="nb-NO"/>
        </w:rPr>
      </w:pPr>
      <w:r w:rsidRPr="00934709">
        <w:rPr>
          <w:sz w:val="28"/>
          <w:szCs w:val="28"/>
          <w:lang w:val="nb-NO"/>
        </w:rPr>
        <w:t>Theo các nghiên cứu của GS Hà Văn Khối</w:t>
      </w:r>
      <w:r w:rsidRPr="00934709">
        <w:rPr>
          <w:sz w:val="28"/>
          <w:szCs w:val="28"/>
          <w:vertAlign w:val="superscript"/>
          <w:lang w:val="nb-NO"/>
        </w:rPr>
        <w:t>(</w:t>
      </w:r>
      <w:r w:rsidRPr="00934709">
        <w:rPr>
          <w:sz w:val="28"/>
          <w:szCs w:val="28"/>
          <w:vertAlign w:val="superscript"/>
        </w:rPr>
        <w:footnoteReference w:id="4"/>
      </w:r>
      <w:r w:rsidRPr="00934709">
        <w:rPr>
          <w:sz w:val="28"/>
          <w:szCs w:val="28"/>
          <w:vertAlign w:val="superscript"/>
          <w:lang w:val="nb-NO"/>
        </w:rPr>
        <w:t>)</w:t>
      </w:r>
      <w:r w:rsidRPr="00934709">
        <w:rPr>
          <w:sz w:val="28"/>
          <w:szCs w:val="28"/>
          <w:lang w:val="nb-NO"/>
        </w:rPr>
        <w:t xml:space="preserve"> và TS Nguyễn Lan Châu</w:t>
      </w:r>
      <w:r w:rsidRPr="00934709">
        <w:rPr>
          <w:sz w:val="28"/>
          <w:szCs w:val="28"/>
          <w:vertAlign w:val="superscript"/>
          <w:lang w:val="nb-NO"/>
        </w:rPr>
        <w:t>(</w:t>
      </w:r>
      <w:r w:rsidRPr="00934709">
        <w:rPr>
          <w:sz w:val="28"/>
          <w:szCs w:val="28"/>
          <w:vertAlign w:val="superscript"/>
        </w:rPr>
        <w:footnoteReference w:id="5"/>
      </w:r>
      <w:r w:rsidRPr="00934709">
        <w:rPr>
          <w:sz w:val="28"/>
          <w:szCs w:val="28"/>
          <w:vertAlign w:val="superscript"/>
          <w:lang w:val="nb-NO"/>
        </w:rPr>
        <w:t>)</w:t>
      </w:r>
      <w:r w:rsidRPr="00934709">
        <w:rPr>
          <w:sz w:val="28"/>
          <w:szCs w:val="28"/>
          <w:lang w:val="nb-NO"/>
        </w:rPr>
        <w:t xml:space="preserve">: </w:t>
      </w:r>
    </w:p>
    <w:p w14:paraId="7EF6426C" w14:textId="77777777" w:rsidR="00B93E76" w:rsidRPr="00934709" w:rsidRDefault="00B93E76" w:rsidP="00B93E76">
      <w:pPr>
        <w:pStyle w:val="Body"/>
        <w:tabs>
          <w:tab w:val="left" w:pos="1200"/>
        </w:tabs>
        <w:ind w:firstLine="567"/>
        <w:rPr>
          <w:sz w:val="28"/>
          <w:szCs w:val="28"/>
          <w:lang w:val="nb-NO"/>
        </w:rPr>
      </w:pPr>
      <w:r w:rsidRPr="00934709">
        <w:rPr>
          <w:sz w:val="28"/>
          <w:szCs w:val="28"/>
          <w:lang w:val="nb-NO"/>
        </w:rPr>
        <w:t>+ Trong các tháng V, VI, đầu tháng VII, khi có lũ các hồ chứa phía Trung Quốc thường giữ nước lại để nâng mực nước hồ, có tác dụng làm giảm lũ về Việt Nam.</w:t>
      </w:r>
    </w:p>
    <w:p w14:paraId="041D12BB" w14:textId="77777777" w:rsidR="0032111A" w:rsidRPr="00934709" w:rsidRDefault="0032111A" w:rsidP="0032111A">
      <w:pPr>
        <w:pStyle w:val="Body"/>
        <w:tabs>
          <w:tab w:val="left" w:pos="1200"/>
        </w:tabs>
        <w:ind w:firstLine="567"/>
        <w:rPr>
          <w:sz w:val="28"/>
          <w:szCs w:val="28"/>
          <w:lang w:val="nb-NO"/>
        </w:rPr>
      </w:pPr>
      <w:r w:rsidRPr="00934709">
        <w:rPr>
          <w:sz w:val="28"/>
          <w:szCs w:val="28"/>
          <w:lang w:val="nb-NO"/>
        </w:rPr>
        <w:t>+ Các hồ chứa phía Trung Quốc chủ yếu có nhiệm vụ phát điện là chính và hầu như không có nhiệm vụ phòng chống lũ hạ du. Nhà máy thủy điện chủ yếu phát điện dựa vào cột nước cao, dung tích hồ chứa thường nhỏ. Do vậy tác động của việc xả nước bên Trung Quốc đối với nước ta sẽ không lớn, trừ trường hợp vỡ đập liên hoàn do tổng dung tích các hồ ở sông Đà của Trung Quốc xấp xỉ dung tích phòng lũ của hồ Hòa Bình và dung tích hồ Mã Đường xấp xỉ ½ dung tích phòng lũ của hồ Tuyên Quang.</w:t>
      </w:r>
    </w:p>
    <w:p w14:paraId="23C482DB" w14:textId="73F62978" w:rsidR="00CA15C9" w:rsidRPr="00934709" w:rsidRDefault="0032111A" w:rsidP="0032111A">
      <w:pPr>
        <w:pStyle w:val="Body"/>
        <w:tabs>
          <w:tab w:val="left" w:pos="1200"/>
        </w:tabs>
        <w:ind w:firstLine="567"/>
        <w:rPr>
          <w:sz w:val="28"/>
          <w:szCs w:val="28"/>
          <w:lang w:val="nb-NO"/>
        </w:rPr>
      </w:pPr>
      <w:r w:rsidRPr="00934709">
        <w:rPr>
          <w:sz w:val="28"/>
          <w:szCs w:val="28"/>
          <w:lang w:val="nb-NO"/>
        </w:rPr>
        <w:t xml:space="preserve">+ </w:t>
      </w:r>
      <w:r w:rsidR="00CA15C9" w:rsidRPr="00934709">
        <w:rPr>
          <w:sz w:val="28"/>
          <w:szCs w:val="28"/>
          <w:lang w:val="nb-NO"/>
        </w:rPr>
        <w:t xml:space="preserve">Sau khi các hồ phía Trung Quốc được đưa vào sử dụng, </w:t>
      </w:r>
      <w:r w:rsidR="00B93E76" w:rsidRPr="00934709">
        <w:rPr>
          <w:sz w:val="28"/>
          <w:szCs w:val="28"/>
          <w:lang w:val="nb-NO"/>
        </w:rPr>
        <w:t xml:space="preserve">nghiên cứu số liệu thực đo sau các hồ tại: </w:t>
      </w:r>
      <w:r w:rsidR="00CA15C9" w:rsidRPr="00934709">
        <w:rPr>
          <w:sz w:val="28"/>
          <w:szCs w:val="28"/>
          <w:lang w:val="nb-NO"/>
        </w:rPr>
        <w:t>Trạm Thổ Khả Hà</w:t>
      </w:r>
      <w:r w:rsidR="00B93E76" w:rsidRPr="00934709">
        <w:rPr>
          <w:sz w:val="28"/>
          <w:szCs w:val="28"/>
          <w:lang w:val="nb-NO"/>
        </w:rPr>
        <w:t xml:space="preserve"> trên thượng nguồn sông Đà năm 2008; Trạm Mạn Hảo trên thượng nguồn sông Thao năm 2010, cho thấy quá trình lưu lượng ở các trạm này đã bị tác động rất mạnh của chế độ điều tiết hồ chứa và xuất hiện những vùng “xả bất thường”.</w:t>
      </w:r>
    </w:p>
    <w:p w14:paraId="2915BC91" w14:textId="6377AFB2" w:rsidR="0029475D" w:rsidRPr="00934709" w:rsidRDefault="00B93E76" w:rsidP="00B93E76">
      <w:pPr>
        <w:pStyle w:val="Body"/>
        <w:tabs>
          <w:tab w:val="left" w:pos="1200"/>
        </w:tabs>
        <w:ind w:firstLine="567"/>
        <w:rPr>
          <w:sz w:val="28"/>
          <w:szCs w:val="28"/>
          <w:lang w:val="nb-NO"/>
        </w:rPr>
      </w:pPr>
      <w:r w:rsidRPr="00934709">
        <w:rPr>
          <w:sz w:val="28"/>
          <w:szCs w:val="28"/>
          <w:lang w:val="nb-NO"/>
        </w:rPr>
        <w:t xml:space="preserve">Có thể thấy, việc vận các hồ thủy điện phía Trung Quốc đã có tác động nhất định đến </w:t>
      </w:r>
      <w:r w:rsidR="0063369F" w:rsidRPr="00934709">
        <w:rPr>
          <w:sz w:val="28"/>
          <w:szCs w:val="28"/>
          <w:lang w:val="nb-NO"/>
        </w:rPr>
        <w:t xml:space="preserve">chế độ </w:t>
      </w:r>
      <w:r w:rsidRPr="00934709">
        <w:rPr>
          <w:sz w:val="28"/>
          <w:szCs w:val="28"/>
          <w:lang w:val="nb-NO"/>
        </w:rPr>
        <w:t>dòng chảy trên các sông khi chảy vào Việ</w:t>
      </w:r>
      <w:r w:rsidR="00693951">
        <w:rPr>
          <w:sz w:val="28"/>
          <w:szCs w:val="28"/>
          <w:lang w:val="nb-NO"/>
        </w:rPr>
        <w:t>t Nam</w:t>
      </w:r>
      <w:r w:rsidR="008A2E63">
        <w:rPr>
          <w:sz w:val="28"/>
          <w:szCs w:val="28"/>
          <w:lang w:val="nb-NO"/>
        </w:rPr>
        <w:t>.</w:t>
      </w:r>
    </w:p>
    <w:p w14:paraId="2C670A6F" w14:textId="2F60FE8D" w:rsidR="0075778D" w:rsidRPr="00934709" w:rsidRDefault="0075778D" w:rsidP="009F039C">
      <w:pPr>
        <w:widowControl w:val="0"/>
        <w:tabs>
          <w:tab w:val="left" w:pos="425"/>
        </w:tabs>
        <w:spacing w:before="120" w:line="240" w:lineRule="auto"/>
        <w:ind w:firstLine="567"/>
        <w:jc w:val="both"/>
        <w:rPr>
          <w:rFonts w:asciiTheme="minorHAnsi" w:hAnsiTheme="minorHAnsi" w:cstheme="minorHAnsi"/>
          <w:b/>
          <w:bCs/>
          <w:i/>
          <w:iCs/>
          <w:sz w:val="28"/>
          <w:szCs w:val="28"/>
          <w:lang w:val="es-MX"/>
        </w:rPr>
      </w:pPr>
      <w:r w:rsidRPr="00934709">
        <w:rPr>
          <w:rFonts w:asciiTheme="minorHAnsi" w:hAnsiTheme="minorHAnsi" w:cstheme="minorHAnsi"/>
          <w:b/>
          <w:bCs/>
          <w:i/>
          <w:iCs/>
          <w:sz w:val="28"/>
          <w:szCs w:val="28"/>
          <w:lang w:val="es-MX"/>
        </w:rPr>
        <w:t xml:space="preserve">2) Trong </w:t>
      </w:r>
      <w:r w:rsidR="006231FD">
        <w:rPr>
          <w:rFonts w:asciiTheme="minorHAnsi" w:hAnsiTheme="minorHAnsi" w:cstheme="minorHAnsi"/>
          <w:b/>
          <w:bCs/>
          <w:i/>
          <w:iCs/>
          <w:sz w:val="28"/>
          <w:szCs w:val="28"/>
          <w:lang w:val="es-MX"/>
        </w:rPr>
        <w:t>lãnh thổ</w:t>
      </w:r>
      <w:r w:rsidRPr="00934709">
        <w:rPr>
          <w:rFonts w:asciiTheme="minorHAnsi" w:hAnsiTheme="minorHAnsi" w:cstheme="minorHAnsi"/>
          <w:b/>
          <w:bCs/>
          <w:i/>
          <w:iCs/>
          <w:sz w:val="28"/>
          <w:szCs w:val="28"/>
          <w:lang w:val="es-MX"/>
        </w:rPr>
        <w:t xml:space="preserve"> Việt Nam</w:t>
      </w:r>
    </w:p>
    <w:p w14:paraId="2C254D16" w14:textId="79B0791B" w:rsidR="002B3458" w:rsidRDefault="00693951" w:rsidP="002962FA">
      <w:pPr>
        <w:widowControl w:val="0"/>
        <w:spacing w:before="120" w:line="240" w:lineRule="auto"/>
        <w:ind w:firstLine="567"/>
        <w:jc w:val="both"/>
        <w:rPr>
          <w:spacing w:val="-2"/>
          <w:sz w:val="28"/>
          <w:szCs w:val="28"/>
          <w:lang w:val="nl-NL"/>
        </w:rPr>
      </w:pPr>
      <w:r>
        <w:rPr>
          <w:spacing w:val="-2"/>
          <w:sz w:val="28"/>
          <w:szCs w:val="28"/>
          <w:lang w:val="nl-NL"/>
        </w:rPr>
        <w:t xml:space="preserve">i) </w:t>
      </w:r>
      <w:r w:rsidR="002962FA">
        <w:rPr>
          <w:spacing w:val="-2"/>
          <w:sz w:val="28"/>
          <w:szCs w:val="28"/>
          <w:lang w:val="nl-NL"/>
        </w:rPr>
        <w:t>Toàn</w:t>
      </w:r>
      <w:r w:rsidR="002B3458">
        <w:rPr>
          <w:spacing w:val="-2"/>
          <w:sz w:val="28"/>
          <w:szCs w:val="28"/>
          <w:lang w:val="nl-NL"/>
        </w:rPr>
        <w:t xml:space="preserve"> </w:t>
      </w:r>
      <w:r w:rsidR="002B3458" w:rsidRPr="00934709">
        <w:rPr>
          <w:spacing w:val="-2"/>
          <w:sz w:val="28"/>
          <w:szCs w:val="28"/>
          <w:lang w:val="nl-NL"/>
        </w:rPr>
        <w:t>vùng TDMN Bắc Bộ</w:t>
      </w:r>
      <w:r w:rsidR="002B3458">
        <w:rPr>
          <w:spacing w:val="-2"/>
          <w:sz w:val="28"/>
          <w:szCs w:val="28"/>
          <w:lang w:val="nl-NL"/>
        </w:rPr>
        <w:t xml:space="preserve"> hiện có 07 công trình hồ chứa lợi dụng tổng hợp, đến nay đã cơ bản </w:t>
      </w:r>
      <w:r w:rsidR="002962FA">
        <w:rPr>
          <w:spacing w:val="-2"/>
          <w:sz w:val="28"/>
          <w:szCs w:val="28"/>
          <w:lang w:val="nl-NL"/>
        </w:rPr>
        <w:t>hoàn thành các giải pháp khai thác bậc thang lớn trên các sông chính và sông nhánh lớn:</w:t>
      </w:r>
    </w:p>
    <w:p w14:paraId="7D0DC33F" w14:textId="77777777" w:rsidR="00D87972" w:rsidRPr="00934709" w:rsidRDefault="00D87972" w:rsidP="009F039C">
      <w:pPr>
        <w:widowControl w:val="0"/>
        <w:numPr>
          <w:ilvl w:val="0"/>
          <w:numId w:val="10"/>
        </w:numPr>
        <w:spacing w:before="120" w:line="240" w:lineRule="auto"/>
        <w:ind w:left="0" w:firstLine="567"/>
        <w:jc w:val="both"/>
        <w:rPr>
          <w:b/>
          <w:bCs/>
          <w:i/>
          <w:iCs/>
          <w:sz w:val="28"/>
          <w:szCs w:val="28"/>
        </w:rPr>
      </w:pPr>
      <w:r w:rsidRPr="00934709">
        <w:rPr>
          <w:b/>
          <w:bCs/>
          <w:i/>
          <w:iCs/>
          <w:sz w:val="28"/>
          <w:szCs w:val="28"/>
        </w:rPr>
        <w:t xml:space="preserve">Hồ Thác Bà: </w:t>
      </w:r>
    </w:p>
    <w:p w14:paraId="07279AF0" w14:textId="0671D6F6" w:rsidR="006B5EF7" w:rsidRPr="00693951" w:rsidRDefault="006B5EF7" w:rsidP="009F039C">
      <w:pPr>
        <w:widowControl w:val="0"/>
        <w:spacing w:before="120" w:line="240" w:lineRule="auto"/>
        <w:ind w:firstLine="567"/>
        <w:jc w:val="both"/>
        <w:rPr>
          <w:sz w:val="28"/>
          <w:szCs w:val="28"/>
          <w:lang w:val="de-DE"/>
        </w:rPr>
      </w:pPr>
      <w:r w:rsidRPr="00934709">
        <w:rPr>
          <w:sz w:val="28"/>
          <w:szCs w:val="28"/>
          <w:lang w:val="de-DE"/>
        </w:rPr>
        <w:lastRenderedPageBreak/>
        <w:t xml:space="preserve">Hồ Thác Bà </w:t>
      </w:r>
      <w:r w:rsidR="00845176" w:rsidRPr="00934709">
        <w:rPr>
          <w:sz w:val="28"/>
          <w:szCs w:val="28"/>
          <w:lang w:val="de-DE"/>
        </w:rPr>
        <w:t>nằm tr</w:t>
      </w:r>
      <w:r w:rsidR="00845176">
        <w:rPr>
          <w:sz w:val="28"/>
          <w:szCs w:val="28"/>
          <w:lang w:val="de-DE"/>
        </w:rPr>
        <w:t>ên sông Chảy thuộc tỉnh Yên Bái, được</w:t>
      </w:r>
      <w:r w:rsidR="00845176" w:rsidRPr="00934709">
        <w:rPr>
          <w:sz w:val="28"/>
          <w:szCs w:val="28"/>
          <w:lang w:val="de-DE"/>
        </w:rPr>
        <w:t xml:space="preserve"> </w:t>
      </w:r>
      <w:r w:rsidRPr="00934709">
        <w:rPr>
          <w:sz w:val="28"/>
          <w:szCs w:val="28"/>
          <w:lang w:val="de-DE"/>
        </w:rPr>
        <w:t xml:space="preserve">hoàn thành </w:t>
      </w:r>
      <w:r w:rsidR="00D1037D">
        <w:rPr>
          <w:sz w:val="28"/>
          <w:szCs w:val="28"/>
          <w:lang w:val="de-DE"/>
        </w:rPr>
        <w:t xml:space="preserve">từ </w:t>
      </w:r>
      <w:r w:rsidRPr="00934709">
        <w:rPr>
          <w:sz w:val="28"/>
          <w:szCs w:val="28"/>
          <w:lang w:val="de-DE"/>
        </w:rPr>
        <w:t>năm 1971</w:t>
      </w:r>
      <w:r w:rsidR="00845176">
        <w:rPr>
          <w:sz w:val="28"/>
          <w:szCs w:val="28"/>
          <w:lang w:val="de-DE"/>
        </w:rPr>
        <w:t>,</w:t>
      </w:r>
      <w:r w:rsidRPr="00934709">
        <w:rPr>
          <w:sz w:val="28"/>
          <w:szCs w:val="28"/>
          <w:lang w:val="de-DE"/>
        </w:rPr>
        <w:t xml:space="preserve"> là hồ thủy điện lớn đầ</w:t>
      </w:r>
      <w:r w:rsidR="00845176">
        <w:rPr>
          <w:sz w:val="28"/>
          <w:szCs w:val="28"/>
          <w:lang w:val="de-DE"/>
        </w:rPr>
        <w:t>u tiên được xây dựng ở miền Bắc. Thông số cơ bản của hồ: Flv =</w:t>
      </w:r>
      <w:r w:rsidRPr="00934709">
        <w:rPr>
          <w:sz w:val="28"/>
          <w:szCs w:val="28"/>
          <w:lang w:val="de-DE"/>
        </w:rPr>
        <w:t xml:space="preserve"> 6.170 km</w:t>
      </w:r>
      <w:r w:rsidRPr="00934709">
        <w:rPr>
          <w:sz w:val="28"/>
          <w:szCs w:val="28"/>
          <w:vertAlign w:val="superscript"/>
          <w:lang w:val="de-DE"/>
        </w:rPr>
        <w:t>2</w:t>
      </w:r>
      <w:r w:rsidRPr="00934709">
        <w:rPr>
          <w:sz w:val="28"/>
          <w:szCs w:val="28"/>
          <w:lang w:val="de-DE"/>
        </w:rPr>
        <w:t>;</w:t>
      </w:r>
      <w:r w:rsidR="00845176">
        <w:rPr>
          <w:sz w:val="28"/>
          <w:szCs w:val="28"/>
          <w:lang w:val="de-DE"/>
        </w:rPr>
        <w:t xml:space="preserve"> </w:t>
      </w:r>
      <w:r w:rsidR="00693951">
        <w:rPr>
          <w:sz w:val="28"/>
          <w:szCs w:val="28"/>
          <w:lang w:val="pt-BR"/>
        </w:rPr>
        <w:t xml:space="preserve">MNDBT = 58,0 m; </w:t>
      </w:r>
      <w:r w:rsidR="00845176">
        <w:rPr>
          <w:sz w:val="28"/>
          <w:szCs w:val="28"/>
          <w:lang w:val="pt-BR"/>
        </w:rPr>
        <w:t>Wtb</w:t>
      </w:r>
      <w:r w:rsidRPr="00934709">
        <w:rPr>
          <w:sz w:val="28"/>
          <w:szCs w:val="28"/>
          <w:lang w:val="pt-BR"/>
        </w:rPr>
        <w:t xml:space="preserve"> </w:t>
      </w:r>
      <w:r w:rsidR="00845176">
        <w:rPr>
          <w:sz w:val="28"/>
          <w:szCs w:val="28"/>
          <w:lang w:val="pt-BR"/>
        </w:rPr>
        <w:t>=</w:t>
      </w:r>
      <w:r w:rsidRPr="00934709">
        <w:rPr>
          <w:sz w:val="28"/>
          <w:szCs w:val="28"/>
          <w:lang w:val="pt-BR"/>
        </w:rPr>
        <w:t>2,94 tỷ m</w:t>
      </w:r>
      <w:r w:rsidRPr="00934709">
        <w:rPr>
          <w:sz w:val="28"/>
          <w:szCs w:val="28"/>
          <w:vertAlign w:val="superscript"/>
          <w:lang w:val="pt-BR"/>
        </w:rPr>
        <w:t>3</w:t>
      </w:r>
      <w:r w:rsidRPr="00934709">
        <w:rPr>
          <w:sz w:val="28"/>
          <w:szCs w:val="28"/>
          <w:lang w:val="pt-BR"/>
        </w:rPr>
        <w:t xml:space="preserve">; </w:t>
      </w:r>
      <w:r w:rsidR="00845176">
        <w:rPr>
          <w:sz w:val="28"/>
          <w:szCs w:val="28"/>
          <w:lang w:val="pt-BR"/>
        </w:rPr>
        <w:t>Whi =</w:t>
      </w:r>
      <w:r w:rsidRPr="00934709">
        <w:rPr>
          <w:sz w:val="28"/>
          <w:szCs w:val="28"/>
          <w:lang w:val="pt-BR"/>
        </w:rPr>
        <w:t xml:space="preserve"> 2,16 tỷ m</w:t>
      </w:r>
      <w:r w:rsidRPr="00934709">
        <w:rPr>
          <w:sz w:val="28"/>
          <w:szCs w:val="28"/>
          <w:vertAlign w:val="superscript"/>
          <w:lang w:val="pt-BR"/>
        </w:rPr>
        <w:t>3</w:t>
      </w:r>
      <w:r w:rsidRPr="00934709">
        <w:rPr>
          <w:sz w:val="28"/>
          <w:szCs w:val="28"/>
          <w:lang w:val="pt-BR"/>
        </w:rPr>
        <w:t xml:space="preserve">, </w:t>
      </w:r>
      <w:r w:rsidR="00845176">
        <w:rPr>
          <w:sz w:val="28"/>
          <w:szCs w:val="28"/>
          <w:lang w:val="pt-BR"/>
        </w:rPr>
        <w:t>Wpl=</w:t>
      </w:r>
      <w:r w:rsidRPr="00934709">
        <w:rPr>
          <w:sz w:val="28"/>
          <w:szCs w:val="28"/>
          <w:lang w:val="pt-BR"/>
        </w:rPr>
        <w:t xml:space="preserve"> </w:t>
      </w:r>
      <w:r w:rsidR="00845176">
        <w:rPr>
          <w:sz w:val="28"/>
          <w:szCs w:val="28"/>
          <w:lang w:val="pt-BR"/>
        </w:rPr>
        <w:t>0,45</w:t>
      </w:r>
      <w:r w:rsidRPr="00934709">
        <w:rPr>
          <w:sz w:val="28"/>
          <w:szCs w:val="28"/>
          <w:lang w:val="pt-BR"/>
        </w:rPr>
        <w:t xml:space="preserve"> </w:t>
      </w:r>
      <w:r w:rsidR="00845176">
        <w:rPr>
          <w:sz w:val="28"/>
          <w:szCs w:val="28"/>
          <w:lang w:val="pt-BR"/>
        </w:rPr>
        <w:t>tỷ</w:t>
      </w:r>
      <w:r w:rsidRPr="00934709">
        <w:rPr>
          <w:sz w:val="28"/>
          <w:szCs w:val="28"/>
          <w:lang w:val="pt-BR"/>
        </w:rPr>
        <w:t xml:space="preserve"> m</w:t>
      </w:r>
      <w:r w:rsidRPr="00934709">
        <w:rPr>
          <w:sz w:val="28"/>
          <w:szCs w:val="28"/>
          <w:vertAlign w:val="superscript"/>
          <w:lang w:val="pt-BR"/>
        </w:rPr>
        <w:t>3</w:t>
      </w:r>
      <w:r w:rsidR="00845176">
        <w:rPr>
          <w:sz w:val="28"/>
          <w:szCs w:val="28"/>
          <w:lang w:val="pt-BR"/>
        </w:rPr>
        <w:t>; Nlm = 108 MW.</w:t>
      </w:r>
    </w:p>
    <w:p w14:paraId="2202A488" w14:textId="77777777" w:rsidR="006B5EF7" w:rsidRPr="00934709" w:rsidRDefault="006B5EF7" w:rsidP="009F039C">
      <w:pPr>
        <w:widowControl w:val="0"/>
        <w:numPr>
          <w:ilvl w:val="0"/>
          <w:numId w:val="10"/>
        </w:numPr>
        <w:spacing w:before="120" w:line="240" w:lineRule="auto"/>
        <w:ind w:left="0" w:firstLine="567"/>
        <w:jc w:val="both"/>
        <w:rPr>
          <w:b/>
          <w:bCs/>
          <w:i/>
          <w:iCs/>
          <w:sz w:val="28"/>
          <w:szCs w:val="28"/>
        </w:rPr>
      </w:pPr>
      <w:r w:rsidRPr="00934709">
        <w:rPr>
          <w:b/>
          <w:bCs/>
          <w:i/>
          <w:iCs/>
          <w:sz w:val="28"/>
          <w:szCs w:val="28"/>
        </w:rPr>
        <w:t xml:space="preserve">Hồ Hòa Bình: </w:t>
      </w:r>
    </w:p>
    <w:p w14:paraId="69C4664A" w14:textId="37407FEA" w:rsidR="00845176" w:rsidRDefault="006B5EF7" w:rsidP="005C5121">
      <w:pPr>
        <w:pStyle w:val="VanBan"/>
      </w:pPr>
      <w:r w:rsidRPr="00934709">
        <w:t>Hồ Hòa Bình nằm trên sông Đà thuộc tỉnh Hòa Bình</w:t>
      </w:r>
      <w:r w:rsidR="00845176">
        <w:rPr>
          <w:lang w:val="en-US"/>
        </w:rPr>
        <w:t>. Th</w:t>
      </w:r>
      <w:r w:rsidR="00D1037D">
        <w:rPr>
          <w:lang w:val="en-US"/>
        </w:rPr>
        <w:t>ô</w:t>
      </w:r>
      <w:r w:rsidR="00845176">
        <w:rPr>
          <w:lang w:val="en-US"/>
        </w:rPr>
        <w:t>ng số cơ bản của hồ:</w:t>
      </w:r>
      <w:r w:rsidRPr="00934709">
        <w:t xml:space="preserve"> </w:t>
      </w:r>
      <w:r w:rsidR="00845176">
        <w:rPr>
          <w:lang w:val="en-US"/>
        </w:rPr>
        <w:t>Flv =</w:t>
      </w:r>
      <w:r w:rsidRPr="00934709">
        <w:t xml:space="preserve"> 51.700 km</w:t>
      </w:r>
      <w:r w:rsidRPr="00934709">
        <w:rPr>
          <w:vertAlign w:val="superscript"/>
        </w:rPr>
        <w:t>2</w:t>
      </w:r>
      <w:r w:rsidR="00845176">
        <w:rPr>
          <w:lang w:val="en-US"/>
        </w:rPr>
        <w:t>;</w:t>
      </w:r>
      <w:r w:rsidRPr="00934709">
        <w:rPr>
          <w:lang w:val="pt-BR"/>
        </w:rPr>
        <w:t xml:space="preserve"> </w:t>
      </w:r>
      <w:r w:rsidR="00693951">
        <w:rPr>
          <w:lang w:val="pt-BR"/>
        </w:rPr>
        <w:t>MNDBT = 117 m</w:t>
      </w:r>
      <w:r w:rsidR="00845176">
        <w:rPr>
          <w:lang w:val="pt-BR"/>
        </w:rPr>
        <w:t>;</w:t>
      </w:r>
      <w:r w:rsidR="00693951">
        <w:rPr>
          <w:lang w:val="pt-BR"/>
        </w:rPr>
        <w:t xml:space="preserve"> </w:t>
      </w:r>
      <w:r w:rsidR="00845176">
        <w:rPr>
          <w:lang w:val="pt-BR"/>
        </w:rPr>
        <w:t>Wtb =</w:t>
      </w:r>
      <w:r w:rsidRPr="00934709">
        <w:rPr>
          <w:lang w:val="pt-BR"/>
        </w:rPr>
        <w:t xml:space="preserve"> 9,86 tỷ m</w:t>
      </w:r>
      <w:r w:rsidRPr="00934709">
        <w:rPr>
          <w:vertAlign w:val="superscript"/>
          <w:lang w:val="pt-BR"/>
        </w:rPr>
        <w:t>3</w:t>
      </w:r>
      <w:r w:rsidR="00845176">
        <w:rPr>
          <w:lang w:val="pt-BR"/>
        </w:rPr>
        <w:t>;</w:t>
      </w:r>
      <w:r w:rsidRPr="00934709">
        <w:rPr>
          <w:lang w:val="pt-BR"/>
        </w:rPr>
        <w:t xml:space="preserve"> </w:t>
      </w:r>
      <w:r w:rsidR="00845176">
        <w:rPr>
          <w:lang w:val="pt-BR"/>
        </w:rPr>
        <w:t xml:space="preserve">Whi = </w:t>
      </w:r>
      <w:r w:rsidRPr="00934709">
        <w:rPr>
          <w:lang w:val="pt-BR"/>
        </w:rPr>
        <w:t>6,06 tỷ m</w:t>
      </w:r>
      <w:r w:rsidRPr="00934709">
        <w:rPr>
          <w:vertAlign w:val="superscript"/>
          <w:lang w:val="pt-BR"/>
        </w:rPr>
        <w:t>3</w:t>
      </w:r>
      <w:r w:rsidR="00845176">
        <w:rPr>
          <w:lang w:val="pt-BR"/>
        </w:rPr>
        <w:t>;</w:t>
      </w:r>
      <w:r w:rsidRPr="00934709">
        <w:rPr>
          <w:lang w:val="pt-BR"/>
        </w:rPr>
        <w:t xml:space="preserve"> </w:t>
      </w:r>
      <w:r w:rsidR="00845176">
        <w:rPr>
          <w:lang w:val="en-US"/>
        </w:rPr>
        <w:t>Wpl =</w:t>
      </w:r>
      <w:r w:rsidRPr="00934709">
        <w:t xml:space="preserve"> 3,0 tỷ m</w:t>
      </w:r>
      <w:r w:rsidRPr="00934709">
        <w:rPr>
          <w:vertAlign w:val="superscript"/>
        </w:rPr>
        <w:t>3</w:t>
      </w:r>
      <w:r w:rsidR="00D1037D">
        <w:rPr>
          <w:lang w:val="pt-BR"/>
        </w:rPr>
        <w:t>.</w:t>
      </w:r>
    </w:p>
    <w:p w14:paraId="295EAC4C" w14:textId="57906DEF" w:rsidR="006B5EF7" w:rsidRPr="007F5C91" w:rsidRDefault="006B5EF7" w:rsidP="005C5121">
      <w:pPr>
        <w:pStyle w:val="VanBan"/>
        <w:rPr>
          <w:lang w:val="en-US"/>
        </w:rPr>
      </w:pPr>
      <w:r w:rsidRPr="00934709">
        <w:t>Hồ Hòa Bình được xây dựng từ 1979 đến năm 1990 đưa vào tích nước và hoàn thành toàn bộ vào 4/1994.</w:t>
      </w:r>
      <w:r w:rsidR="00845176">
        <w:rPr>
          <w:lang w:val="en-US"/>
        </w:rPr>
        <w:t xml:space="preserve"> </w:t>
      </w:r>
      <w:r w:rsidRPr="00934709">
        <w:t xml:space="preserve">Trong giai đoạn mới hoàn thành, hồ Hòa Bình là hồ thủy điện lớn nhất Đông Nam Á, có công suất 1.920 MW, sản lượng điện từ hồ Hoà Bình chiếm khoảng 1/3 sản lượng điện của cả nước. </w:t>
      </w:r>
      <w:r w:rsidR="007F5C91">
        <w:rPr>
          <w:lang w:val="en-US"/>
        </w:rPr>
        <w:t>Hiện nay hồ Hòa Bình đang được đầu tư để bổ sung công xuất phát điện thêm 480 MW, để nâng tổng công suất lắp máy lên 2.400 MW.</w:t>
      </w:r>
    </w:p>
    <w:p w14:paraId="00F603F1" w14:textId="77777777" w:rsidR="00930B12" w:rsidRPr="00934709" w:rsidRDefault="00930B12" w:rsidP="009F039C">
      <w:pPr>
        <w:widowControl w:val="0"/>
        <w:numPr>
          <w:ilvl w:val="0"/>
          <w:numId w:val="10"/>
        </w:numPr>
        <w:spacing w:before="120" w:line="240" w:lineRule="auto"/>
        <w:ind w:left="0" w:firstLine="567"/>
        <w:jc w:val="both"/>
        <w:rPr>
          <w:b/>
          <w:bCs/>
          <w:i/>
          <w:iCs/>
          <w:sz w:val="28"/>
          <w:szCs w:val="28"/>
        </w:rPr>
      </w:pPr>
      <w:r w:rsidRPr="00934709">
        <w:rPr>
          <w:b/>
          <w:bCs/>
          <w:i/>
          <w:iCs/>
          <w:sz w:val="28"/>
          <w:szCs w:val="28"/>
        </w:rPr>
        <w:t xml:space="preserve">Hồ Tuyên Quang </w:t>
      </w:r>
    </w:p>
    <w:p w14:paraId="1FE60252" w14:textId="2CD2D883" w:rsidR="00930B12" w:rsidRPr="00934709" w:rsidRDefault="00930B12" w:rsidP="005C5121">
      <w:pPr>
        <w:pStyle w:val="VanBan"/>
      </w:pPr>
      <w:r w:rsidRPr="00934709">
        <w:t xml:space="preserve">Hồ Tuyên Quang nằm trên sông Gâm thuộc tỉnh Tuyên Quang, </w:t>
      </w:r>
      <w:r w:rsidR="00845176">
        <w:rPr>
          <w:lang w:val="en-US"/>
        </w:rPr>
        <w:t>h</w:t>
      </w:r>
      <w:r w:rsidR="00845176" w:rsidRPr="00934709">
        <w:t>ồ được hoàn thành và đưa vào vận hành từ năm 2007.</w:t>
      </w:r>
      <w:r w:rsidR="00845176">
        <w:rPr>
          <w:lang w:val="en-US"/>
        </w:rPr>
        <w:t xml:space="preserve"> Thông số cơ bản của hồ: Flv =</w:t>
      </w:r>
      <w:r w:rsidRPr="00934709">
        <w:t xml:space="preserve"> 14.972 km</w:t>
      </w:r>
      <w:r w:rsidRPr="00934709">
        <w:rPr>
          <w:vertAlign w:val="superscript"/>
        </w:rPr>
        <w:t>2</w:t>
      </w:r>
      <w:r w:rsidR="00845176">
        <w:rPr>
          <w:lang w:val="en-US"/>
        </w:rPr>
        <w:t>;</w:t>
      </w:r>
      <w:r w:rsidRPr="00934709">
        <w:rPr>
          <w:lang w:val="pt-BR"/>
        </w:rPr>
        <w:t xml:space="preserve"> </w:t>
      </w:r>
      <w:r w:rsidR="00693951">
        <w:rPr>
          <w:lang w:val="pt-BR"/>
        </w:rPr>
        <w:t>MNDBT = 120 m</w:t>
      </w:r>
      <w:r w:rsidR="00845176">
        <w:rPr>
          <w:lang w:val="pt-BR"/>
        </w:rPr>
        <w:t>;</w:t>
      </w:r>
      <w:r w:rsidR="00693951">
        <w:rPr>
          <w:lang w:val="pt-BR"/>
        </w:rPr>
        <w:t xml:space="preserve"> </w:t>
      </w:r>
      <w:r w:rsidR="00845176">
        <w:rPr>
          <w:lang w:val="pt-BR"/>
        </w:rPr>
        <w:t>Wtb =</w:t>
      </w:r>
      <w:r w:rsidRPr="00934709">
        <w:rPr>
          <w:lang w:val="pt-BR"/>
        </w:rPr>
        <w:t xml:space="preserve"> 2,26 tỷ m</w:t>
      </w:r>
      <w:r w:rsidRPr="00934709">
        <w:rPr>
          <w:vertAlign w:val="superscript"/>
          <w:lang w:val="pt-BR"/>
        </w:rPr>
        <w:t>3</w:t>
      </w:r>
      <w:r w:rsidR="00845176">
        <w:rPr>
          <w:lang w:val="pt-BR"/>
        </w:rPr>
        <w:t>;</w:t>
      </w:r>
      <w:r w:rsidRPr="00934709">
        <w:rPr>
          <w:lang w:val="pt-BR"/>
        </w:rPr>
        <w:t xml:space="preserve"> </w:t>
      </w:r>
      <w:r w:rsidR="00845176">
        <w:rPr>
          <w:lang w:val="pt-BR"/>
        </w:rPr>
        <w:t>Whi =</w:t>
      </w:r>
      <w:r w:rsidRPr="00934709">
        <w:rPr>
          <w:lang w:val="pt-BR"/>
        </w:rPr>
        <w:t xml:space="preserve"> 1,70 tỷ m</w:t>
      </w:r>
      <w:r w:rsidRPr="00934709">
        <w:rPr>
          <w:vertAlign w:val="superscript"/>
          <w:lang w:val="pt-BR"/>
        </w:rPr>
        <w:t>3</w:t>
      </w:r>
      <w:r w:rsidR="00845176">
        <w:rPr>
          <w:lang w:val="pt-BR"/>
        </w:rPr>
        <w:t>;</w:t>
      </w:r>
      <w:r w:rsidRPr="00934709">
        <w:rPr>
          <w:lang w:val="pt-BR"/>
        </w:rPr>
        <w:t xml:space="preserve"> </w:t>
      </w:r>
      <w:r w:rsidR="00845176">
        <w:rPr>
          <w:lang w:val="pt-BR"/>
        </w:rPr>
        <w:t>W</w:t>
      </w:r>
      <w:r w:rsidR="00D1037D">
        <w:rPr>
          <w:lang w:val="pt-BR"/>
        </w:rPr>
        <w:t>pl =</w:t>
      </w:r>
      <w:r w:rsidRPr="00934709">
        <w:rPr>
          <w:lang w:val="pt-BR"/>
        </w:rPr>
        <w:t xml:space="preserve"> 1,0 tỷ m</w:t>
      </w:r>
      <w:r w:rsidRPr="00934709">
        <w:rPr>
          <w:vertAlign w:val="superscript"/>
          <w:lang w:val="pt-BR"/>
        </w:rPr>
        <w:t>3</w:t>
      </w:r>
      <w:r w:rsidR="00D1037D">
        <w:rPr>
          <w:lang w:val="en-US"/>
        </w:rPr>
        <w:t>; Nlm = 342 MW.</w:t>
      </w:r>
      <w:r w:rsidRPr="00934709">
        <w:t xml:space="preserve"> </w:t>
      </w:r>
    </w:p>
    <w:p w14:paraId="5740B4E1" w14:textId="77777777" w:rsidR="00930B12" w:rsidRPr="00934709" w:rsidRDefault="00930B12" w:rsidP="009F039C">
      <w:pPr>
        <w:widowControl w:val="0"/>
        <w:numPr>
          <w:ilvl w:val="0"/>
          <w:numId w:val="10"/>
        </w:numPr>
        <w:spacing w:before="120" w:line="240" w:lineRule="auto"/>
        <w:ind w:left="0" w:firstLine="567"/>
        <w:jc w:val="both"/>
        <w:rPr>
          <w:b/>
          <w:bCs/>
          <w:i/>
          <w:iCs/>
          <w:sz w:val="28"/>
          <w:szCs w:val="28"/>
        </w:rPr>
      </w:pPr>
      <w:r w:rsidRPr="00934709">
        <w:rPr>
          <w:b/>
          <w:bCs/>
          <w:i/>
          <w:iCs/>
          <w:sz w:val="28"/>
          <w:szCs w:val="28"/>
        </w:rPr>
        <w:t xml:space="preserve">Hồ Sơn La: </w:t>
      </w:r>
    </w:p>
    <w:p w14:paraId="3A5475D8" w14:textId="23566582" w:rsidR="00930B12" w:rsidRPr="00934709" w:rsidRDefault="00930B12" w:rsidP="005C5121">
      <w:pPr>
        <w:pStyle w:val="VanBan"/>
        <w:rPr>
          <w:lang w:val="en-US"/>
        </w:rPr>
      </w:pPr>
      <w:r w:rsidRPr="00934709">
        <w:t xml:space="preserve">Hồ Sơn La nằm trên sông Đà thuộc tỉnh Sơn La phía thượng lưu của hồ Hòa Bình, </w:t>
      </w:r>
      <w:r w:rsidR="00D1037D">
        <w:rPr>
          <w:lang w:val="en-US"/>
        </w:rPr>
        <w:t>h</w:t>
      </w:r>
      <w:r w:rsidR="00D1037D" w:rsidRPr="00934709">
        <w:rPr>
          <w:lang w:val="en-US"/>
        </w:rPr>
        <w:t>ồ</w:t>
      </w:r>
      <w:r w:rsidR="00D1037D" w:rsidRPr="00934709">
        <w:t xml:space="preserve"> Sơn La được khởi công xây dựng năm 2005 và đưa vào vận hành </w:t>
      </w:r>
      <w:r w:rsidR="00D1037D">
        <w:rPr>
          <w:lang w:val="en-US"/>
        </w:rPr>
        <w:t>từ</w:t>
      </w:r>
      <w:r w:rsidR="00D1037D" w:rsidRPr="00934709">
        <w:t xml:space="preserve"> năm 2010.</w:t>
      </w:r>
      <w:r w:rsidR="00D1037D" w:rsidRPr="00934709">
        <w:rPr>
          <w:lang w:val="en-US"/>
        </w:rPr>
        <w:t xml:space="preserve"> </w:t>
      </w:r>
      <w:r w:rsidR="00D1037D">
        <w:rPr>
          <w:lang w:val="en-US"/>
        </w:rPr>
        <w:t>Thông số cơ bản của hồ: Flv =</w:t>
      </w:r>
      <w:r w:rsidRPr="00934709">
        <w:t xml:space="preserve"> 43.760 km</w:t>
      </w:r>
      <w:r w:rsidRPr="00934709">
        <w:rPr>
          <w:vertAlign w:val="superscript"/>
        </w:rPr>
        <w:t>2</w:t>
      </w:r>
      <w:r w:rsidR="00D1037D">
        <w:rPr>
          <w:lang w:val="en-US"/>
        </w:rPr>
        <w:t>;</w:t>
      </w:r>
      <w:r w:rsidRPr="00934709">
        <w:rPr>
          <w:lang w:val="pt-BR"/>
        </w:rPr>
        <w:t xml:space="preserve"> </w:t>
      </w:r>
      <w:r w:rsidR="00995C2B">
        <w:rPr>
          <w:lang w:val="pt-BR"/>
        </w:rPr>
        <w:t>MNDBT = 215 m</w:t>
      </w:r>
      <w:r w:rsidR="00D1037D">
        <w:rPr>
          <w:lang w:val="pt-BR"/>
        </w:rPr>
        <w:t>;</w:t>
      </w:r>
      <w:r w:rsidR="00995C2B">
        <w:rPr>
          <w:lang w:val="pt-BR"/>
        </w:rPr>
        <w:t xml:space="preserve"> </w:t>
      </w:r>
      <w:r w:rsidR="00D1037D">
        <w:rPr>
          <w:lang w:val="pt-BR"/>
        </w:rPr>
        <w:t>Wtb =</w:t>
      </w:r>
      <w:r w:rsidRPr="00934709">
        <w:rPr>
          <w:lang w:val="pt-BR"/>
        </w:rPr>
        <w:t xml:space="preserve"> 9,26 tỷ m</w:t>
      </w:r>
      <w:r w:rsidRPr="00934709">
        <w:rPr>
          <w:vertAlign w:val="superscript"/>
          <w:lang w:val="pt-BR"/>
        </w:rPr>
        <w:t>3</w:t>
      </w:r>
      <w:r w:rsidRPr="00934709">
        <w:rPr>
          <w:lang w:val="pt-BR"/>
        </w:rPr>
        <w:t xml:space="preserve">, </w:t>
      </w:r>
      <w:r w:rsidR="00D1037D">
        <w:rPr>
          <w:lang w:val="pt-BR"/>
        </w:rPr>
        <w:t>Wpl =</w:t>
      </w:r>
      <w:r w:rsidRPr="00934709">
        <w:rPr>
          <w:lang w:val="pt-BR"/>
        </w:rPr>
        <w:t xml:space="preserve"> 6,50 tỷ m</w:t>
      </w:r>
      <w:r w:rsidRPr="00934709">
        <w:rPr>
          <w:vertAlign w:val="superscript"/>
          <w:lang w:val="pt-BR"/>
        </w:rPr>
        <w:t>3</w:t>
      </w:r>
      <w:r w:rsidR="00D1037D">
        <w:rPr>
          <w:lang w:val="pt-BR"/>
        </w:rPr>
        <w:t>; Nln = 2.400 MW.</w:t>
      </w:r>
      <w:r w:rsidRPr="00934709">
        <w:rPr>
          <w:lang w:val="pt-BR"/>
        </w:rPr>
        <w:t xml:space="preserve"> </w:t>
      </w:r>
    </w:p>
    <w:p w14:paraId="7CE30AC1" w14:textId="6BF368EA" w:rsidR="00693951" w:rsidRPr="002B3458" w:rsidRDefault="00693951" w:rsidP="00693951">
      <w:pPr>
        <w:widowControl w:val="0"/>
        <w:numPr>
          <w:ilvl w:val="0"/>
          <w:numId w:val="10"/>
        </w:numPr>
        <w:spacing w:before="120" w:line="240" w:lineRule="auto"/>
        <w:ind w:left="0" w:firstLine="567"/>
        <w:jc w:val="both"/>
        <w:rPr>
          <w:b/>
          <w:bCs/>
          <w:i/>
          <w:iCs/>
          <w:sz w:val="28"/>
          <w:szCs w:val="28"/>
        </w:rPr>
      </w:pPr>
      <w:r w:rsidRPr="002B3458">
        <w:rPr>
          <w:b/>
          <w:bCs/>
          <w:i/>
          <w:iCs/>
          <w:sz w:val="28"/>
          <w:szCs w:val="28"/>
        </w:rPr>
        <w:t>Hồ Lai Châu</w:t>
      </w:r>
    </w:p>
    <w:p w14:paraId="2D2082DA" w14:textId="3FC27A68" w:rsidR="00693951" w:rsidRPr="002B3458" w:rsidRDefault="00693951" w:rsidP="005C5121">
      <w:pPr>
        <w:pStyle w:val="VanBan"/>
        <w:rPr>
          <w:lang w:val="en-US"/>
        </w:rPr>
      </w:pPr>
      <w:r w:rsidRPr="002B3458">
        <w:t xml:space="preserve">Hồ </w:t>
      </w:r>
      <w:r w:rsidR="00995C2B" w:rsidRPr="002B3458">
        <w:rPr>
          <w:lang w:val="en-US"/>
        </w:rPr>
        <w:t>Lai Châu</w:t>
      </w:r>
      <w:r w:rsidRPr="002B3458">
        <w:t xml:space="preserve"> nằm trên sông Đà thuộc tỉnh </w:t>
      </w:r>
      <w:r w:rsidR="00995C2B" w:rsidRPr="002B3458">
        <w:rPr>
          <w:lang w:val="en-US"/>
        </w:rPr>
        <w:t>Lai Châu</w:t>
      </w:r>
      <w:r w:rsidRPr="002B3458">
        <w:t xml:space="preserve"> </w:t>
      </w:r>
      <w:r w:rsidR="00995C2B" w:rsidRPr="002B3458">
        <w:rPr>
          <w:lang w:val="en-US"/>
        </w:rPr>
        <w:t xml:space="preserve">là bậc thang </w:t>
      </w:r>
      <w:r w:rsidRPr="002B3458">
        <w:t xml:space="preserve">phía thượng lưu của hồ </w:t>
      </w:r>
      <w:r w:rsidR="00995C2B" w:rsidRPr="002B3458">
        <w:rPr>
          <w:lang w:val="en-US"/>
        </w:rPr>
        <w:t>Sơn La</w:t>
      </w:r>
      <w:r w:rsidRPr="002B3458">
        <w:t xml:space="preserve">, </w:t>
      </w:r>
      <w:r w:rsidR="00D1037D" w:rsidRPr="002B3458">
        <w:rPr>
          <w:lang w:val="en-US"/>
        </w:rPr>
        <w:t>hồ</w:t>
      </w:r>
      <w:r w:rsidR="00D1037D" w:rsidRPr="002B3458">
        <w:t xml:space="preserve"> </w:t>
      </w:r>
      <w:r w:rsidR="00D1037D" w:rsidRPr="002B3458">
        <w:rPr>
          <w:lang w:val="en-US"/>
        </w:rPr>
        <w:t>Lai Châu</w:t>
      </w:r>
      <w:r w:rsidR="00D1037D" w:rsidRPr="002B3458">
        <w:t xml:space="preserve"> </w:t>
      </w:r>
      <w:r w:rsidR="00D1037D" w:rsidRPr="002B3458">
        <w:rPr>
          <w:lang w:val="en-US"/>
        </w:rPr>
        <w:t xml:space="preserve">được </w:t>
      </w:r>
      <w:r w:rsidR="00D1037D" w:rsidRPr="002B3458">
        <w:t xml:space="preserve">đưa vào vận hành </w:t>
      </w:r>
      <w:r w:rsidR="00D1037D" w:rsidRPr="002B3458">
        <w:rPr>
          <w:lang w:val="en-US"/>
        </w:rPr>
        <w:t>từ</w:t>
      </w:r>
      <w:r w:rsidR="00D1037D" w:rsidRPr="002B3458">
        <w:t xml:space="preserve"> năm 201</w:t>
      </w:r>
      <w:r w:rsidR="00D1037D" w:rsidRPr="002B3458">
        <w:rPr>
          <w:lang w:val="en-US"/>
        </w:rPr>
        <w:t>6</w:t>
      </w:r>
      <w:r w:rsidR="00D1037D" w:rsidRPr="002B3458">
        <w:t>.</w:t>
      </w:r>
      <w:r w:rsidR="00D1037D" w:rsidRPr="002B3458">
        <w:rPr>
          <w:lang w:val="en-US"/>
        </w:rPr>
        <w:t xml:space="preserve"> Thông số cơ bản của hồ: Flv =</w:t>
      </w:r>
      <w:r w:rsidRPr="002B3458">
        <w:t xml:space="preserve"> </w:t>
      </w:r>
      <w:r w:rsidR="00845176" w:rsidRPr="002B3458">
        <w:rPr>
          <w:lang w:val="en-US"/>
        </w:rPr>
        <w:t>26.000</w:t>
      </w:r>
      <w:r w:rsidRPr="002B3458">
        <w:t xml:space="preserve"> km</w:t>
      </w:r>
      <w:r w:rsidRPr="002B3458">
        <w:rPr>
          <w:vertAlign w:val="superscript"/>
        </w:rPr>
        <w:t>2</w:t>
      </w:r>
      <w:r w:rsidR="00D1037D" w:rsidRPr="002B3458">
        <w:rPr>
          <w:lang w:val="en-US"/>
        </w:rPr>
        <w:t>;</w:t>
      </w:r>
      <w:r w:rsidRPr="002B3458">
        <w:rPr>
          <w:lang w:val="pt-BR"/>
        </w:rPr>
        <w:t xml:space="preserve"> </w:t>
      </w:r>
      <w:r w:rsidR="00124BDD" w:rsidRPr="002B3458">
        <w:rPr>
          <w:lang w:val="pt-BR"/>
        </w:rPr>
        <w:t>MNDBT = 295 m</w:t>
      </w:r>
      <w:r w:rsidR="00D1037D" w:rsidRPr="002B3458">
        <w:rPr>
          <w:lang w:val="pt-BR"/>
        </w:rPr>
        <w:t>; Wtb =</w:t>
      </w:r>
      <w:r w:rsidRPr="002B3458">
        <w:rPr>
          <w:lang w:val="pt-BR"/>
        </w:rPr>
        <w:t xml:space="preserve"> </w:t>
      </w:r>
      <w:r w:rsidR="00995C2B" w:rsidRPr="002B3458">
        <w:rPr>
          <w:lang w:val="pt-BR"/>
        </w:rPr>
        <w:t>1</w:t>
      </w:r>
      <w:r w:rsidRPr="002B3458">
        <w:rPr>
          <w:lang w:val="pt-BR"/>
        </w:rPr>
        <w:t>,</w:t>
      </w:r>
      <w:r w:rsidR="00995C2B" w:rsidRPr="002B3458">
        <w:rPr>
          <w:lang w:val="pt-BR"/>
        </w:rPr>
        <w:t>215</w:t>
      </w:r>
      <w:r w:rsidRPr="002B3458">
        <w:rPr>
          <w:lang w:val="pt-BR"/>
        </w:rPr>
        <w:t xml:space="preserve"> tỷ m</w:t>
      </w:r>
      <w:r w:rsidRPr="002B3458">
        <w:rPr>
          <w:vertAlign w:val="superscript"/>
          <w:lang w:val="pt-BR"/>
        </w:rPr>
        <w:t>3</w:t>
      </w:r>
      <w:r w:rsidR="00D1037D" w:rsidRPr="002B3458">
        <w:rPr>
          <w:lang w:val="pt-BR"/>
        </w:rPr>
        <w:t>; Whi =</w:t>
      </w:r>
      <w:r w:rsidRPr="002B3458">
        <w:rPr>
          <w:lang w:val="pt-BR"/>
        </w:rPr>
        <w:t xml:space="preserve"> </w:t>
      </w:r>
      <w:r w:rsidR="00995C2B" w:rsidRPr="002B3458">
        <w:rPr>
          <w:lang w:val="pt-BR"/>
        </w:rPr>
        <w:t>0</w:t>
      </w:r>
      <w:r w:rsidRPr="002B3458">
        <w:rPr>
          <w:lang w:val="pt-BR"/>
        </w:rPr>
        <w:t>,</w:t>
      </w:r>
      <w:r w:rsidR="00995C2B" w:rsidRPr="002B3458">
        <w:rPr>
          <w:lang w:val="pt-BR"/>
        </w:rPr>
        <w:t>799</w:t>
      </w:r>
      <w:r w:rsidRPr="002B3458">
        <w:rPr>
          <w:lang w:val="pt-BR"/>
        </w:rPr>
        <w:t xml:space="preserve"> tỷ m</w:t>
      </w:r>
      <w:r w:rsidRPr="002B3458">
        <w:rPr>
          <w:vertAlign w:val="superscript"/>
          <w:lang w:val="pt-BR"/>
        </w:rPr>
        <w:t>3</w:t>
      </w:r>
      <w:r w:rsidR="00D1037D" w:rsidRPr="002B3458">
        <w:rPr>
          <w:lang w:val="pt-BR"/>
        </w:rPr>
        <w:t>;</w:t>
      </w:r>
      <w:r w:rsidRPr="002B3458">
        <w:rPr>
          <w:lang w:val="pt-BR"/>
        </w:rPr>
        <w:t xml:space="preserve"> </w:t>
      </w:r>
      <w:r w:rsidR="00D1037D" w:rsidRPr="002B3458">
        <w:rPr>
          <w:lang w:val="pt-BR"/>
        </w:rPr>
        <w:t>Nlm = 1.100 MW.</w:t>
      </w:r>
    </w:p>
    <w:p w14:paraId="1366AF2E" w14:textId="3999F5E9" w:rsidR="00693951" w:rsidRPr="002B3458" w:rsidRDefault="00693951" w:rsidP="00693951">
      <w:pPr>
        <w:widowControl w:val="0"/>
        <w:numPr>
          <w:ilvl w:val="0"/>
          <w:numId w:val="10"/>
        </w:numPr>
        <w:spacing w:before="120" w:line="240" w:lineRule="auto"/>
        <w:ind w:left="0" w:firstLine="567"/>
        <w:jc w:val="both"/>
        <w:rPr>
          <w:b/>
          <w:bCs/>
          <w:i/>
          <w:iCs/>
          <w:sz w:val="28"/>
          <w:szCs w:val="28"/>
        </w:rPr>
      </w:pPr>
      <w:r w:rsidRPr="002B3458">
        <w:rPr>
          <w:b/>
          <w:bCs/>
          <w:i/>
          <w:iCs/>
          <w:sz w:val="28"/>
          <w:szCs w:val="28"/>
        </w:rPr>
        <w:t>Cụm hồ Bản Chát và Huổi Quảng</w:t>
      </w:r>
    </w:p>
    <w:p w14:paraId="248251F0" w14:textId="3CF05B31" w:rsidR="00995C2B" w:rsidRPr="002B3458" w:rsidRDefault="00995C2B" w:rsidP="005C5121">
      <w:pPr>
        <w:pStyle w:val="VanBan"/>
      </w:pPr>
      <w:r w:rsidRPr="002B3458">
        <w:t>Cụm hồ Bản Chát và Huổi Quảng nằm trên nhánh sông Nậm Mu, sông Nậm Mu là một nhánh sông lớn bên tả sông Đà, gia nhập vào sông Đà tại</w:t>
      </w:r>
      <w:r w:rsidR="00124BDD" w:rsidRPr="002B3458">
        <w:t xml:space="preserve"> xã Chiềng Lao (Mường La - Sơn La) phía thượng lưu đập </w:t>
      </w:r>
      <w:r w:rsidR="008A2E63" w:rsidRPr="002B3458">
        <w:t xml:space="preserve">hồ </w:t>
      </w:r>
      <w:r w:rsidR="00124BDD" w:rsidRPr="002B3458">
        <w:t>thủy điện Sơn L</w:t>
      </w:r>
      <w:r w:rsidR="008A2E63" w:rsidRPr="002B3458">
        <w:t>a:</w:t>
      </w:r>
    </w:p>
    <w:p w14:paraId="5AB60062" w14:textId="45850073" w:rsidR="00124BDD" w:rsidRPr="002B3458" w:rsidRDefault="00124BDD" w:rsidP="005C5121">
      <w:pPr>
        <w:pStyle w:val="VanBan"/>
        <w:rPr>
          <w:lang w:val="en-US"/>
        </w:rPr>
      </w:pPr>
      <w:r w:rsidRPr="002B3458">
        <w:rPr>
          <w:lang w:val="en-US"/>
        </w:rPr>
        <w:t>+ Hồ Bản Chát thuộc tỉnh Lai Châu,</w:t>
      </w:r>
      <w:r w:rsidR="00D1037D" w:rsidRPr="002B3458">
        <w:t xml:space="preserve"> được đưa vào vận hành từ năm 2012.</w:t>
      </w:r>
      <w:r w:rsidR="007F5C91" w:rsidRPr="002B3458">
        <w:t xml:space="preserve"> Thông số cư bản của hồ: Flv = </w:t>
      </w:r>
      <w:r w:rsidR="007F5C91" w:rsidRPr="002B3458">
        <w:rPr>
          <w:lang w:val="en-US"/>
        </w:rPr>
        <w:t>1</w:t>
      </w:r>
      <w:r w:rsidR="00845176" w:rsidRPr="002B3458">
        <w:rPr>
          <w:lang w:val="en-US"/>
        </w:rPr>
        <w:t>.929</w:t>
      </w:r>
      <w:r w:rsidRPr="002B3458">
        <w:rPr>
          <w:lang w:val="en-US"/>
        </w:rPr>
        <w:t xml:space="preserve"> km</w:t>
      </w:r>
      <w:r w:rsidRPr="002B3458">
        <w:rPr>
          <w:vertAlign w:val="superscript"/>
          <w:lang w:val="en-US"/>
        </w:rPr>
        <w:t>2</w:t>
      </w:r>
      <w:r w:rsidR="007F5C91" w:rsidRPr="002B3458">
        <w:rPr>
          <w:lang w:val="en-US"/>
        </w:rPr>
        <w:t>;</w:t>
      </w:r>
      <w:r w:rsidRPr="002B3458">
        <w:rPr>
          <w:lang w:val="en-US"/>
        </w:rPr>
        <w:t xml:space="preserve"> MNDBT = 475 m</w:t>
      </w:r>
      <w:r w:rsidR="007F5C91" w:rsidRPr="002B3458">
        <w:rPr>
          <w:lang w:val="en-US"/>
        </w:rPr>
        <w:t>;</w:t>
      </w:r>
      <w:r w:rsidRPr="002B3458">
        <w:rPr>
          <w:lang w:val="en-US"/>
        </w:rPr>
        <w:t xml:space="preserve"> </w:t>
      </w:r>
      <w:r w:rsidR="007F5C91" w:rsidRPr="002B3458">
        <w:t>Wtb =</w:t>
      </w:r>
      <w:r w:rsidRPr="002B3458">
        <w:t xml:space="preserve"> 2.137 tỷ m</w:t>
      </w:r>
      <w:r w:rsidRPr="002B3458">
        <w:rPr>
          <w:vertAlign w:val="superscript"/>
        </w:rPr>
        <w:t>3</w:t>
      </w:r>
      <w:r w:rsidRPr="002B3458">
        <w:t xml:space="preserve">, </w:t>
      </w:r>
      <w:r w:rsidR="007F5C91" w:rsidRPr="002B3458">
        <w:t>Whi =</w:t>
      </w:r>
      <w:r w:rsidRPr="002B3458">
        <w:t xml:space="preserve"> 1,702 tỷ m</w:t>
      </w:r>
      <w:r w:rsidRPr="002B3458">
        <w:rPr>
          <w:vertAlign w:val="superscript"/>
        </w:rPr>
        <w:t>3</w:t>
      </w:r>
      <w:r w:rsidR="007F5C91" w:rsidRPr="002B3458">
        <w:t>; Nlm = 220 MW.</w:t>
      </w:r>
      <w:r w:rsidRPr="002B3458">
        <w:t xml:space="preserve"> </w:t>
      </w:r>
    </w:p>
    <w:p w14:paraId="6B105788" w14:textId="31EB0A85" w:rsidR="008A2E63" w:rsidRPr="002B3458" w:rsidRDefault="00124BDD" w:rsidP="005C5121">
      <w:pPr>
        <w:pStyle w:val="VanBan"/>
        <w:rPr>
          <w:lang w:val="pt-BR"/>
        </w:rPr>
      </w:pPr>
      <w:r w:rsidRPr="002B3458">
        <w:t xml:space="preserve">+ Hồ Huổi Quảng có đập đầu mối hồ ở huyện Than Uyên tỉnh Lai Châu, nhà máy phát điện ở huyện Mường La tỉnh Sơn La, </w:t>
      </w:r>
      <w:r w:rsidR="007F5C91" w:rsidRPr="002B3458">
        <w:rPr>
          <w:lang w:val="pt-BR"/>
        </w:rPr>
        <w:t xml:space="preserve">được đưa vào vận hành từ năm 2016. </w:t>
      </w:r>
      <w:r w:rsidR="008A2E63" w:rsidRPr="002B3458">
        <w:rPr>
          <w:lang w:val="pt-BR"/>
        </w:rPr>
        <w:t xml:space="preserve">Thông số cơ bản của hồ: </w:t>
      </w:r>
      <w:r w:rsidR="008A2E63" w:rsidRPr="002B3458">
        <w:t>Flv = 2.824 km</w:t>
      </w:r>
      <w:r w:rsidR="008A2E63" w:rsidRPr="002B3458">
        <w:rPr>
          <w:vertAlign w:val="superscript"/>
        </w:rPr>
        <w:t>2</w:t>
      </w:r>
      <w:r w:rsidR="008A2E63" w:rsidRPr="002B3458">
        <w:t>; MNDBT = 370 m; Wtb=184 triệu m</w:t>
      </w:r>
      <w:r w:rsidR="008A2E63" w:rsidRPr="002B3458">
        <w:rPr>
          <w:vertAlign w:val="superscript"/>
        </w:rPr>
        <w:t>3</w:t>
      </w:r>
      <w:r w:rsidR="008A2E63" w:rsidRPr="002B3458">
        <w:t>; Whi = 16 triệu m3; Nlm = 520 MW.</w:t>
      </w:r>
    </w:p>
    <w:p w14:paraId="71FBF961" w14:textId="4DA444AA" w:rsidR="00124BDD" w:rsidRPr="002B3458" w:rsidRDefault="007F5C91" w:rsidP="005C5121">
      <w:pPr>
        <w:pStyle w:val="VanBan"/>
        <w:rPr>
          <w:lang w:val="en-US"/>
        </w:rPr>
      </w:pPr>
      <w:r w:rsidRPr="002B3458">
        <w:lastRenderedPageBreak/>
        <w:t xml:space="preserve">Hồ Huổi Quảng nằm ở hạ lưu hồ Bản Chát, có nhiệm vụ chủ yếu là phát điện và </w:t>
      </w:r>
      <w:r w:rsidR="008A2E63" w:rsidRPr="002B3458">
        <w:t xml:space="preserve">cơ bản phụ thuộc vào chế độ </w:t>
      </w:r>
      <w:r w:rsidRPr="002B3458">
        <w:t>vận hành của hồ</w:t>
      </w:r>
      <w:r w:rsidR="008A2E63" w:rsidRPr="002B3458">
        <w:t xml:space="preserve"> Bản Chát. </w:t>
      </w:r>
    </w:p>
    <w:p w14:paraId="02BE070F" w14:textId="15C65264" w:rsidR="00B72C55" w:rsidRDefault="008A2E63" w:rsidP="005C5121">
      <w:pPr>
        <w:pStyle w:val="VanBan"/>
      </w:pPr>
      <w:r w:rsidRPr="002B3458">
        <w:t>Các hồ Thác Bà, Hòa Bình, Tuyên Quang, Sơn La,</w:t>
      </w:r>
      <w:r w:rsidRPr="00B72C55">
        <w:t xml:space="preserve"> Lai Châu, Bản Chát và Huổi Quảng </w:t>
      </w:r>
      <w:r w:rsidR="005C5121">
        <w:t xml:space="preserve">hiện </w:t>
      </w:r>
      <w:r w:rsidR="005C5121">
        <w:rPr>
          <w:lang w:val="en-US"/>
        </w:rPr>
        <w:t xml:space="preserve">đang </w:t>
      </w:r>
      <w:r w:rsidR="00B72C55">
        <w:t>vận hành theo Quy trình</w:t>
      </w:r>
      <w:r w:rsidR="005C5121">
        <w:rPr>
          <w:lang w:val="en-US"/>
        </w:rPr>
        <w:t>, được</w:t>
      </w:r>
      <w:r w:rsidR="00B72C55">
        <w:t xml:space="preserve"> </w:t>
      </w:r>
      <w:r w:rsidR="005C5121">
        <w:rPr>
          <w:lang w:val="en-US"/>
        </w:rPr>
        <w:t>ban hành tạ</w:t>
      </w:r>
      <w:r w:rsidR="00B72C55">
        <w:t>i Quyết định số 740/QĐ-TTg ngày 17/6/2019 của Thủ tướng Chính phủ.</w:t>
      </w:r>
      <w:r w:rsidR="005C5121">
        <w:t xml:space="preserve"> Với các nhiệm vụ, yêu cầu cụ thể:</w:t>
      </w:r>
      <w:r w:rsidR="00B72C55">
        <w:t xml:space="preserve"> </w:t>
      </w:r>
    </w:p>
    <w:p w14:paraId="68158AD4" w14:textId="03BA8804" w:rsidR="005C5121" w:rsidRDefault="005C5121" w:rsidP="005C5121">
      <w:pPr>
        <w:pStyle w:val="VanBan"/>
      </w:pPr>
      <w:r>
        <w:t xml:space="preserve">+ </w:t>
      </w:r>
      <w:r w:rsidRPr="005C5121">
        <w:t xml:space="preserve">Đảm bảo an toàn chống lũ cho hạ du: Đảm bảo an toàn cho </w:t>
      </w:r>
      <w:r w:rsidR="005641FE">
        <w:rPr>
          <w:lang w:val="en-US"/>
        </w:rPr>
        <w:t>Đ</w:t>
      </w:r>
      <w:r w:rsidRPr="005C5121">
        <w:t>ồng bằng Bắc Bộ với các trận lũ tại Sơn Tây có chu kỳ lặp lại nhỏ hơn hoặc bằng 300 năm, giữ mực nước sông Hồng tại Hà Nội không vượt quá cao trình 13,1m; Đảm bảo an toàn cho thủ đô Hà Nội với các trận lũ tại Sơn Tây có chu kỳ lặp lại nhỏ hơn hoặc bằng 500 năm, giữ mực nước sông Hồng tại Hà Nội không vượt quá cao trình 13,4m. Đồng thời, phải đảm bảo hiệu quả phát điện: Trên cơ sở đảm bảo an toàn công trình và an toàn chống lũ cho hạ du, điều hành để phát điện có hiệu quả cao nhất.</w:t>
      </w:r>
    </w:p>
    <w:p w14:paraId="55F07A05" w14:textId="026D0BD9" w:rsidR="008A2E63" w:rsidRPr="00B72C55" w:rsidRDefault="005C5121" w:rsidP="005C5121">
      <w:pPr>
        <w:pStyle w:val="VanBan"/>
      </w:pPr>
      <w:r w:rsidRPr="005C5121">
        <w:t>+ Trong mùa cạn, phải đảm bảo an toàn công trình, đảm bảo dòng chảy tối thiểu trên sông và nhu cầu sử dụng nước tối thiểu ở hạ du, và đảm bảo tối ưu hiệu quả phát điện.</w:t>
      </w:r>
      <w:r>
        <w:rPr>
          <w:lang w:val="en-US"/>
        </w:rPr>
        <w:t xml:space="preserve"> Đ</w:t>
      </w:r>
      <w:r w:rsidR="00B72C55" w:rsidRPr="00B72C55">
        <w:t>ảm bảo duy trì mực nước</w:t>
      </w:r>
      <w:r w:rsidR="00B72C55">
        <w:rPr>
          <w:lang w:val="en-US"/>
        </w:rPr>
        <w:t xml:space="preserve"> </w:t>
      </w:r>
      <w:r w:rsidR="00B72C55" w:rsidRPr="00B72C55">
        <w:t>tại Trạm thủy văn Hà Nội không thấp hơn 2,2m trong các đợt xả nước gia tăng</w:t>
      </w:r>
      <w:r w:rsidR="00B72C55">
        <w:t xml:space="preserve"> phục vụ </w:t>
      </w:r>
      <w:r w:rsidR="00B72C55">
        <w:rPr>
          <w:lang w:val="en-US"/>
        </w:rPr>
        <w:t>s</w:t>
      </w:r>
      <w:r w:rsidR="00B72C55">
        <w:t>ản xuất vụ</w:t>
      </w:r>
      <w:r w:rsidR="00B72C55">
        <w:rPr>
          <w:lang w:val="en-US"/>
        </w:rPr>
        <w:t xml:space="preserve"> Đông Xuân ở khu vực Trung du và Đồng bằng Bắc Bộ. </w:t>
      </w:r>
    </w:p>
    <w:p w14:paraId="7A7D1B04" w14:textId="597C3F77" w:rsidR="002B3458" w:rsidRPr="00934709" w:rsidRDefault="002B3458" w:rsidP="002B3458">
      <w:pPr>
        <w:pStyle w:val="Caption"/>
        <w:spacing w:after="120"/>
        <w:ind w:firstLine="567"/>
        <w:jc w:val="left"/>
        <w:rPr>
          <w:sz w:val="28"/>
          <w:szCs w:val="28"/>
        </w:rPr>
      </w:pPr>
      <w:bookmarkStart w:id="78" w:name="_Toc73376906"/>
      <w:r w:rsidRPr="00934709">
        <w:rPr>
          <w:sz w:val="28"/>
          <w:szCs w:val="28"/>
        </w:rPr>
        <w:t xml:space="preserve">Bảng </w:t>
      </w:r>
      <w:r w:rsidRPr="00934709">
        <w:rPr>
          <w:sz w:val="28"/>
          <w:szCs w:val="28"/>
        </w:rPr>
        <w:fldChar w:fldCharType="begin"/>
      </w:r>
      <w:r w:rsidRPr="00934709">
        <w:rPr>
          <w:sz w:val="28"/>
          <w:szCs w:val="28"/>
        </w:rPr>
        <w:instrText xml:space="preserve"> STYLEREF 1 \s </w:instrText>
      </w:r>
      <w:r w:rsidRPr="00934709">
        <w:rPr>
          <w:sz w:val="28"/>
          <w:szCs w:val="28"/>
        </w:rPr>
        <w:fldChar w:fldCharType="separate"/>
      </w:r>
      <w:r w:rsidR="008D639A">
        <w:rPr>
          <w:noProof/>
          <w:sz w:val="28"/>
          <w:szCs w:val="28"/>
        </w:rPr>
        <w:t>1</w:t>
      </w:r>
      <w:r w:rsidRPr="00934709">
        <w:rPr>
          <w:noProof/>
          <w:sz w:val="28"/>
          <w:szCs w:val="28"/>
        </w:rPr>
        <w:fldChar w:fldCharType="end"/>
      </w:r>
      <w:r w:rsidRPr="00934709">
        <w:rPr>
          <w:sz w:val="28"/>
          <w:szCs w:val="28"/>
        </w:rPr>
        <w:t>.</w:t>
      </w:r>
      <w:r w:rsidRPr="00934709">
        <w:rPr>
          <w:sz w:val="28"/>
          <w:szCs w:val="28"/>
        </w:rPr>
        <w:fldChar w:fldCharType="begin"/>
      </w:r>
      <w:r w:rsidRPr="00934709">
        <w:rPr>
          <w:sz w:val="28"/>
          <w:szCs w:val="28"/>
        </w:rPr>
        <w:instrText xml:space="preserve"> SEQ Bảng \* ARABIC \s 1 </w:instrText>
      </w:r>
      <w:r w:rsidRPr="00934709">
        <w:rPr>
          <w:sz w:val="28"/>
          <w:szCs w:val="28"/>
        </w:rPr>
        <w:fldChar w:fldCharType="separate"/>
      </w:r>
      <w:r w:rsidR="008D639A">
        <w:rPr>
          <w:noProof/>
          <w:sz w:val="28"/>
          <w:szCs w:val="28"/>
        </w:rPr>
        <w:t>8</w:t>
      </w:r>
      <w:r w:rsidRPr="00934709">
        <w:rPr>
          <w:noProof/>
          <w:sz w:val="28"/>
          <w:szCs w:val="28"/>
        </w:rPr>
        <w:fldChar w:fldCharType="end"/>
      </w:r>
      <w:r w:rsidR="002F5DDD">
        <w:rPr>
          <w:sz w:val="28"/>
          <w:szCs w:val="28"/>
        </w:rPr>
        <w:t xml:space="preserve">: Các hồ trên sông chính và phụ lưu lớn </w:t>
      </w:r>
      <w:r w:rsidRPr="00934709">
        <w:rPr>
          <w:sz w:val="28"/>
          <w:szCs w:val="28"/>
        </w:rPr>
        <w:t>vùng TDMN Bắc Bộ</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137"/>
        <w:gridCol w:w="1503"/>
        <w:gridCol w:w="1035"/>
        <w:gridCol w:w="1115"/>
        <w:gridCol w:w="1033"/>
        <w:gridCol w:w="1029"/>
        <w:gridCol w:w="1026"/>
      </w:tblGrid>
      <w:tr w:rsidR="002B3458" w:rsidRPr="00934709" w14:paraId="6E68F545" w14:textId="77777777" w:rsidTr="00B27BAF">
        <w:trPr>
          <w:trHeight w:val="20"/>
        </w:trPr>
        <w:tc>
          <w:tcPr>
            <w:tcW w:w="334" w:type="pct"/>
            <w:shd w:val="clear" w:color="auto" w:fill="auto"/>
            <w:vAlign w:val="center"/>
            <w:hideMark/>
          </w:tcPr>
          <w:p w14:paraId="2C8253FB" w14:textId="77777777" w:rsidR="002B3458" w:rsidRPr="00934709" w:rsidRDefault="002B3458" w:rsidP="00C2497E">
            <w:pPr>
              <w:spacing w:before="12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lang w:val="de-DE"/>
              </w:rPr>
              <w:t>TT</w:t>
            </w:r>
          </w:p>
        </w:tc>
        <w:tc>
          <w:tcPr>
            <w:tcW w:w="1123" w:type="pct"/>
            <w:shd w:val="clear" w:color="auto" w:fill="auto"/>
            <w:vAlign w:val="center"/>
            <w:hideMark/>
          </w:tcPr>
          <w:p w14:paraId="1EDC8167" w14:textId="77777777" w:rsidR="002B3458" w:rsidRPr="00934709" w:rsidRDefault="002B3458" w:rsidP="00C2497E">
            <w:pPr>
              <w:spacing w:before="12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lang w:val="de-DE"/>
              </w:rPr>
              <w:t>Tên hồ chứa</w:t>
            </w:r>
          </w:p>
        </w:tc>
        <w:tc>
          <w:tcPr>
            <w:tcW w:w="790" w:type="pct"/>
            <w:vAlign w:val="center"/>
          </w:tcPr>
          <w:p w14:paraId="0C5D0F42" w14:textId="77777777" w:rsidR="002B3458" w:rsidRPr="00934709" w:rsidRDefault="002B3458" w:rsidP="00C2497E">
            <w:pPr>
              <w:spacing w:before="120" w:line="240" w:lineRule="auto"/>
              <w:jc w:val="center"/>
              <w:rPr>
                <w:rFonts w:asciiTheme="minorHAnsi" w:hAnsiTheme="minorHAnsi" w:cstheme="minorHAnsi"/>
                <w:b/>
                <w:bCs/>
                <w:sz w:val="24"/>
                <w:szCs w:val="24"/>
                <w:lang w:val="de-DE"/>
              </w:rPr>
            </w:pPr>
            <w:r w:rsidRPr="00934709">
              <w:rPr>
                <w:rFonts w:asciiTheme="minorHAnsi" w:hAnsiTheme="minorHAnsi" w:cstheme="minorHAnsi"/>
                <w:b/>
                <w:bCs/>
                <w:sz w:val="24"/>
                <w:szCs w:val="24"/>
                <w:lang w:val="de-DE"/>
              </w:rPr>
              <w:t>Trên sông</w:t>
            </w:r>
          </w:p>
        </w:tc>
        <w:tc>
          <w:tcPr>
            <w:tcW w:w="544" w:type="pct"/>
            <w:shd w:val="clear" w:color="auto" w:fill="auto"/>
            <w:vAlign w:val="center"/>
            <w:hideMark/>
          </w:tcPr>
          <w:p w14:paraId="691F0B59" w14:textId="77777777" w:rsidR="002B3458" w:rsidRPr="00934709" w:rsidRDefault="002B3458" w:rsidP="00C2497E">
            <w:pPr>
              <w:spacing w:before="12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lang w:val="de-DE"/>
              </w:rPr>
              <w:t>Năm hoàn thành</w:t>
            </w:r>
          </w:p>
        </w:tc>
        <w:tc>
          <w:tcPr>
            <w:tcW w:w="586" w:type="pct"/>
            <w:shd w:val="clear" w:color="auto" w:fill="auto"/>
            <w:vAlign w:val="center"/>
            <w:hideMark/>
          </w:tcPr>
          <w:p w14:paraId="2D1D210A" w14:textId="77777777" w:rsidR="00C2497E" w:rsidRDefault="00C2497E" w:rsidP="00C2497E">
            <w:pPr>
              <w:spacing w:before="120" w:line="240" w:lineRule="auto"/>
              <w:jc w:val="center"/>
              <w:rPr>
                <w:rFonts w:asciiTheme="minorHAnsi" w:hAnsiTheme="minorHAnsi" w:cstheme="minorHAnsi"/>
                <w:b/>
                <w:bCs/>
                <w:sz w:val="24"/>
                <w:szCs w:val="24"/>
                <w:lang w:val="de-DE"/>
              </w:rPr>
            </w:pPr>
            <w:r>
              <w:rPr>
                <w:rFonts w:asciiTheme="minorHAnsi" w:hAnsiTheme="minorHAnsi" w:cstheme="minorHAnsi"/>
                <w:b/>
                <w:bCs/>
                <w:sz w:val="24"/>
                <w:szCs w:val="24"/>
                <w:lang w:val="de-DE"/>
              </w:rPr>
              <w:t>Wtb</w:t>
            </w:r>
            <w:r w:rsidR="002B3458" w:rsidRPr="00934709">
              <w:rPr>
                <w:rFonts w:asciiTheme="minorHAnsi" w:hAnsiTheme="minorHAnsi" w:cstheme="minorHAnsi"/>
                <w:b/>
                <w:bCs/>
                <w:sz w:val="24"/>
                <w:szCs w:val="24"/>
                <w:lang w:val="de-DE"/>
              </w:rPr>
              <w:t xml:space="preserve"> </w:t>
            </w:r>
          </w:p>
          <w:p w14:paraId="67035442" w14:textId="65F2C284" w:rsidR="002B3458" w:rsidRPr="00934709" w:rsidRDefault="002B3458" w:rsidP="00C2497E">
            <w:pPr>
              <w:spacing w:before="12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lang w:val="de-DE"/>
              </w:rPr>
              <w:t>(tỷ m</w:t>
            </w:r>
            <w:r w:rsidRPr="00934709">
              <w:rPr>
                <w:rFonts w:asciiTheme="minorHAnsi" w:hAnsiTheme="minorHAnsi" w:cstheme="minorHAnsi"/>
                <w:b/>
                <w:bCs/>
                <w:sz w:val="24"/>
                <w:szCs w:val="24"/>
                <w:vertAlign w:val="superscript"/>
                <w:lang w:val="de-DE"/>
              </w:rPr>
              <w:t>3</w:t>
            </w:r>
            <w:r w:rsidRPr="00934709">
              <w:rPr>
                <w:rFonts w:asciiTheme="minorHAnsi" w:hAnsiTheme="minorHAnsi" w:cstheme="minorHAnsi"/>
                <w:b/>
                <w:bCs/>
                <w:sz w:val="24"/>
                <w:szCs w:val="24"/>
                <w:lang w:val="de-DE"/>
              </w:rPr>
              <w:t>)</w:t>
            </w:r>
          </w:p>
        </w:tc>
        <w:tc>
          <w:tcPr>
            <w:tcW w:w="543" w:type="pct"/>
            <w:shd w:val="clear" w:color="auto" w:fill="auto"/>
            <w:vAlign w:val="center"/>
            <w:hideMark/>
          </w:tcPr>
          <w:p w14:paraId="0C463B43" w14:textId="77777777" w:rsidR="00C2497E" w:rsidRDefault="00C2497E" w:rsidP="00C2497E">
            <w:pPr>
              <w:spacing w:before="120" w:line="240" w:lineRule="auto"/>
              <w:jc w:val="center"/>
              <w:rPr>
                <w:rFonts w:asciiTheme="minorHAnsi" w:hAnsiTheme="minorHAnsi" w:cstheme="minorHAnsi"/>
                <w:b/>
                <w:bCs/>
                <w:sz w:val="24"/>
                <w:szCs w:val="24"/>
                <w:lang w:val="de-DE"/>
              </w:rPr>
            </w:pPr>
            <w:r>
              <w:rPr>
                <w:rFonts w:asciiTheme="minorHAnsi" w:hAnsiTheme="minorHAnsi" w:cstheme="minorHAnsi"/>
                <w:b/>
                <w:bCs/>
                <w:sz w:val="24"/>
                <w:szCs w:val="24"/>
                <w:lang w:val="de-DE"/>
              </w:rPr>
              <w:t>Whi</w:t>
            </w:r>
          </w:p>
          <w:p w14:paraId="05C45CA5" w14:textId="3AD1D378" w:rsidR="002B3458" w:rsidRPr="00934709" w:rsidRDefault="002B3458" w:rsidP="00C2497E">
            <w:pPr>
              <w:spacing w:before="12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lang w:val="de-DE"/>
              </w:rPr>
              <w:t>(tỷ m</w:t>
            </w:r>
            <w:r w:rsidRPr="00934709">
              <w:rPr>
                <w:rFonts w:asciiTheme="minorHAnsi" w:hAnsiTheme="minorHAnsi" w:cstheme="minorHAnsi"/>
                <w:b/>
                <w:bCs/>
                <w:sz w:val="24"/>
                <w:szCs w:val="24"/>
                <w:vertAlign w:val="superscript"/>
                <w:lang w:val="de-DE"/>
              </w:rPr>
              <w:t>3</w:t>
            </w:r>
            <w:r w:rsidRPr="00934709">
              <w:rPr>
                <w:rFonts w:asciiTheme="minorHAnsi" w:hAnsiTheme="minorHAnsi" w:cstheme="minorHAnsi"/>
                <w:b/>
                <w:bCs/>
                <w:sz w:val="24"/>
                <w:szCs w:val="24"/>
                <w:lang w:val="de-DE"/>
              </w:rPr>
              <w:t>)</w:t>
            </w:r>
          </w:p>
        </w:tc>
        <w:tc>
          <w:tcPr>
            <w:tcW w:w="541" w:type="pct"/>
            <w:vAlign w:val="center"/>
          </w:tcPr>
          <w:p w14:paraId="6EE131D6" w14:textId="77777777" w:rsidR="00C2497E" w:rsidRDefault="00C2497E" w:rsidP="00C2497E">
            <w:pPr>
              <w:spacing w:before="120" w:line="240" w:lineRule="auto"/>
              <w:jc w:val="center"/>
              <w:rPr>
                <w:rFonts w:asciiTheme="minorHAnsi" w:hAnsiTheme="minorHAnsi" w:cstheme="minorHAnsi"/>
                <w:b/>
                <w:bCs/>
                <w:sz w:val="24"/>
                <w:szCs w:val="24"/>
                <w:lang w:val="de-DE"/>
              </w:rPr>
            </w:pPr>
            <w:r>
              <w:rPr>
                <w:rFonts w:asciiTheme="minorHAnsi" w:hAnsiTheme="minorHAnsi" w:cstheme="minorHAnsi"/>
                <w:b/>
                <w:bCs/>
                <w:sz w:val="24"/>
                <w:szCs w:val="24"/>
                <w:lang w:val="de-DE"/>
              </w:rPr>
              <w:t>Wpl</w:t>
            </w:r>
          </w:p>
          <w:p w14:paraId="5922D24C" w14:textId="26DD34B5" w:rsidR="002B3458" w:rsidRPr="00934709" w:rsidRDefault="002B3458" w:rsidP="00C2497E">
            <w:pPr>
              <w:spacing w:before="120" w:line="240" w:lineRule="auto"/>
              <w:jc w:val="center"/>
              <w:rPr>
                <w:rFonts w:asciiTheme="minorHAnsi" w:hAnsiTheme="minorHAnsi" w:cstheme="minorHAnsi"/>
                <w:b/>
                <w:bCs/>
                <w:sz w:val="24"/>
                <w:szCs w:val="24"/>
                <w:lang w:val="de-DE"/>
              </w:rPr>
            </w:pPr>
            <w:r w:rsidRPr="00934709">
              <w:rPr>
                <w:rFonts w:asciiTheme="minorHAnsi" w:hAnsiTheme="minorHAnsi" w:cstheme="minorHAnsi"/>
                <w:b/>
                <w:bCs/>
                <w:sz w:val="24"/>
                <w:szCs w:val="24"/>
                <w:lang w:val="de-DE"/>
              </w:rPr>
              <w:t>(tỷ m</w:t>
            </w:r>
            <w:r w:rsidRPr="00934709">
              <w:rPr>
                <w:rFonts w:asciiTheme="minorHAnsi" w:hAnsiTheme="minorHAnsi" w:cstheme="minorHAnsi"/>
                <w:b/>
                <w:bCs/>
                <w:sz w:val="24"/>
                <w:szCs w:val="24"/>
                <w:vertAlign w:val="superscript"/>
                <w:lang w:val="de-DE"/>
              </w:rPr>
              <w:t>3</w:t>
            </w:r>
            <w:r w:rsidRPr="00934709">
              <w:rPr>
                <w:rFonts w:asciiTheme="minorHAnsi" w:hAnsiTheme="minorHAnsi" w:cstheme="minorHAnsi"/>
                <w:b/>
                <w:bCs/>
                <w:sz w:val="24"/>
                <w:szCs w:val="24"/>
                <w:lang w:val="de-DE"/>
              </w:rPr>
              <w:t>)</w:t>
            </w:r>
          </w:p>
        </w:tc>
        <w:tc>
          <w:tcPr>
            <w:tcW w:w="539" w:type="pct"/>
            <w:vAlign w:val="center"/>
          </w:tcPr>
          <w:p w14:paraId="27EA9BD5" w14:textId="674FC68A" w:rsidR="002B3458" w:rsidRPr="00934709" w:rsidRDefault="00C2497E" w:rsidP="00C2497E">
            <w:pPr>
              <w:spacing w:before="120" w:line="240" w:lineRule="auto"/>
              <w:jc w:val="center"/>
              <w:rPr>
                <w:rFonts w:asciiTheme="minorHAnsi" w:hAnsiTheme="minorHAnsi" w:cstheme="minorHAnsi"/>
                <w:b/>
                <w:bCs/>
                <w:sz w:val="24"/>
                <w:szCs w:val="24"/>
                <w:lang w:val="de-DE"/>
              </w:rPr>
            </w:pPr>
            <w:r>
              <w:rPr>
                <w:rFonts w:asciiTheme="minorHAnsi" w:hAnsiTheme="minorHAnsi" w:cstheme="minorHAnsi"/>
                <w:b/>
                <w:bCs/>
                <w:sz w:val="24"/>
                <w:szCs w:val="24"/>
                <w:lang w:val="de-DE"/>
              </w:rPr>
              <w:t>Nlm</w:t>
            </w:r>
            <w:r w:rsidR="002B3458" w:rsidRPr="00934709">
              <w:rPr>
                <w:rFonts w:asciiTheme="minorHAnsi" w:hAnsiTheme="minorHAnsi" w:cstheme="minorHAnsi"/>
                <w:b/>
                <w:bCs/>
                <w:sz w:val="24"/>
                <w:szCs w:val="24"/>
                <w:lang w:val="de-DE"/>
              </w:rPr>
              <w:t xml:space="preserve"> (MW)</w:t>
            </w:r>
          </w:p>
        </w:tc>
      </w:tr>
      <w:tr w:rsidR="002B3458" w:rsidRPr="00934709" w14:paraId="5B968A5C" w14:textId="77777777" w:rsidTr="00B27BAF">
        <w:trPr>
          <w:trHeight w:val="20"/>
        </w:trPr>
        <w:tc>
          <w:tcPr>
            <w:tcW w:w="334" w:type="pct"/>
            <w:shd w:val="clear" w:color="auto" w:fill="auto"/>
            <w:vAlign w:val="center"/>
          </w:tcPr>
          <w:p w14:paraId="4B964F6D"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1</w:t>
            </w:r>
          </w:p>
        </w:tc>
        <w:tc>
          <w:tcPr>
            <w:tcW w:w="1123" w:type="pct"/>
            <w:shd w:val="clear" w:color="auto" w:fill="auto"/>
            <w:vAlign w:val="center"/>
            <w:hideMark/>
          </w:tcPr>
          <w:p w14:paraId="6071F012"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Lai Châu</w:t>
            </w:r>
          </w:p>
        </w:tc>
        <w:tc>
          <w:tcPr>
            <w:tcW w:w="790" w:type="pct"/>
          </w:tcPr>
          <w:p w14:paraId="0E13DCD3"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Đà</w:t>
            </w:r>
          </w:p>
        </w:tc>
        <w:tc>
          <w:tcPr>
            <w:tcW w:w="544" w:type="pct"/>
            <w:shd w:val="clear" w:color="auto" w:fill="auto"/>
            <w:vAlign w:val="center"/>
            <w:hideMark/>
          </w:tcPr>
          <w:p w14:paraId="2B0B4EEA"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2016</w:t>
            </w:r>
          </w:p>
        </w:tc>
        <w:tc>
          <w:tcPr>
            <w:tcW w:w="586" w:type="pct"/>
            <w:shd w:val="clear" w:color="auto" w:fill="auto"/>
            <w:vAlign w:val="center"/>
            <w:hideMark/>
          </w:tcPr>
          <w:p w14:paraId="6BDF2CB0"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1,25</w:t>
            </w:r>
          </w:p>
        </w:tc>
        <w:tc>
          <w:tcPr>
            <w:tcW w:w="543" w:type="pct"/>
            <w:shd w:val="clear" w:color="auto" w:fill="auto"/>
            <w:vAlign w:val="center"/>
            <w:hideMark/>
          </w:tcPr>
          <w:p w14:paraId="6BC2594A"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0,80</w:t>
            </w:r>
          </w:p>
        </w:tc>
        <w:tc>
          <w:tcPr>
            <w:tcW w:w="541" w:type="pct"/>
            <w:vAlign w:val="center"/>
          </w:tcPr>
          <w:p w14:paraId="19E867BE"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 </w:t>
            </w:r>
          </w:p>
        </w:tc>
        <w:tc>
          <w:tcPr>
            <w:tcW w:w="539" w:type="pct"/>
            <w:vAlign w:val="center"/>
          </w:tcPr>
          <w:p w14:paraId="03E0A13E"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1100</w:t>
            </w:r>
          </w:p>
        </w:tc>
      </w:tr>
      <w:tr w:rsidR="002B3458" w:rsidRPr="00934709" w14:paraId="4809641E" w14:textId="77777777" w:rsidTr="00B27BAF">
        <w:trPr>
          <w:trHeight w:val="20"/>
        </w:trPr>
        <w:tc>
          <w:tcPr>
            <w:tcW w:w="334" w:type="pct"/>
            <w:shd w:val="clear" w:color="auto" w:fill="auto"/>
            <w:vAlign w:val="center"/>
          </w:tcPr>
          <w:p w14:paraId="3946C629"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2</w:t>
            </w:r>
          </w:p>
        </w:tc>
        <w:tc>
          <w:tcPr>
            <w:tcW w:w="1123" w:type="pct"/>
            <w:shd w:val="clear" w:color="auto" w:fill="auto"/>
            <w:vAlign w:val="center"/>
            <w:hideMark/>
          </w:tcPr>
          <w:p w14:paraId="6B2CEB75"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Sơn La</w:t>
            </w:r>
          </w:p>
        </w:tc>
        <w:tc>
          <w:tcPr>
            <w:tcW w:w="790" w:type="pct"/>
          </w:tcPr>
          <w:p w14:paraId="3551DC2B"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Đà</w:t>
            </w:r>
          </w:p>
        </w:tc>
        <w:tc>
          <w:tcPr>
            <w:tcW w:w="544" w:type="pct"/>
            <w:shd w:val="clear" w:color="auto" w:fill="auto"/>
            <w:vAlign w:val="center"/>
            <w:hideMark/>
          </w:tcPr>
          <w:p w14:paraId="2078306B"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2010</w:t>
            </w:r>
          </w:p>
        </w:tc>
        <w:tc>
          <w:tcPr>
            <w:tcW w:w="586" w:type="pct"/>
            <w:shd w:val="clear" w:color="auto" w:fill="auto"/>
            <w:vAlign w:val="center"/>
            <w:hideMark/>
          </w:tcPr>
          <w:p w14:paraId="3DE647B2"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9,26</w:t>
            </w:r>
          </w:p>
        </w:tc>
        <w:tc>
          <w:tcPr>
            <w:tcW w:w="543" w:type="pct"/>
            <w:shd w:val="clear" w:color="auto" w:fill="auto"/>
            <w:vAlign w:val="center"/>
            <w:hideMark/>
          </w:tcPr>
          <w:p w14:paraId="465954CD"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6,50</w:t>
            </w:r>
          </w:p>
        </w:tc>
        <w:tc>
          <w:tcPr>
            <w:tcW w:w="541" w:type="pct"/>
            <w:vAlign w:val="center"/>
          </w:tcPr>
          <w:p w14:paraId="6C170DD8"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4,00</w:t>
            </w:r>
          </w:p>
        </w:tc>
        <w:tc>
          <w:tcPr>
            <w:tcW w:w="539" w:type="pct"/>
            <w:vAlign w:val="center"/>
          </w:tcPr>
          <w:p w14:paraId="4B7AFB59"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2400</w:t>
            </w:r>
          </w:p>
        </w:tc>
      </w:tr>
      <w:tr w:rsidR="002B3458" w:rsidRPr="00934709" w14:paraId="74637BE7" w14:textId="77777777" w:rsidTr="00B27BAF">
        <w:trPr>
          <w:trHeight w:val="20"/>
        </w:trPr>
        <w:tc>
          <w:tcPr>
            <w:tcW w:w="334" w:type="pct"/>
            <w:shd w:val="clear" w:color="auto" w:fill="auto"/>
            <w:vAlign w:val="center"/>
          </w:tcPr>
          <w:p w14:paraId="2B52A41F"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3</w:t>
            </w:r>
          </w:p>
        </w:tc>
        <w:tc>
          <w:tcPr>
            <w:tcW w:w="1123" w:type="pct"/>
            <w:shd w:val="clear" w:color="auto" w:fill="auto"/>
            <w:vAlign w:val="center"/>
            <w:hideMark/>
          </w:tcPr>
          <w:p w14:paraId="1C6F0F35"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Hoà Bình</w:t>
            </w:r>
          </w:p>
        </w:tc>
        <w:tc>
          <w:tcPr>
            <w:tcW w:w="790" w:type="pct"/>
          </w:tcPr>
          <w:p w14:paraId="6BA724D7"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Đà</w:t>
            </w:r>
          </w:p>
        </w:tc>
        <w:tc>
          <w:tcPr>
            <w:tcW w:w="544" w:type="pct"/>
            <w:shd w:val="clear" w:color="auto" w:fill="auto"/>
            <w:vAlign w:val="center"/>
            <w:hideMark/>
          </w:tcPr>
          <w:p w14:paraId="063D3BFA"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1990</w:t>
            </w:r>
          </w:p>
        </w:tc>
        <w:tc>
          <w:tcPr>
            <w:tcW w:w="586" w:type="pct"/>
            <w:shd w:val="clear" w:color="auto" w:fill="auto"/>
            <w:vAlign w:val="center"/>
            <w:hideMark/>
          </w:tcPr>
          <w:p w14:paraId="7632A0A3"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9,86</w:t>
            </w:r>
          </w:p>
        </w:tc>
        <w:tc>
          <w:tcPr>
            <w:tcW w:w="543" w:type="pct"/>
            <w:shd w:val="clear" w:color="auto" w:fill="auto"/>
            <w:vAlign w:val="center"/>
            <w:hideMark/>
          </w:tcPr>
          <w:p w14:paraId="0F497D9C"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6,06</w:t>
            </w:r>
          </w:p>
        </w:tc>
        <w:tc>
          <w:tcPr>
            <w:tcW w:w="541" w:type="pct"/>
            <w:vAlign w:val="center"/>
          </w:tcPr>
          <w:p w14:paraId="11648ED5"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3,00</w:t>
            </w:r>
          </w:p>
        </w:tc>
        <w:tc>
          <w:tcPr>
            <w:tcW w:w="539" w:type="pct"/>
            <w:vAlign w:val="center"/>
          </w:tcPr>
          <w:p w14:paraId="59C84DF4"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1920</w:t>
            </w:r>
          </w:p>
        </w:tc>
      </w:tr>
      <w:tr w:rsidR="002B3458" w:rsidRPr="00934709" w14:paraId="752652B7" w14:textId="77777777" w:rsidTr="00B27BAF">
        <w:trPr>
          <w:trHeight w:val="20"/>
        </w:trPr>
        <w:tc>
          <w:tcPr>
            <w:tcW w:w="334" w:type="pct"/>
            <w:shd w:val="clear" w:color="auto" w:fill="auto"/>
            <w:vAlign w:val="center"/>
          </w:tcPr>
          <w:p w14:paraId="27954D32"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4</w:t>
            </w:r>
          </w:p>
        </w:tc>
        <w:tc>
          <w:tcPr>
            <w:tcW w:w="1123" w:type="pct"/>
            <w:shd w:val="clear" w:color="auto" w:fill="auto"/>
            <w:vAlign w:val="center"/>
            <w:hideMark/>
          </w:tcPr>
          <w:p w14:paraId="25BF4FCE"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Bản Chát</w:t>
            </w:r>
          </w:p>
        </w:tc>
        <w:tc>
          <w:tcPr>
            <w:tcW w:w="790" w:type="pct"/>
          </w:tcPr>
          <w:p w14:paraId="3765671B"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Nậm Mu</w:t>
            </w:r>
          </w:p>
        </w:tc>
        <w:tc>
          <w:tcPr>
            <w:tcW w:w="544" w:type="pct"/>
            <w:shd w:val="clear" w:color="auto" w:fill="auto"/>
            <w:vAlign w:val="center"/>
            <w:hideMark/>
          </w:tcPr>
          <w:p w14:paraId="48314568"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2011</w:t>
            </w:r>
          </w:p>
        </w:tc>
        <w:tc>
          <w:tcPr>
            <w:tcW w:w="586" w:type="pct"/>
            <w:shd w:val="clear" w:color="auto" w:fill="auto"/>
            <w:vAlign w:val="center"/>
            <w:hideMark/>
          </w:tcPr>
          <w:p w14:paraId="25409561"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2,14</w:t>
            </w:r>
          </w:p>
        </w:tc>
        <w:tc>
          <w:tcPr>
            <w:tcW w:w="543" w:type="pct"/>
            <w:shd w:val="clear" w:color="auto" w:fill="auto"/>
            <w:vAlign w:val="center"/>
            <w:hideMark/>
          </w:tcPr>
          <w:p w14:paraId="39AF619C"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1,70</w:t>
            </w:r>
          </w:p>
        </w:tc>
        <w:tc>
          <w:tcPr>
            <w:tcW w:w="541" w:type="pct"/>
            <w:vAlign w:val="center"/>
          </w:tcPr>
          <w:p w14:paraId="1840806E"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 </w:t>
            </w:r>
          </w:p>
        </w:tc>
        <w:tc>
          <w:tcPr>
            <w:tcW w:w="539" w:type="pct"/>
            <w:vAlign w:val="center"/>
          </w:tcPr>
          <w:p w14:paraId="7D8BBEDE"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220</w:t>
            </w:r>
          </w:p>
        </w:tc>
      </w:tr>
      <w:tr w:rsidR="002B3458" w:rsidRPr="00934709" w14:paraId="142361C7" w14:textId="77777777" w:rsidTr="00B27BAF">
        <w:trPr>
          <w:trHeight w:val="20"/>
        </w:trPr>
        <w:tc>
          <w:tcPr>
            <w:tcW w:w="334" w:type="pct"/>
            <w:shd w:val="clear" w:color="auto" w:fill="auto"/>
            <w:vAlign w:val="center"/>
          </w:tcPr>
          <w:p w14:paraId="5A403149"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5</w:t>
            </w:r>
          </w:p>
        </w:tc>
        <w:tc>
          <w:tcPr>
            <w:tcW w:w="1123" w:type="pct"/>
            <w:shd w:val="clear" w:color="auto" w:fill="auto"/>
            <w:vAlign w:val="center"/>
            <w:hideMark/>
          </w:tcPr>
          <w:p w14:paraId="6BAFB2A1"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Huổi Quảng</w:t>
            </w:r>
          </w:p>
        </w:tc>
        <w:tc>
          <w:tcPr>
            <w:tcW w:w="790" w:type="pct"/>
          </w:tcPr>
          <w:p w14:paraId="4E64C705"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Nậm Mu</w:t>
            </w:r>
          </w:p>
        </w:tc>
        <w:tc>
          <w:tcPr>
            <w:tcW w:w="544" w:type="pct"/>
            <w:shd w:val="clear" w:color="auto" w:fill="auto"/>
            <w:vAlign w:val="center"/>
            <w:hideMark/>
          </w:tcPr>
          <w:p w14:paraId="0B33E077"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2016</w:t>
            </w:r>
          </w:p>
        </w:tc>
        <w:tc>
          <w:tcPr>
            <w:tcW w:w="586" w:type="pct"/>
            <w:shd w:val="clear" w:color="auto" w:fill="auto"/>
            <w:vAlign w:val="center"/>
            <w:hideMark/>
          </w:tcPr>
          <w:p w14:paraId="6036D9F2"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0,18</w:t>
            </w:r>
          </w:p>
        </w:tc>
        <w:tc>
          <w:tcPr>
            <w:tcW w:w="543" w:type="pct"/>
            <w:shd w:val="clear" w:color="auto" w:fill="auto"/>
            <w:vAlign w:val="center"/>
            <w:hideMark/>
          </w:tcPr>
          <w:p w14:paraId="3353F2E7"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0,02</w:t>
            </w:r>
          </w:p>
        </w:tc>
        <w:tc>
          <w:tcPr>
            <w:tcW w:w="541" w:type="pct"/>
            <w:vAlign w:val="center"/>
          </w:tcPr>
          <w:p w14:paraId="369A6787"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 </w:t>
            </w:r>
          </w:p>
        </w:tc>
        <w:tc>
          <w:tcPr>
            <w:tcW w:w="539" w:type="pct"/>
            <w:vAlign w:val="center"/>
          </w:tcPr>
          <w:p w14:paraId="5C827730"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520</w:t>
            </w:r>
          </w:p>
        </w:tc>
      </w:tr>
      <w:tr w:rsidR="002B3458" w:rsidRPr="00934709" w14:paraId="6678EFD2" w14:textId="77777777" w:rsidTr="00B27BAF">
        <w:trPr>
          <w:trHeight w:val="20"/>
        </w:trPr>
        <w:tc>
          <w:tcPr>
            <w:tcW w:w="334" w:type="pct"/>
            <w:shd w:val="clear" w:color="auto" w:fill="auto"/>
            <w:vAlign w:val="center"/>
          </w:tcPr>
          <w:p w14:paraId="2C6AD401"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6</w:t>
            </w:r>
          </w:p>
        </w:tc>
        <w:tc>
          <w:tcPr>
            <w:tcW w:w="1123" w:type="pct"/>
            <w:shd w:val="clear" w:color="auto" w:fill="auto"/>
            <w:vAlign w:val="center"/>
            <w:hideMark/>
          </w:tcPr>
          <w:p w14:paraId="1953F37F"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Nậm Chiến</w:t>
            </w:r>
          </w:p>
        </w:tc>
        <w:tc>
          <w:tcPr>
            <w:tcW w:w="790" w:type="pct"/>
          </w:tcPr>
          <w:p w14:paraId="44B10D67"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Nậm Chiến</w:t>
            </w:r>
          </w:p>
        </w:tc>
        <w:tc>
          <w:tcPr>
            <w:tcW w:w="544" w:type="pct"/>
            <w:shd w:val="clear" w:color="auto" w:fill="auto"/>
            <w:vAlign w:val="center"/>
            <w:hideMark/>
          </w:tcPr>
          <w:p w14:paraId="575C0015"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2012</w:t>
            </w:r>
          </w:p>
        </w:tc>
        <w:tc>
          <w:tcPr>
            <w:tcW w:w="586" w:type="pct"/>
            <w:shd w:val="clear" w:color="auto" w:fill="auto"/>
            <w:vAlign w:val="center"/>
            <w:hideMark/>
          </w:tcPr>
          <w:p w14:paraId="7F7C1365"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0,11</w:t>
            </w:r>
          </w:p>
        </w:tc>
        <w:tc>
          <w:tcPr>
            <w:tcW w:w="543" w:type="pct"/>
            <w:shd w:val="clear" w:color="auto" w:fill="auto"/>
            <w:vAlign w:val="center"/>
            <w:hideMark/>
          </w:tcPr>
          <w:p w14:paraId="56010DDD"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0,11</w:t>
            </w:r>
          </w:p>
        </w:tc>
        <w:tc>
          <w:tcPr>
            <w:tcW w:w="541" w:type="pct"/>
            <w:vAlign w:val="center"/>
          </w:tcPr>
          <w:p w14:paraId="017DC103"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 </w:t>
            </w:r>
          </w:p>
        </w:tc>
        <w:tc>
          <w:tcPr>
            <w:tcW w:w="539" w:type="pct"/>
            <w:vAlign w:val="center"/>
          </w:tcPr>
          <w:p w14:paraId="50624EE1"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200</w:t>
            </w:r>
          </w:p>
        </w:tc>
      </w:tr>
      <w:tr w:rsidR="002B3458" w:rsidRPr="00934709" w14:paraId="1C3C2A0B" w14:textId="77777777" w:rsidTr="00B27BAF">
        <w:trPr>
          <w:trHeight w:val="20"/>
        </w:trPr>
        <w:tc>
          <w:tcPr>
            <w:tcW w:w="334" w:type="pct"/>
            <w:shd w:val="clear" w:color="auto" w:fill="auto"/>
            <w:vAlign w:val="center"/>
          </w:tcPr>
          <w:p w14:paraId="489527AD"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7</w:t>
            </w:r>
          </w:p>
        </w:tc>
        <w:tc>
          <w:tcPr>
            <w:tcW w:w="1123" w:type="pct"/>
            <w:shd w:val="clear" w:color="auto" w:fill="auto"/>
            <w:vAlign w:val="center"/>
          </w:tcPr>
          <w:p w14:paraId="1D1FF044"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Na Le</w:t>
            </w:r>
            <w:r>
              <w:rPr>
                <w:rFonts w:asciiTheme="minorHAnsi" w:hAnsiTheme="minorHAnsi" w:cstheme="minorHAnsi"/>
                <w:sz w:val="24"/>
                <w:szCs w:val="24"/>
              </w:rPr>
              <w:t xml:space="preserve"> (Bắc Hà)</w:t>
            </w:r>
          </w:p>
        </w:tc>
        <w:tc>
          <w:tcPr>
            <w:tcW w:w="790" w:type="pct"/>
          </w:tcPr>
          <w:p w14:paraId="6D512110"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Chảy</w:t>
            </w:r>
          </w:p>
        </w:tc>
        <w:tc>
          <w:tcPr>
            <w:tcW w:w="544" w:type="pct"/>
            <w:shd w:val="clear" w:color="auto" w:fill="auto"/>
            <w:vAlign w:val="center"/>
          </w:tcPr>
          <w:p w14:paraId="5C6E6423"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2008</w:t>
            </w:r>
          </w:p>
        </w:tc>
        <w:tc>
          <w:tcPr>
            <w:tcW w:w="586" w:type="pct"/>
            <w:shd w:val="clear" w:color="auto" w:fill="auto"/>
            <w:vAlign w:val="center"/>
          </w:tcPr>
          <w:p w14:paraId="12048057"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0,17</w:t>
            </w:r>
          </w:p>
        </w:tc>
        <w:tc>
          <w:tcPr>
            <w:tcW w:w="543" w:type="pct"/>
            <w:shd w:val="clear" w:color="auto" w:fill="auto"/>
            <w:vAlign w:val="center"/>
          </w:tcPr>
          <w:p w14:paraId="51BC331D"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 </w:t>
            </w:r>
          </w:p>
        </w:tc>
        <w:tc>
          <w:tcPr>
            <w:tcW w:w="541" w:type="pct"/>
            <w:vAlign w:val="center"/>
          </w:tcPr>
          <w:p w14:paraId="3C01D180"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 </w:t>
            </w:r>
          </w:p>
        </w:tc>
        <w:tc>
          <w:tcPr>
            <w:tcW w:w="539" w:type="pct"/>
            <w:vAlign w:val="center"/>
          </w:tcPr>
          <w:p w14:paraId="2CCEFFE8"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90</w:t>
            </w:r>
          </w:p>
        </w:tc>
      </w:tr>
      <w:tr w:rsidR="002B3458" w:rsidRPr="00934709" w14:paraId="54EBDE79" w14:textId="77777777" w:rsidTr="00B27BAF">
        <w:trPr>
          <w:trHeight w:val="20"/>
        </w:trPr>
        <w:tc>
          <w:tcPr>
            <w:tcW w:w="334" w:type="pct"/>
            <w:shd w:val="clear" w:color="auto" w:fill="auto"/>
            <w:vAlign w:val="center"/>
          </w:tcPr>
          <w:p w14:paraId="4B25BBC4"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8</w:t>
            </w:r>
          </w:p>
        </w:tc>
        <w:tc>
          <w:tcPr>
            <w:tcW w:w="1123" w:type="pct"/>
            <w:shd w:val="clear" w:color="auto" w:fill="auto"/>
            <w:vAlign w:val="center"/>
            <w:hideMark/>
          </w:tcPr>
          <w:p w14:paraId="01A12AE5"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Thác Bà</w:t>
            </w:r>
          </w:p>
        </w:tc>
        <w:tc>
          <w:tcPr>
            <w:tcW w:w="790" w:type="pct"/>
          </w:tcPr>
          <w:p w14:paraId="1EF73AC2"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Chảy</w:t>
            </w:r>
          </w:p>
        </w:tc>
        <w:tc>
          <w:tcPr>
            <w:tcW w:w="544" w:type="pct"/>
            <w:shd w:val="clear" w:color="auto" w:fill="auto"/>
            <w:vAlign w:val="center"/>
            <w:hideMark/>
          </w:tcPr>
          <w:p w14:paraId="0D95D45C"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1971</w:t>
            </w:r>
          </w:p>
        </w:tc>
        <w:tc>
          <w:tcPr>
            <w:tcW w:w="586" w:type="pct"/>
            <w:shd w:val="clear" w:color="auto" w:fill="auto"/>
            <w:vAlign w:val="center"/>
            <w:hideMark/>
          </w:tcPr>
          <w:p w14:paraId="48008F05"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2,94</w:t>
            </w:r>
          </w:p>
        </w:tc>
        <w:tc>
          <w:tcPr>
            <w:tcW w:w="543" w:type="pct"/>
            <w:shd w:val="clear" w:color="auto" w:fill="auto"/>
            <w:vAlign w:val="center"/>
            <w:hideMark/>
          </w:tcPr>
          <w:p w14:paraId="587BA0D9"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2,16</w:t>
            </w:r>
          </w:p>
        </w:tc>
        <w:tc>
          <w:tcPr>
            <w:tcW w:w="541" w:type="pct"/>
            <w:vAlign w:val="center"/>
          </w:tcPr>
          <w:p w14:paraId="19D687E4"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0,45</w:t>
            </w:r>
          </w:p>
        </w:tc>
        <w:tc>
          <w:tcPr>
            <w:tcW w:w="539" w:type="pct"/>
            <w:vAlign w:val="center"/>
          </w:tcPr>
          <w:p w14:paraId="5627EE40"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108</w:t>
            </w:r>
          </w:p>
        </w:tc>
      </w:tr>
      <w:tr w:rsidR="002B3458" w:rsidRPr="00934709" w14:paraId="5961B97B" w14:textId="77777777" w:rsidTr="00B27BAF">
        <w:trPr>
          <w:trHeight w:val="20"/>
        </w:trPr>
        <w:tc>
          <w:tcPr>
            <w:tcW w:w="334" w:type="pct"/>
            <w:shd w:val="clear" w:color="auto" w:fill="auto"/>
            <w:vAlign w:val="center"/>
          </w:tcPr>
          <w:p w14:paraId="77C29DE6"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9</w:t>
            </w:r>
          </w:p>
        </w:tc>
        <w:tc>
          <w:tcPr>
            <w:tcW w:w="1123" w:type="pct"/>
            <w:shd w:val="clear" w:color="auto" w:fill="auto"/>
            <w:vAlign w:val="center"/>
            <w:hideMark/>
          </w:tcPr>
          <w:p w14:paraId="00306783"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Tuyên Quang</w:t>
            </w:r>
          </w:p>
        </w:tc>
        <w:tc>
          <w:tcPr>
            <w:tcW w:w="790" w:type="pct"/>
          </w:tcPr>
          <w:p w14:paraId="5BFFAFE1"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Gâm</w:t>
            </w:r>
          </w:p>
        </w:tc>
        <w:tc>
          <w:tcPr>
            <w:tcW w:w="544" w:type="pct"/>
            <w:shd w:val="clear" w:color="auto" w:fill="auto"/>
            <w:vAlign w:val="center"/>
            <w:hideMark/>
          </w:tcPr>
          <w:p w14:paraId="7B0B39C8"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2007</w:t>
            </w:r>
          </w:p>
        </w:tc>
        <w:tc>
          <w:tcPr>
            <w:tcW w:w="586" w:type="pct"/>
            <w:shd w:val="clear" w:color="auto" w:fill="auto"/>
            <w:vAlign w:val="center"/>
            <w:hideMark/>
          </w:tcPr>
          <w:p w14:paraId="78B49D39"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2,26</w:t>
            </w:r>
          </w:p>
        </w:tc>
        <w:tc>
          <w:tcPr>
            <w:tcW w:w="543" w:type="pct"/>
            <w:shd w:val="clear" w:color="auto" w:fill="auto"/>
            <w:vAlign w:val="center"/>
            <w:hideMark/>
          </w:tcPr>
          <w:p w14:paraId="44007F61"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lang w:val="de-DE"/>
              </w:rPr>
              <w:t>1,70</w:t>
            </w:r>
          </w:p>
        </w:tc>
        <w:tc>
          <w:tcPr>
            <w:tcW w:w="541" w:type="pct"/>
            <w:vAlign w:val="center"/>
          </w:tcPr>
          <w:p w14:paraId="622386D3"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1,00</w:t>
            </w:r>
          </w:p>
        </w:tc>
        <w:tc>
          <w:tcPr>
            <w:tcW w:w="539" w:type="pct"/>
            <w:vAlign w:val="center"/>
          </w:tcPr>
          <w:p w14:paraId="07F83DA6" w14:textId="77777777" w:rsidR="002B3458" w:rsidRPr="00934709" w:rsidRDefault="002B3458" w:rsidP="00C2497E">
            <w:pPr>
              <w:spacing w:before="120" w:line="240" w:lineRule="auto"/>
              <w:jc w:val="center"/>
              <w:rPr>
                <w:rFonts w:asciiTheme="minorHAnsi" w:hAnsiTheme="minorHAnsi" w:cstheme="minorHAnsi"/>
                <w:sz w:val="24"/>
                <w:szCs w:val="24"/>
                <w:lang w:val="de-DE"/>
              </w:rPr>
            </w:pPr>
            <w:r w:rsidRPr="00934709">
              <w:rPr>
                <w:rFonts w:asciiTheme="minorHAnsi" w:hAnsiTheme="minorHAnsi" w:cstheme="minorHAnsi"/>
                <w:sz w:val="24"/>
                <w:szCs w:val="24"/>
                <w:lang w:val="de-DE"/>
              </w:rPr>
              <w:t>342</w:t>
            </w:r>
          </w:p>
        </w:tc>
      </w:tr>
      <w:tr w:rsidR="002B3458" w:rsidRPr="00934709" w14:paraId="6BBF1D69" w14:textId="77777777" w:rsidTr="00B27BAF">
        <w:trPr>
          <w:trHeight w:val="20"/>
        </w:trPr>
        <w:tc>
          <w:tcPr>
            <w:tcW w:w="334" w:type="pct"/>
            <w:shd w:val="clear" w:color="auto" w:fill="auto"/>
            <w:vAlign w:val="center"/>
          </w:tcPr>
          <w:p w14:paraId="15159C05"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10</w:t>
            </w:r>
          </w:p>
        </w:tc>
        <w:tc>
          <w:tcPr>
            <w:tcW w:w="1123" w:type="pct"/>
            <w:shd w:val="clear" w:color="auto" w:fill="auto"/>
            <w:vAlign w:val="center"/>
            <w:hideMark/>
          </w:tcPr>
          <w:p w14:paraId="790F3AB6"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Cấm Sơn</w:t>
            </w:r>
          </w:p>
        </w:tc>
        <w:tc>
          <w:tcPr>
            <w:tcW w:w="790" w:type="pct"/>
          </w:tcPr>
          <w:p w14:paraId="584C6295"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Hóa</w:t>
            </w:r>
          </w:p>
        </w:tc>
        <w:tc>
          <w:tcPr>
            <w:tcW w:w="544" w:type="pct"/>
            <w:shd w:val="clear" w:color="auto" w:fill="auto"/>
            <w:vAlign w:val="center"/>
            <w:hideMark/>
          </w:tcPr>
          <w:p w14:paraId="056EE1BF"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1974</w:t>
            </w:r>
          </w:p>
        </w:tc>
        <w:tc>
          <w:tcPr>
            <w:tcW w:w="586" w:type="pct"/>
            <w:shd w:val="clear" w:color="auto" w:fill="auto"/>
            <w:vAlign w:val="center"/>
            <w:hideMark/>
          </w:tcPr>
          <w:p w14:paraId="09D71A48"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0,25</w:t>
            </w:r>
          </w:p>
        </w:tc>
        <w:tc>
          <w:tcPr>
            <w:tcW w:w="543" w:type="pct"/>
            <w:shd w:val="clear" w:color="auto" w:fill="auto"/>
            <w:vAlign w:val="center"/>
            <w:hideMark/>
          </w:tcPr>
          <w:p w14:paraId="1C17F0FC"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0,23</w:t>
            </w:r>
          </w:p>
        </w:tc>
        <w:tc>
          <w:tcPr>
            <w:tcW w:w="541" w:type="pct"/>
            <w:vAlign w:val="center"/>
          </w:tcPr>
          <w:p w14:paraId="5D84A932"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 </w:t>
            </w:r>
          </w:p>
        </w:tc>
        <w:tc>
          <w:tcPr>
            <w:tcW w:w="539" w:type="pct"/>
            <w:vAlign w:val="center"/>
          </w:tcPr>
          <w:p w14:paraId="455BBF1A"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 </w:t>
            </w:r>
          </w:p>
        </w:tc>
      </w:tr>
      <w:tr w:rsidR="002B3458" w:rsidRPr="00934709" w14:paraId="266228C7" w14:textId="77777777" w:rsidTr="00B27BAF">
        <w:trPr>
          <w:trHeight w:val="20"/>
        </w:trPr>
        <w:tc>
          <w:tcPr>
            <w:tcW w:w="334" w:type="pct"/>
            <w:shd w:val="clear" w:color="auto" w:fill="auto"/>
            <w:vAlign w:val="center"/>
          </w:tcPr>
          <w:p w14:paraId="1DD8449A"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11</w:t>
            </w:r>
          </w:p>
        </w:tc>
        <w:tc>
          <w:tcPr>
            <w:tcW w:w="1123" w:type="pct"/>
            <w:shd w:val="clear" w:color="auto" w:fill="auto"/>
            <w:vAlign w:val="center"/>
            <w:hideMark/>
          </w:tcPr>
          <w:p w14:paraId="0CCC7A60"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Núi Cốc</w:t>
            </w:r>
          </w:p>
        </w:tc>
        <w:tc>
          <w:tcPr>
            <w:tcW w:w="790" w:type="pct"/>
          </w:tcPr>
          <w:p w14:paraId="1B7F71B8"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Công</w:t>
            </w:r>
          </w:p>
        </w:tc>
        <w:tc>
          <w:tcPr>
            <w:tcW w:w="544" w:type="pct"/>
            <w:shd w:val="clear" w:color="auto" w:fill="auto"/>
            <w:vAlign w:val="center"/>
            <w:hideMark/>
          </w:tcPr>
          <w:p w14:paraId="033A6635"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1978</w:t>
            </w:r>
          </w:p>
        </w:tc>
        <w:tc>
          <w:tcPr>
            <w:tcW w:w="586" w:type="pct"/>
            <w:shd w:val="clear" w:color="auto" w:fill="auto"/>
            <w:vAlign w:val="center"/>
            <w:hideMark/>
          </w:tcPr>
          <w:p w14:paraId="726FA1DE"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0,18</w:t>
            </w:r>
          </w:p>
        </w:tc>
        <w:tc>
          <w:tcPr>
            <w:tcW w:w="543" w:type="pct"/>
            <w:shd w:val="clear" w:color="auto" w:fill="auto"/>
            <w:vAlign w:val="center"/>
            <w:hideMark/>
          </w:tcPr>
          <w:p w14:paraId="3FA1BEB5"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0,17</w:t>
            </w:r>
          </w:p>
        </w:tc>
        <w:tc>
          <w:tcPr>
            <w:tcW w:w="541" w:type="pct"/>
            <w:vAlign w:val="center"/>
          </w:tcPr>
          <w:p w14:paraId="3B1DF64D"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 </w:t>
            </w:r>
          </w:p>
        </w:tc>
        <w:tc>
          <w:tcPr>
            <w:tcW w:w="539" w:type="pct"/>
            <w:vAlign w:val="center"/>
          </w:tcPr>
          <w:p w14:paraId="077ECBEE" w14:textId="77777777" w:rsidR="002B3458" w:rsidRPr="00934709" w:rsidRDefault="002B3458" w:rsidP="00C2497E">
            <w:pPr>
              <w:spacing w:before="120" w:line="240" w:lineRule="auto"/>
              <w:jc w:val="center"/>
              <w:rPr>
                <w:rFonts w:asciiTheme="minorHAnsi" w:hAnsiTheme="minorHAnsi" w:cstheme="minorHAnsi"/>
                <w:sz w:val="24"/>
                <w:szCs w:val="24"/>
              </w:rPr>
            </w:pPr>
            <w:r w:rsidRPr="00934709">
              <w:rPr>
                <w:rFonts w:asciiTheme="minorHAnsi" w:hAnsiTheme="minorHAnsi" w:cstheme="minorHAnsi"/>
                <w:sz w:val="24"/>
                <w:szCs w:val="24"/>
              </w:rPr>
              <w:t> </w:t>
            </w:r>
          </w:p>
        </w:tc>
      </w:tr>
      <w:tr w:rsidR="002B3458" w:rsidRPr="00934709" w14:paraId="312D28FB" w14:textId="77777777" w:rsidTr="00B27BAF">
        <w:trPr>
          <w:trHeight w:val="20"/>
        </w:trPr>
        <w:tc>
          <w:tcPr>
            <w:tcW w:w="334" w:type="pct"/>
            <w:shd w:val="clear" w:color="auto" w:fill="auto"/>
            <w:vAlign w:val="center"/>
            <w:hideMark/>
          </w:tcPr>
          <w:p w14:paraId="1EC3206E" w14:textId="77777777" w:rsidR="002B3458" w:rsidRPr="00934709" w:rsidRDefault="002B3458" w:rsidP="00C2497E">
            <w:pPr>
              <w:spacing w:before="12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lang w:val="de-DE"/>
              </w:rPr>
              <w:t> </w:t>
            </w:r>
          </w:p>
        </w:tc>
        <w:tc>
          <w:tcPr>
            <w:tcW w:w="1123" w:type="pct"/>
            <w:shd w:val="clear" w:color="auto" w:fill="auto"/>
            <w:vAlign w:val="center"/>
            <w:hideMark/>
          </w:tcPr>
          <w:p w14:paraId="3EBFD009" w14:textId="77777777" w:rsidR="002B3458" w:rsidRPr="00934709" w:rsidRDefault="002B3458" w:rsidP="00C2497E">
            <w:pPr>
              <w:spacing w:before="12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lang w:val="de-DE"/>
              </w:rPr>
              <w:t>Tổng cộng</w:t>
            </w:r>
          </w:p>
        </w:tc>
        <w:tc>
          <w:tcPr>
            <w:tcW w:w="790" w:type="pct"/>
          </w:tcPr>
          <w:p w14:paraId="5F9CCC53" w14:textId="77777777" w:rsidR="002B3458" w:rsidRPr="00934709" w:rsidRDefault="002B3458" w:rsidP="00C2497E">
            <w:pPr>
              <w:spacing w:before="120" w:line="240" w:lineRule="auto"/>
              <w:jc w:val="center"/>
              <w:rPr>
                <w:rFonts w:asciiTheme="minorHAnsi" w:hAnsiTheme="minorHAnsi" w:cstheme="minorHAnsi"/>
                <w:b/>
                <w:bCs/>
                <w:sz w:val="24"/>
                <w:szCs w:val="24"/>
                <w:lang w:val="de-DE"/>
              </w:rPr>
            </w:pPr>
          </w:p>
        </w:tc>
        <w:tc>
          <w:tcPr>
            <w:tcW w:w="544" w:type="pct"/>
            <w:shd w:val="clear" w:color="auto" w:fill="auto"/>
            <w:vAlign w:val="center"/>
            <w:hideMark/>
          </w:tcPr>
          <w:p w14:paraId="1D576AF0" w14:textId="77777777" w:rsidR="002B3458" w:rsidRPr="00934709" w:rsidRDefault="002B3458" w:rsidP="00C2497E">
            <w:pPr>
              <w:spacing w:before="12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lang w:val="de-DE"/>
              </w:rPr>
              <w:t> </w:t>
            </w:r>
          </w:p>
        </w:tc>
        <w:tc>
          <w:tcPr>
            <w:tcW w:w="586" w:type="pct"/>
            <w:shd w:val="clear" w:color="auto" w:fill="auto"/>
            <w:vAlign w:val="center"/>
            <w:hideMark/>
          </w:tcPr>
          <w:p w14:paraId="3DAE4A69" w14:textId="77777777" w:rsidR="002B3458" w:rsidRPr="00934709" w:rsidRDefault="002B3458" w:rsidP="00C2497E">
            <w:pPr>
              <w:spacing w:before="12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lang w:val="de-DE"/>
              </w:rPr>
              <w:t>28,60</w:t>
            </w:r>
          </w:p>
        </w:tc>
        <w:tc>
          <w:tcPr>
            <w:tcW w:w="543" w:type="pct"/>
            <w:shd w:val="clear" w:color="auto" w:fill="auto"/>
            <w:vAlign w:val="center"/>
            <w:hideMark/>
          </w:tcPr>
          <w:p w14:paraId="62697416" w14:textId="77777777" w:rsidR="002B3458" w:rsidRPr="00934709" w:rsidRDefault="002B3458" w:rsidP="00C2497E">
            <w:pPr>
              <w:spacing w:before="120" w:line="240" w:lineRule="auto"/>
              <w:jc w:val="center"/>
              <w:rPr>
                <w:rFonts w:asciiTheme="minorHAnsi" w:hAnsiTheme="minorHAnsi" w:cstheme="minorHAnsi"/>
                <w:b/>
                <w:bCs/>
                <w:sz w:val="24"/>
                <w:szCs w:val="24"/>
              </w:rPr>
            </w:pPr>
            <w:r w:rsidRPr="00934709">
              <w:rPr>
                <w:rFonts w:asciiTheme="minorHAnsi" w:hAnsiTheme="minorHAnsi" w:cstheme="minorHAnsi"/>
                <w:b/>
                <w:bCs/>
                <w:sz w:val="24"/>
                <w:szCs w:val="24"/>
                <w:lang w:val="de-DE"/>
              </w:rPr>
              <w:t>19,45</w:t>
            </w:r>
          </w:p>
        </w:tc>
        <w:tc>
          <w:tcPr>
            <w:tcW w:w="541" w:type="pct"/>
            <w:vAlign w:val="center"/>
          </w:tcPr>
          <w:p w14:paraId="029756F3" w14:textId="77777777" w:rsidR="002B3458" w:rsidRPr="00934709" w:rsidRDefault="002B3458" w:rsidP="00C2497E">
            <w:pPr>
              <w:spacing w:before="120" w:line="240" w:lineRule="auto"/>
              <w:jc w:val="center"/>
              <w:rPr>
                <w:rFonts w:asciiTheme="minorHAnsi" w:hAnsiTheme="minorHAnsi" w:cstheme="minorHAnsi"/>
                <w:b/>
                <w:bCs/>
                <w:sz w:val="24"/>
                <w:szCs w:val="24"/>
                <w:lang w:val="de-DE"/>
              </w:rPr>
            </w:pPr>
            <w:r w:rsidRPr="00934709">
              <w:rPr>
                <w:rFonts w:asciiTheme="minorHAnsi" w:hAnsiTheme="minorHAnsi" w:cstheme="minorHAnsi"/>
                <w:b/>
                <w:bCs/>
                <w:sz w:val="24"/>
                <w:szCs w:val="24"/>
                <w:lang w:val="de-DE"/>
              </w:rPr>
              <w:t>8,45</w:t>
            </w:r>
          </w:p>
        </w:tc>
        <w:tc>
          <w:tcPr>
            <w:tcW w:w="539" w:type="pct"/>
            <w:vAlign w:val="center"/>
          </w:tcPr>
          <w:p w14:paraId="02EF4B6C" w14:textId="77777777" w:rsidR="002B3458" w:rsidRPr="00934709" w:rsidRDefault="002B3458" w:rsidP="00C2497E">
            <w:pPr>
              <w:spacing w:before="120" w:line="240" w:lineRule="auto"/>
              <w:jc w:val="center"/>
              <w:rPr>
                <w:rFonts w:asciiTheme="minorHAnsi" w:hAnsiTheme="minorHAnsi" w:cstheme="minorHAnsi"/>
                <w:b/>
                <w:bCs/>
                <w:sz w:val="24"/>
                <w:szCs w:val="24"/>
                <w:lang w:val="de-DE"/>
              </w:rPr>
            </w:pPr>
            <w:r w:rsidRPr="00934709">
              <w:rPr>
                <w:rFonts w:asciiTheme="minorHAnsi" w:hAnsiTheme="minorHAnsi" w:cstheme="minorHAnsi"/>
                <w:b/>
                <w:bCs/>
                <w:sz w:val="24"/>
                <w:szCs w:val="24"/>
                <w:lang w:val="de-DE"/>
              </w:rPr>
              <w:t>6900</w:t>
            </w:r>
          </w:p>
        </w:tc>
      </w:tr>
    </w:tbl>
    <w:p w14:paraId="1DD6D58C" w14:textId="6638F487" w:rsidR="00F17E73" w:rsidRPr="00934709" w:rsidRDefault="00F17E73" w:rsidP="002B3458">
      <w:pPr>
        <w:pStyle w:val="VanBan"/>
        <w:rPr>
          <w:rFonts w:asciiTheme="minorHAnsi" w:hAnsiTheme="minorHAnsi" w:cstheme="minorHAnsi"/>
          <w:szCs w:val="28"/>
          <w:lang w:val="pt-BR"/>
        </w:rPr>
      </w:pPr>
      <w:r w:rsidRPr="00934709">
        <w:t xml:space="preserve">Trên </w:t>
      </w:r>
      <w:r w:rsidR="005C5121">
        <w:rPr>
          <w:lang w:val="en-US"/>
        </w:rPr>
        <w:t xml:space="preserve">các sông nhánh lớn khác </w:t>
      </w:r>
      <w:r w:rsidR="002B3458">
        <w:rPr>
          <w:lang w:val="en-US"/>
        </w:rPr>
        <w:t xml:space="preserve">ở </w:t>
      </w:r>
      <w:r w:rsidR="005C5121">
        <w:rPr>
          <w:lang w:val="en-US"/>
        </w:rPr>
        <w:t>toàn vùng</w:t>
      </w:r>
      <w:r w:rsidR="002B3458">
        <w:rPr>
          <w:lang w:val="en-US"/>
        </w:rPr>
        <w:t xml:space="preserve"> TDMN Bắc Bộ</w:t>
      </w:r>
      <w:r w:rsidR="005C5121">
        <w:rPr>
          <w:lang w:val="en-US"/>
        </w:rPr>
        <w:t xml:space="preserve"> có 04 hồ có dung tích trên 100 triệu m</w:t>
      </w:r>
      <w:r w:rsidR="005C5121" w:rsidRPr="005C5121">
        <w:rPr>
          <w:vertAlign w:val="superscript"/>
          <w:lang w:val="en-US"/>
        </w:rPr>
        <w:t>3</w:t>
      </w:r>
      <w:r w:rsidR="005C5121">
        <w:rPr>
          <w:lang w:val="en-US"/>
        </w:rPr>
        <w:t>, trong đó</w:t>
      </w:r>
      <w:r w:rsidR="002B3458">
        <w:rPr>
          <w:lang w:val="en-US"/>
        </w:rPr>
        <w:t>: Thủy điện Bắc Hà (W = 170 triệu m</w:t>
      </w:r>
      <w:r w:rsidR="002B3458" w:rsidRPr="002B3458">
        <w:rPr>
          <w:vertAlign w:val="superscript"/>
          <w:lang w:val="en-US"/>
        </w:rPr>
        <w:t>3</w:t>
      </w:r>
      <w:r w:rsidR="002B3458">
        <w:rPr>
          <w:lang w:val="en-US"/>
        </w:rPr>
        <w:t>, Nlm  = 90MW) trên thượng nguồn sông Chảy; Thủy điện Nậm Chiến (W = 110 triệu m</w:t>
      </w:r>
      <w:r w:rsidR="002B3458" w:rsidRPr="002B3458">
        <w:rPr>
          <w:vertAlign w:val="superscript"/>
          <w:lang w:val="en-US"/>
        </w:rPr>
        <w:t>3</w:t>
      </w:r>
      <w:r w:rsidR="002B3458">
        <w:rPr>
          <w:lang w:val="en-US"/>
        </w:rPr>
        <w:t xml:space="preserve">, Nlm  = 200MW) trên nhánh Nậm Chiến chỉ có nhiệm vụ phát điện. Chỉ có </w:t>
      </w:r>
      <w:bookmarkStart w:id="79" w:name="_Toc28224903"/>
      <w:r w:rsidRPr="00934709">
        <w:rPr>
          <w:rFonts w:asciiTheme="minorHAnsi" w:hAnsiTheme="minorHAnsi" w:cstheme="minorHAnsi"/>
          <w:szCs w:val="28"/>
          <w:lang w:val="pt-BR"/>
        </w:rPr>
        <w:t xml:space="preserve">02 hồ </w:t>
      </w:r>
      <w:r w:rsidRPr="00934709">
        <w:rPr>
          <w:rFonts w:asciiTheme="minorHAnsi" w:hAnsiTheme="minorHAnsi" w:cstheme="minorHAnsi"/>
          <w:szCs w:val="28"/>
          <w:lang w:val="pt-BR"/>
        </w:rPr>
        <w:lastRenderedPageBreak/>
        <w:t>lớn là hồ Núi Cốc và hồ Cấm Sơn</w:t>
      </w:r>
      <w:r w:rsidR="002B3458">
        <w:rPr>
          <w:rFonts w:asciiTheme="minorHAnsi" w:hAnsiTheme="minorHAnsi" w:cstheme="minorHAnsi"/>
          <w:szCs w:val="28"/>
          <w:lang w:val="pt-BR"/>
        </w:rPr>
        <w:t xml:space="preserve"> có nhiệm vụ chính là cấp nước:</w:t>
      </w:r>
    </w:p>
    <w:p w14:paraId="55CB2C68" w14:textId="77777777" w:rsidR="00F17E73" w:rsidRPr="00934709" w:rsidRDefault="00F17E73" w:rsidP="00F17E73">
      <w:pPr>
        <w:widowControl w:val="0"/>
        <w:numPr>
          <w:ilvl w:val="0"/>
          <w:numId w:val="10"/>
        </w:numPr>
        <w:spacing w:before="120" w:line="240" w:lineRule="auto"/>
        <w:ind w:left="0" w:firstLine="567"/>
        <w:jc w:val="both"/>
        <w:rPr>
          <w:rFonts w:asciiTheme="minorHAnsi" w:hAnsiTheme="minorHAnsi" w:cstheme="minorHAnsi"/>
          <w:b/>
          <w:bCs/>
          <w:i/>
          <w:iCs/>
          <w:sz w:val="28"/>
          <w:szCs w:val="28"/>
        </w:rPr>
      </w:pPr>
      <w:r w:rsidRPr="00934709">
        <w:rPr>
          <w:rFonts w:asciiTheme="minorHAnsi" w:hAnsiTheme="minorHAnsi" w:cstheme="minorHAnsi"/>
          <w:b/>
          <w:bCs/>
          <w:i/>
          <w:iCs/>
          <w:sz w:val="28"/>
          <w:szCs w:val="28"/>
        </w:rPr>
        <w:t>Hồ Núi Cốc</w:t>
      </w:r>
    </w:p>
    <w:p w14:paraId="6E7375BC" w14:textId="77777777" w:rsidR="00F17E73" w:rsidRPr="00934709" w:rsidRDefault="00F17E73" w:rsidP="00F17E73">
      <w:pPr>
        <w:widowControl w:val="0"/>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 xml:space="preserve">Hồ Núi Cốc trên sông Công, được hoàn thành từ năm 1979 </w:t>
      </w:r>
      <w:r w:rsidRPr="00934709">
        <w:rPr>
          <w:rStyle w:val="mw-headline"/>
          <w:rFonts w:asciiTheme="minorHAnsi" w:hAnsiTheme="minorHAnsi" w:cstheme="minorHAnsi"/>
          <w:sz w:val="28"/>
          <w:szCs w:val="28"/>
        </w:rPr>
        <w:t>có diện tích lưu vực 535 km</w:t>
      </w:r>
      <w:r w:rsidRPr="00934709">
        <w:rPr>
          <w:rStyle w:val="mw-headline"/>
          <w:rFonts w:asciiTheme="minorHAnsi" w:hAnsiTheme="minorHAnsi" w:cstheme="minorHAnsi"/>
          <w:sz w:val="28"/>
          <w:szCs w:val="28"/>
          <w:vertAlign w:val="superscript"/>
        </w:rPr>
        <w:t>2</w:t>
      </w:r>
      <w:r w:rsidRPr="00934709">
        <w:rPr>
          <w:rStyle w:val="mw-headline"/>
          <w:rFonts w:asciiTheme="minorHAnsi" w:hAnsiTheme="minorHAnsi" w:cstheme="minorHAnsi"/>
          <w:sz w:val="28"/>
          <w:szCs w:val="28"/>
        </w:rPr>
        <w:t>,</w:t>
      </w:r>
      <w:r w:rsidRPr="00934709">
        <w:rPr>
          <w:rFonts w:asciiTheme="minorHAnsi" w:hAnsiTheme="minorHAnsi" w:cstheme="minorHAnsi"/>
          <w:sz w:val="28"/>
          <w:szCs w:val="28"/>
        </w:rPr>
        <w:t xml:space="preserve"> dung tích toàn bộ 175 triệu m</w:t>
      </w:r>
      <w:r w:rsidRPr="00934709">
        <w:rPr>
          <w:rFonts w:asciiTheme="minorHAnsi" w:hAnsiTheme="minorHAnsi" w:cstheme="minorHAnsi"/>
          <w:sz w:val="28"/>
          <w:szCs w:val="28"/>
          <w:vertAlign w:val="superscript"/>
        </w:rPr>
        <w:t>3</w:t>
      </w:r>
      <w:r w:rsidRPr="00934709">
        <w:rPr>
          <w:rFonts w:asciiTheme="minorHAnsi" w:hAnsiTheme="minorHAnsi" w:cstheme="minorHAnsi"/>
          <w:sz w:val="28"/>
          <w:szCs w:val="28"/>
        </w:rPr>
        <w:t>, dung tích hiệu dụng 168 triệu m</w:t>
      </w:r>
      <w:r w:rsidRPr="00934709">
        <w:rPr>
          <w:rFonts w:asciiTheme="minorHAnsi" w:hAnsiTheme="minorHAnsi" w:cstheme="minorHAnsi"/>
          <w:sz w:val="28"/>
          <w:szCs w:val="28"/>
          <w:vertAlign w:val="superscript"/>
        </w:rPr>
        <w:t>3</w:t>
      </w:r>
      <w:r w:rsidRPr="00934709">
        <w:rPr>
          <w:rFonts w:asciiTheme="minorHAnsi" w:hAnsiTheme="minorHAnsi" w:cstheme="minorHAnsi"/>
          <w:sz w:val="28"/>
          <w:szCs w:val="28"/>
        </w:rPr>
        <w:t xml:space="preserve">. </w:t>
      </w:r>
    </w:p>
    <w:p w14:paraId="5E7892F9" w14:textId="77777777" w:rsidR="00F17E73" w:rsidRPr="00934709" w:rsidRDefault="00F17E73" w:rsidP="00F17E73">
      <w:pPr>
        <w:widowControl w:val="0"/>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Hồ Núi Cốc có nhiệm vụ tưới cho khoảng 12.000 ha khu vực phía nam tỉnh Thái Nguyên, cấp nước cho công nghiệp và một phần thành phố Thái Nguyên, ngoài ra còn bổ sung nguồn cho hệ thống Sông Cầu (Thác Huống) từ 11 ÷ 15 m</w:t>
      </w:r>
      <w:r w:rsidRPr="00934709">
        <w:rPr>
          <w:rFonts w:asciiTheme="minorHAnsi" w:hAnsiTheme="minorHAnsi" w:cstheme="minorHAnsi"/>
          <w:sz w:val="28"/>
          <w:szCs w:val="28"/>
          <w:vertAlign w:val="superscript"/>
        </w:rPr>
        <w:t>3</w:t>
      </w:r>
      <w:r w:rsidRPr="00934709">
        <w:rPr>
          <w:rFonts w:asciiTheme="minorHAnsi" w:hAnsiTheme="minorHAnsi" w:cstheme="minorHAnsi"/>
          <w:sz w:val="28"/>
          <w:szCs w:val="28"/>
        </w:rPr>
        <w:t>/s vào giai đoạn đổ ải vụ Đông Xuân. Hiện nay hồ Núi Cốc đang được đầu tư để phục vụ phát triển du lịch.</w:t>
      </w:r>
    </w:p>
    <w:p w14:paraId="52AB4707" w14:textId="77777777" w:rsidR="00F17E73" w:rsidRPr="00934709" w:rsidRDefault="00F17E73" w:rsidP="00F17E73">
      <w:pPr>
        <w:widowControl w:val="0"/>
        <w:numPr>
          <w:ilvl w:val="0"/>
          <w:numId w:val="10"/>
        </w:numPr>
        <w:spacing w:before="120" w:line="240" w:lineRule="auto"/>
        <w:ind w:left="0" w:firstLine="567"/>
        <w:jc w:val="both"/>
        <w:rPr>
          <w:rFonts w:asciiTheme="minorHAnsi" w:hAnsiTheme="minorHAnsi" w:cstheme="minorHAnsi"/>
          <w:b/>
          <w:bCs/>
          <w:i/>
          <w:iCs/>
          <w:sz w:val="28"/>
          <w:szCs w:val="28"/>
        </w:rPr>
      </w:pPr>
      <w:r w:rsidRPr="00934709">
        <w:rPr>
          <w:rFonts w:asciiTheme="minorHAnsi" w:hAnsiTheme="minorHAnsi" w:cstheme="minorHAnsi"/>
          <w:b/>
          <w:bCs/>
          <w:i/>
          <w:iCs/>
          <w:sz w:val="28"/>
          <w:szCs w:val="28"/>
        </w:rPr>
        <w:t>Hồ Cấm Sơn</w:t>
      </w:r>
    </w:p>
    <w:p w14:paraId="0FD0B8F4" w14:textId="77777777" w:rsidR="00F17E73" w:rsidRPr="00934709" w:rsidRDefault="00F17E73" w:rsidP="00F17E73">
      <w:pPr>
        <w:widowControl w:val="0"/>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Hồ Cấm Sơn trên sông Hóa là một phụ lưu bên trái của sông Thương, được xây dựng từ năm 1968 -1974, có diện tích lưu vực 378,4 km</w:t>
      </w:r>
      <w:r w:rsidRPr="00934709">
        <w:rPr>
          <w:rFonts w:asciiTheme="minorHAnsi" w:hAnsiTheme="minorHAnsi" w:cstheme="minorHAnsi"/>
          <w:sz w:val="28"/>
          <w:szCs w:val="28"/>
          <w:vertAlign w:val="superscript"/>
        </w:rPr>
        <w:t>2</w:t>
      </w:r>
      <w:r w:rsidRPr="00934709">
        <w:rPr>
          <w:rFonts w:asciiTheme="minorHAnsi" w:hAnsiTheme="minorHAnsi" w:cstheme="minorHAnsi"/>
          <w:sz w:val="28"/>
          <w:szCs w:val="28"/>
        </w:rPr>
        <w:t>, dung tích toàn bộ 248 triệu m</w:t>
      </w:r>
      <w:r w:rsidRPr="00934709">
        <w:rPr>
          <w:rFonts w:asciiTheme="minorHAnsi" w:hAnsiTheme="minorHAnsi" w:cstheme="minorHAnsi"/>
          <w:sz w:val="28"/>
          <w:szCs w:val="28"/>
          <w:vertAlign w:val="superscript"/>
        </w:rPr>
        <w:t>3</w:t>
      </w:r>
      <w:r w:rsidRPr="00934709">
        <w:rPr>
          <w:rFonts w:asciiTheme="minorHAnsi" w:hAnsiTheme="minorHAnsi" w:cstheme="minorHAnsi"/>
          <w:sz w:val="28"/>
          <w:szCs w:val="28"/>
        </w:rPr>
        <w:t>, dung tích hiệu dụng 229 triệu m</w:t>
      </w:r>
      <w:r w:rsidRPr="00934709">
        <w:rPr>
          <w:rFonts w:asciiTheme="minorHAnsi" w:hAnsiTheme="minorHAnsi" w:cstheme="minorHAnsi"/>
          <w:sz w:val="28"/>
          <w:szCs w:val="28"/>
          <w:vertAlign w:val="superscript"/>
        </w:rPr>
        <w:t>3</w:t>
      </w:r>
      <w:r w:rsidRPr="00934709">
        <w:rPr>
          <w:rFonts w:asciiTheme="minorHAnsi" w:hAnsiTheme="minorHAnsi" w:cstheme="minorHAnsi"/>
          <w:sz w:val="28"/>
          <w:szCs w:val="28"/>
        </w:rPr>
        <w:t xml:space="preserve">, là loại hồ điều tiết nhiều năm. </w:t>
      </w:r>
    </w:p>
    <w:p w14:paraId="55542136" w14:textId="77777777" w:rsidR="00F17E73" w:rsidRPr="00A304AE" w:rsidRDefault="00F17E73" w:rsidP="00F17E73">
      <w:pPr>
        <w:widowControl w:val="0"/>
        <w:spacing w:before="120" w:line="240" w:lineRule="auto"/>
        <w:ind w:firstLine="567"/>
        <w:jc w:val="both"/>
        <w:rPr>
          <w:rFonts w:asciiTheme="minorHAnsi" w:hAnsiTheme="minorHAnsi" w:cstheme="minorHAnsi"/>
          <w:sz w:val="28"/>
          <w:szCs w:val="28"/>
          <w:lang w:val="pt-BR"/>
        </w:rPr>
      </w:pPr>
      <w:r w:rsidRPr="00934709">
        <w:rPr>
          <w:rFonts w:asciiTheme="minorHAnsi" w:hAnsiTheme="minorHAnsi" w:cstheme="minorHAnsi"/>
          <w:sz w:val="28"/>
          <w:szCs w:val="28"/>
        </w:rPr>
        <w:t xml:space="preserve">Hồ Cấm Sơn có nhiệm vụ chính là điều tiết nguồn nước phục vụ tưới, về mùa kiệt hồ xả nước xuống dòng chính sông Thương để tạo nguồn tưới cho hệ thống thủy lợi Cầu Sơn (Bắc Giang). Những năm gần đây nguồn nước từ hồ Cấm Sơn đã </w:t>
      </w:r>
      <w:r w:rsidRPr="00A304AE">
        <w:rPr>
          <w:rFonts w:asciiTheme="minorHAnsi" w:hAnsiTheme="minorHAnsi" w:cstheme="minorHAnsi"/>
          <w:sz w:val="28"/>
          <w:szCs w:val="28"/>
        </w:rPr>
        <w:t>được khai thác để cấp nước cho công nghiệp và một phần thành phố Bắc Giang.</w:t>
      </w:r>
    </w:p>
    <w:p w14:paraId="2DCA4E5C" w14:textId="426C583B" w:rsidR="00481026" w:rsidRPr="00A304AE" w:rsidRDefault="00CA3158" w:rsidP="004B732A">
      <w:pPr>
        <w:pStyle w:val="Heading4"/>
      </w:pPr>
      <w:bookmarkStart w:id="80" w:name="_Toc73429292"/>
      <w:bookmarkEnd w:id="79"/>
      <w:r w:rsidRPr="00A304AE">
        <w:t>H</w:t>
      </w:r>
      <w:r w:rsidR="00481026" w:rsidRPr="00A304AE">
        <w:t xml:space="preserve">ạ tầng </w:t>
      </w:r>
      <w:r w:rsidR="007706D7" w:rsidRPr="00A304AE">
        <w:t xml:space="preserve">cấp nước </w:t>
      </w:r>
      <w:r w:rsidR="00481026" w:rsidRPr="00A304AE">
        <w:t>tưới</w:t>
      </w:r>
      <w:bookmarkEnd w:id="75"/>
      <w:r w:rsidR="00EF01A7" w:rsidRPr="00A304AE">
        <w:t xml:space="preserve"> cho nông nghiệp</w:t>
      </w:r>
      <w:bookmarkEnd w:id="80"/>
    </w:p>
    <w:p w14:paraId="0C55501E" w14:textId="6ED86DF9" w:rsidR="00121806" w:rsidRPr="00A304AE" w:rsidRDefault="00121806" w:rsidP="00EF14FD">
      <w:pPr>
        <w:pStyle w:val="Content"/>
        <w:rPr>
          <w:b/>
          <w:i/>
          <w:sz w:val="28"/>
        </w:rPr>
      </w:pPr>
      <w:r w:rsidRPr="00A304AE">
        <w:rPr>
          <w:b/>
          <w:i/>
          <w:sz w:val="28"/>
        </w:rPr>
        <w:t xml:space="preserve">1) </w:t>
      </w:r>
      <w:r w:rsidR="00EF01A7" w:rsidRPr="00A304AE">
        <w:rPr>
          <w:b/>
          <w:i/>
          <w:sz w:val="28"/>
        </w:rPr>
        <w:t>Công trình cấp nước</w:t>
      </w:r>
    </w:p>
    <w:p w14:paraId="6D4742C7" w14:textId="520BAED8" w:rsidR="003B72C6" w:rsidRPr="00A304AE" w:rsidRDefault="00807430" w:rsidP="002F5DDD">
      <w:pPr>
        <w:widowControl w:val="0"/>
        <w:tabs>
          <w:tab w:val="left" w:pos="425"/>
        </w:tabs>
        <w:spacing w:before="120" w:line="240" w:lineRule="auto"/>
        <w:ind w:firstLine="567"/>
        <w:jc w:val="both"/>
        <w:rPr>
          <w:rFonts w:asciiTheme="minorHAnsi" w:hAnsiTheme="minorHAnsi" w:cstheme="minorHAnsi"/>
          <w:sz w:val="28"/>
          <w:szCs w:val="28"/>
        </w:rPr>
      </w:pPr>
      <w:r w:rsidRPr="00A304AE">
        <w:rPr>
          <w:rFonts w:asciiTheme="minorHAnsi" w:hAnsiTheme="minorHAnsi" w:cstheme="minorHAnsi"/>
          <w:sz w:val="28"/>
          <w:szCs w:val="28"/>
        </w:rPr>
        <w:t xml:space="preserve">i) Công trình tưới </w:t>
      </w:r>
      <w:r w:rsidR="002F5DDD" w:rsidRPr="00A304AE">
        <w:rPr>
          <w:rFonts w:asciiTheme="minorHAnsi" w:hAnsiTheme="minorHAnsi" w:cstheme="minorHAnsi"/>
          <w:sz w:val="28"/>
          <w:szCs w:val="28"/>
        </w:rPr>
        <w:t xml:space="preserve">của vùng TDMN Bắc Bộ </w:t>
      </w:r>
      <w:r w:rsidRPr="00A304AE">
        <w:rPr>
          <w:rFonts w:asciiTheme="minorHAnsi" w:hAnsiTheme="minorHAnsi" w:cstheme="minorHAnsi"/>
          <w:sz w:val="28"/>
          <w:szCs w:val="28"/>
        </w:rPr>
        <w:t>chủ yếu là công trình quy mô nhỏ, tiểu thủy nông khai thác nguồn trên các suối nhánh</w:t>
      </w:r>
      <w:r w:rsidR="002F5DDD" w:rsidRPr="00A304AE">
        <w:rPr>
          <w:rFonts w:asciiTheme="minorHAnsi" w:hAnsiTheme="minorHAnsi" w:cstheme="minorHAnsi"/>
          <w:sz w:val="28"/>
          <w:szCs w:val="28"/>
        </w:rPr>
        <w:t>. Toàn vùng</w:t>
      </w:r>
      <w:r w:rsidR="003B72C6" w:rsidRPr="00A304AE">
        <w:rPr>
          <w:rFonts w:asciiTheme="minorHAnsi" w:hAnsiTheme="minorHAnsi" w:cstheme="minorHAnsi"/>
          <w:sz w:val="28"/>
          <w:szCs w:val="28"/>
        </w:rPr>
        <w:t xml:space="preserve"> </w:t>
      </w:r>
      <w:r w:rsidRPr="00A304AE">
        <w:rPr>
          <w:rFonts w:asciiTheme="minorHAnsi" w:hAnsiTheme="minorHAnsi" w:cstheme="minorHAnsi"/>
          <w:sz w:val="28"/>
          <w:szCs w:val="28"/>
        </w:rPr>
        <w:t xml:space="preserve">hiện </w:t>
      </w:r>
      <w:r w:rsidR="007741CF" w:rsidRPr="00A304AE">
        <w:rPr>
          <w:rFonts w:asciiTheme="minorHAnsi" w:hAnsiTheme="minorHAnsi" w:cstheme="minorHAnsi"/>
          <w:sz w:val="28"/>
          <w:szCs w:val="28"/>
        </w:rPr>
        <w:t>có khoản</w:t>
      </w:r>
      <w:r w:rsidR="0083770D" w:rsidRPr="00A304AE">
        <w:rPr>
          <w:rFonts w:asciiTheme="minorHAnsi" w:hAnsiTheme="minorHAnsi" w:cstheme="minorHAnsi"/>
          <w:sz w:val="28"/>
          <w:szCs w:val="28"/>
        </w:rPr>
        <w:t>g</w:t>
      </w:r>
      <w:r w:rsidR="007741CF" w:rsidRPr="00A304AE">
        <w:rPr>
          <w:rFonts w:asciiTheme="minorHAnsi" w:hAnsiTheme="minorHAnsi" w:cstheme="minorHAnsi"/>
          <w:sz w:val="28"/>
          <w:szCs w:val="28"/>
        </w:rPr>
        <w:t xml:space="preserve"> 2</w:t>
      </w:r>
      <w:r w:rsidR="002F5DDD" w:rsidRPr="00A304AE">
        <w:rPr>
          <w:rFonts w:asciiTheme="minorHAnsi" w:hAnsiTheme="minorHAnsi" w:cstheme="minorHAnsi"/>
          <w:sz w:val="28"/>
          <w:szCs w:val="28"/>
        </w:rPr>
        <w:t>7</w:t>
      </w:r>
      <w:r w:rsidR="007741CF" w:rsidRPr="00A304AE">
        <w:rPr>
          <w:rFonts w:asciiTheme="minorHAnsi" w:hAnsiTheme="minorHAnsi" w:cstheme="minorHAnsi"/>
          <w:sz w:val="28"/>
          <w:szCs w:val="28"/>
        </w:rPr>
        <w:t>.</w:t>
      </w:r>
      <w:r w:rsidR="002F5DDD" w:rsidRPr="00A304AE">
        <w:rPr>
          <w:rFonts w:asciiTheme="minorHAnsi" w:hAnsiTheme="minorHAnsi" w:cstheme="minorHAnsi"/>
          <w:sz w:val="28"/>
          <w:szCs w:val="28"/>
        </w:rPr>
        <w:t>2</w:t>
      </w:r>
      <w:r w:rsidR="007741CF" w:rsidRPr="00A304AE">
        <w:rPr>
          <w:rFonts w:asciiTheme="minorHAnsi" w:hAnsiTheme="minorHAnsi" w:cstheme="minorHAnsi"/>
          <w:sz w:val="28"/>
          <w:szCs w:val="28"/>
        </w:rPr>
        <w:t>00</w:t>
      </w:r>
      <w:r w:rsidR="003B72C6" w:rsidRPr="00A304AE">
        <w:rPr>
          <w:rFonts w:asciiTheme="minorHAnsi" w:hAnsiTheme="minorHAnsi" w:cstheme="minorHAnsi"/>
          <w:sz w:val="28"/>
          <w:szCs w:val="28"/>
        </w:rPr>
        <w:t xml:space="preserve"> công trình các loại, </w:t>
      </w:r>
      <w:r w:rsidR="002F5DDD" w:rsidRPr="00A304AE">
        <w:rPr>
          <w:rFonts w:asciiTheme="minorHAnsi" w:hAnsiTheme="minorHAnsi" w:cstheme="minorHAnsi"/>
          <w:sz w:val="28"/>
          <w:szCs w:val="28"/>
        </w:rPr>
        <w:t>trong đó: Trên 8.300 công trình tưới từ 10 ha trở lên gồm: 1.198 hồ, 6.444 đập, 689 trạm bơm; Còn lại khoảng 19.900 công trình tưới dưới 10 ha, trong đó có rất nhiều công trình tưới dưới 2 ha.</w:t>
      </w:r>
    </w:p>
    <w:p w14:paraId="34D0C3CF" w14:textId="424474D7" w:rsidR="00C2497E" w:rsidRPr="00A304AE" w:rsidRDefault="00EF01A7" w:rsidP="00F15667">
      <w:pPr>
        <w:spacing w:before="120" w:after="120" w:line="240" w:lineRule="auto"/>
        <w:ind w:firstLine="567"/>
        <w:rPr>
          <w:sz w:val="28"/>
          <w:szCs w:val="28"/>
        </w:rPr>
      </w:pPr>
      <w:bookmarkStart w:id="81" w:name="_Toc73376907"/>
      <w:r w:rsidRPr="00A304AE">
        <w:rPr>
          <w:sz w:val="28"/>
          <w:szCs w:val="28"/>
        </w:rPr>
        <w:t xml:space="preserve">Bảng </w:t>
      </w:r>
      <w:r w:rsidRPr="00A304AE">
        <w:rPr>
          <w:sz w:val="28"/>
          <w:szCs w:val="28"/>
        </w:rPr>
        <w:fldChar w:fldCharType="begin"/>
      </w:r>
      <w:r w:rsidRPr="00A304AE">
        <w:rPr>
          <w:sz w:val="28"/>
          <w:szCs w:val="28"/>
        </w:rPr>
        <w:instrText xml:space="preserve"> STYLEREF 1 \s </w:instrText>
      </w:r>
      <w:r w:rsidRPr="00A304AE">
        <w:rPr>
          <w:sz w:val="28"/>
          <w:szCs w:val="28"/>
        </w:rPr>
        <w:fldChar w:fldCharType="separate"/>
      </w:r>
      <w:r w:rsidR="008D639A" w:rsidRPr="00A304AE">
        <w:rPr>
          <w:noProof/>
          <w:sz w:val="28"/>
          <w:szCs w:val="28"/>
        </w:rPr>
        <w:t>1</w:t>
      </w:r>
      <w:r w:rsidRPr="00A304AE">
        <w:rPr>
          <w:noProof/>
          <w:sz w:val="28"/>
          <w:szCs w:val="28"/>
        </w:rPr>
        <w:fldChar w:fldCharType="end"/>
      </w:r>
      <w:r w:rsidRPr="00A304AE">
        <w:rPr>
          <w:sz w:val="28"/>
          <w:szCs w:val="28"/>
        </w:rPr>
        <w:t>.</w:t>
      </w:r>
      <w:r w:rsidRPr="00A304AE">
        <w:rPr>
          <w:sz w:val="28"/>
          <w:szCs w:val="28"/>
        </w:rPr>
        <w:fldChar w:fldCharType="begin"/>
      </w:r>
      <w:r w:rsidRPr="00A304AE">
        <w:rPr>
          <w:sz w:val="28"/>
          <w:szCs w:val="28"/>
        </w:rPr>
        <w:instrText xml:space="preserve"> SEQ Bảng \* ARABIC \s 1 </w:instrText>
      </w:r>
      <w:r w:rsidRPr="00A304AE">
        <w:rPr>
          <w:sz w:val="28"/>
          <w:szCs w:val="28"/>
        </w:rPr>
        <w:fldChar w:fldCharType="separate"/>
      </w:r>
      <w:r w:rsidR="008D639A" w:rsidRPr="00A304AE">
        <w:rPr>
          <w:noProof/>
          <w:sz w:val="28"/>
          <w:szCs w:val="28"/>
        </w:rPr>
        <w:t>9</w:t>
      </w:r>
      <w:r w:rsidRPr="00A304AE">
        <w:rPr>
          <w:noProof/>
          <w:sz w:val="28"/>
          <w:szCs w:val="28"/>
        </w:rPr>
        <w:fldChar w:fldCharType="end"/>
      </w:r>
      <w:r w:rsidRPr="00A304AE">
        <w:rPr>
          <w:sz w:val="28"/>
          <w:szCs w:val="28"/>
        </w:rPr>
        <w:t>: Tổng hợp hiện trạng công trình tưới</w:t>
      </w:r>
      <w:bookmarkEnd w:id="81"/>
    </w:p>
    <w:tbl>
      <w:tblPr>
        <w:tblW w:w="5000" w:type="pct"/>
        <w:tblLook w:val="04A0" w:firstRow="1" w:lastRow="0" w:firstColumn="1" w:lastColumn="0" w:noHBand="0" w:noVBand="1"/>
      </w:tblPr>
      <w:tblGrid>
        <w:gridCol w:w="646"/>
        <w:gridCol w:w="2405"/>
        <w:gridCol w:w="1328"/>
        <w:gridCol w:w="1035"/>
        <w:gridCol w:w="1064"/>
        <w:gridCol w:w="1018"/>
        <w:gridCol w:w="930"/>
        <w:gridCol w:w="1088"/>
      </w:tblGrid>
      <w:tr w:rsidR="00A304AE" w:rsidRPr="00A304AE" w14:paraId="19F3A541" w14:textId="77777777" w:rsidTr="002F5DDD">
        <w:trPr>
          <w:trHeight w:val="280"/>
        </w:trPr>
        <w:tc>
          <w:tcPr>
            <w:tcW w:w="3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928A4" w14:textId="77777777" w:rsidR="00C2497E" w:rsidRPr="00A304AE" w:rsidRDefault="00C2497E" w:rsidP="00C2497E">
            <w:pPr>
              <w:spacing w:before="120" w:line="240" w:lineRule="auto"/>
              <w:jc w:val="center"/>
              <w:rPr>
                <w:b/>
                <w:bCs/>
                <w:sz w:val="24"/>
                <w:szCs w:val="24"/>
                <w:lang w:val="vi-VN" w:eastAsia="vi-VN"/>
              </w:rPr>
            </w:pPr>
            <w:r w:rsidRPr="00A304AE">
              <w:rPr>
                <w:b/>
                <w:bCs/>
                <w:sz w:val="24"/>
                <w:szCs w:val="24"/>
                <w:lang w:val="vi-VN" w:eastAsia="vi-VN"/>
              </w:rPr>
              <w:t>TT</w:t>
            </w:r>
          </w:p>
        </w:tc>
        <w:tc>
          <w:tcPr>
            <w:tcW w:w="12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90F7E" w14:textId="77777777" w:rsidR="00C2497E" w:rsidRPr="00A304AE" w:rsidRDefault="00C2497E" w:rsidP="00C2497E">
            <w:pPr>
              <w:spacing w:before="120" w:line="240" w:lineRule="auto"/>
              <w:jc w:val="center"/>
              <w:rPr>
                <w:b/>
                <w:bCs/>
                <w:sz w:val="24"/>
                <w:szCs w:val="24"/>
                <w:lang w:val="vi-VN" w:eastAsia="vi-VN"/>
              </w:rPr>
            </w:pPr>
            <w:r w:rsidRPr="00A304AE">
              <w:rPr>
                <w:b/>
                <w:bCs/>
                <w:sz w:val="24"/>
                <w:szCs w:val="24"/>
                <w:lang w:val="vi-VN" w:eastAsia="vi-VN"/>
              </w:rPr>
              <w:t>Loại/tỉnh</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42E8A" w14:textId="77777777" w:rsidR="00C2497E" w:rsidRPr="00A304AE" w:rsidRDefault="00C2497E" w:rsidP="00C2497E">
            <w:pPr>
              <w:spacing w:before="120" w:line="240" w:lineRule="auto"/>
              <w:jc w:val="center"/>
              <w:rPr>
                <w:b/>
                <w:bCs/>
                <w:sz w:val="24"/>
                <w:szCs w:val="24"/>
                <w:lang w:val="vi-VN" w:eastAsia="vi-VN"/>
              </w:rPr>
            </w:pPr>
            <w:r w:rsidRPr="00A304AE">
              <w:rPr>
                <w:b/>
                <w:bCs/>
                <w:sz w:val="24"/>
                <w:szCs w:val="24"/>
                <w:lang w:val="vi-VN" w:eastAsia="vi-VN"/>
              </w:rPr>
              <w:t>Tổng</w:t>
            </w:r>
          </w:p>
        </w:tc>
        <w:tc>
          <w:tcPr>
            <w:tcW w:w="2699" w:type="pct"/>
            <w:gridSpan w:val="5"/>
            <w:tcBorders>
              <w:top w:val="single" w:sz="4" w:space="0" w:color="auto"/>
              <w:left w:val="nil"/>
              <w:bottom w:val="single" w:sz="4" w:space="0" w:color="auto"/>
              <w:right w:val="single" w:sz="4" w:space="0" w:color="auto"/>
            </w:tcBorders>
            <w:shd w:val="clear" w:color="auto" w:fill="auto"/>
            <w:noWrap/>
            <w:vAlign w:val="center"/>
            <w:hideMark/>
          </w:tcPr>
          <w:p w14:paraId="554A2ED6" w14:textId="77777777" w:rsidR="00C2497E" w:rsidRPr="00A304AE" w:rsidRDefault="00C2497E" w:rsidP="00C2497E">
            <w:pPr>
              <w:spacing w:before="120" w:line="240" w:lineRule="auto"/>
              <w:jc w:val="center"/>
              <w:rPr>
                <w:b/>
                <w:bCs/>
                <w:sz w:val="24"/>
                <w:szCs w:val="24"/>
                <w:lang w:val="vi-VN" w:eastAsia="vi-VN"/>
              </w:rPr>
            </w:pPr>
            <w:r w:rsidRPr="00A304AE">
              <w:rPr>
                <w:b/>
                <w:bCs/>
                <w:sz w:val="24"/>
                <w:szCs w:val="24"/>
                <w:lang w:val="vi-VN" w:eastAsia="vi-VN"/>
              </w:rPr>
              <w:t>Số lượng công trình theo quy mô tưới (ha)</w:t>
            </w:r>
          </w:p>
        </w:tc>
      </w:tr>
      <w:tr w:rsidR="00A304AE" w:rsidRPr="00A304AE" w14:paraId="2D3DD5BA" w14:textId="77777777" w:rsidTr="002F5DDD">
        <w:trPr>
          <w:trHeight w:val="280"/>
        </w:trPr>
        <w:tc>
          <w:tcPr>
            <w:tcW w:w="339" w:type="pct"/>
            <w:vMerge/>
            <w:tcBorders>
              <w:top w:val="single" w:sz="4" w:space="0" w:color="auto"/>
              <w:left w:val="single" w:sz="4" w:space="0" w:color="auto"/>
              <w:bottom w:val="single" w:sz="4" w:space="0" w:color="auto"/>
              <w:right w:val="single" w:sz="4" w:space="0" w:color="auto"/>
            </w:tcBorders>
            <w:vAlign w:val="center"/>
            <w:hideMark/>
          </w:tcPr>
          <w:p w14:paraId="33177C77" w14:textId="77777777" w:rsidR="00C2497E" w:rsidRPr="00A304AE" w:rsidRDefault="00C2497E" w:rsidP="00C2497E">
            <w:pPr>
              <w:spacing w:before="120" w:line="240" w:lineRule="auto"/>
              <w:rPr>
                <w:b/>
                <w:bCs/>
                <w:sz w:val="24"/>
                <w:szCs w:val="24"/>
                <w:lang w:val="vi-VN" w:eastAsia="vi-VN"/>
              </w:rPr>
            </w:pPr>
          </w:p>
        </w:tc>
        <w:tc>
          <w:tcPr>
            <w:tcW w:w="1264" w:type="pct"/>
            <w:vMerge/>
            <w:tcBorders>
              <w:top w:val="single" w:sz="4" w:space="0" w:color="auto"/>
              <w:left w:val="single" w:sz="4" w:space="0" w:color="auto"/>
              <w:bottom w:val="single" w:sz="4" w:space="0" w:color="auto"/>
              <w:right w:val="single" w:sz="4" w:space="0" w:color="auto"/>
            </w:tcBorders>
            <w:vAlign w:val="center"/>
            <w:hideMark/>
          </w:tcPr>
          <w:p w14:paraId="270EB082" w14:textId="77777777" w:rsidR="00C2497E" w:rsidRPr="00A304AE" w:rsidRDefault="00C2497E" w:rsidP="00C2497E">
            <w:pPr>
              <w:spacing w:before="120" w:line="240" w:lineRule="auto"/>
              <w:rPr>
                <w:b/>
                <w:bCs/>
                <w:sz w:val="24"/>
                <w:szCs w:val="24"/>
                <w:lang w:val="vi-VN" w:eastAsia="vi-VN"/>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14:paraId="79962571" w14:textId="77777777" w:rsidR="00C2497E" w:rsidRPr="00A304AE" w:rsidRDefault="00C2497E" w:rsidP="00C2497E">
            <w:pPr>
              <w:spacing w:before="120" w:line="240" w:lineRule="auto"/>
              <w:rPr>
                <w:b/>
                <w:bCs/>
                <w:sz w:val="24"/>
                <w:szCs w:val="24"/>
                <w:lang w:val="vi-VN" w:eastAsia="vi-VN"/>
              </w:rPr>
            </w:pPr>
          </w:p>
        </w:tc>
        <w:tc>
          <w:tcPr>
            <w:tcW w:w="544" w:type="pct"/>
            <w:tcBorders>
              <w:top w:val="nil"/>
              <w:left w:val="nil"/>
              <w:bottom w:val="single" w:sz="4" w:space="0" w:color="auto"/>
              <w:right w:val="single" w:sz="4" w:space="0" w:color="auto"/>
            </w:tcBorders>
            <w:shd w:val="clear" w:color="auto" w:fill="auto"/>
            <w:noWrap/>
            <w:vAlign w:val="center"/>
            <w:hideMark/>
          </w:tcPr>
          <w:p w14:paraId="1027656D" w14:textId="77777777" w:rsidR="00C2497E" w:rsidRPr="00A304AE" w:rsidRDefault="00C2497E" w:rsidP="002F5DDD">
            <w:pPr>
              <w:spacing w:before="120" w:line="240" w:lineRule="auto"/>
              <w:ind w:left="-57" w:right="-57"/>
              <w:jc w:val="center"/>
              <w:rPr>
                <w:b/>
                <w:bCs/>
                <w:sz w:val="24"/>
                <w:szCs w:val="24"/>
                <w:lang w:val="vi-VN" w:eastAsia="vi-VN"/>
              </w:rPr>
            </w:pPr>
            <w:r w:rsidRPr="00A304AE">
              <w:rPr>
                <w:b/>
                <w:bCs/>
                <w:sz w:val="24"/>
                <w:szCs w:val="24"/>
                <w:lang w:val="vi-VN" w:eastAsia="vi-VN"/>
              </w:rPr>
              <w:t>&gt;1000</w:t>
            </w:r>
          </w:p>
        </w:tc>
        <w:tc>
          <w:tcPr>
            <w:tcW w:w="559" w:type="pct"/>
            <w:tcBorders>
              <w:top w:val="nil"/>
              <w:left w:val="nil"/>
              <w:bottom w:val="single" w:sz="4" w:space="0" w:color="auto"/>
              <w:right w:val="single" w:sz="4" w:space="0" w:color="auto"/>
            </w:tcBorders>
            <w:shd w:val="clear" w:color="auto" w:fill="auto"/>
            <w:noWrap/>
            <w:vAlign w:val="center"/>
            <w:hideMark/>
          </w:tcPr>
          <w:p w14:paraId="526AC65C" w14:textId="77777777" w:rsidR="00C2497E" w:rsidRPr="00A304AE" w:rsidRDefault="00C2497E" w:rsidP="002F5DDD">
            <w:pPr>
              <w:spacing w:before="120" w:line="240" w:lineRule="auto"/>
              <w:ind w:left="-57" w:right="-57"/>
              <w:jc w:val="center"/>
              <w:rPr>
                <w:b/>
                <w:bCs/>
                <w:sz w:val="24"/>
                <w:szCs w:val="24"/>
                <w:lang w:val="vi-VN" w:eastAsia="vi-VN"/>
              </w:rPr>
            </w:pPr>
            <w:r w:rsidRPr="00A304AE">
              <w:rPr>
                <w:b/>
                <w:bCs/>
                <w:sz w:val="24"/>
                <w:szCs w:val="24"/>
                <w:lang w:val="vi-VN" w:eastAsia="vi-VN"/>
              </w:rPr>
              <w:t>500-1000</w:t>
            </w:r>
          </w:p>
        </w:tc>
        <w:tc>
          <w:tcPr>
            <w:tcW w:w="535" w:type="pct"/>
            <w:tcBorders>
              <w:top w:val="nil"/>
              <w:left w:val="nil"/>
              <w:bottom w:val="single" w:sz="4" w:space="0" w:color="auto"/>
              <w:right w:val="single" w:sz="4" w:space="0" w:color="auto"/>
            </w:tcBorders>
            <w:shd w:val="clear" w:color="auto" w:fill="auto"/>
            <w:noWrap/>
            <w:vAlign w:val="center"/>
            <w:hideMark/>
          </w:tcPr>
          <w:p w14:paraId="6548A75D" w14:textId="77777777" w:rsidR="00C2497E" w:rsidRPr="00A304AE" w:rsidRDefault="00C2497E" w:rsidP="002F5DDD">
            <w:pPr>
              <w:spacing w:before="120" w:line="240" w:lineRule="auto"/>
              <w:ind w:left="-57" w:right="-57"/>
              <w:jc w:val="center"/>
              <w:rPr>
                <w:b/>
                <w:bCs/>
                <w:sz w:val="24"/>
                <w:szCs w:val="24"/>
                <w:lang w:val="vi-VN" w:eastAsia="vi-VN"/>
              </w:rPr>
            </w:pPr>
            <w:r w:rsidRPr="00A304AE">
              <w:rPr>
                <w:b/>
                <w:bCs/>
                <w:sz w:val="24"/>
                <w:szCs w:val="24"/>
                <w:lang w:val="vi-VN" w:eastAsia="vi-VN"/>
              </w:rPr>
              <w:t>50-500</w:t>
            </w:r>
          </w:p>
        </w:tc>
        <w:tc>
          <w:tcPr>
            <w:tcW w:w="489" w:type="pct"/>
            <w:tcBorders>
              <w:top w:val="nil"/>
              <w:left w:val="nil"/>
              <w:bottom w:val="single" w:sz="4" w:space="0" w:color="auto"/>
              <w:right w:val="single" w:sz="4" w:space="0" w:color="auto"/>
            </w:tcBorders>
            <w:shd w:val="clear" w:color="auto" w:fill="auto"/>
            <w:noWrap/>
            <w:vAlign w:val="center"/>
            <w:hideMark/>
          </w:tcPr>
          <w:p w14:paraId="2F4982DD" w14:textId="77777777" w:rsidR="00C2497E" w:rsidRPr="00A304AE" w:rsidRDefault="00C2497E" w:rsidP="002F5DDD">
            <w:pPr>
              <w:spacing w:before="120" w:line="240" w:lineRule="auto"/>
              <w:ind w:left="-57" w:right="-57"/>
              <w:jc w:val="center"/>
              <w:rPr>
                <w:b/>
                <w:bCs/>
                <w:sz w:val="24"/>
                <w:szCs w:val="24"/>
                <w:lang w:val="vi-VN" w:eastAsia="vi-VN"/>
              </w:rPr>
            </w:pPr>
            <w:r w:rsidRPr="00A304AE">
              <w:rPr>
                <w:b/>
                <w:bCs/>
                <w:sz w:val="24"/>
                <w:szCs w:val="24"/>
                <w:lang w:val="vi-VN" w:eastAsia="vi-VN"/>
              </w:rPr>
              <w:t>10-50</w:t>
            </w:r>
          </w:p>
        </w:tc>
        <w:tc>
          <w:tcPr>
            <w:tcW w:w="573" w:type="pct"/>
            <w:tcBorders>
              <w:top w:val="nil"/>
              <w:left w:val="nil"/>
              <w:bottom w:val="single" w:sz="4" w:space="0" w:color="auto"/>
              <w:right w:val="single" w:sz="4" w:space="0" w:color="auto"/>
            </w:tcBorders>
            <w:shd w:val="clear" w:color="auto" w:fill="auto"/>
            <w:noWrap/>
            <w:vAlign w:val="center"/>
            <w:hideMark/>
          </w:tcPr>
          <w:p w14:paraId="322E173A" w14:textId="77777777" w:rsidR="00C2497E" w:rsidRPr="00A304AE" w:rsidRDefault="00C2497E" w:rsidP="002F5DDD">
            <w:pPr>
              <w:spacing w:before="120" w:line="240" w:lineRule="auto"/>
              <w:ind w:left="-57" w:right="-57"/>
              <w:jc w:val="center"/>
              <w:rPr>
                <w:b/>
                <w:bCs/>
                <w:sz w:val="24"/>
                <w:szCs w:val="24"/>
                <w:lang w:val="vi-VN" w:eastAsia="vi-VN"/>
              </w:rPr>
            </w:pPr>
            <w:r w:rsidRPr="00A304AE">
              <w:rPr>
                <w:b/>
                <w:bCs/>
                <w:sz w:val="24"/>
                <w:szCs w:val="24"/>
                <w:lang w:val="vi-VN" w:eastAsia="vi-VN"/>
              </w:rPr>
              <w:t>&lt;10</w:t>
            </w:r>
          </w:p>
        </w:tc>
      </w:tr>
      <w:tr w:rsidR="00A304AE" w:rsidRPr="00A304AE" w14:paraId="752868C1"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383D0940" w14:textId="77777777" w:rsidR="00C2497E" w:rsidRPr="00A304AE" w:rsidRDefault="00C2497E" w:rsidP="00C2497E">
            <w:pPr>
              <w:spacing w:before="120" w:line="240" w:lineRule="auto"/>
              <w:jc w:val="center"/>
              <w:rPr>
                <w:b/>
                <w:bCs/>
                <w:sz w:val="24"/>
                <w:szCs w:val="24"/>
                <w:lang w:val="vi-VN" w:eastAsia="vi-VN"/>
              </w:rPr>
            </w:pPr>
            <w:r w:rsidRPr="00A304AE">
              <w:rPr>
                <w:b/>
                <w:bCs/>
                <w:sz w:val="24"/>
                <w:szCs w:val="24"/>
                <w:lang w:val="vi-VN" w:eastAsia="vi-VN"/>
              </w:rPr>
              <w:t>*</w:t>
            </w:r>
          </w:p>
        </w:tc>
        <w:tc>
          <w:tcPr>
            <w:tcW w:w="1264" w:type="pct"/>
            <w:tcBorders>
              <w:top w:val="nil"/>
              <w:left w:val="nil"/>
              <w:bottom w:val="single" w:sz="4" w:space="0" w:color="auto"/>
              <w:right w:val="single" w:sz="4" w:space="0" w:color="auto"/>
            </w:tcBorders>
            <w:shd w:val="clear" w:color="auto" w:fill="auto"/>
            <w:noWrap/>
            <w:vAlign w:val="bottom"/>
            <w:hideMark/>
          </w:tcPr>
          <w:p w14:paraId="1898BD6F" w14:textId="77777777" w:rsidR="00C2497E" w:rsidRPr="00A304AE" w:rsidRDefault="00C2497E" w:rsidP="00C2497E">
            <w:pPr>
              <w:spacing w:before="120" w:line="240" w:lineRule="auto"/>
              <w:rPr>
                <w:b/>
                <w:bCs/>
                <w:sz w:val="24"/>
                <w:szCs w:val="24"/>
                <w:lang w:val="vi-VN" w:eastAsia="vi-VN"/>
              </w:rPr>
            </w:pPr>
            <w:r w:rsidRPr="00A304AE">
              <w:rPr>
                <w:b/>
                <w:bCs/>
                <w:sz w:val="24"/>
                <w:szCs w:val="24"/>
                <w:lang w:val="vi-VN" w:eastAsia="vi-VN"/>
              </w:rPr>
              <w:t>Tổng số</w:t>
            </w:r>
          </w:p>
        </w:tc>
        <w:tc>
          <w:tcPr>
            <w:tcW w:w="698" w:type="pct"/>
            <w:tcBorders>
              <w:top w:val="nil"/>
              <w:left w:val="nil"/>
              <w:bottom w:val="single" w:sz="4" w:space="0" w:color="auto"/>
              <w:right w:val="single" w:sz="4" w:space="0" w:color="auto"/>
            </w:tcBorders>
            <w:shd w:val="clear" w:color="auto" w:fill="auto"/>
            <w:noWrap/>
            <w:vAlign w:val="bottom"/>
            <w:hideMark/>
          </w:tcPr>
          <w:p w14:paraId="36A8155B" w14:textId="7EE7812B" w:rsidR="00C2497E" w:rsidRPr="00A304AE" w:rsidRDefault="00C2497E" w:rsidP="00C2497E">
            <w:pPr>
              <w:spacing w:before="120" w:line="240" w:lineRule="auto"/>
              <w:jc w:val="right"/>
              <w:rPr>
                <w:b/>
                <w:bCs/>
                <w:sz w:val="24"/>
                <w:szCs w:val="24"/>
                <w:lang w:val="vi-VN" w:eastAsia="vi-VN"/>
              </w:rPr>
            </w:pPr>
            <w:r w:rsidRPr="00A304AE">
              <w:rPr>
                <w:b/>
                <w:bCs/>
                <w:sz w:val="24"/>
                <w:szCs w:val="24"/>
                <w:lang w:val="vi-VN" w:eastAsia="vi-VN"/>
              </w:rPr>
              <w:t>27.199</w:t>
            </w:r>
          </w:p>
        </w:tc>
        <w:tc>
          <w:tcPr>
            <w:tcW w:w="544" w:type="pct"/>
            <w:tcBorders>
              <w:top w:val="nil"/>
              <w:left w:val="nil"/>
              <w:bottom w:val="single" w:sz="4" w:space="0" w:color="auto"/>
              <w:right w:val="single" w:sz="4" w:space="0" w:color="auto"/>
            </w:tcBorders>
            <w:shd w:val="clear" w:color="auto" w:fill="auto"/>
            <w:noWrap/>
            <w:vAlign w:val="bottom"/>
            <w:hideMark/>
          </w:tcPr>
          <w:p w14:paraId="69480937" w14:textId="26410872" w:rsidR="00C2497E" w:rsidRPr="00A304AE" w:rsidRDefault="00C2497E" w:rsidP="002F5DDD">
            <w:pPr>
              <w:spacing w:before="120" w:line="240" w:lineRule="auto"/>
              <w:jc w:val="right"/>
              <w:rPr>
                <w:b/>
                <w:bCs/>
                <w:sz w:val="24"/>
                <w:szCs w:val="24"/>
                <w:lang w:val="vi-VN" w:eastAsia="vi-VN"/>
              </w:rPr>
            </w:pPr>
            <w:r w:rsidRPr="00A304AE">
              <w:rPr>
                <w:b/>
                <w:bCs/>
                <w:sz w:val="24"/>
                <w:szCs w:val="24"/>
                <w:lang w:val="vi-VN" w:eastAsia="vi-VN"/>
              </w:rPr>
              <w:t>14</w:t>
            </w:r>
          </w:p>
        </w:tc>
        <w:tc>
          <w:tcPr>
            <w:tcW w:w="559" w:type="pct"/>
            <w:tcBorders>
              <w:top w:val="nil"/>
              <w:left w:val="nil"/>
              <w:bottom w:val="single" w:sz="4" w:space="0" w:color="auto"/>
              <w:right w:val="single" w:sz="4" w:space="0" w:color="auto"/>
            </w:tcBorders>
            <w:shd w:val="clear" w:color="auto" w:fill="auto"/>
            <w:noWrap/>
            <w:vAlign w:val="bottom"/>
            <w:hideMark/>
          </w:tcPr>
          <w:p w14:paraId="0B9675ED" w14:textId="0A09590C" w:rsidR="00C2497E" w:rsidRPr="00A304AE" w:rsidRDefault="00C2497E" w:rsidP="002F5DDD">
            <w:pPr>
              <w:spacing w:before="120" w:line="240" w:lineRule="auto"/>
              <w:jc w:val="right"/>
              <w:rPr>
                <w:b/>
                <w:bCs/>
                <w:sz w:val="24"/>
                <w:szCs w:val="24"/>
                <w:lang w:val="vi-VN" w:eastAsia="vi-VN"/>
              </w:rPr>
            </w:pPr>
            <w:r w:rsidRPr="00A304AE">
              <w:rPr>
                <w:b/>
                <w:bCs/>
                <w:sz w:val="24"/>
                <w:szCs w:val="24"/>
                <w:lang w:val="vi-VN" w:eastAsia="vi-VN"/>
              </w:rPr>
              <w:t>16</w:t>
            </w:r>
          </w:p>
        </w:tc>
        <w:tc>
          <w:tcPr>
            <w:tcW w:w="535" w:type="pct"/>
            <w:tcBorders>
              <w:top w:val="nil"/>
              <w:left w:val="nil"/>
              <w:bottom w:val="single" w:sz="4" w:space="0" w:color="auto"/>
              <w:right w:val="single" w:sz="4" w:space="0" w:color="auto"/>
            </w:tcBorders>
            <w:shd w:val="clear" w:color="auto" w:fill="auto"/>
            <w:noWrap/>
            <w:vAlign w:val="bottom"/>
            <w:hideMark/>
          </w:tcPr>
          <w:p w14:paraId="2636AAA3" w14:textId="042E53BB" w:rsidR="00C2497E" w:rsidRPr="00A304AE" w:rsidRDefault="00C2497E" w:rsidP="002F5DDD">
            <w:pPr>
              <w:spacing w:before="120" w:line="240" w:lineRule="auto"/>
              <w:jc w:val="right"/>
              <w:rPr>
                <w:b/>
                <w:bCs/>
                <w:sz w:val="24"/>
                <w:szCs w:val="24"/>
                <w:lang w:val="vi-VN" w:eastAsia="vi-VN"/>
              </w:rPr>
            </w:pPr>
            <w:r w:rsidRPr="00A304AE">
              <w:rPr>
                <w:b/>
                <w:bCs/>
                <w:sz w:val="24"/>
                <w:szCs w:val="24"/>
                <w:lang w:val="vi-VN" w:eastAsia="vi-VN"/>
              </w:rPr>
              <w:t>1.083</w:t>
            </w:r>
          </w:p>
        </w:tc>
        <w:tc>
          <w:tcPr>
            <w:tcW w:w="489" w:type="pct"/>
            <w:tcBorders>
              <w:top w:val="nil"/>
              <w:left w:val="nil"/>
              <w:bottom w:val="single" w:sz="4" w:space="0" w:color="auto"/>
              <w:right w:val="single" w:sz="4" w:space="0" w:color="auto"/>
            </w:tcBorders>
            <w:shd w:val="clear" w:color="auto" w:fill="auto"/>
            <w:noWrap/>
            <w:vAlign w:val="bottom"/>
            <w:hideMark/>
          </w:tcPr>
          <w:p w14:paraId="1A3D0922" w14:textId="13DF2F90" w:rsidR="00C2497E" w:rsidRPr="00A304AE" w:rsidRDefault="00C2497E" w:rsidP="002F5DDD">
            <w:pPr>
              <w:spacing w:before="120" w:line="240" w:lineRule="auto"/>
              <w:jc w:val="right"/>
              <w:rPr>
                <w:b/>
                <w:bCs/>
                <w:sz w:val="24"/>
                <w:szCs w:val="24"/>
                <w:lang w:val="vi-VN" w:eastAsia="vi-VN"/>
              </w:rPr>
            </w:pPr>
            <w:r w:rsidRPr="00A304AE">
              <w:rPr>
                <w:b/>
                <w:bCs/>
                <w:sz w:val="24"/>
                <w:szCs w:val="24"/>
                <w:lang w:val="vi-VN" w:eastAsia="vi-VN"/>
              </w:rPr>
              <w:t>7.218</w:t>
            </w:r>
          </w:p>
        </w:tc>
        <w:tc>
          <w:tcPr>
            <w:tcW w:w="573" w:type="pct"/>
            <w:tcBorders>
              <w:top w:val="nil"/>
              <w:left w:val="nil"/>
              <w:bottom w:val="single" w:sz="4" w:space="0" w:color="auto"/>
              <w:right w:val="single" w:sz="4" w:space="0" w:color="auto"/>
            </w:tcBorders>
            <w:shd w:val="clear" w:color="auto" w:fill="auto"/>
            <w:noWrap/>
            <w:vAlign w:val="bottom"/>
            <w:hideMark/>
          </w:tcPr>
          <w:p w14:paraId="32940FA1" w14:textId="0C0449F4" w:rsidR="00C2497E" w:rsidRPr="00A304AE" w:rsidRDefault="00C2497E" w:rsidP="002F5DDD">
            <w:pPr>
              <w:spacing w:before="120" w:line="240" w:lineRule="auto"/>
              <w:jc w:val="right"/>
              <w:rPr>
                <w:b/>
                <w:bCs/>
                <w:sz w:val="24"/>
                <w:szCs w:val="24"/>
                <w:lang w:val="vi-VN" w:eastAsia="vi-VN"/>
              </w:rPr>
            </w:pPr>
            <w:r w:rsidRPr="00A304AE">
              <w:rPr>
                <w:b/>
                <w:bCs/>
                <w:sz w:val="24"/>
                <w:szCs w:val="24"/>
                <w:lang w:val="vi-VN" w:eastAsia="vi-VN"/>
              </w:rPr>
              <w:t>18.868</w:t>
            </w:r>
          </w:p>
        </w:tc>
      </w:tr>
      <w:tr w:rsidR="00A304AE" w:rsidRPr="00A304AE" w14:paraId="0FB261FD"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2A47A914" w14:textId="77777777" w:rsidR="00C2497E" w:rsidRPr="00A304AE" w:rsidRDefault="00C2497E" w:rsidP="00C2497E">
            <w:pPr>
              <w:spacing w:before="120" w:line="240" w:lineRule="auto"/>
              <w:jc w:val="center"/>
              <w:rPr>
                <w:b/>
                <w:bCs/>
                <w:i/>
                <w:iCs/>
                <w:sz w:val="24"/>
                <w:szCs w:val="24"/>
                <w:lang w:val="vi-VN" w:eastAsia="vi-VN"/>
              </w:rPr>
            </w:pPr>
            <w:r w:rsidRPr="00A304AE">
              <w:rPr>
                <w:b/>
                <w:bCs/>
                <w:i/>
                <w:iCs/>
                <w:sz w:val="24"/>
                <w:szCs w:val="24"/>
                <w:lang w:val="vi-VN" w:eastAsia="vi-VN"/>
              </w:rPr>
              <w:t>I</w:t>
            </w:r>
          </w:p>
        </w:tc>
        <w:tc>
          <w:tcPr>
            <w:tcW w:w="1264" w:type="pct"/>
            <w:tcBorders>
              <w:top w:val="nil"/>
              <w:left w:val="nil"/>
              <w:bottom w:val="single" w:sz="4" w:space="0" w:color="auto"/>
              <w:right w:val="single" w:sz="4" w:space="0" w:color="auto"/>
            </w:tcBorders>
            <w:shd w:val="clear" w:color="auto" w:fill="auto"/>
            <w:noWrap/>
            <w:vAlign w:val="bottom"/>
            <w:hideMark/>
          </w:tcPr>
          <w:p w14:paraId="1A2E2C93" w14:textId="77777777" w:rsidR="00C2497E" w:rsidRPr="00A304AE" w:rsidRDefault="00C2497E" w:rsidP="00C2497E">
            <w:pPr>
              <w:spacing w:before="120" w:line="240" w:lineRule="auto"/>
              <w:rPr>
                <w:b/>
                <w:bCs/>
                <w:i/>
                <w:iCs/>
                <w:sz w:val="24"/>
                <w:szCs w:val="24"/>
                <w:lang w:val="vi-VN" w:eastAsia="vi-VN"/>
              </w:rPr>
            </w:pPr>
            <w:r w:rsidRPr="00A304AE">
              <w:rPr>
                <w:b/>
                <w:bCs/>
                <w:i/>
                <w:iCs/>
                <w:sz w:val="24"/>
                <w:szCs w:val="24"/>
                <w:lang w:val="vi-VN" w:eastAsia="vi-VN"/>
              </w:rPr>
              <w:t>Loại công trình</w:t>
            </w:r>
          </w:p>
        </w:tc>
        <w:tc>
          <w:tcPr>
            <w:tcW w:w="698" w:type="pct"/>
            <w:tcBorders>
              <w:top w:val="nil"/>
              <w:left w:val="nil"/>
              <w:bottom w:val="single" w:sz="4" w:space="0" w:color="auto"/>
              <w:right w:val="single" w:sz="4" w:space="0" w:color="auto"/>
            </w:tcBorders>
            <w:shd w:val="clear" w:color="auto" w:fill="auto"/>
            <w:noWrap/>
            <w:vAlign w:val="bottom"/>
            <w:hideMark/>
          </w:tcPr>
          <w:p w14:paraId="7870C1BD" w14:textId="1B95C8E5" w:rsidR="00C2497E" w:rsidRPr="00A304AE" w:rsidRDefault="00C2497E" w:rsidP="00C2497E">
            <w:pPr>
              <w:spacing w:before="120" w:line="240" w:lineRule="auto"/>
              <w:jc w:val="right"/>
              <w:rPr>
                <w:b/>
                <w:bCs/>
                <w:i/>
                <w:iCs/>
                <w:sz w:val="24"/>
                <w:szCs w:val="24"/>
                <w:lang w:val="vi-VN" w:eastAsia="vi-VN"/>
              </w:rPr>
            </w:pPr>
          </w:p>
        </w:tc>
        <w:tc>
          <w:tcPr>
            <w:tcW w:w="544" w:type="pct"/>
            <w:tcBorders>
              <w:top w:val="nil"/>
              <w:left w:val="nil"/>
              <w:bottom w:val="single" w:sz="4" w:space="0" w:color="auto"/>
              <w:right w:val="single" w:sz="4" w:space="0" w:color="auto"/>
            </w:tcBorders>
            <w:shd w:val="clear" w:color="auto" w:fill="auto"/>
            <w:noWrap/>
            <w:vAlign w:val="bottom"/>
            <w:hideMark/>
          </w:tcPr>
          <w:p w14:paraId="18C574A9" w14:textId="5C48B5F5" w:rsidR="00C2497E" w:rsidRPr="00A304AE" w:rsidRDefault="00C2497E" w:rsidP="002F5DDD">
            <w:pPr>
              <w:spacing w:before="120" w:line="240" w:lineRule="auto"/>
              <w:jc w:val="right"/>
              <w:rPr>
                <w:b/>
                <w:bCs/>
                <w:i/>
                <w:iCs/>
                <w:sz w:val="24"/>
                <w:szCs w:val="24"/>
                <w:lang w:val="vi-VN" w:eastAsia="vi-VN"/>
              </w:rPr>
            </w:pPr>
          </w:p>
        </w:tc>
        <w:tc>
          <w:tcPr>
            <w:tcW w:w="559" w:type="pct"/>
            <w:tcBorders>
              <w:top w:val="nil"/>
              <w:left w:val="nil"/>
              <w:bottom w:val="single" w:sz="4" w:space="0" w:color="auto"/>
              <w:right w:val="single" w:sz="4" w:space="0" w:color="auto"/>
            </w:tcBorders>
            <w:shd w:val="clear" w:color="auto" w:fill="auto"/>
            <w:noWrap/>
            <w:vAlign w:val="bottom"/>
            <w:hideMark/>
          </w:tcPr>
          <w:p w14:paraId="6A193AC1" w14:textId="6C795DC1" w:rsidR="00C2497E" w:rsidRPr="00A304AE" w:rsidRDefault="00C2497E" w:rsidP="002F5DDD">
            <w:pPr>
              <w:spacing w:before="120" w:line="240" w:lineRule="auto"/>
              <w:jc w:val="right"/>
              <w:rPr>
                <w:b/>
                <w:bCs/>
                <w:i/>
                <w:iCs/>
                <w:sz w:val="24"/>
                <w:szCs w:val="24"/>
                <w:lang w:val="vi-VN" w:eastAsia="vi-VN"/>
              </w:rPr>
            </w:pPr>
          </w:p>
        </w:tc>
        <w:tc>
          <w:tcPr>
            <w:tcW w:w="535" w:type="pct"/>
            <w:tcBorders>
              <w:top w:val="nil"/>
              <w:left w:val="nil"/>
              <w:bottom w:val="single" w:sz="4" w:space="0" w:color="auto"/>
              <w:right w:val="single" w:sz="4" w:space="0" w:color="auto"/>
            </w:tcBorders>
            <w:shd w:val="clear" w:color="auto" w:fill="auto"/>
            <w:noWrap/>
            <w:vAlign w:val="bottom"/>
            <w:hideMark/>
          </w:tcPr>
          <w:p w14:paraId="64EFE344" w14:textId="070EA895" w:rsidR="00C2497E" w:rsidRPr="00A304AE" w:rsidRDefault="00C2497E" w:rsidP="002F5DDD">
            <w:pPr>
              <w:spacing w:before="120" w:line="240" w:lineRule="auto"/>
              <w:jc w:val="right"/>
              <w:rPr>
                <w:b/>
                <w:bCs/>
                <w:i/>
                <w:iCs/>
                <w:sz w:val="24"/>
                <w:szCs w:val="24"/>
                <w:lang w:val="vi-VN" w:eastAsia="vi-VN"/>
              </w:rPr>
            </w:pPr>
          </w:p>
        </w:tc>
        <w:tc>
          <w:tcPr>
            <w:tcW w:w="489" w:type="pct"/>
            <w:tcBorders>
              <w:top w:val="nil"/>
              <w:left w:val="nil"/>
              <w:bottom w:val="single" w:sz="4" w:space="0" w:color="auto"/>
              <w:right w:val="single" w:sz="4" w:space="0" w:color="auto"/>
            </w:tcBorders>
            <w:shd w:val="clear" w:color="auto" w:fill="auto"/>
            <w:noWrap/>
            <w:vAlign w:val="bottom"/>
            <w:hideMark/>
          </w:tcPr>
          <w:p w14:paraId="61EE89C8" w14:textId="58660C28" w:rsidR="00C2497E" w:rsidRPr="00A304AE" w:rsidRDefault="00C2497E" w:rsidP="002F5DDD">
            <w:pPr>
              <w:spacing w:before="120" w:line="240" w:lineRule="auto"/>
              <w:jc w:val="right"/>
              <w:rPr>
                <w:b/>
                <w:bCs/>
                <w:i/>
                <w:iCs/>
                <w:sz w:val="24"/>
                <w:szCs w:val="24"/>
                <w:lang w:val="vi-VN" w:eastAsia="vi-VN"/>
              </w:rPr>
            </w:pPr>
          </w:p>
        </w:tc>
        <w:tc>
          <w:tcPr>
            <w:tcW w:w="573" w:type="pct"/>
            <w:tcBorders>
              <w:top w:val="nil"/>
              <w:left w:val="nil"/>
              <w:bottom w:val="single" w:sz="4" w:space="0" w:color="auto"/>
              <w:right w:val="single" w:sz="4" w:space="0" w:color="auto"/>
            </w:tcBorders>
            <w:shd w:val="clear" w:color="auto" w:fill="auto"/>
            <w:noWrap/>
            <w:vAlign w:val="bottom"/>
            <w:hideMark/>
          </w:tcPr>
          <w:p w14:paraId="1728B4F2" w14:textId="5DED44EE" w:rsidR="00C2497E" w:rsidRPr="00A304AE" w:rsidRDefault="00C2497E" w:rsidP="002F5DDD">
            <w:pPr>
              <w:spacing w:before="120" w:line="240" w:lineRule="auto"/>
              <w:jc w:val="right"/>
              <w:rPr>
                <w:b/>
                <w:bCs/>
                <w:i/>
                <w:iCs/>
                <w:sz w:val="24"/>
                <w:szCs w:val="24"/>
                <w:lang w:val="vi-VN" w:eastAsia="vi-VN"/>
              </w:rPr>
            </w:pPr>
          </w:p>
        </w:tc>
      </w:tr>
      <w:tr w:rsidR="00A304AE" w:rsidRPr="00A304AE" w14:paraId="54EB3EBF"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4965D19E" w14:textId="77777777" w:rsidR="00C2497E" w:rsidRPr="00A304AE" w:rsidRDefault="00C2497E" w:rsidP="00C2497E">
            <w:pPr>
              <w:spacing w:before="120" w:line="240" w:lineRule="auto"/>
              <w:jc w:val="center"/>
              <w:rPr>
                <w:sz w:val="24"/>
                <w:szCs w:val="24"/>
                <w:lang w:val="vi-VN" w:eastAsia="vi-VN"/>
              </w:rPr>
            </w:pPr>
            <w:r w:rsidRPr="00A304AE">
              <w:rPr>
                <w:sz w:val="24"/>
                <w:szCs w:val="24"/>
                <w:lang w:val="vi-VN" w:eastAsia="vi-VN"/>
              </w:rPr>
              <w:t>1</w:t>
            </w:r>
          </w:p>
        </w:tc>
        <w:tc>
          <w:tcPr>
            <w:tcW w:w="1264" w:type="pct"/>
            <w:tcBorders>
              <w:top w:val="nil"/>
              <w:left w:val="nil"/>
              <w:bottom w:val="single" w:sz="4" w:space="0" w:color="auto"/>
              <w:right w:val="single" w:sz="4" w:space="0" w:color="auto"/>
            </w:tcBorders>
            <w:shd w:val="clear" w:color="auto" w:fill="auto"/>
            <w:noWrap/>
            <w:vAlign w:val="bottom"/>
            <w:hideMark/>
          </w:tcPr>
          <w:p w14:paraId="622788C4" w14:textId="77777777" w:rsidR="00C2497E" w:rsidRPr="00A304AE" w:rsidRDefault="00C2497E" w:rsidP="00C2497E">
            <w:pPr>
              <w:spacing w:before="120" w:line="240" w:lineRule="auto"/>
              <w:rPr>
                <w:sz w:val="24"/>
                <w:szCs w:val="24"/>
                <w:lang w:val="vi-VN" w:eastAsia="vi-VN"/>
              </w:rPr>
            </w:pPr>
            <w:r w:rsidRPr="00A304AE">
              <w:rPr>
                <w:sz w:val="24"/>
                <w:szCs w:val="24"/>
                <w:lang w:val="vi-VN" w:eastAsia="vi-VN"/>
              </w:rPr>
              <w:t>Hồ chứa</w:t>
            </w:r>
          </w:p>
        </w:tc>
        <w:tc>
          <w:tcPr>
            <w:tcW w:w="698" w:type="pct"/>
            <w:tcBorders>
              <w:top w:val="nil"/>
              <w:left w:val="nil"/>
              <w:bottom w:val="single" w:sz="4" w:space="0" w:color="auto"/>
              <w:right w:val="single" w:sz="4" w:space="0" w:color="auto"/>
            </w:tcBorders>
            <w:shd w:val="clear" w:color="auto" w:fill="auto"/>
            <w:noWrap/>
            <w:vAlign w:val="bottom"/>
            <w:hideMark/>
          </w:tcPr>
          <w:p w14:paraId="21B6B666" w14:textId="7A0763B5" w:rsidR="00C2497E" w:rsidRPr="00A304AE" w:rsidRDefault="00C2497E" w:rsidP="00C2497E">
            <w:pPr>
              <w:spacing w:before="120" w:line="240" w:lineRule="auto"/>
              <w:jc w:val="right"/>
              <w:rPr>
                <w:sz w:val="24"/>
                <w:szCs w:val="24"/>
                <w:lang w:val="vi-VN" w:eastAsia="vi-VN"/>
              </w:rPr>
            </w:pPr>
            <w:r w:rsidRPr="00A304AE">
              <w:rPr>
                <w:sz w:val="24"/>
                <w:szCs w:val="24"/>
                <w:lang w:val="vi-VN" w:eastAsia="vi-VN"/>
              </w:rPr>
              <w:t>2.488</w:t>
            </w:r>
          </w:p>
        </w:tc>
        <w:tc>
          <w:tcPr>
            <w:tcW w:w="544" w:type="pct"/>
            <w:tcBorders>
              <w:top w:val="nil"/>
              <w:left w:val="nil"/>
              <w:bottom w:val="single" w:sz="4" w:space="0" w:color="auto"/>
              <w:right w:val="single" w:sz="4" w:space="0" w:color="auto"/>
            </w:tcBorders>
            <w:shd w:val="clear" w:color="auto" w:fill="auto"/>
            <w:noWrap/>
            <w:vAlign w:val="bottom"/>
            <w:hideMark/>
          </w:tcPr>
          <w:p w14:paraId="79802FCF" w14:textId="7A5E0A42"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8</w:t>
            </w:r>
          </w:p>
        </w:tc>
        <w:tc>
          <w:tcPr>
            <w:tcW w:w="559" w:type="pct"/>
            <w:tcBorders>
              <w:top w:val="nil"/>
              <w:left w:val="nil"/>
              <w:bottom w:val="single" w:sz="4" w:space="0" w:color="auto"/>
              <w:right w:val="single" w:sz="4" w:space="0" w:color="auto"/>
            </w:tcBorders>
            <w:shd w:val="clear" w:color="auto" w:fill="auto"/>
            <w:noWrap/>
            <w:vAlign w:val="bottom"/>
            <w:hideMark/>
          </w:tcPr>
          <w:p w14:paraId="45B70059" w14:textId="30264494"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7</w:t>
            </w:r>
          </w:p>
        </w:tc>
        <w:tc>
          <w:tcPr>
            <w:tcW w:w="535" w:type="pct"/>
            <w:tcBorders>
              <w:top w:val="nil"/>
              <w:left w:val="nil"/>
              <w:bottom w:val="single" w:sz="4" w:space="0" w:color="auto"/>
              <w:right w:val="single" w:sz="4" w:space="0" w:color="auto"/>
            </w:tcBorders>
            <w:shd w:val="clear" w:color="auto" w:fill="auto"/>
            <w:noWrap/>
            <w:vAlign w:val="bottom"/>
            <w:hideMark/>
          </w:tcPr>
          <w:p w14:paraId="189542C2" w14:textId="6A5C61E1"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321</w:t>
            </w:r>
          </w:p>
        </w:tc>
        <w:tc>
          <w:tcPr>
            <w:tcW w:w="489" w:type="pct"/>
            <w:tcBorders>
              <w:top w:val="nil"/>
              <w:left w:val="nil"/>
              <w:bottom w:val="single" w:sz="4" w:space="0" w:color="auto"/>
              <w:right w:val="single" w:sz="4" w:space="0" w:color="auto"/>
            </w:tcBorders>
            <w:shd w:val="clear" w:color="auto" w:fill="auto"/>
            <w:noWrap/>
            <w:vAlign w:val="bottom"/>
            <w:hideMark/>
          </w:tcPr>
          <w:p w14:paraId="312EB996" w14:textId="7A7BF480"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862</w:t>
            </w:r>
          </w:p>
        </w:tc>
        <w:tc>
          <w:tcPr>
            <w:tcW w:w="573" w:type="pct"/>
            <w:tcBorders>
              <w:top w:val="nil"/>
              <w:left w:val="nil"/>
              <w:bottom w:val="single" w:sz="4" w:space="0" w:color="auto"/>
              <w:right w:val="single" w:sz="4" w:space="0" w:color="auto"/>
            </w:tcBorders>
            <w:shd w:val="clear" w:color="auto" w:fill="auto"/>
            <w:noWrap/>
            <w:vAlign w:val="bottom"/>
            <w:hideMark/>
          </w:tcPr>
          <w:p w14:paraId="6892704E" w14:textId="0A6E5306"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1.290</w:t>
            </w:r>
          </w:p>
        </w:tc>
      </w:tr>
      <w:tr w:rsidR="00A304AE" w:rsidRPr="00A304AE" w14:paraId="5E22E14D"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5FD2FA21" w14:textId="77777777" w:rsidR="00C2497E" w:rsidRPr="00A304AE" w:rsidRDefault="00C2497E" w:rsidP="00C2497E">
            <w:pPr>
              <w:spacing w:before="120" w:line="240" w:lineRule="auto"/>
              <w:jc w:val="center"/>
              <w:rPr>
                <w:sz w:val="24"/>
                <w:szCs w:val="24"/>
                <w:lang w:val="vi-VN" w:eastAsia="vi-VN"/>
              </w:rPr>
            </w:pPr>
            <w:r w:rsidRPr="00A304AE">
              <w:rPr>
                <w:sz w:val="24"/>
                <w:szCs w:val="24"/>
                <w:lang w:val="vi-VN" w:eastAsia="vi-VN"/>
              </w:rPr>
              <w:t>2</w:t>
            </w:r>
          </w:p>
        </w:tc>
        <w:tc>
          <w:tcPr>
            <w:tcW w:w="1264" w:type="pct"/>
            <w:tcBorders>
              <w:top w:val="nil"/>
              <w:left w:val="nil"/>
              <w:bottom w:val="single" w:sz="4" w:space="0" w:color="auto"/>
              <w:right w:val="single" w:sz="4" w:space="0" w:color="auto"/>
            </w:tcBorders>
            <w:shd w:val="clear" w:color="auto" w:fill="auto"/>
            <w:noWrap/>
            <w:vAlign w:val="bottom"/>
            <w:hideMark/>
          </w:tcPr>
          <w:p w14:paraId="3BD2AE89" w14:textId="77777777" w:rsidR="00C2497E" w:rsidRPr="00A304AE" w:rsidRDefault="00C2497E" w:rsidP="00C2497E">
            <w:pPr>
              <w:spacing w:before="120" w:line="240" w:lineRule="auto"/>
              <w:rPr>
                <w:sz w:val="24"/>
                <w:szCs w:val="24"/>
                <w:lang w:val="vi-VN" w:eastAsia="vi-VN"/>
              </w:rPr>
            </w:pPr>
            <w:r w:rsidRPr="00A304AE">
              <w:rPr>
                <w:sz w:val="24"/>
                <w:szCs w:val="24"/>
                <w:lang w:val="vi-VN" w:eastAsia="vi-VN"/>
              </w:rPr>
              <w:t>Đập, Mương</w:t>
            </w:r>
          </w:p>
        </w:tc>
        <w:tc>
          <w:tcPr>
            <w:tcW w:w="698" w:type="pct"/>
            <w:tcBorders>
              <w:top w:val="nil"/>
              <w:left w:val="nil"/>
              <w:bottom w:val="single" w:sz="4" w:space="0" w:color="auto"/>
              <w:right w:val="single" w:sz="4" w:space="0" w:color="auto"/>
            </w:tcBorders>
            <w:shd w:val="clear" w:color="auto" w:fill="auto"/>
            <w:noWrap/>
            <w:vAlign w:val="bottom"/>
            <w:hideMark/>
          </w:tcPr>
          <w:p w14:paraId="1C7EA2DA" w14:textId="4BDF813C" w:rsidR="00C2497E" w:rsidRPr="00A304AE" w:rsidRDefault="00C2497E" w:rsidP="00C2497E">
            <w:pPr>
              <w:spacing w:before="120" w:line="240" w:lineRule="auto"/>
              <w:jc w:val="right"/>
              <w:rPr>
                <w:sz w:val="24"/>
                <w:szCs w:val="24"/>
                <w:lang w:val="vi-VN" w:eastAsia="vi-VN"/>
              </w:rPr>
            </w:pPr>
            <w:r w:rsidRPr="00A304AE">
              <w:rPr>
                <w:sz w:val="24"/>
                <w:szCs w:val="24"/>
                <w:lang w:val="vi-VN" w:eastAsia="vi-VN"/>
              </w:rPr>
              <w:t>23.722</w:t>
            </w:r>
          </w:p>
        </w:tc>
        <w:tc>
          <w:tcPr>
            <w:tcW w:w="544" w:type="pct"/>
            <w:tcBorders>
              <w:top w:val="nil"/>
              <w:left w:val="nil"/>
              <w:bottom w:val="single" w:sz="4" w:space="0" w:color="auto"/>
              <w:right w:val="single" w:sz="4" w:space="0" w:color="auto"/>
            </w:tcBorders>
            <w:shd w:val="clear" w:color="auto" w:fill="auto"/>
            <w:noWrap/>
            <w:vAlign w:val="bottom"/>
            <w:hideMark/>
          </w:tcPr>
          <w:p w14:paraId="413A39F2" w14:textId="5E6925AC"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2</w:t>
            </w:r>
          </w:p>
        </w:tc>
        <w:tc>
          <w:tcPr>
            <w:tcW w:w="559" w:type="pct"/>
            <w:tcBorders>
              <w:top w:val="nil"/>
              <w:left w:val="nil"/>
              <w:bottom w:val="single" w:sz="4" w:space="0" w:color="auto"/>
              <w:right w:val="single" w:sz="4" w:space="0" w:color="auto"/>
            </w:tcBorders>
            <w:shd w:val="clear" w:color="auto" w:fill="auto"/>
            <w:noWrap/>
            <w:vAlign w:val="bottom"/>
            <w:hideMark/>
          </w:tcPr>
          <w:p w14:paraId="71CDCDF4" w14:textId="21433688"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3</w:t>
            </w:r>
          </w:p>
        </w:tc>
        <w:tc>
          <w:tcPr>
            <w:tcW w:w="535" w:type="pct"/>
            <w:tcBorders>
              <w:top w:val="nil"/>
              <w:left w:val="nil"/>
              <w:bottom w:val="single" w:sz="4" w:space="0" w:color="auto"/>
              <w:right w:val="single" w:sz="4" w:space="0" w:color="auto"/>
            </w:tcBorders>
            <w:shd w:val="clear" w:color="auto" w:fill="auto"/>
            <w:noWrap/>
            <w:vAlign w:val="bottom"/>
            <w:hideMark/>
          </w:tcPr>
          <w:p w14:paraId="7F63100F" w14:textId="7F0D0248"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559</w:t>
            </w:r>
          </w:p>
        </w:tc>
        <w:tc>
          <w:tcPr>
            <w:tcW w:w="489" w:type="pct"/>
            <w:tcBorders>
              <w:top w:val="nil"/>
              <w:left w:val="nil"/>
              <w:bottom w:val="single" w:sz="4" w:space="0" w:color="auto"/>
              <w:right w:val="single" w:sz="4" w:space="0" w:color="auto"/>
            </w:tcBorders>
            <w:shd w:val="clear" w:color="auto" w:fill="auto"/>
            <w:noWrap/>
            <w:vAlign w:val="bottom"/>
            <w:hideMark/>
          </w:tcPr>
          <w:p w14:paraId="166C0A8F" w14:textId="55CB2E54"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5.880</w:t>
            </w:r>
          </w:p>
        </w:tc>
        <w:tc>
          <w:tcPr>
            <w:tcW w:w="573" w:type="pct"/>
            <w:tcBorders>
              <w:top w:val="nil"/>
              <w:left w:val="nil"/>
              <w:bottom w:val="single" w:sz="4" w:space="0" w:color="auto"/>
              <w:right w:val="single" w:sz="4" w:space="0" w:color="auto"/>
            </w:tcBorders>
            <w:shd w:val="clear" w:color="auto" w:fill="auto"/>
            <w:noWrap/>
            <w:vAlign w:val="bottom"/>
            <w:hideMark/>
          </w:tcPr>
          <w:p w14:paraId="49DDD435" w14:textId="00887BFD"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17.278</w:t>
            </w:r>
          </w:p>
        </w:tc>
      </w:tr>
      <w:tr w:rsidR="00A304AE" w:rsidRPr="00A304AE" w14:paraId="6D0B1B32"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7B2A1DF6" w14:textId="77777777" w:rsidR="00C2497E" w:rsidRPr="00A304AE" w:rsidRDefault="00C2497E" w:rsidP="00C2497E">
            <w:pPr>
              <w:spacing w:before="120" w:line="240" w:lineRule="auto"/>
              <w:jc w:val="center"/>
              <w:rPr>
                <w:sz w:val="24"/>
                <w:szCs w:val="24"/>
                <w:lang w:val="vi-VN" w:eastAsia="vi-VN"/>
              </w:rPr>
            </w:pPr>
            <w:r w:rsidRPr="00A304AE">
              <w:rPr>
                <w:sz w:val="24"/>
                <w:szCs w:val="24"/>
                <w:lang w:val="vi-VN" w:eastAsia="vi-VN"/>
              </w:rPr>
              <w:t>3</w:t>
            </w:r>
          </w:p>
        </w:tc>
        <w:tc>
          <w:tcPr>
            <w:tcW w:w="1264" w:type="pct"/>
            <w:tcBorders>
              <w:top w:val="nil"/>
              <w:left w:val="nil"/>
              <w:bottom w:val="single" w:sz="4" w:space="0" w:color="auto"/>
              <w:right w:val="single" w:sz="4" w:space="0" w:color="auto"/>
            </w:tcBorders>
            <w:shd w:val="clear" w:color="auto" w:fill="auto"/>
            <w:noWrap/>
            <w:vAlign w:val="bottom"/>
            <w:hideMark/>
          </w:tcPr>
          <w:p w14:paraId="19CC6227" w14:textId="77777777" w:rsidR="00C2497E" w:rsidRPr="00A304AE" w:rsidRDefault="00C2497E" w:rsidP="00C2497E">
            <w:pPr>
              <w:spacing w:before="120" w:line="240" w:lineRule="auto"/>
              <w:rPr>
                <w:sz w:val="24"/>
                <w:szCs w:val="24"/>
                <w:lang w:val="vi-VN" w:eastAsia="vi-VN"/>
              </w:rPr>
            </w:pPr>
            <w:r w:rsidRPr="00A304AE">
              <w:rPr>
                <w:sz w:val="24"/>
                <w:szCs w:val="24"/>
                <w:lang w:val="vi-VN" w:eastAsia="vi-VN"/>
              </w:rPr>
              <w:t>Trạm bơm</w:t>
            </w:r>
          </w:p>
        </w:tc>
        <w:tc>
          <w:tcPr>
            <w:tcW w:w="698" w:type="pct"/>
            <w:tcBorders>
              <w:top w:val="nil"/>
              <w:left w:val="nil"/>
              <w:bottom w:val="single" w:sz="4" w:space="0" w:color="auto"/>
              <w:right w:val="single" w:sz="4" w:space="0" w:color="auto"/>
            </w:tcBorders>
            <w:shd w:val="clear" w:color="auto" w:fill="auto"/>
            <w:noWrap/>
            <w:vAlign w:val="bottom"/>
            <w:hideMark/>
          </w:tcPr>
          <w:p w14:paraId="50DE2857" w14:textId="51C233E7" w:rsidR="00C2497E" w:rsidRPr="00A304AE" w:rsidRDefault="00C2497E" w:rsidP="00C2497E">
            <w:pPr>
              <w:spacing w:before="120" w:line="240" w:lineRule="auto"/>
              <w:jc w:val="right"/>
              <w:rPr>
                <w:sz w:val="24"/>
                <w:szCs w:val="24"/>
                <w:lang w:val="vi-VN" w:eastAsia="vi-VN"/>
              </w:rPr>
            </w:pPr>
            <w:r w:rsidRPr="00A304AE">
              <w:rPr>
                <w:sz w:val="24"/>
                <w:szCs w:val="24"/>
                <w:lang w:val="vi-VN" w:eastAsia="vi-VN"/>
              </w:rPr>
              <w:t>989</w:t>
            </w:r>
          </w:p>
        </w:tc>
        <w:tc>
          <w:tcPr>
            <w:tcW w:w="544" w:type="pct"/>
            <w:tcBorders>
              <w:top w:val="nil"/>
              <w:left w:val="nil"/>
              <w:bottom w:val="single" w:sz="4" w:space="0" w:color="auto"/>
              <w:right w:val="single" w:sz="4" w:space="0" w:color="auto"/>
            </w:tcBorders>
            <w:shd w:val="clear" w:color="auto" w:fill="auto"/>
            <w:noWrap/>
            <w:vAlign w:val="bottom"/>
            <w:hideMark/>
          </w:tcPr>
          <w:p w14:paraId="75BE77F4" w14:textId="1DA92D33"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4</w:t>
            </w:r>
          </w:p>
        </w:tc>
        <w:tc>
          <w:tcPr>
            <w:tcW w:w="559" w:type="pct"/>
            <w:tcBorders>
              <w:top w:val="nil"/>
              <w:left w:val="nil"/>
              <w:bottom w:val="single" w:sz="4" w:space="0" w:color="auto"/>
              <w:right w:val="single" w:sz="4" w:space="0" w:color="auto"/>
            </w:tcBorders>
            <w:shd w:val="clear" w:color="auto" w:fill="auto"/>
            <w:noWrap/>
            <w:vAlign w:val="bottom"/>
            <w:hideMark/>
          </w:tcPr>
          <w:p w14:paraId="270CD07E" w14:textId="7D7A3B3C"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6</w:t>
            </w:r>
          </w:p>
        </w:tc>
        <w:tc>
          <w:tcPr>
            <w:tcW w:w="535" w:type="pct"/>
            <w:tcBorders>
              <w:top w:val="nil"/>
              <w:left w:val="nil"/>
              <w:bottom w:val="single" w:sz="4" w:space="0" w:color="auto"/>
              <w:right w:val="single" w:sz="4" w:space="0" w:color="auto"/>
            </w:tcBorders>
            <w:shd w:val="clear" w:color="auto" w:fill="auto"/>
            <w:noWrap/>
            <w:vAlign w:val="bottom"/>
            <w:hideMark/>
          </w:tcPr>
          <w:p w14:paraId="31A72733" w14:textId="62E590B0"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203</w:t>
            </w:r>
          </w:p>
        </w:tc>
        <w:tc>
          <w:tcPr>
            <w:tcW w:w="489" w:type="pct"/>
            <w:tcBorders>
              <w:top w:val="nil"/>
              <w:left w:val="nil"/>
              <w:bottom w:val="single" w:sz="4" w:space="0" w:color="auto"/>
              <w:right w:val="single" w:sz="4" w:space="0" w:color="auto"/>
            </w:tcBorders>
            <w:shd w:val="clear" w:color="auto" w:fill="auto"/>
            <w:noWrap/>
            <w:vAlign w:val="bottom"/>
            <w:hideMark/>
          </w:tcPr>
          <w:p w14:paraId="7497968E" w14:textId="55F081ED"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476</w:t>
            </w:r>
          </w:p>
        </w:tc>
        <w:tc>
          <w:tcPr>
            <w:tcW w:w="573" w:type="pct"/>
            <w:tcBorders>
              <w:top w:val="nil"/>
              <w:left w:val="nil"/>
              <w:bottom w:val="single" w:sz="4" w:space="0" w:color="auto"/>
              <w:right w:val="single" w:sz="4" w:space="0" w:color="auto"/>
            </w:tcBorders>
            <w:shd w:val="clear" w:color="auto" w:fill="auto"/>
            <w:noWrap/>
            <w:vAlign w:val="bottom"/>
            <w:hideMark/>
          </w:tcPr>
          <w:p w14:paraId="7677CD47" w14:textId="005FF0EB"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300</w:t>
            </w:r>
          </w:p>
        </w:tc>
      </w:tr>
      <w:tr w:rsidR="00A304AE" w:rsidRPr="00A304AE" w14:paraId="692E72B7"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5E1F377C" w14:textId="77777777" w:rsidR="00C2497E" w:rsidRPr="00A304AE" w:rsidRDefault="00C2497E" w:rsidP="00C2497E">
            <w:pPr>
              <w:spacing w:before="120" w:line="240" w:lineRule="auto"/>
              <w:jc w:val="center"/>
              <w:rPr>
                <w:b/>
                <w:bCs/>
                <w:i/>
                <w:iCs/>
                <w:sz w:val="24"/>
                <w:szCs w:val="24"/>
                <w:lang w:val="vi-VN" w:eastAsia="vi-VN"/>
              </w:rPr>
            </w:pPr>
            <w:r w:rsidRPr="00A304AE">
              <w:rPr>
                <w:b/>
                <w:bCs/>
                <w:i/>
                <w:iCs/>
                <w:sz w:val="24"/>
                <w:szCs w:val="24"/>
                <w:lang w:val="vi-VN" w:eastAsia="vi-VN"/>
              </w:rPr>
              <w:t>II</w:t>
            </w:r>
          </w:p>
        </w:tc>
        <w:tc>
          <w:tcPr>
            <w:tcW w:w="1264" w:type="pct"/>
            <w:tcBorders>
              <w:top w:val="nil"/>
              <w:left w:val="nil"/>
              <w:bottom w:val="single" w:sz="4" w:space="0" w:color="auto"/>
              <w:right w:val="single" w:sz="4" w:space="0" w:color="auto"/>
            </w:tcBorders>
            <w:shd w:val="clear" w:color="auto" w:fill="auto"/>
            <w:noWrap/>
            <w:vAlign w:val="bottom"/>
            <w:hideMark/>
          </w:tcPr>
          <w:p w14:paraId="6EA086A8" w14:textId="77777777" w:rsidR="00C2497E" w:rsidRPr="00A304AE" w:rsidRDefault="00C2497E" w:rsidP="00C2497E">
            <w:pPr>
              <w:spacing w:before="120" w:line="240" w:lineRule="auto"/>
              <w:rPr>
                <w:b/>
                <w:bCs/>
                <w:i/>
                <w:iCs/>
                <w:sz w:val="24"/>
                <w:szCs w:val="24"/>
                <w:lang w:val="vi-VN" w:eastAsia="vi-VN"/>
              </w:rPr>
            </w:pPr>
            <w:r w:rsidRPr="00A304AE">
              <w:rPr>
                <w:b/>
                <w:bCs/>
                <w:i/>
                <w:iCs/>
                <w:sz w:val="24"/>
                <w:szCs w:val="24"/>
                <w:lang w:val="vi-VN" w:eastAsia="vi-VN"/>
              </w:rPr>
              <w:t>Theo tỉnh</w:t>
            </w:r>
          </w:p>
        </w:tc>
        <w:tc>
          <w:tcPr>
            <w:tcW w:w="698" w:type="pct"/>
            <w:tcBorders>
              <w:top w:val="nil"/>
              <w:left w:val="nil"/>
              <w:bottom w:val="single" w:sz="4" w:space="0" w:color="auto"/>
              <w:right w:val="single" w:sz="4" w:space="0" w:color="auto"/>
            </w:tcBorders>
            <w:shd w:val="clear" w:color="auto" w:fill="auto"/>
            <w:noWrap/>
            <w:vAlign w:val="bottom"/>
            <w:hideMark/>
          </w:tcPr>
          <w:p w14:paraId="1F5AC97A" w14:textId="7BAA04BD" w:rsidR="00C2497E" w:rsidRPr="00A304AE" w:rsidRDefault="00C2497E" w:rsidP="00C2497E">
            <w:pPr>
              <w:spacing w:before="120" w:line="240" w:lineRule="auto"/>
              <w:jc w:val="right"/>
              <w:rPr>
                <w:b/>
                <w:bCs/>
                <w:i/>
                <w:iCs/>
                <w:sz w:val="24"/>
                <w:szCs w:val="24"/>
                <w:lang w:val="vi-VN" w:eastAsia="vi-VN"/>
              </w:rPr>
            </w:pPr>
          </w:p>
        </w:tc>
        <w:tc>
          <w:tcPr>
            <w:tcW w:w="544" w:type="pct"/>
            <w:tcBorders>
              <w:top w:val="nil"/>
              <w:left w:val="nil"/>
              <w:bottom w:val="single" w:sz="4" w:space="0" w:color="auto"/>
              <w:right w:val="single" w:sz="4" w:space="0" w:color="auto"/>
            </w:tcBorders>
            <w:shd w:val="clear" w:color="auto" w:fill="auto"/>
            <w:noWrap/>
            <w:vAlign w:val="bottom"/>
            <w:hideMark/>
          </w:tcPr>
          <w:p w14:paraId="78F01D44" w14:textId="4484CEA8" w:rsidR="00C2497E" w:rsidRPr="00A304AE" w:rsidRDefault="00C2497E" w:rsidP="002F5DDD">
            <w:pPr>
              <w:spacing w:before="120" w:line="240" w:lineRule="auto"/>
              <w:jc w:val="right"/>
              <w:rPr>
                <w:b/>
                <w:bCs/>
                <w:i/>
                <w:iCs/>
                <w:sz w:val="24"/>
                <w:szCs w:val="24"/>
                <w:lang w:val="vi-VN" w:eastAsia="vi-VN"/>
              </w:rPr>
            </w:pPr>
          </w:p>
        </w:tc>
        <w:tc>
          <w:tcPr>
            <w:tcW w:w="559" w:type="pct"/>
            <w:tcBorders>
              <w:top w:val="nil"/>
              <w:left w:val="nil"/>
              <w:bottom w:val="single" w:sz="4" w:space="0" w:color="auto"/>
              <w:right w:val="single" w:sz="4" w:space="0" w:color="auto"/>
            </w:tcBorders>
            <w:shd w:val="clear" w:color="auto" w:fill="auto"/>
            <w:noWrap/>
            <w:vAlign w:val="bottom"/>
            <w:hideMark/>
          </w:tcPr>
          <w:p w14:paraId="2E9FB2A4" w14:textId="35F8DEF8" w:rsidR="00C2497E" w:rsidRPr="00A304AE" w:rsidRDefault="00C2497E" w:rsidP="002F5DDD">
            <w:pPr>
              <w:spacing w:before="120" w:line="240" w:lineRule="auto"/>
              <w:jc w:val="right"/>
              <w:rPr>
                <w:b/>
                <w:bCs/>
                <w:i/>
                <w:iCs/>
                <w:sz w:val="24"/>
                <w:szCs w:val="24"/>
                <w:lang w:val="vi-VN" w:eastAsia="vi-VN"/>
              </w:rPr>
            </w:pPr>
          </w:p>
        </w:tc>
        <w:tc>
          <w:tcPr>
            <w:tcW w:w="535" w:type="pct"/>
            <w:tcBorders>
              <w:top w:val="nil"/>
              <w:left w:val="nil"/>
              <w:bottom w:val="single" w:sz="4" w:space="0" w:color="auto"/>
              <w:right w:val="single" w:sz="4" w:space="0" w:color="auto"/>
            </w:tcBorders>
            <w:shd w:val="clear" w:color="auto" w:fill="auto"/>
            <w:noWrap/>
            <w:vAlign w:val="bottom"/>
            <w:hideMark/>
          </w:tcPr>
          <w:p w14:paraId="3F94F7A6" w14:textId="278EA510" w:rsidR="00C2497E" w:rsidRPr="00A304AE" w:rsidRDefault="00C2497E" w:rsidP="002F5DDD">
            <w:pPr>
              <w:spacing w:before="120" w:line="240" w:lineRule="auto"/>
              <w:jc w:val="right"/>
              <w:rPr>
                <w:b/>
                <w:bCs/>
                <w:i/>
                <w:iCs/>
                <w:sz w:val="24"/>
                <w:szCs w:val="24"/>
                <w:lang w:val="vi-VN" w:eastAsia="vi-VN"/>
              </w:rPr>
            </w:pPr>
          </w:p>
        </w:tc>
        <w:tc>
          <w:tcPr>
            <w:tcW w:w="489" w:type="pct"/>
            <w:tcBorders>
              <w:top w:val="nil"/>
              <w:left w:val="nil"/>
              <w:bottom w:val="single" w:sz="4" w:space="0" w:color="auto"/>
              <w:right w:val="single" w:sz="4" w:space="0" w:color="auto"/>
            </w:tcBorders>
            <w:shd w:val="clear" w:color="auto" w:fill="auto"/>
            <w:noWrap/>
            <w:vAlign w:val="bottom"/>
            <w:hideMark/>
          </w:tcPr>
          <w:p w14:paraId="50ED6C60" w14:textId="265F2FE7" w:rsidR="00C2497E" w:rsidRPr="00A304AE" w:rsidRDefault="00C2497E" w:rsidP="002F5DDD">
            <w:pPr>
              <w:spacing w:before="120" w:line="240" w:lineRule="auto"/>
              <w:jc w:val="right"/>
              <w:rPr>
                <w:b/>
                <w:bCs/>
                <w:i/>
                <w:iCs/>
                <w:sz w:val="24"/>
                <w:szCs w:val="24"/>
                <w:lang w:val="vi-VN" w:eastAsia="vi-VN"/>
              </w:rPr>
            </w:pPr>
          </w:p>
        </w:tc>
        <w:tc>
          <w:tcPr>
            <w:tcW w:w="573" w:type="pct"/>
            <w:tcBorders>
              <w:top w:val="nil"/>
              <w:left w:val="nil"/>
              <w:bottom w:val="single" w:sz="4" w:space="0" w:color="auto"/>
              <w:right w:val="single" w:sz="4" w:space="0" w:color="auto"/>
            </w:tcBorders>
            <w:shd w:val="clear" w:color="auto" w:fill="auto"/>
            <w:noWrap/>
            <w:vAlign w:val="bottom"/>
            <w:hideMark/>
          </w:tcPr>
          <w:p w14:paraId="3F638D3F" w14:textId="2CBD89A2" w:rsidR="00C2497E" w:rsidRPr="00A304AE" w:rsidRDefault="00C2497E" w:rsidP="002F5DDD">
            <w:pPr>
              <w:spacing w:before="120" w:line="240" w:lineRule="auto"/>
              <w:jc w:val="right"/>
              <w:rPr>
                <w:b/>
                <w:bCs/>
                <w:i/>
                <w:iCs/>
                <w:sz w:val="24"/>
                <w:szCs w:val="24"/>
                <w:lang w:val="vi-VN" w:eastAsia="vi-VN"/>
              </w:rPr>
            </w:pPr>
          </w:p>
        </w:tc>
      </w:tr>
      <w:tr w:rsidR="00A304AE" w:rsidRPr="00A304AE" w14:paraId="172F9A83"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35F3C59A" w14:textId="77777777" w:rsidR="00C2497E" w:rsidRPr="00A304AE" w:rsidRDefault="00C2497E" w:rsidP="00C2497E">
            <w:pPr>
              <w:spacing w:before="120" w:line="240" w:lineRule="auto"/>
              <w:jc w:val="center"/>
              <w:rPr>
                <w:sz w:val="24"/>
                <w:szCs w:val="24"/>
                <w:lang w:val="vi-VN" w:eastAsia="vi-VN"/>
              </w:rPr>
            </w:pPr>
            <w:r w:rsidRPr="00A304AE">
              <w:rPr>
                <w:sz w:val="24"/>
                <w:szCs w:val="24"/>
                <w:lang w:val="vi-VN" w:eastAsia="vi-VN"/>
              </w:rPr>
              <w:t>1</w:t>
            </w:r>
          </w:p>
        </w:tc>
        <w:tc>
          <w:tcPr>
            <w:tcW w:w="1264" w:type="pct"/>
            <w:tcBorders>
              <w:top w:val="nil"/>
              <w:left w:val="nil"/>
              <w:bottom w:val="single" w:sz="4" w:space="0" w:color="auto"/>
              <w:right w:val="single" w:sz="4" w:space="0" w:color="auto"/>
            </w:tcBorders>
            <w:shd w:val="clear" w:color="auto" w:fill="auto"/>
            <w:noWrap/>
            <w:vAlign w:val="bottom"/>
            <w:hideMark/>
          </w:tcPr>
          <w:p w14:paraId="63F066BB" w14:textId="77777777" w:rsidR="00C2497E" w:rsidRPr="00A304AE" w:rsidRDefault="00C2497E" w:rsidP="00C2497E">
            <w:pPr>
              <w:spacing w:before="120" w:line="240" w:lineRule="auto"/>
              <w:rPr>
                <w:sz w:val="24"/>
                <w:szCs w:val="24"/>
                <w:lang w:val="vi-VN" w:eastAsia="vi-VN"/>
              </w:rPr>
            </w:pPr>
            <w:r w:rsidRPr="00A304AE">
              <w:rPr>
                <w:sz w:val="24"/>
                <w:szCs w:val="24"/>
                <w:lang w:val="vi-VN" w:eastAsia="vi-VN"/>
              </w:rPr>
              <w:t>Lai Châu</w:t>
            </w:r>
          </w:p>
        </w:tc>
        <w:tc>
          <w:tcPr>
            <w:tcW w:w="698" w:type="pct"/>
            <w:tcBorders>
              <w:top w:val="nil"/>
              <w:left w:val="nil"/>
              <w:bottom w:val="single" w:sz="4" w:space="0" w:color="auto"/>
              <w:right w:val="single" w:sz="4" w:space="0" w:color="auto"/>
            </w:tcBorders>
            <w:shd w:val="clear" w:color="auto" w:fill="auto"/>
            <w:noWrap/>
            <w:vAlign w:val="bottom"/>
            <w:hideMark/>
          </w:tcPr>
          <w:p w14:paraId="18A20035" w14:textId="03055489" w:rsidR="00C2497E" w:rsidRPr="00A304AE" w:rsidRDefault="00C2497E" w:rsidP="00C2497E">
            <w:pPr>
              <w:spacing w:before="120" w:line="240" w:lineRule="auto"/>
              <w:jc w:val="right"/>
              <w:rPr>
                <w:sz w:val="24"/>
                <w:szCs w:val="24"/>
                <w:lang w:val="vi-VN" w:eastAsia="vi-VN"/>
              </w:rPr>
            </w:pPr>
            <w:r w:rsidRPr="00A304AE">
              <w:rPr>
                <w:sz w:val="24"/>
                <w:szCs w:val="24"/>
                <w:lang w:val="vi-VN" w:eastAsia="vi-VN"/>
              </w:rPr>
              <w:t>972</w:t>
            </w:r>
          </w:p>
        </w:tc>
        <w:tc>
          <w:tcPr>
            <w:tcW w:w="544" w:type="pct"/>
            <w:tcBorders>
              <w:top w:val="nil"/>
              <w:left w:val="nil"/>
              <w:bottom w:val="single" w:sz="4" w:space="0" w:color="auto"/>
              <w:right w:val="single" w:sz="4" w:space="0" w:color="auto"/>
            </w:tcBorders>
            <w:shd w:val="clear" w:color="auto" w:fill="auto"/>
            <w:noWrap/>
            <w:vAlign w:val="bottom"/>
            <w:hideMark/>
          </w:tcPr>
          <w:p w14:paraId="19EEB6CA" w14:textId="7C9A0A79"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w:t>
            </w:r>
          </w:p>
        </w:tc>
        <w:tc>
          <w:tcPr>
            <w:tcW w:w="559" w:type="pct"/>
            <w:tcBorders>
              <w:top w:val="nil"/>
              <w:left w:val="nil"/>
              <w:bottom w:val="single" w:sz="4" w:space="0" w:color="auto"/>
              <w:right w:val="single" w:sz="4" w:space="0" w:color="auto"/>
            </w:tcBorders>
            <w:shd w:val="clear" w:color="auto" w:fill="auto"/>
            <w:noWrap/>
            <w:vAlign w:val="bottom"/>
            <w:hideMark/>
          </w:tcPr>
          <w:p w14:paraId="75E72C6F" w14:textId="16D67737"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w:t>
            </w:r>
          </w:p>
        </w:tc>
        <w:tc>
          <w:tcPr>
            <w:tcW w:w="535" w:type="pct"/>
            <w:tcBorders>
              <w:top w:val="nil"/>
              <w:left w:val="nil"/>
              <w:bottom w:val="single" w:sz="4" w:space="0" w:color="auto"/>
              <w:right w:val="single" w:sz="4" w:space="0" w:color="auto"/>
            </w:tcBorders>
            <w:shd w:val="clear" w:color="auto" w:fill="auto"/>
            <w:noWrap/>
            <w:vAlign w:val="bottom"/>
            <w:hideMark/>
          </w:tcPr>
          <w:p w14:paraId="40A0A259" w14:textId="79DCE26F"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108</w:t>
            </w:r>
          </w:p>
        </w:tc>
        <w:tc>
          <w:tcPr>
            <w:tcW w:w="489" w:type="pct"/>
            <w:tcBorders>
              <w:top w:val="nil"/>
              <w:left w:val="nil"/>
              <w:bottom w:val="single" w:sz="4" w:space="0" w:color="auto"/>
              <w:right w:val="single" w:sz="4" w:space="0" w:color="auto"/>
            </w:tcBorders>
            <w:shd w:val="clear" w:color="auto" w:fill="auto"/>
            <w:noWrap/>
            <w:vAlign w:val="bottom"/>
            <w:hideMark/>
          </w:tcPr>
          <w:p w14:paraId="6D810C44" w14:textId="2DD7E571"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512</w:t>
            </w:r>
          </w:p>
        </w:tc>
        <w:tc>
          <w:tcPr>
            <w:tcW w:w="573" w:type="pct"/>
            <w:tcBorders>
              <w:top w:val="nil"/>
              <w:left w:val="nil"/>
              <w:bottom w:val="single" w:sz="4" w:space="0" w:color="auto"/>
              <w:right w:val="single" w:sz="4" w:space="0" w:color="auto"/>
            </w:tcBorders>
            <w:shd w:val="clear" w:color="auto" w:fill="auto"/>
            <w:noWrap/>
            <w:vAlign w:val="bottom"/>
            <w:hideMark/>
          </w:tcPr>
          <w:p w14:paraId="0AC0880A" w14:textId="0C90A848"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352</w:t>
            </w:r>
          </w:p>
        </w:tc>
      </w:tr>
      <w:tr w:rsidR="00A304AE" w:rsidRPr="00A304AE" w14:paraId="60CB4D8B"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184753E2" w14:textId="77777777" w:rsidR="00C2497E" w:rsidRPr="00A304AE" w:rsidRDefault="00C2497E" w:rsidP="00C2497E">
            <w:pPr>
              <w:spacing w:before="120" w:line="240" w:lineRule="auto"/>
              <w:jc w:val="center"/>
              <w:rPr>
                <w:sz w:val="24"/>
                <w:szCs w:val="24"/>
                <w:lang w:val="vi-VN" w:eastAsia="vi-VN"/>
              </w:rPr>
            </w:pPr>
            <w:r w:rsidRPr="00A304AE">
              <w:rPr>
                <w:sz w:val="24"/>
                <w:szCs w:val="24"/>
                <w:lang w:val="vi-VN" w:eastAsia="vi-VN"/>
              </w:rPr>
              <w:t>2</w:t>
            </w:r>
          </w:p>
        </w:tc>
        <w:tc>
          <w:tcPr>
            <w:tcW w:w="1264" w:type="pct"/>
            <w:tcBorders>
              <w:top w:val="nil"/>
              <w:left w:val="nil"/>
              <w:bottom w:val="single" w:sz="4" w:space="0" w:color="auto"/>
              <w:right w:val="single" w:sz="4" w:space="0" w:color="auto"/>
            </w:tcBorders>
            <w:shd w:val="clear" w:color="auto" w:fill="auto"/>
            <w:noWrap/>
            <w:vAlign w:val="bottom"/>
            <w:hideMark/>
          </w:tcPr>
          <w:p w14:paraId="0369B2BD" w14:textId="77777777" w:rsidR="00C2497E" w:rsidRPr="00A304AE" w:rsidRDefault="00C2497E" w:rsidP="00C2497E">
            <w:pPr>
              <w:spacing w:before="120" w:line="240" w:lineRule="auto"/>
              <w:rPr>
                <w:sz w:val="24"/>
                <w:szCs w:val="24"/>
                <w:lang w:val="vi-VN" w:eastAsia="vi-VN"/>
              </w:rPr>
            </w:pPr>
            <w:r w:rsidRPr="00A304AE">
              <w:rPr>
                <w:sz w:val="24"/>
                <w:szCs w:val="24"/>
                <w:lang w:val="vi-VN" w:eastAsia="vi-VN"/>
              </w:rPr>
              <w:t>Điện Biên</w:t>
            </w:r>
          </w:p>
        </w:tc>
        <w:tc>
          <w:tcPr>
            <w:tcW w:w="698" w:type="pct"/>
            <w:tcBorders>
              <w:top w:val="nil"/>
              <w:left w:val="nil"/>
              <w:bottom w:val="single" w:sz="4" w:space="0" w:color="auto"/>
              <w:right w:val="single" w:sz="4" w:space="0" w:color="auto"/>
            </w:tcBorders>
            <w:shd w:val="clear" w:color="auto" w:fill="auto"/>
            <w:noWrap/>
            <w:vAlign w:val="bottom"/>
            <w:hideMark/>
          </w:tcPr>
          <w:p w14:paraId="08FAA187" w14:textId="1A652778" w:rsidR="00C2497E" w:rsidRPr="00A304AE" w:rsidRDefault="00C2497E" w:rsidP="00C2497E">
            <w:pPr>
              <w:spacing w:before="120" w:line="240" w:lineRule="auto"/>
              <w:jc w:val="right"/>
              <w:rPr>
                <w:sz w:val="24"/>
                <w:szCs w:val="24"/>
                <w:lang w:val="vi-VN" w:eastAsia="vi-VN"/>
              </w:rPr>
            </w:pPr>
            <w:r w:rsidRPr="00A304AE">
              <w:rPr>
                <w:sz w:val="24"/>
                <w:szCs w:val="24"/>
                <w:lang w:val="vi-VN" w:eastAsia="vi-VN"/>
              </w:rPr>
              <w:t>932</w:t>
            </w:r>
          </w:p>
        </w:tc>
        <w:tc>
          <w:tcPr>
            <w:tcW w:w="544" w:type="pct"/>
            <w:tcBorders>
              <w:top w:val="nil"/>
              <w:left w:val="nil"/>
              <w:bottom w:val="single" w:sz="4" w:space="0" w:color="auto"/>
              <w:right w:val="single" w:sz="4" w:space="0" w:color="auto"/>
            </w:tcBorders>
            <w:shd w:val="clear" w:color="auto" w:fill="auto"/>
            <w:noWrap/>
            <w:vAlign w:val="bottom"/>
            <w:hideMark/>
          </w:tcPr>
          <w:p w14:paraId="1213799C" w14:textId="0958ABDD"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2</w:t>
            </w:r>
          </w:p>
        </w:tc>
        <w:tc>
          <w:tcPr>
            <w:tcW w:w="559" w:type="pct"/>
            <w:tcBorders>
              <w:top w:val="nil"/>
              <w:left w:val="nil"/>
              <w:bottom w:val="single" w:sz="4" w:space="0" w:color="auto"/>
              <w:right w:val="single" w:sz="4" w:space="0" w:color="auto"/>
            </w:tcBorders>
            <w:shd w:val="clear" w:color="auto" w:fill="auto"/>
            <w:noWrap/>
            <w:vAlign w:val="bottom"/>
            <w:hideMark/>
          </w:tcPr>
          <w:p w14:paraId="102D06AE" w14:textId="1D05E028"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w:t>
            </w:r>
          </w:p>
        </w:tc>
        <w:tc>
          <w:tcPr>
            <w:tcW w:w="535" w:type="pct"/>
            <w:tcBorders>
              <w:top w:val="nil"/>
              <w:left w:val="nil"/>
              <w:bottom w:val="single" w:sz="4" w:space="0" w:color="auto"/>
              <w:right w:val="single" w:sz="4" w:space="0" w:color="auto"/>
            </w:tcBorders>
            <w:shd w:val="clear" w:color="auto" w:fill="auto"/>
            <w:noWrap/>
            <w:vAlign w:val="bottom"/>
            <w:hideMark/>
          </w:tcPr>
          <w:p w14:paraId="2A65ECBF" w14:textId="49C1ADBE"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36</w:t>
            </w:r>
          </w:p>
        </w:tc>
        <w:tc>
          <w:tcPr>
            <w:tcW w:w="489" w:type="pct"/>
            <w:tcBorders>
              <w:top w:val="nil"/>
              <w:left w:val="nil"/>
              <w:bottom w:val="single" w:sz="4" w:space="0" w:color="auto"/>
              <w:right w:val="single" w:sz="4" w:space="0" w:color="auto"/>
            </w:tcBorders>
            <w:shd w:val="clear" w:color="auto" w:fill="auto"/>
            <w:noWrap/>
            <w:vAlign w:val="bottom"/>
            <w:hideMark/>
          </w:tcPr>
          <w:p w14:paraId="23382352" w14:textId="11F3D283"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317</w:t>
            </w:r>
          </w:p>
        </w:tc>
        <w:tc>
          <w:tcPr>
            <w:tcW w:w="573" w:type="pct"/>
            <w:tcBorders>
              <w:top w:val="nil"/>
              <w:left w:val="nil"/>
              <w:bottom w:val="single" w:sz="4" w:space="0" w:color="auto"/>
              <w:right w:val="single" w:sz="4" w:space="0" w:color="auto"/>
            </w:tcBorders>
            <w:shd w:val="clear" w:color="auto" w:fill="auto"/>
            <w:noWrap/>
            <w:vAlign w:val="bottom"/>
            <w:hideMark/>
          </w:tcPr>
          <w:p w14:paraId="3BAFC2A7" w14:textId="6C2CDDA3"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577</w:t>
            </w:r>
          </w:p>
        </w:tc>
      </w:tr>
      <w:tr w:rsidR="00A304AE" w:rsidRPr="00A304AE" w14:paraId="1D95CE31"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726AB545" w14:textId="77777777" w:rsidR="00C2497E" w:rsidRPr="00A304AE" w:rsidRDefault="00C2497E" w:rsidP="00C2497E">
            <w:pPr>
              <w:spacing w:before="120" w:line="240" w:lineRule="auto"/>
              <w:jc w:val="center"/>
              <w:rPr>
                <w:sz w:val="24"/>
                <w:szCs w:val="24"/>
                <w:lang w:val="vi-VN" w:eastAsia="vi-VN"/>
              </w:rPr>
            </w:pPr>
            <w:r w:rsidRPr="00A304AE">
              <w:rPr>
                <w:sz w:val="24"/>
                <w:szCs w:val="24"/>
                <w:lang w:val="vi-VN" w:eastAsia="vi-VN"/>
              </w:rPr>
              <w:t>3</w:t>
            </w:r>
          </w:p>
        </w:tc>
        <w:tc>
          <w:tcPr>
            <w:tcW w:w="1264" w:type="pct"/>
            <w:tcBorders>
              <w:top w:val="nil"/>
              <w:left w:val="nil"/>
              <w:bottom w:val="single" w:sz="4" w:space="0" w:color="auto"/>
              <w:right w:val="single" w:sz="4" w:space="0" w:color="auto"/>
            </w:tcBorders>
            <w:shd w:val="clear" w:color="auto" w:fill="auto"/>
            <w:noWrap/>
            <w:vAlign w:val="bottom"/>
            <w:hideMark/>
          </w:tcPr>
          <w:p w14:paraId="02B907DD" w14:textId="77777777" w:rsidR="00C2497E" w:rsidRPr="00A304AE" w:rsidRDefault="00C2497E" w:rsidP="00C2497E">
            <w:pPr>
              <w:spacing w:before="120" w:line="240" w:lineRule="auto"/>
              <w:rPr>
                <w:sz w:val="24"/>
                <w:szCs w:val="24"/>
                <w:lang w:val="vi-VN" w:eastAsia="vi-VN"/>
              </w:rPr>
            </w:pPr>
            <w:r w:rsidRPr="00A304AE">
              <w:rPr>
                <w:sz w:val="24"/>
                <w:szCs w:val="24"/>
                <w:lang w:val="vi-VN" w:eastAsia="vi-VN"/>
              </w:rPr>
              <w:t>Sơn La</w:t>
            </w:r>
          </w:p>
        </w:tc>
        <w:tc>
          <w:tcPr>
            <w:tcW w:w="698" w:type="pct"/>
            <w:tcBorders>
              <w:top w:val="nil"/>
              <w:left w:val="nil"/>
              <w:bottom w:val="single" w:sz="4" w:space="0" w:color="auto"/>
              <w:right w:val="single" w:sz="4" w:space="0" w:color="auto"/>
            </w:tcBorders>
            <w:shd w:val="clear" w:color="auto" w:fill="auto"/>
            <w:noWrap/>
            <w:vAlign w:val="bottom"/>
            <w:hideMark/>
          </w:tcPr>
          <w:p w14:paraId="0F6F5D10" w14:textId="1D0C1A87" w:rsidR="00C2497E" w:rsidRPr="00A304AE" w:rsidRDefault="00C2497E" w:rsidP="00C2497E">
            <w:pPr>
              <w:spacing w:before="120" w:line="240" w:lineRule="auto"/>
              <w:jc w:val="right"/>
              <w:rPr>
                <w:sz w:val="24"/>
                <w:szCs w:val="24"/>
                <w:lang w:val="vi-VN" w:eastAsia="vi-VN"/>
              </w:rPr>
            </w:pPr>
            <w:r w:rsidRPr="00A304AE">
              <w:rPr>
                <w:sz w:val="24"/>
                <w:szCs w:val="24"/>
                <w:lang w:val="vi-VN" w:eastAsia="vi-VN"/>
              </w:rPr>
              <w:t>2.691</w:t>
            </w:r>
          </w:p>
        </w:tc>
        <w:tc>
          <w:tcPr>
            <w:tcW w:w="544" w:type="pct"/>
            <w:tcBorders>
              <w:top w:val="nil"/>
              <w:left w:val="nil"/>
              <w:bottom w:val="single" w:sz="4" w:space="0" w:color="auto"/>
              <w:right w:val="single" w:sz="4" w:space="0" w:color="auto"/>
            </w:tcBorders>
            <w:shd w:val="clear" w:color="auto" w:fill="auto"/>
            <w:noWrap/>
            <w:vAlign w:val="bottom"/>
            <w:hideMark/>
          </w:tcPr>
          <w:p w14:paraId="3E51F5FF" w14:textId="3B30B00D"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w:t>
            </w:r>
          </w:p>
        </w:tc>
        <w:tc>
          <w:tcPr>
            <w:tcW w:w="559" w:type="pct"/>
            <w:tcBorders>
              <w:top w:val="nil"/>
              <w:left w:val="nil"/>
              <w:bottom w:val="single" w:sz="4" w:space="0" w:color="auto"/>
              <w:right w:val="single" w:sz="4" w:space="0" w:color="auto"/>
            </w:tcBorders>
            <w:shd w:val="clear" w:color="auto" w:fill="auto"/>
            <w:noWrap/>
            <w:vAlign w:val="bottom"/>
            <w:hideMark/>
          </w:tcPr>
          <w:p w14:paraId="6957178B" w14:textId="3764EC59"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w:t>
            </w:r>
          </w:p>
        </w:tc>
        <w:tc>
          <w:tcPr>
            <w:tcW w:w="535" w:type="pct"/>
            <w:tcBorders>
              <w:top w:val="nil"/>
              <w:left w:val="nil"/>
              <w:bottom w:val="single" w:sz="4" w:space="0" w:color="auto"/>
              <w:right w:val="single" w:sz="4" w:space="0" w:color="auto"/>
            </w:tcBorders>
            <w:shd w:val="clear" w:color="auto" w:fill="auto"/>
            <w:noWrap/>
            <w:vAlign w:val="bottom"/>
            <w:hideMark/>
          </w:tcPr>
          <w:p w14:paraId="4D2F1C84" w14:textId="62A46706"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76</w:t>
            </w:r>
          </w:p>
        </w:tc>
        <w:tc>
          <w:tcPr>
            <w:tcW w:w="489" w:type="pct"/>
            <w:tcBorders>
              <w:top w:val="nil"/>
              <w:left w:val="nil"/>
              <w:bottom w:val="single" w:sz="4" w:space="0" w:color="auto"/>
              <w:right w:val="single" w:sz="4" w:space="0" w:color="auto"/>
            </w:tcBorders>
            <w:shd w:val="clear" w:color="auto" w:fill="auto"/>
            <w:noWrap/>
            <w:vAlign w:val="bottom"/>
            <w:hideMark/>
          </w:tcPr>
          <w:p w14:paraId="2365D8CF" w14:textId="67C47D93"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708</w:t>
            </w:r>
          </w:p>
        </w:tc>
        <w:tc>
          <w:tcPr>
            <w:tcW w:w="573" w:type="pct"/>
            <w:tcBorders>
              <w:top w:val="nil"/>
              <w:left w:val="nil"/>
              <w:bottom w:val="single" w:sz="4" w:space="0" w:color="auto"/>
              <w:right w:val="single" w:sz="4" w:space="0" w:color="auto"/>
            </w:tcBorders>
            <w:shd w:val="clear" w:color="auto" w:fill="auto"/>
            <w:noWrap/>
            <w:vAlign w:val="bottom"/>
            <w:hideMark/>
          </w:tcPr>
          <w:p w14:paraId="153B4369" w14:textId="73BC218F"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1.906</w:t>
            </w:r>
          </w:p>
        </w:tc>
      </w:tr>
      <w:tr w:rsidR="00A304AE" w:rsidRPr="00A304AE" w14:paraId="6361A73C"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1713E660" w14:textId="77777777" w:rsidR="00C2497E" w:rsidRPr="00A304AE" w:rsidRDefault="00C2497E" w:rsidP="00C2497E">
            <w:pPr>
              <w:spacing w:before="120" w:line="240" w:lineRule="auto"/>
              <w:jc w:val="center"/>
              <w:rPr>
                <w:sz w:val="24"/>
                <w:szCs w:val="24"/>
                <w:lang w:val="vi-VN" w:eastAsia="vi-VN"/>
              </w:rPr>
            </w:pPr>
            <w:r w:rsidRPr="00A304AE">
              <w:rPr>
                <w:sz w:val="24"/>
                <w:szCs w:val="24"/>
                <w:lang w:val="vi-VN" w:eastAsia="vi-VN"/>
              </w:rPr>
              <w:t>4</w:t>
            </w:r>
          </w:p>
        </w:tc>
        <w:tc>
          <w:tcPr>
            <w:tcW w:w="1264" w:type="pct"/>
            <w:tcBorders>
              <w:top w:val="nil"/>
              <w:left w:val="nil"/>
              <w:bottom w:val="single" w:sz="4" w:space="0" w:color="auto"/>
              <w:right w:val="single" w:sz="4" w:space="0" w:color="auto"/>
            </w:tcBorders>
            <w:shd w:val="clear" w:color="auto" w:fill="auto"/>
            <w:noWrap/>
            <w:vAlign w:val="bottom"/>
            <w:hideMark/>
          </w:tcPr>
          <w:p w14:paraId="7179A9AB" w14:textId="77777777" w:rsidR="00C2497E" w:rsidRPr="00A304AE" w:rsidRDefault="00C2497E" w:rsidP="00C2497E">
            <w:pPr>
              <w:spacing w:before="120" w:line="240" w:lineRule="auto"/>
              <w:rPr>
                <w:sz w:val="24"/>
                <w:szCs w:val="24"/>
                <w:lang w:val="vi-VN" w:eastAsia="vi-VN"/>
              </w:rPr>
            </w:pPr>
            <w:r w:rsidRPr="00A304AE">
              <w:rPr>
                <w:sz w:val="24"/>
                <w:szCs w:val="24"/>
                <w:lang w:val="vi-VN" w:eastAsia="vi-VN"/>
              </w:rPr>
              <w:t>Lào Cai</w:t>
            </w:r>
          </w:p>
        </w:tc>
        <w:tc>
          <w:tcPr>
            <w:tcW w:w="698" w:type="pct"/>
            <w:tcBorders>
              <w:top w:val="nil"/>
              <w:left w:val="nil"/>
              <w:bottom w:val="single" w:sz="4" w:space="0" w:color="auto"/>
              <w:right w:val="single" w:sz="4" w:space="0" w:color="auto"/>
            </w:tcBorders>
            <w:shd w:val="clear" w:color="auto" w:fill="auto"/>
            <w:noWrap/>
            <w:vAlign w:val="bottom"/>
            <w:hideMark/>
          </w:tcPr>
          <w:p w14:paraId="636EF92F" w14:textId="3690CC92" w:rsidR="00C2497E" w:rsidRPr="00A304AE" w:rsidRDefault="00C2497E" w:rsidP="00C2497E">
            <w:pPr>
              <w:spacing w:before="120" w:line="240" w:lineRule="auto"/>
              <w:jc w:val="right"/>
              <w:rPr>
                <w:sz w:val="24"/>
                <w:szCs w:val="24"/>
                <w:lang w:val="vi-VN" w:eastAsia="vi-VN"/>
              </w:rPr>
            </w:pPr>
            <w:r w:rsidRPr="00A304AE">
              <w:rPr>
                <w:sz w:val="24"/>
                <w:szCs w:val="24"/>
                <w:lang w:val="vi-VN" w:eastAsia="vi-VN"/>
              </w:rPr>
              <w:t>1.999</w:t>
            </w:r>
          </w:p>
        </w:tc>
        <w:tc>
          <w:tcPr>
            <w:tcW w:w="544" w:type="pct"/>
            <w:tcBorders>
              <w:top w:val="nil"/>
              <w:left w:val="nil"/>
              <w:bottom w:val="single" w:sz="4" w:space="0" w:color="auto"/>
              <w:right w:val="single" w:sz="4" w:space="0" w:color="auto"/>
            </w:tcBorders>
            <w:shd w:val="clear" w:color="auto" w:fill="auto"/>
            <w:noWrap/>
            <w:vAlign w:val="bottom"/>
            <w:hideMark/>
          </w:tcPr>
          <w:p w14:paraId="335A67DA" w14:textId="27713532"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w:t>
            </w:r>
          </w:p>
        </w:tc>
        <w:tc>
          <w:tcPr>
            <w:tcW w:w="559" w:type="pct"/>
            <w:tcBorders>
              <w:top w:val="nil"/>
              <w:left w:val="nil"/>
              <w:bottom w:val="single" w:sz="4" w:space="0" w:color="auto"/>
              <w:right w:val="single" w:sz="4" w:space="0" w:color="auto"/>
            </w:tcBorders>
            <w:shd w:val="clear" w:color="auto" w:fill="auto"/>
            <w:noWrap/>
            <w:vAlign w:val="bottom"/>
            <w:hideMark/>
          </w:tcPr>
          <w:p w14:paraId="2E4EDFA0" w14:textId="19F6A25E"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w:t>
            </w:r>
          </w:p>
        </w:tc>
        <w:tc>
          <w:tcPr>
            <w:tcW w:w="535" w:type="pct"/>
            <w:tcBorders>
              <w:top w:val="nil"/>
              <w:left w:val="nil"/>
              <w:bottom w:val="single" w:sz="4" w:space="0" w:color="auto"/>
              <w:right w:val="single" w:sz="4" w:space="0" w:color="auto"/>
            </w:tcBorders>
            <w:shd w:val="clear" w:color="auto" w:fill="auto"/>
            <w:noWrap/>
            <w:vAlign w:val="bottom"/>
            <w:hideMark/>
          </w:tcPr>
          <w:p w14:paraId="22E5D744" w14:textId="394A895B"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149</w:t>
            </w:r>
          </w:p>
        </w:tc>
        <w:tc>
          <w:tcPr>
            <w:tcW w:w="489" w:type="pct"/>
            <w:tcBorders>
              <w:top w:val="nil"/>
              <w:left w:val="nil"/>
              <w:bottom w:val="single" w:sz="4" w:space="0" w:color="auto"/>
              <w:right w:val="single" w:sz="4" w:space="0" w:color="auto"/>
            </w:tcBorders>
            <w:shd w:val="clear" w:color="auto" w:fill="auto"/>
            <w:noWrap/>
            <w:vAlign w:val="bottom"/>
            <w:hideMark/>
          </w:tcPr>
          <w:p w14:paraId="668012E2" w14:textId="4254B7A0"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1.078</w:t>
            </w:r>
          </w:p>
        </w:tc>
        <w:tc>
          <w:tcPr>
            <w:tcW w:w="573" w:type="pct"/>
            <w:tcBorders>
              <w:top w:val="nil"/>
              <w:left w:val="nil"/>
              <w:bottom w:val="single" w:sz="4" w:space="0" w:color="auto"/>
              <w:right w:val="single" w:sz="4" w:space="0" w:color="auto"/>
            </w:tcBorders>
            <w:shd w:val="clear" w:color="auto" w:fill="auto"/>
            <w:noWrap/>
            <w:vAlign w:val="bottom"/>
            <w:hideMark/>
          </w:tcPr>
          <w:p w14:paraId="5A61575E" w14:textId="10FD112B"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771</w:t>
            </w:r>
          </w:p>
        </w:tc>
      </w:tr>
      <w:tr w:rsidR="00A304AE" w:rsidRPr="00A304AE" w14:paraId="79948970"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34598CD4" w14:textId="77777777" w:rsidR="00C2497E" w:rsidRPr="00A304AE" w:rsidRDefault="00C2497E" w:rsidP="00C2497E">
            <w:pPr>
              <w:spacing w:before="120" w:line="240" w:lineRule="auto"/>
              <w:jc w:val="center"/>
              <w:rPr>
                <w:sz w:val="24"/>
                <w:szCs w:val="24"/>
                <w:lang w:val="vi-VN" w:eastAsia="vi-VN"/>
              </w:rPr>
            </w:pPr>
            <w:r w:rsidRPr="00A304AE">
              <w:rPr>
                <w:sz w:val="24"/>
                <w:szCs w:val="24"/>
                <w:lang w:val="vi-VN" w:eastAsia="vi-VN"/>
              </w:rPr>
              <w:lastRenderedPageBreak/>
              <w:t>5</w:t>
            </w:r>
          </w:p>
        </w:tc>
        <w:tc>
          <w:tcPr>
            <w:tcW w:w="1264" w:type="pct"/>
            <w:tcBorders>
              <w:top w:val="nil"/>
              <w:left w:val="nil"/>
              <w:bottom w:val="single" w:sz="4" w:space="0" w:color="auto"/>
              <w:right w:val="single" w:sz="4" w:space="0" w:color="auto"/>
            </w:tcBorders>
            <w:shd w:val="clear" w:color="auto" w:fill="auto"/>
            <w:noWrap/>
            <w:vAlign w:val="bottom"/>
            <w:hideMark/>
          </w:tcPr>
          <w:p w14:paraId="6A7C674C" w14:textId="77777777" w:rsidR="00C2497E" w:rsidRPr="00A304AE" w:rsidRDefault="00C2497E" w:rsidP="00C2497E">
            <w:pPr>
              <w:spacing w:before="120" w:line="240" w:lineRule="auto"/>
              <w:rPr>
                <w:sz w:val="24"/>
                <w:szCs w:val="24"/>
                <w:lang w:val="vi-VN" w:eastAsia="vi-VN"/>
              </w:rPr>
            </w:pPr>
            <w:r w:rsidRPr="00A304AE">
              <w:rPr>
                <w:sz w:val="24"/>
                <w:szCs w:val="24"/>
                <w:lang w:val="vi-VN" w:eastAsia="vi-VN"/>
              </w:rPr>
              <w:t>Yên Bái</w:t>
            </w:r>
          </w:p>
        </w:tc>
        <w:tc>
          <w:tcPr>
            <w:tcW w:w="698" w:type="pct"/>
            <w:tcBorders>
              <w:top w:val="nil"/>
              <w:left w:val="nil"/>
              <w:bottom w:val="single" w:sz="4" w:space="0" w:color="auto"/>
              <w:right w:val="single" w:sz="4" w:space="0" w:color="auto"/>
            </w:tcBorders>
            <w:shd w:val="clear" w:color="auto" w:fill="auto"/>
            <w:noWrap/>
            <w:vAlign w:val="bottom"/>
            <w:hideMark/>
          </w:tcPr>
          <w:p w14:paraId="4193B6FC" w14:textId="6D1F0D63" w:rsidR="00C2497E" w:rsidRPr="00A304AE" w:rsidRDefault="00C2497E" w:rsidP="00C2497E">
            <w:pPr>
              <w:spacing w:before="120" w:line="240" w:lineRule="auto"/>
              <w:jc w:val="right"/>
              <w:rPr>
                <w:sz w:val="24"/>
                <w:szCs w:val="24"/>
                <w:lang w:val="vi-VN" w:eastAsia="vi-VN"/>
              </w:rPr>
            </w:pPr>
            <w:r w:rsidRPr="00A304AE">
              <w:rPr>
                <w:sz w:val="24"/>
                <w:szCs w:val="24"/>
                <w:lang w:val="vi-VN" w:eastAsia="vi-VN"/>
              </w:rPr>
              <w:t>2.434</w:t>
            </w:r>
          </w:p>
        </w:tc>
        <w:tc>
          <w:tcPr>
            <w:tcW w:w="544" w:type="pct"/>
            <w:tcBorders>
              <w:top w:val="nil"/>
              <w:left w:val="nil"/>
              <w:bottom w:val="single" w:sz="4" w:space="0" w:color="auto"/>
              <w:right w:val="single" w:sz="4" w:space="0" w:color="auto"/>
            </w:tcBorders>
            <w:shd w:val="clear" w:color="auto" w:fill="auto"/>
            <w:noWrap/>
            <w:vAlign w:val="bottom"/>
            <w:hideMark/>
          </w:tcPr>
          <w:p w14:paraId="5ADFBC5C" w14:textId="6C75AC54"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w:t>
            </w:r>
          </w:p>
        </w:tc>
        <w:tc>
          <w:tcPr>
            <w:tcW w:w="559" w:type="pct"/>
            <w:tcBorders>
              <w:top w:val="nil"/>
              <w:left w:val="nil"/>
              <w:bottom w:val="single" w:sz="4" w:space="0" w:color="auto"/>
              <w:right w:val="single" w:sz="4" w:space="0" w:color="auto"/>
            </w:tcBorders>
            <w:shd w:val="clear" w:color="auto" w:fill="auto"/>
            <w:noWrap/>
            <w:vAlign w:val="bottom"/>
            <w:hideMark/>
          </w:tcPr>
          <w:p w14:paraId="5449F4F4" w14:textId="38EA373D"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w:t>
            </w:r>
          </w:p>
        </w:tc>
        <w:tc>
          <w:tcPr>
            <w:tcW w:w="535" w:type="pct"/>
            <w:tcBorders>
              <w:top w:val="nil"/>
              <w:left w:val="nil"/>
              <w:bottom w:val="single" w:sz="4" w:space="0" w:color="auto"/>
              <w:right w:val="single" w:sz="4" w:space="0" w:color="auto"/>
            </w:tcBorders>
            <w:shd w:val="clear" w:color="auto" w:fill="auto"/>
            <w:noWrap/>
            <w:vAlign w:val="bottom"/>
            <w:hideMark/>
          </w:tcPr>
          <w:p w14:paraId="3447252F" w14:textId="77D27E19"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51</w:t>
            </w:r>
          </w:p>
        </w:tc>
        <w:tc>
          <w:tcPr>
            <w:tcW w:w="489" w:type="pct"/>
            <w:tcBorders>
              <w:top w:val="nil"/>
              <w:left w:val="nil"/>
              <w:bottom w:val="single" w:sz="4" w:space="0" w:color="auto"/>
              <w:right w:val="single" w:sz="4" w:space="0" w:color="auto"/>
            </w:tcBorders>
            <w:shd w:val="clear" w:color="auto" w:fill="auto"/>
            <w:noWrap/>
            <w:vAlign w:val="bottom"/>
            <w:hideMark/>
          </w:tcPr>
          <w:p w14:paraId="286A4F2C" w14:textId="407F092E"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444</w:t>
            </w:r>
          </w:p>
        </w:tc>
        <w:tc>
          <w:tcPr>
            <w:tcW w:w="573" w:type="pct"/>
            <w:tcBorders>
              <w:top w:val="nil"/>
              <w:left w:val="nil"/>
              <w:bottom w:val="single" w:sz="4" w:space="0" w:color="auto"/>
              <w:right w:val="single" w:sz="4" w:space="0" w:color="auto"/>
            </w:tcBorders>
            <w:shd w:val="clear" w:color="auto" w:fill="auto"/>
            <w:noWrap/>
            <w:vAlign w:val="bottom"/>
            <w:hideMark/>
          </w:tcPr>
          <w:p w14:paraId="116C0F52" w14:textId="71D7AC4B"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1.938</w:t>
            </w:r>
          </w:p>
        </w:tc>
      </w:tr>
      <w:tr w:rsidR="00A304AE" w:rsidRPr="00A304AE" w14:paraId="7EC93F76"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526986EC" w14:textId="77777777" w:rsidR="00C2497E" w:rsidRPr="00A304AE" w:rsidRDefault="00C2497E" w:rsidP="00C2497E">
            <w:pPr>
              <w:spacing w:before="120" w:line="240" w:lineRule="auto"/>
              <w:jc w:val="center"/>
              <w:rPr>
                <w:sz w:val="24"/>
                <w:szCs w:val="24"/>
                <w:lang w:val="vi-VN" w:eastAsia="vi-VN"/>
              </w:rPr>
            </w:pPr>
            <w:r w:rsidRPr="00A304AE">
              <w:rPr>
                <w:sz w:val="24"/>
                <w:szCs w:val="24"/>
                <w:lang w:val="vi-VN" w:eastAsia="vi-VN"/>
              </w:rPr>
              <w:t>6</w:t>
            </w:r>
          </w:p>
        </w:tc>
        <w:tc>
          <w:tcPr>
            <w:tcW w:w="1264" w:type="pct"/>
            <w:tcBorders>
              <w:top w:val="nil"/>
              <w:left w:val="nil"/>
              <w:bottom w:val="single" w:sz="4" w:space="0" w:color="auto"/>
              <w:right w:val="single" w:sz="4" w:space="0" w:color="auto"/>
            </w:tcBorders>
            <w:shd w:val="clear" w:color="auto" w:fill="auto"/>
            <w:noWrap/>
            <w:vAlign w:val="bottom"/>
            <w:hideMark/>
          </w:tcPr>
          <w:p w14:paraId="3569E1AE" w14:textId="77777777" w:rsidR="00C2497E" w:rsidRPr="00A304AE" w:rsidRDefault="00C2497E" w:rsidP="00C2497E">
            <w:pPr>
              <w:spacing w:before="120" w:line="240" w:lineRule="auto"/>
              <w:rPr>
                <w:sz w:val="24"/>
                <w:szCs w:val="24"/>
                <w:lang w:val="vi-VN" w:eastAsia="vi-VN"/>
              </w:rPr>
            </w:pPr>
            <w:r w:rsidRPr="00A304AE">
              <w:rPr>
                <w:sz w:val="24"/>
                <w:szCs w:val="24"/>
                <w:lang w:val="vi-VN" w:eastAsia="vi-VN"/>
              </w:rPr>
              <w:t>Hòa Bình</w:t>
            </w:r>
          </w:p>
        </w:tc>
        <w:tc>
          <w:tcPr>
            <w:tcW w:w="698" w:type="pct"/>
            <w:tcBorders>
              <w:top w:val="nil"/>
              <w:left w:val="nil"/>
              <w:bottom w:val="single" w:sz="4" w:space="0" w:color="auto"/>
              <w:right w:val="single" w:sz="4" w:space="0" w:color="auto"/>
            </w:tcBorders>
            <w:shd w:val="clear" w:color="auto" w:fill="auto"/>
            <w:noWrap/>
            <w:vAlign w:val="bottom"/>
            <w:hideMark/>
          </w:tcPr>
          <w:p w14:paraId="3A0390CD" w14:textId="23133657" w:rsidR="00C2497E" w:rsidRPr="00A304AE" w:rsidRDefault="00C2497E" w:rsidP="00C2497E">
            <w:pPr>
              <w:spacing w:before="120" w:line="240" w:lineRule="auto"/>
              <w:jc w:val="right"/>
              <w:rPr>
                <w:sz w:val="24"/>
                <w:szCs w:val="24"/>
                <w:lang w:val="vi-VN" w:eastAsia="vi-VN"/>
              </w:rPr>
            </w:pPr>
            <w:r w:rsidRPr="00A304AE">
              <w:rPr>
                <w:sz w:val="24"/>
                <w:szCs w:val="24"/>
                <w:lang w:val="vi-VN" w:eastAsia="vi-VN"/>
              </w:rPr>
              <w:t>1.870</w:t>
            </w:r>
          </w:p>
        </w:tc>
        <w:tc>
          <w:tcPr>
            <w:tcW w:w="544" w:type="pct"/>
            <w:tcBorders>
              <w:top w:val="nil"/>
              <w:left w:val="nil"/>
              <w:bottom w:val="single" w:sz="4" w:space="0" w:color="auto"/>
              <w:right w:val="single" w:sz="4" w:space="0" w:color="auto"/>
            </w:tcBorders>
            <w:shd w:val="clear" w:color="auto" w:fill="auto"/>
            <w:noWrap/>
            <w:vAlign w:val="bottom"/>
            <w:hideMark/>
          </w:tcPr>
          <w:p w14:paraId="35D6D1FA" w14:textId="7737C58D"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w:t>
            </w:r>
          </w:p>
        </w:tc>
        <w:tc>
          <w:tcPr>
            <w:tcW w:w="559" w:type="pct"/>
            <w:tcBorders>
              <w:top w:val="nil"/>
              <w:left w:val="nil"/>
              <w:bottom w:val="single" w:sz="4" w:space="0" w:color="auto"/>
              <w:right w:val="single" w:sz="4" w:space="0" w:color="auto"/>
            </w:tcBorders>
            <w:shd w:val="clear" w:color="auto" w:fill="auto"/>
            <w:noWrap/>
            <w:vAlign w:val="bottom"/>
            <w:hideMark/>
          </w:tcPr>
          <w:p w14:paraId="0D4244EE" w14:textId="3A4CEAA0"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w:t>
            </w:r>
          </w:p>
        </w:tc>
        <w:tc>
          <w:tcPr>
            <w:tcW w:w="535" w:type="pct"/>
            <w:tcBorders>
              <w:top w:val="nil"/>
              <w:left w:val="nil"/>
              <w:bottom w:val="single" w:sz="4" w:space="0" w:color="auto"/>
              <w:right w:val="single" w:sz="4" w:space="0" w:color="auto"/>
            </w:tcBorders>
            <w:shd w:val="clear" w:color="auto" w:fill="auto"/>
            <w:noWrap/>
            <w:vAlign w:val="bottom"/>
            <w:hideMark/>
          </w:tcPr>
          <w:p w14:paraId="425B2186" w14:textId="73DC03C1"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106</w:t>
            </w:r>
          </w:p>
        </w:tc>
        <w:tc>
          <w:tcPr>
            <w:tcW w:w="489" w:type="pct"/>
            <w:tcBorders>
              <w:top w:val="nil"/>
              <w:left w:val="nil"/>
              <w:bottom w:val="single" w:sz="4" w:space="0" w:color="auto"/>
              <w:right w:val="single" w:sz="4" w:space="0" w:color="auto"/>
            </w:tcBorders>
            <w:shd w:val="clear" w:color="auto" w:fill="auto"/>
            <w:noWrap/>
            <w:vAlign w:val="bottom"/>
            <w:hideMark/>
          </w:tcPr>
          <w:p w14:paraId="3D21DAF6" w14:textId="062FCD80"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604</w:t>
            </w:r>
          </w:p>
        </w:tc>
        <w:tc>
          <w:tcPr>
            <w:tcW w:w="573" w:type="pct"/>
            <w:tcBorders>
              <w:top w:val="nil"/>
              <w:left w:val="nil"/>
              <w:bottom w:val="single" w:sz="4" w:space="0" w:color="auto"/>
              <w:right w:val="single" w:sz="4" w:space="0" w:color="auto"/>
            </w:tcBorders>
            <w:shd w:val="clear" w:color="auto" w:fill="auto"/>
            <w:noWrap/>
            <w:vAlign w:val="bottom"/>
            <w:hideMark/>
          </w:tcPr>
          <w:p w14:paraId="56D9DB91" w14:textId="3A34F60C"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1.160</w:t>
            </w:r>
          </w:p>
        </w:tc>
      </w:tr>
      <w:tr w:rsidR="00A304AE" w:rsidRPr="00A304AE" w14:paraId="1B6D6620"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09948064" w14:textId="77777777" w:rsidR="00C2497E" w:rsidRPr="00A304AE" w:rsidRDefault="00C2497E" w:rsidP="00C2497E">
            <w:pPr>
              <w:spacing w:before="120" w:line="240" w:lineRule="auto"/>
              <w:jc w:val="center"/>
              <w:rPr>
                <w:sz w:val="24"/>
                <w:szCs w:val="24"/>
                <w:lang w:val="vi-VN" w:eastAsia="vi-VN"/>
              </w:rPr>
            </w:pPr>
            <w:r w:rsidRPr="00A304AE">
              <w:rPr>
                <w:sz w:val="24"/>
                <w:szCs w:val="24"/>
                <w:lang w:val="vi-VN" w:eastAsia="vi-VN"/>
              </w:rPr>
              <w:t>7</w:t>
            </w:r>
          </w:p>
        </w:tc>
        <w:tc>
          <w:tcPr>
            <w:tcW w:w="1264" w:type="pct"/>
            <w:tcBorders>
              <w:top w:val="nil"/>
              <w:left w:val="nil"/>
              <w:bottom w:val="single" w:sz="4" w:space="0" w:color="auto"/>
              <w:right w:val="single" w:sz="4" w:space="0" w:color="auto"/>
            </w:tcBorders>
            <w:shd w:val="clear" w:color="auto" w:fill="auto"/>
            <w:noWrap/>
            <w:vAlign w:val="bottom"/>
            <w:hideMark/>
          </w:tcPr>
          <w:p w14:paraId="210E2CCF" w14:textId="77777777" w:rsidR="00C2497E" w:rsidRPr="00A304AE" w:rsidRDefault="00C2497E" w:rsidP="00C2497E">
            <w:pPr>
              <w:spacing w:before="120" w:line="240" w:lineRule="auto"/>
              <w:rPr>
                <w:sz w:val="24"/>
                <w:szCs w:val="24"/>
                <w:lang w:val="vi-VN" w:eastAsia="vi-VN"/>
              </w:rPr>
            </w:pPr>
            <w:r w:rsidRPr="00A304AE">
              <w:rPr>
                <w:sz w:val="24"/>
                <w:szCs w:val="24"/>
                <w:lang w:val="vi-VN" w:eastAsia="vi-VN"/>
              </w:rPr>
              <w:t>Phú Thọ</w:t>
            </w:r>
          </w:p>
        </w:tc>
        <w:tc>
          <w:tcPr>
            <w:tcW w:w="698" w:type="pct"/>
            <w:tcBorders>
              <w:top w:val="nil"/>
              <w:left w:val="nil"/>
              <w:bottom w:val="single" w:sz="4" w:space="0" w:color="auto"/>
              <w:right w:val="single" w:sz="4" w:space="0" w:color="auto"/>
            </w:tcBorders>
            <w:shd w:val="clear" w:color="auto" w:fill="auto"/>
            <w:noWrap/>
            <w:vAlign w:val="bottom"/>
            <w:hideMark/>
          </w:tcPr>
          <w:p w14:paraId="37D9C8AE" w14:textId="405AC53B" w:rsidR="00C2497E" w:rsidRPr="00A304AE" w:rsidRDefault="00C2497E" w:rsidP="00C2497E">
            <w:pPr>
              <w:spacing w:before="120" w:line="240" w:lineRule="auto"/>
              <w:jc w:val="right"/>
              <w:rPr>
                <w:sz w:val="24"/>
                <w:szCs w:val="24"/>
                <w:lang w:val="vi-VN" w:eastAsia="vi-VN"/>
              </w:rPr>
            </w:pPr>
            <w:r w:rsidRPr="00A304AE">
              <w:rPr>
                <w:sz w:val="24"/>
                <w:szCs w:val="24"/>
                <w:lang w:val="vi-VN" w:eastAsia="vi-VN"/>
              </w:rPr>
              <w:t>1.969</w:t>
            </w:r>
          </w:p>
        </w:tc>
        <w:tc>
          <w:tcPr>
            <w:tcW w:w="544" w:type="pct"/>
            <w:tcBorders>
              <w:top w:val="nil"/>
              <w:left w:val="nil"/>
              <w:bottom w:val="single" w:sz="4" w:space="0" w:color="auto"/>
              <w:right w:val="single" w:sz="4" w:space="0" w:color="auto"/>
            </w:tcBorders>
            <w:shd w:val="clear" w:color="auto" w:fill="auto"/>
            <w:noWrap/>
            <w:vAlign w:val="bottom"/>
            <w:hideMark/>
          </w:tcPr>
          <w:p w14:paraId="38F49FFE" w14:textId="561B02B1"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w:t>
            </w:r>
          </w:p>
        </w:tc>
        <w:tc>
          <w:tcPr>
            <w:tcW w:w="559" w:type="pct"/>
            <w:tcBorders>
              <w:top w:val="nil"/>
              <w:left w:val="nil"/>
              <w:bottom w:val="single" w:sz="4" w:space="0" w:color="auto"/>
              <w:right w:val="single" w:sz="4" w:space="0" w:color="auto"/>
            </w:tcBorders>
            <w:shd w:val="clear" w:color="auto" w:fill="auto"/>
            <w:noWrap/>
            <w:vAlign w:val="bottom"/>
            <w:hideMark/>
          </w:tcPr>
          <w:p w14:paraId="1BAA9284" w14:textId="30C0620B"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2</w:t>
            </w:r>
          </w:p>
        </w:tc>
        <w:tc>
          <w:tcPr>
            <w:tcW w:w="535" w:type="pct"/>
            <w:tcBorders>
              <w:top w:val="nil"/>
              <w:left w:val="nil"/>
              <w:bottom w:val="single" w:sz="4" w:space="0" w:color="auto"/>
              <w:right w:val="single" w:sz="4" w:space="0" w:color="auto"/>
            </w:tcBorders>
            <w:shd w:val="clear" w:color="auto" w:fill="auto"/>
            <w:noWrap/>
            <w:vAlign w:val="bottom"/>
            <w:hideMark/>
          </w:tcPr>
          <w:p w14:paraId="79C3911D" w14:textId="6DB793F7"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141</w:t>
            </w:r>
          </w:p>
        </w:tc>
        <w:tc>
          <w:tcPr>
            <w:tcW w:w="489" w:type="pct"/>
            <w:tcBorders>
              <w:top w:val="nil"/>
              <w:left w:val="nil"/>
              <w:bottom w:val="single" w:sz="4" w:space="0" w:color="auto"/>
              <w:right w:val="single" w:sz="4" w:space="0" w:color="auto"/>
            </w:tcBorders>
            <w:shd w:val="clear" w:color="auto" w:fill="auto"/>
            <w:noWrap/>
            <w:vAlign w:val="bottom"/>
            <w:hideMark/>
          </w:tcPr>
          <w:p w14:paraId="5EA30A75" w14:textId="5DBAD7EB"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676</w:t>
            </w:r>
          </w:p>
        </w:tc>
        <w:tc>
          <w:tcPr>
            <w:tcW w:w="573" w:type="pct"/>
            <w:tcBorders>
              <w:top w:val="nil"/>
              <w:left w:val="nil"/>
              <w:bottom w:val="single" w:sz="4" w:space="0" w:color="auto"/>
              <w:right w:val="single" w:sz="4" w:space="0" w:color="auto"/>
            </w:tcBorders>
            <w:shd w:val="clear" w:color="auto" w:fill="auto"/>
            <w:noWrap/>
            <w:vAlign w:val="bottom"/>
            <w:hideMark/>
          </w:tcPr>
          <w:p w14:paraId="2FD50D56" w14:textId="47A772E9"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1.150</w:t>
            </w:r>
          </w:p>
        </w:tc>
      </w:tr>
      <w:tr w:rsidR="00A304AE" w:rsidRPr="00A304AE" w14:paraId="360741BA"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4EF390D9" w14:textId="77777777" w:rsidR="00C2497E" w:rsidRPr="00A304AE" w:rsidRDefault="00C2497E" w:rsidP="00C2497E">
            <w:pPr>
              <w:spacing w:before="120" w:line="240" w:lineRule="auto"/>
              <w:jc w:val="center"/>
              <w:rPr>
                <w:sz w:val="24"/>
                <w:szCs w:val="24"/>
                <w:lang w:val="vi-VN" w:eastAsia="vi-VN"/>
              </w:rPr>
            </w:pPr>
            <w:r w:rsidRPr="00A304AE">
              <w:rPr>
                <w:sz w:val="24"/>
                <w:szCs w:val="24"/>
                <w:lang w:val="vi-VN" w:eastAsia="vi-VN"/>
              </w:rPr>
              <w:t>8</w:t>
            </w:r>
          </w:p>
        </w:tc>
        <w:tc>
          <w:tcPr>
            <w:tcW w:w="1264" w:type="pct"/>
            <w:tcBorders>
              <w:top w:val="nil"/>
              <w:left w:val="nil"/>
              <w:bottom w:val="single" w:sz="4" w:space="0" w:color="auto"/>
              <w:right w:val="single" w:sz="4" w:space="0" w:color="auto"/>
            </w:tcBorders>
            <w:shd w:val="clear" w:color="auto" w:fill="auto"/>
            <w:noWrap/>
            <w:vAlign w:val="bottom"/>
            <w:hideMark/>
          </w:tcPr>
          <w:p w14:paraId="7108A9A6" w14:textId="77777777" w:rsidR="00C2497E" w:rsidRPr="00A304AE" w:rsidRDefault="00C2497E" w:rsidP="00C2497E">
            <w:pPr>
              <w:spacing w:before="120" w:line="240" w:lineRule="auto"/>
              <w:rPr>
                <w:sz w:val="24"/>
                <w:szCs w:val="24"/>
                <w:lang w:val="vi-VN" w:eastAsia="vi-VN"/>
              </w:rPr>
            </w:pPr>
            <w:r w:rsidRPr="00A304AE">
              <w:rPr>
                <w:sz w:val="24"/>
                <w:szCs w:val="24"/>
                <w:lang w:val="vi-VN" w:eastAsia="vi-VN"/>
              </w:rPr>
              <w:t>Hà Giang</w:t>
            </w:r>
          </w:p>
        </w:tc>
        <w:tc>
          <w:tcPr>
            <w:tcW w:w="698" w:type="pct"/>
            <w:tcBorders>
              <w:top w:val="nil"/>
              <w:left w:val="nil"/>
              <w:bottom w:val="single" w:sz="4" w:space="0" w:color="auto"/>
              <w:right w:val="single" w:sz="4" w:space="0" w:color="auto"/>
            </w:tcBorders>
            <w:shd w:val="clear" w:color="auto" w:fill="auto"/>
            <w:noWrap/>
            <w:vAlign w:val="bottom"/>
            <w:hideMark/>
          </w:tcPr>
          <w:p w14:paraId="746136D1" w14:textId="6194DB16" w:rsidR="00C2497E" w:rsidRPr="00A304AE" w:rsidRDefault="00C2497E" w:rsidP="00C2497E">
            <w:pPr>
              <w:spacing w:before="120" w:line="240" w:lineRule="auto"/>
              <w:jc w:val="right"/>
              <w:rPr>
                <w:sz w:val="24"/>
                <w:szCs w:val="24"/>
                <w:lang w:val="vi-VN" w:eastAsia="vi-VN"/>
              </w:rPr>
            </w:pPr>
            <w:r w:rsidRPr="00A304AE">
              <w:rPr>
                <w:sz w:val="24"/>
                <w:szCs w:val="24"/>
                <w:lang w:val="vi-VN" w:eastAsia="vi-VN"/>
              </w:rPr>
              <w:t>3.403</w:t>
            </w:r>
          </w:p>
        </w:tc>
        <w:tc>
          <w:tcPr>
            <w:tcW w:w="544" w:type="pct"/>
            <w:tcBorders>
              <w:top w:val="nil"/>
              <w:left w:val="nil"/>
              <w:bottom w:val="single" w:sz="4" w:space="0" w:color="auto"/>
              <w:right w:val="single" w:sz="4" w:space="0" w:color="auto"/>
            </w:tcBorders>
            <w:shd w:val="clear" w:color="auto" w:fill="auto"/>
            <w:noWrap/>
            <w:vAlign w:val="bottom"/>
            <w:hideMark/>
          </w:tcPr>
          <w:p w14:paraId="5080F752" w14:textId="081DD3C2"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w:t>
            </w:r>
          </w:p>
        </w:tc>
        <w:tc>
          <w:tcPr>
            <w:tcW w:w="559" w:type="pct"/>
            <w:tcBorders>
              <w:top w:val="nil"/>
              <w:left w:val="nil"/>
              <w:bottom w:val="single" w:sz="4" w:space="0" w:color="auto"/>
              <w:right w:val="single" w:sz="4" w:space="0" w:color="auto"/>
            </w:tcBorders>
            <w:shd w:val="clear" w:color="auto" w:fill="auto"/>
            <w:noWrap/>
            <w:vAlign w:val="bottom"/>
            <w:hideMark/>
          </w:tcPr>
          <w:p w14:paraId="7E9CE751" w14:textId="6CD6789F"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w:t>
            </w:r>
          </w:p>
        </w:tc>
        <w:tc>
          <w:tcPr>
            <w:tcW w:w="535" w:type="pct"/>
            <w:tcBorders>
              <w:top w:val="nil"/>
              <w:left w:val="nil"/>
              <w:bottom w:val="single" w:sz="4" w:space="0" w:color="auto"/>
              <w:right w:val="single" w:sz="4" w:space="0" w:color="auto"/>
            </w:tcBorders>
            <w:shd w:val="clear" w:color="auto" w:fill="auto"/>
            <w:noWrap/>
            <w:vAlign w:val="bottom"/>
            <w:hideMark/>
          </w:tcPr>
          <w:p w14:paraId="64630928" w14:textId="2101CC69"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69</w:t>
            </w:r>
          </w:p>
        </w:tc>
        <w:tc>
          <w:tcPr>
            <w:tcW w:w="489" w:type="pct"/>
            <w:tcBorders>
              <w:top w:val="nil"/>
              <w:left w:val="nil"/>
              <w:bottom w:val="single" w:sz="4" w:space="0" w:color="auto"/>
              <w:right w:val="single" w:sz="4" w:space="0" w:color="auto"/>
            </w:tcBorders>
            <w:shd w:val="clear" w:color="auto" w:fill="auto"/>
            <w:noWrap/>
            <w:vAlign w:val="bottom"/>
            <w:hideMark/>
          </w:tcPr>
          <w:p w14:paraId="466331C0" w14:textId="0F484BF8"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1.023</w:t>
            </w:r>
          </w:p>
        </w:tc>
        <w:tc>
          <w:tcPr>
            <w:tcW w:w="573" w:type="pct"/>
            <w:tcBorders>
              <w:top w:val="nil"/>
              <w:left w:val="nil"/>
              <w:bottom w:val="single" w:sz="4" w:space="0" w:color="auto"/>
              <w:right w:val="single" w:sz="4" w:space="0" w:color="auto"/>
            </w:tcBorders>
            <w:shd w:val="clear" w:color="auto" w:fill="auto"/>
            <w:noWrap/>
            <w:vAlign w:val="bottom"/>
            <w:hideMark/>
          </w:tcPr>
          <w:p w14:paraId="66787401" w14:textId="334107B2"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2.311</w:t>
            </w:r>
          </w:p>
        </w:tc>
      </w:tr>
      <w:tr w:rsidR="00A304AE" w:rsidRPr="00A304AE" w14:paraId="46A45532"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4F713D9C" w14:textId="77777777" w:rsidR="00C2497E" w:rsidRPr="00A304AE" w:rsidRDefault="00C2497E" w:rsidP="00C2497E">
            <w:pPr>
              <w:spacing w:before="120" w:line="240" w:lineRule="auto"/>
              <w:jc w:val="center"/>
              <w:rPr>
                <w:sz w:val="24"/>
                <w:szCs w:val="24"/>
                <w:lang w:val="vi-VN" w:eastAsia="vi-VN"/>
              </w:rPr>
            </w:pPr>
            <w:r w:rsidRPr="00A304AE">
              <w:rPr>
                <w:sz w:val="24"/>
                <w:szCs w:val="24"/>
                <w:lang w:val="vi-VN" w:eastAsia="vi-VN"/>
              </w:rPr>
              <w:t>9</w:t>
            </w:r>
          </w:p>
        </w:tc>
        <w:tc>
          <w:tcPr>
            <w:tcW w:w="1264" w:type="pct"/>
            <w:tcBorders>
              <w:top w:val="nil"/>
              <w:left w:val="nil"/>
              <w:bottom w:val="single" w:sz="4" w:space="0" w:color="auto"/>
              <w:right w:val="single" w:sz="4" w:space="0" w:color="auto"/>
            </w:tcBorders>
            <w:shd w:val="clear" w:color="auto" w:fill="auto"/>
            <w:noWrap/>
            <w:vAlign w:val="bottom"/>
            <w:hideMark/>
          </w:tcPr>
          <w:p w14:paraId="465556A0" w14:textId="77777777" w:rsidR="00C2497E" w:rsidRPr="00A304AE" w:rsidRDefault="00C2497E" w:rsidP="00C2497E">
            <w:pPr>
              <w:spacing w:before="120" w:line="240" w:lineRule="auto"/>
              <w:rPr>
                <w:sz w:val="24"/>
                <w:szCs w:val="24"/>
                <w:lang w:val="vi-VN" w:eastAsia="vi-VN"/>
              </w:rPr>
            </w:pPr>
            <w:r w:rsidRPr="00A304AE">
              <w:rPr>
                <w:sz w:val="24"/>
                <w:szCs w:val="24"/>
                <w:lang w:val="vi-VN" w:eastAsia="vi-VN"/>
              </w:rPr>
              <w:t>Tuyên Quang</w:t>
            </w:r>
          </w:p>
        </w:tc>
        <w:tc>
          <w:tcPr>
            <w:tcW w:w="698" w:type="pct"/>
            <w:tcBorders>
              <w:top w:val="nil"/>
              <w:left w:val="nil"/>
              <w:bottom w:val="single" w:sz="4" w:space="0" w:color="auto"/>
              <w:right w:val="single" w:sz="4" w:space="0" w:color="auto"/>
            </w:tcBorders>
            <w:shd w:val="clear" w:color="auto" w:fill="auto"/>
            <w:noWrap/>
            <w:vAlign w:val="bottom"/>
            <w:hideMark/>
          </w:tcPr>
          <w:p w14:paraId="52E90081" w14:textId="00F2BDD6" w:rsidR="00C2497E" w:rsidRPr="00A304AE" w:rsidRDefault="00C2497E" w:rsidP="00C2497E">
            <w:pPr>
              <w:spacing w:before="120" w:line="240" w:lineRule="auto"/>
              <w:jc w:val="right"/>
              <w:rPr>
                <w:sz w:val="24"/>
                <w:szCs w:val="24"/>
                <w:lang w:val="vi-VN" w:eastAsia="vi-VN"/>
              </w:rPr>
            </w:pPr>
            <w:r w:rsidRPr="00A304AE">
              <w:rPr>
                <w:sz w:val="24"/>
                <w:szCs w:val="24"/>
                <w:lang w:val="vi-VN" w:eastAsia="vi-VN"/>
              </w:rPr>
              <w:t>2.918</w:t>
            </w:r>
          </w:p>
        </w:tc>
        <w:tc>
          <w:tcPr>
            <w:tcW w:w="544" w:type="pct"/>
            <w:tcBorders>
              <w:top w:val="nil"/>
              <w:left w:val="nil"/>
              <w:bottom w:val="single" w:sz="4" w:space="0" w:color="auto"/>
              <w:right w:val="single" w:sz="4" w:space="0" w:color="auto"/>
            </w:tcBorders>
            <w:shd w:val="clear" w:color="auto" w:fill="auto"/>
            <w:noWrap/>
            <w:vAlign w:val="bottom"/>
            <w:hideMark/>
          </w:tcPr>
          <w:p w14:paraId="4FC54089" w14:textId="5ECE3468"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w:t>
            </w:r>
          </w:p>
        </w:tc>
        <w:tc>
          <w:tcPr>
            <w:tcW w:w="559" w:type="pct"/>
            <w:tcBorders>
              <w:top w:val="nil"/>
              <w:left w:val="nil"/>
              <w:bottom w:val="single" w:sz="4" w:space="0" w:color="auto"/>
              <w:right w:val="single" w:sz="4" w:space="0" w:color="auto"/>
            </w:tcBorders>
            <w:shd w:val="clear" w:color="auto" w:fill="auto"/>
            <w:noWrap/>
            <w:vAlign w:val="bottom"/>
            <w:hideMark/>
          </w:tcPr>
          <w:p w14:paraId="5D49A248" w14:textId="52967730"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w:t>
            </w:r>
          </w:p>
        </w:tc>
        <w:tc>
          <w:tcPr>
            <w:tcW w:w="535" w:type="pct"/>
            <w:tcBorders>
              <w:top w:val="nil"/>
              <w:left w:val="nil"/>
              <w:bottom w:val="single" w:sz="4" w:space="0" w:color="auto"/>
              <w:right w:val="single" w:sz="4" w:space="0" w:color="auto"/>
            </w:tcBorders>
            <w:shd w:val="clear" w:color="auto" w:fill="auto"/>
            <w:noWrap/>
            <w:vAlign w:val="bottom"/>
            <w:hideMark/>
          </w:tcPr>
          <w:p w14:paraId="6CE38E2D" w14:textId="4983C0D7"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35</w:t>
            </w:r>
          </w:p>
        </w:tc>
        <w:tc>
          <w:tcPr>
            <w:tcW w:w="489" w:type="pct"/>
            <w:tcBorders>
              <w:top w:val="nil"/>
              <w:left w:val="nil"/>
              <w:bottom w:val="single" w:sz="4" w:space="0" w:color="auto"/>
              <w:right w:val="single" w:sz="4" w:space="0" w:color="auto"/>
            </w:tcBorders>
            <w:shd w:val="clear" w:color="auto" w:fill="auto"/>
            <w:noWrap/>
            <w:vAlign w:val="bottom"/>
            <w:hideMark/>
          </w:tcPr>
          <w:p w14:paraId="70D2555F" w14:textId="389101E6"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407</w:t>
            </w:r>
          </w:p>
        </w:tc>
        <w:tc>
          <w:tcPr>
            <w:tcW w:w="573" w:type="pct"/>
            <w:tcBorders>
              <w:top w:val="nil"/>
              <w:left w:val="nil"/>
              <w:bottom w:val="single" w:sz="4" w:space="0" w:color="auto"/>
              <w:right w:val="single" w:sz="4" w:space="0" w:color="auto"/>
            </w:tcBorders>
            <w:shd w:val="clear" w:color="auto" w:fill="auto"/>
            <w:noWrap/>
            <w:vAlign w:val="bottom"/>
            <w:hideMark/>
          </w:tcPr>
          <w:p w14:paraId="5022159F" w14:textId="66E28FB3"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2.476</w:t>
            </w:r>
          </w:p>
        </w:tc>
      </w:tr>
      <w:tr w:rsidR="00A304AE" w:rsidRPr="00A304AE" w14:paraId="2CB06FB5"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2965303D" w14:textId="77777777" w:rsidR="00C2497E" w:rsidRPr="00A304AE" w:rsidRDefault="00C2497E" w:rsidP="00C2497E">
            <w:pPr>
              <w:spacing w:before="120" w:line="240" w:lineRule="auto"/>
              <w:jc w:val="center"/>
              <w:rPr>
                <w:sz w:val="24"/>
                <w:szCs w:val="24"/>
                <w:lang w:val="vi-VN" w:eastAsia="vi-VN"/>
              </w:rPr>
            </w:pPr>
            <w:r w:rsidRPr="00A304AE">
              <w:rPr>
                <w:sz w:val="24"/>
                <w:szCs w:val="24"/>
                <w:lang w:val="vi-VN" w:eastAsia="vi-VN"/>
              </w:rPr>
              <w:t>10</w:t>
            </w:r>
          </w:p>
        </w:tc>
        <w:tc>
          <w:tcPr>
            <w:tcW w:w="1264" w:type="pct"/>
            <w:tcBorders>
              <w:top w:val="nil"/>
              <w:left w:val="nil"/>
              <w:bottom w:val="single" w:sz="4" w:space="0" w:color="auto"/>
              <w:right w:val="single" w:sz="4" w:space="0" w:color="auto"/>
            </w:tcBorders>
            <w:shd w:val="clear" w:color="auto" w:fill="auto"/>
            <w:noWrap/>
            <w:vAlign w:val="bottom"/>
            <w:hideMark/>
          </w:tcPr>
          <w:p w14:paraId="29F85C2B" w14:textId="77777777" w:rsidR="00C2497E" w:rsidRPr="00A304AE" w:rsidRDefault="00C2497E" w:rsidP="00C2497E">
            <w:pPr>
              <w:spacing w:before="120" w:line="240" w:lineRule="auto"/>
              <w:rPr>
                <w:sz w:val="24"/>
                <w:szCs w:val="24"/>
                <w:lang w:val="vi-VN" w:eastAsia="vi-VN"/>
              </w:rPr>
            </w:pPr>
            <w:r w:rsidRPr="00A304AE">
              <w:rPr>
                <w:sz w:val="24"/>
                <w:szCs w:val="24"/>
                <w:lang w:val="vi-VN" w:eastAsia="vi-VN"/>
              </w:rPr>
              <w:t>Cao Bằng</w:t>
            </w:r>
          </w:p>
        </w:tc>
        <w:tc>
          <w:tcPr>
            <w:tcW w:w="698" w:type="pct"/>
            <w:tcBorders>
              <w:top w:val="nil"/>
              <w:left w:val="nil"/>
              <w:bottom w:val="single" w:sz="4" w:space="0" w:color="auto"/>
              <w:right w:val="single" w:sz="4" w:space="0" w:color="auto"/>
            </w:tcBorders>
            <w:shd w:val="clear" w:color="auto" w:fill="auto"/>
            <w:noWrap/>
            <w:vAlign w:val="bottom"/>
            <w:hideMark/>
          </w:tcPr>
          <w:p w14:paraId="37F4A674" w14:textId="582F6214" w:rsidR="00C2497E" w:rsidRPr="00A304AE" w:rsidRDefault="00C2497E" w:rsidP="00C2497E">
            <w:pPr>
              <w:spacing w:before="120" w:line="240" w:lineRule="auto"/>
              <w:jc w:val="right"/>
              <w:rPr>
                <w:sz w:val="24"/>
                <w:szCs w:val="24"/>
                <w:lang w:val="vi-VN" w:eastAsia="vi-VN"/>
              </w:rPr>
            </w:pPr>
            <w:r w:rsidRPr="00A304AE">
              <w:rPr>
                <w:sz w:val="24"/>
                <w:szCs w:val="24"/>
                <w:lang w:val="vi-VN" w:eastAsia="vi-VN"/>
              </w:rPr>
              <w:t>2.604</w:t>
            </w:r>
          </w:p>
        </w:tc>
        <w:tc>
          <w:tcPr>
            <w:tcW w:w="544" w:type="pct"/>
            <w:tcBorders>
              <w:top w:val="nil"/>
              <w:left w:val="nil"/>
              <w:bottom w:val="single" w:sz="4" w:space="0" w:color="auto"/>
              <w:right w:val="single" w:sz="4" w:space="0" w:color="auto"/>
            </w:tcBorders>
            <w:shd w:val="clear" w:color="auto" w:fill="auto"/>
            <w:noWrap/>
            <w:vAlign w:val="bottom"/>
            <w:hideMark/>
          </w:tcPr>
          <w:p w14:paraId="3FA278E5" w14:textId="200BD405"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w:t>
            </w:r>
          </w:p>
        </w:tc>
        <w:tc>
          <w:tcPr>
            <w:tcW w:w="559" w:type="pct"/>
            <w:tcBorders>
              <w:top w:val="nil"/>
              <w:left w:val="nil"/>
              <w:bottom w:val="single" w:sz="4" w:space="0" w:color="auto"/>
              <w:right w:val="single" w:sz="4" w:space="0" w:color="auto"/>
            </w:tcBorders>
            <w:shd w:val="clear" w:color="auto" w:fill="auto"/>
            <w:noWrap/>
            <w:vAlign w:val="bottom"/>
            <w:hideMark/>
          </w:tcPr>
          <w:p w14:paraId="5704D157" w14:textId="61685F63"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w:t>
            </w:r>
          </w:p>
        </w:tc>
        <w:tc>
          <w:tcPr>
            <w:tcW w:w="535" w:type="pct"/>
            <w:tcBorders>
              <w:top w:val="nil"/>
              <w:left w:val="nil"/>
              <w:bottom w:val="single" w:sz="4" w:space="0" w:color="auto"/>
              <w:right w:val="single" w:sz="4" w:space="0" w:color="auto"/>
            </w:tcBorders>
            <w:shd w:val="clear" w:color="auto" w:fill="auto"/>
            <w:noWrap/>
            <w:vAlign w:val="bottom"/>
            <w:hideMark/>
          </w:tcPr>
          <w:p w14:paraId="6EDFE2E0" w14:textId="6E1612AE"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48</w:t>
            </w:r>
          </w:p>
        </w:tc>
        <w:tc>
          <w:tcPr>
            <w:tcW w:w="489" w:type="pct"/>
            <w:tcBorders>
              <w:top w:val="nil"/>
              <w:left w:val="nil"/>
              <w:bottom w:val="single" w:sz="4" w:space="0" w:color="auto"/>
              <w:right w:val="single" w:sz="4" w:space="0" w:color="auto"/>
            </w:tcBorders>
            <w:shd w:val="clear" w:color="auto" w:fill="auto"/>
            <w:noWrap/>
            <w:vAlign w:val="bottom"/>
            <w:hideMark/>
          </w:tcPr>
          <w:p w14:paraId="1E0F9746" w14:textId="481FAE32"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474</w:t>
            </w:r>
          </w:p>
        </w:tc>
        <w:tc>
          <w:tcPr>
            <w:tcW w:w="573" w:type="pct"/>
            <w:tcBorders>
              <w:top w:val="nil"/>
              <w:left w:val="nil"/>
              <w:bottom w:val="single" w:sz="4" w:space="0" w:color="auto"/>
              <w:right w:val="single" w:sz="4" w:space="0" w:color="auto"/>
            </w:tcBorders>
            <w:shd w:val="clear" w:color="auto" w:fill="auto"/>
            <w:noWrap/>
            <w:vAlign w:val="bottom"/>
            <w:hideMark/>
          </w:tcPr>
          <w:p w14:paraId="572B217C" w14:textId="628A66AB"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2.081</w:t>
            </w:r>
          </w:p>
        </w:tc>
      </w:tr>
      <w:tr w:rsidR="00A304AE" w:rsidRPr="00A304AE" w14:paraId="7D1C86C2"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07BA4E8B" w14:textId="77777777" w:rsidR="00C2497E" w:rsidRPr="00A304AE" w:rsidRDefault="00C2497E" w:rsidP="00C2497E">
            <w:pPr>
              <w:spacing w:before="120" w:line="240" w:lineRule="auto"/>
              <w:jc w:val="center"/>
              <w:rPr>
                <w:sz w:val="24"/>
                <w:szCs w:val="24"/>
                <w:lang w:val="vi-VN" w:eastAsia="vi-VN"/>
              </w:rPr>
            </w:pPr>
            <w:r w:rsidRPr="00A304AE">
              <w:rPr>
                <w:sz w:val="24"/>
                <w:szCs w:val="24"/>
                <w:lang w:val="vi-VN" w:eastAsia="vi-VN"/>
              </w:rPr>
              <w:t>11</w:t>
            </w:r>
          </w:p>
        </w:tc>
        <w:tc>
          <w:tcPr>
            <w:tcW w:w="1264" w:type="pct"/>
            <w:tcBorders>
              <w:top w:val="nil"/>
              <w:left w:val="nil"/>
              <w:bottom w:val="single" w:sz="4" w:space="0" w:color="auto"/>
              <w:right w:val="single" w:sz="4" w:space="0" w:color="auto"/>
            </w:tcBorders>
            <w:shd w:val="clear" w:color="auto" w:fill="auto"/>
            <w:noWrap/>
            <w:vAlign w:val="bottom"/>
            <w:hideMark/>
          </w:tcPr>
          <w:p w14:paraId="1163F188" w14:textId="77777777" w:rsidR="00C2497E" w:rsidRPr="00A304AE" w:rsidRDefault="00C2497E" w:rsidP="00C2497E">
            <w:pPr>
              <w:spacing w:before="120" w:line="240" w:lineRule="auto"/>
              <w:rPr>
                <w:sz w:val="24"/>
                <w:szCs w:val="24"/>
                <w:lang w:val="vi-VN" w:eastAsia="vi-VN"/>
              </w:rPr>
            </w:pPr>
            <w:r w:rsidRPr="00A304AE">
              <w:rPr>
                <w:sz w:val="24"/>
                <w:szCs w:val="24"/>
                <w:lang w:val="vi-VN" w:eastAsia="vi-VN"/>
              </w:rPr>
              <w:t>Lạng Sơn</w:t>
            </w:r>
          </w:p>
        </w:tc>
        <w:tc>
          <w:tcPr>
            <w:tcW w:w="698" w:type="pct"/>
            <w:tcBorders>
              <w:top w:val="nil"/>
              <w:left w:val="nil"/>
              <w:bottom w:val="single" w:sz="4" w:space="0" w:color="auto"/>
              <w:right w:val="single" w:sz="4" w:space="0" w:color="auto"/>
            </w:tcBorders>
            <w:shd w:val="clear" w:color="auto" w:fill="auto"/>
            <w:noWrap/>
            <w:vAlign w:val="bottom"/>
            <w:hideMark/>
          </w:tcPr>
          <w:p w14:paraId="4235A960" w14:textId="37A11FD2" w:rsidR="00C2497E" w:rsidRPr="00A304AE" w:rsidRDefault="00C2497E" w:rsidP="00C2497E">
            <w:pPr>
              <w:spacing w:before="120" w:line="240" w:lineRule="auto"/>
              <w:jc w:val="right"/>
              <w:rPr>
                <w:sz w:val="24"/>
                <w:szCs w:val="24"/>
                <w:lang w:val="vi-VN" w:eastAsia="vi-VN"/>
              </w:rPr>
            </w:pPr>
            <w:r w:rsidRPr="00A304AE">
              <w:rPr>
                <w:sz w:val="24"/>
                <w:szCs w:val="24"/>
                <w:lang w:val="vi-VN" w:eastAsia="vi-VN"/>
              </w:rPr>
              <w:t>1.411</w:t>
            </w:r>
          </w:p>
        </w:tc>
        <w:tc>
          <w:tcPr>
            <w:tcW w:w="544" w:type="pct"/>
            <w:tcBorders>
              <w:top w:val="nil"/>
              <w:left w:val="nil"/>
              <w:bottom w:val="single" w:sz="4" w:space="0" w:color="auto"/>
              <w:right w:val="single" w:sz="4" w:space="0" w:color="auto"/>
            </w:tcBorders>
            <w:shd w:val="clear" w:color="auto" w:fill="auto"/>
            <w:noWrap/>
            <w:vAlign w:val="bottom"/>
            <w:hideMark/>
          </w:tcPr>
          <w:p w14:paraId="1FAF9FD8" w14:textId="6D56DC45"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w:t>
            </w:r>
          </w:p>
        </w:tc>
        <w:tc>
          <w:tcPr>
            <w:tcW w:w="559" w:type="pct"/>
            <w:tcBorders>
              <w:top w:val="nil"/>
              <w:left w:val="nil"/>
              <w:bottom w:val="single" w:sz="4" w:space="0" w:color="auto"/>
              <w:right w:val="single" w:sz="4" w:space="0" w:color="auto"/>
            </w:tcBorders>
            <w:shd w:val="clear" w:color="auto" w:fill="auto"/>
            <w:noWrap/>
            <w:vAlign w:val="bottom"/>
            <w:hideMark/>
          </w:tcPr>
          <w:p w14:paraId="2F93DE63" w14:textId="0FA26C50"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w:t>
            </w:r>
          </w:p>
        </w:tc>
        <w:tc>
          <w:tcPr>
            <w:tcW w:w="535" w:type="pct"/>
            <w:tcBorders>
              <w:top w:val="nil"/>
              <w:left w:val="nil"/>
              <w:bottom w:val="single" w:sz="4" w:space="0" w:color="auto"/>
              <w:right w:val="single" w:sz="4" w:space="0" w:color="auto"/>
            </w:tcBorders>
            <w:shd w:val="clear" w:color="auto" w:fill="auto"/>
            <w:noWrap/>
            <w:vAlign w:val="bottom"/>
            <w:hideMark/>
          </w:tcPr>
          <w:p w14:paraId="56C7494A" w14:textId="5B697724"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89</w:t>
            </w:r>
          </w:p>
        </w:tc>
        <w:tc>
          <w:tcPr>
            <w:tcW w:w="489" w:type="pct"/>
            <w:tcBorders>
              <w:top w:val="nil"/>
              <w:left w:val="nil"/>
              <w:bottom w:val="single" w:sz="4" w:space="0" w:color="auto"/>
              <w:right w:val="single" w:sz="4" w:space="0" w:color="auto"/>
            </w:tcBorders>
            <w:shd w:val="clear" w:color="auto" w:fill="auto"/>
            <w:noWrap/>
            <w:vAlign w:val="bottom"/>
            <w:hideMark/>
          </w:tcPr>
          <w:p w14:paraId="3653871B" w14:textId="47987B64"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185</w:t>
            </w:r>
          </w:p>
        </w:tc>
        <w:tc>
          <w:tcPr>
            <w:tcW w:w="573" w:type="pct"/>
            <w:tcBorders>
              <w:top w:val="nil"/>
              <w:left w:val="nil"/>
              <w:bottom w:val="single" w:sz="4" w:space="0" w:color="auto"/>
              <w:right w:val="single" w:sz="4" w:space="0" w:color="auto"/>
            </w:tcBorders>
            <w:shd w:val="clear" w:color="auto" w:fill="auto"/>
            <w:noWrap/>
            <w:vAlign w:val="bottom"/>
            <w:hideMark/>
          </w:tcPr>
          <w:p w14:paraId="3D72EDE0" w14:textId="120075B6"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1.135</w:t>
            </w:r>
          </w:p>
        </w:tc>
      </w:tr>
      <w:tr w:rsidR="00A304AE" w:rsidRPr="00A304AE" w14:paraId="1E263983"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4A6ABF41" w14:textId="77777777" w:rsidR="00C2497E" w:rsidRPr="00A304AE" w:rsidRDefault="00C2497E" w:rsidP="00C2497E">
            <w:pPr>
              <w:spacing w:before="120" w:line="240" w:lineRule="auto"/>
              <w:jc w:val="center"/>
              <w:rPr>
                <w:sz w:val="24"/>
                <w:szCs w:val="24"/>
                <w:lang w:val="vi-VN" w:eastAsia="vi-VN"/>
              </w:rPr>
            </w:pPr>
            <w:r w:rsidRPr="00A304AE">
              <w:rPr>
                <w:sz w:val="24"/>
                <w:szCs w:val="24"/>
                <w:lang w:val="vi-VN" w:eastAsia="vi-VN"/>
              </w:rPr>
              <w:t>12</w:t>
            </w:r>
          </w:p>
        </w:tc>
        <w:tc>
          <w:tcPr>
            <w:tcW w:w="1264" w:type="pct"/>
            <w:tcBorders>
              <w:top w:val="nil"/>
              <w:left w:val="nil"/>
              <w:bottom w:val="single" w:sz="4" w:space="0" w:color="auto"/>
              <w:right w:val="single" w:sz="4" w:space="0" w:color="auto"/>
            </w:tcBorders>
            <w:shd w:val="clear" w:color="auto" w:fill="auto"/>
            <w:noWrap/>
            <w:vAlign w:val="bottom"/>
            <w:hideMark/>
          </w:tcPr>
          <w:p w14:paraId="7C380756" w14:textId="77777777" w:rsidR="00C2497E" w:rsidRPr="00A304AE" w:rsidRDefault="00C2497E" w:rsidP="00C2497E">
            <w:pPr>
              <w:spacing w:before="120" w:line="240" w:lineRule="auto"/>
              <w:rPr>
                <w:sz w:val="24"/>
                <w:szCs w:val="24"/>
                <w:lang w:val="vi-VN" w:eastAsia="vi-VN"/>
              </w:rPr>
            </w:pPr>
            <w:r w:rsidRPr="00A304AE">
              <w:rPr>
                <w:sz w:val="24"/>
                <w:szCs w:val="24"/>
                <w:lang w:val="vi-VN" w:eastAsia="vi-VN"/>
              </w:rPr>
              <w:t>Bắc Kạn</w:t>
            </w:r>
          </w:p>
        </w:tc>
        <w:tc>
          <w:tcPr>
            <w:tcW w:w="698" w:type="pct"/>
            <w:tcBorders>
              <w:top w:val="nil"/>
              <w:left w:val="nil"/>
              <w:bottom w:val="single" w:sz="4" w:space="0" w:color="auto"/>
              <w:right w:val="single" w:sz="4" w:space="0" w:color="auto"/>
            </w:tcBorders>
            <w:shd w:val="clear" w:color="auto" w:fill="auto"/>
            <w:noWrap/>
            <w:vAlign w:val="bottom"/>
            <w:hideMark/>
          </w:tcPr>
          <w:p w14:paraId="0C7E6F92" w14:textId="644A047E" w:rsidR="00C2497E" w:rsidRPr="00A304AE" w:rsidRDefault="00C2497E" w:rsidP="00C2497E">
            <w:pPr>
              <w:spacing w:before="120" w:line="240" w:lineRule="auto"/>
              <w:jc w:val="right"/>
              <w:rPr>
                <w:sz w:val="24"/>
                <w:szCs w:val="24"/>
                <w:lang w:val="vi-VN" w:eastAsia="vi-VN"/>
              </w:rPr>
            </w:pPr>
            <w:r w:rsidRPr="00A304AE">
              <w:rPr>
                <w:sz w:val="24"/>
                <w:szCs w:val="24"/>
                <w:lang w:val="vi-VN" w:eastAsia="vi-VN"/>
              </w:rPr>
              <w:t>2.416</w:t>
            </w:r>
          </w:p>
        </w:tc>
        <w:tc>
          <w:tcPr>
            <w:tcW w:w="544" w:type="pct"/>
            <w:tcBorders>
              <w:top w:val="nil"/>
              <w:left w:val="nil"/>
              <w:bottom w:val="single" w:sz="4" w:space="0" w:color="auto"/>
              <w:right w:val="single" w:sz="4" w:space="0" w:color="auto"/>
            </w:tcBorders>
            <w:shd w:val="clear" w:color="auto" w:fill="auto"/>
            <w:noWrap/>
            <w:vAlign w:val="bottom"/>
            <w:hideMark/>
          </w:tcPr>
          <w:p w14:paraId="698AFB4B" w14:textId="79276160"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w:t>
            </w:r>
          </w:p>
        </w:tc>
        <w:tc>
          <w:tcPr>
            <w:tcW w:w="559" w:type="pct"/>
            <w:tcBorders>
              <w:top w:val="nil"/>
              <w:left w:val="nil"/>
              <w:bottom w:val="single" w:sz="4" w:space="0" w:color="auto"/>
              <w:right w:val="single" w:sz="4" w:space="0" w:color="auto"/>
            </w:tcBorders>
            <w:shd w:val="clear" w:color="auto" w:fill="auto"/>
            <w:noWrap/>
            <w:vAlign w:val="bottom"/>
            <w:hideMark/>
          </w:tcPr>
          <w:p w14:paraId="13D7627C" w14:textId="3B0EF177"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w:t>
            </w:r>
          </w:p>
        </w:tc>
        <w:tc>
          <w:tcPr>
            <w:tcW w:w="535" w:type="pct"/>
            <w:tcBorders>
              <w:top w:val="nil"/>
              <w:left w:val="nil"/>
              <w:bottom w:val="single" w:sz="4" w:space="0" w:color="auto"/>
              <w:right w:val="single" w:sz="4" w:space="0" w:color="auto"/>
            </w:tcBorders>
            <w:shd w:val="clear" w:color="auto" w:fill="auto"/>
            <w:noWrap/>
            <w:vAlign w:val="bottom"/>
            <w:hideMark/>
          </w:tcPr>
          <w:p w14:paraId="48E9FAA6" w14:textId="3A04257C"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8</w:t>
            </w:r>
          </w:p>
        </w:tc>
        <w:tc>
          <w:tcPr>
            <w:tcW w:w="489" w:type="pct"/>
            <w:tcBorders>
              <w:top w:val="nil"/>
              <w:left w:val="nil"/>
              <w:bottom w:val="single" w:sz="4" w:space="0" w:color="auto"/>
              <w:right w:val="single" w:sz="4" w:space="0" w:color="auto"/>
            </w:tcBorders>
            <w:shd w:val="clear" w:color="auto" w:fill="auto"/>
            <w:noWrap/>
            <w:vAlign w:val="bottom"/>
            <w:hideMark/>
          </w:tcPr>
          <w:p w14:paraId="534196B5" w14:textId="5A8403AA"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275</w:t>
            </w:r>
          </w:p>
        </w:tc>
        <w:tc>
          <w:tcPr>
            <w:tcW w:w="573" w:type="pct"/>
            <w:tcBorders>
              <w:top w:val="nil"/>
              <w:left w:val="nil"/>
              <w:bottom w:val="single" w:sz="4" w:space="0" w:color="auto"/>
              <w:right w:val="single" w:sz="4" w:space="0" w:color="auto"/>
            </w:tcBorders>
            <w:shd w:val="clear" w:color="auto" w:fill="auto"/>
            <w:noWrap/>
            <w:vAlign w:val="bottom"/>
            <w:hideMark/>
          </w:tcPr>
          <w:p w14:paraId="163F86E2" w14:textId="050396A5"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2.133</w:t>
            </w:r>
          </w:p>
        </w:tc>
      </w:tr>
      <w:tr w:rsidR="00A304AE" w:rsidRPr="00A304AE" w14:paraId="225B8D6F"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3B790CEA" w14:textId="77777777" w:rsidR="00C2497E" w:rsidRPr="00A304AE" w:rsidRDefault="00C2497E" w:rsidP="00C2497E">
            <w:pPr>
              <w:spacing w:before="120" w:line="240" w:lineRule="auto"/>
              <w:jc w:val="center"/>
              <w:rPr>
                <w:sz w:val="24"/>
                <w:szCs w:val="24"/>
                <w:lang w:val="vi-VN" w:eastAsia="vi-VN"/>
              </w:rPr>
            </w:pPr>
            <w:r w:rsidRPr="00A304AE">
              <w:rPr>
                <w:sz w:val="24"/>
                <w:szCs w:val="24"/>
                <w:lang w:val="vi-VN" w:eastAsia="vi-VN"/>
              </w:rPr>
              <w:t>13</w:t>
            </w:r>
          </w:p>
        </w:tc>
        <w:tc>
          <w:tcPr>
            <w:tcW w:w="1264" w:type="pct"/>
            <w:tcBorders>
              <w:top w:val="nil"/>
              <w:left w:val="nil"/>
              <w:bottom w:val="single" w:sz="4" w:space="0" w:color="auto"/>
              <w:right w:val="single" w:sz="4" w:space="0" w:color="auto"/>
            </w:tcBorders>
            <w:shd w:val="clear" w:color="auto" w:fill="auto"/>
            <w:noWrap/>
            <w:vAlign w:val="bottom"/>
            <w:hideMark/>
          </w:tcPr>
          <w:p w14:paraId="2DF13AEF" w14:textId="77777777" w:rsidR="00C2497E" w:rsidRPr="00A304AE" w:rsidRDefault="00C2497E" w:rsidP="00C2497E">
            <w:pPr>
              <w:spacing w:before="120" w:line="240" w:lineRule="auto"/>
              <w:rPr>
                <w:sz w:val="24"/>
                <w:szCs w:val="24"/>
                <w:lang w:val="vi-VN" w:eastAsia="vi-VN"/>
              </w:rPr>
            </w:pPr>
            <w:r w:rsidRPr="00A304AE">
              <w:rPr>
                <w:sz w:val="24"/>
                <w:szCs w:val="24"/>
                <w:lang w:val="vi-VN" w:eastAsia="vi-VN"/>
              </w:rPr>
              <w:t>Thái Nguyên</w:t>
            </w:r>
          </w:p>
        </w:tc>
        <w:tc>
          <w:tcPr>
            <w:tcW w:w="698" w:type="pct"/>
            <w:tcBorders>
              <w:top w:val="nil"/>
              <w:left w:val="nil"/>
              <w:bottom w:val="single" w:sz="4" w:space="0" w:color="auto"/>
              <w:right w:val="single" w:sz="4" w:space="0" w:color="auto"/>
            </w:tcBorders>
            <w:shd w:val="clear" w:color="auto" w:fill="auto"/>
            <w:noWrap/>
            <w:vAlign w:val="bottom"/>
            <w:hideMark/>
          </w:tcPr>
          <w:p w14:paraId="1A6EB912" w14:textId="42743CD6" w:rsidR="00C2497E" w:rsidRPr="00A304AE" w:rsidRDefault="00C2497E" w:rsidP="00C2497E">
            <w:pPr>
              <w:spacing w:before="120" w:line="240" w:lineRule="auto"/>
              <w:jc w:val="right"/>
              <w:rPr>
                <w:sz w:val="24"/>
                <w:szCs w:val="24"/>
                <w:lang w:val="vi-VN" w:eastAsia="vi-VN"/>
              </w:rPr>
            </w:pPr>
            <w:r w:rsidRPr="00A304AE">
              <w:rPr>
                <w:sz w:val="24"/>
                <w:szCs w:val="24"/>
                <w:lang w:val="vi-VN" w:eastAsia="vi-VN"/>
              </w:rPr>
              <w:t>1.128</w:t>
            </w:r>
          </w:p>
        </w:tc>
        <w:tc>
          <w:tcPr>
            <w:tcW w:w="544" w:type="pct"/>
            <w:tcBorders>
              <w:top w:val="nil"/>
              <w:left w:val="nil"/>
              <w:bottom w:val="single" w:sz="4" w:space="0" w:color="auto"/>
              <w:right w:val="single" w:sz="4" w:space="0" w:color="auto"/>
            </w:tcBorders>
            <w:shd w:val="clear" w:color="auto" w:fill="auto"/>
            <w:noWrap/>
            <w:vAlign w:val="bottom"/>
            <w:hideMark/>
          </w:tcPr>
          <w:p w14:paraId="24BE9DA4" w14:textId="565981A1"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2</w:t>
            </w:r>
          </w:p>
        </w:tc>
        <w:tc>
          <w:tcPr>
            <w:tcW w:w="559" w:type="pct"/>
            <w:tcBorders>
              <w:top w:val="nil"/>
              <w:left w:val="nil"/>
              <w:bottom w:val="single" w:sz="4" w:space="0" w:color="auto"/>
              <w:right w:val="single" w:sz="4" w:space="0" w:color="auto"/>
            </w:tcBorders>
            <w:shd w:val="clear" w:color="auto" w:fill="auto"/>
            <w:noWrap/>
            <w:vAlign w:val="bottom"/>
            <w:hideMark/>
          </w:tcPr>
          <w:p w14:paraId="3FB25599" w14:textId="03CAC346"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3</w:t>
            </w:r>
          </w:p>
        </w:tc>
        <w:tc>
          <w:tcPr>
            <w:tcW w:w="535" w:type="pct"/>
            <w:tcBorders>
              <w:top w:val="nil"/>
              <w:left w:val="nil"/>
              <w:bottom w:val="single" w:sz="4" w:space="0" w:color="auto"/>
              <w:right w:val="single" w:sz="4" w:space="0" w:color="auto"/>
            </w:tcBorders>
            <w:shd w:val="clear" w:color="auto" w:fill="auto"/>
            <w:noWrap/>
            <w:vAlign w:val="bottom"/>
            <w:hideMark/>
          </w:tcPr>
          <w:p w14:paraId="378AB130" w14:textId="082F6D1C"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110</w:t>
            </w:r>
          </w:p>
        </w:tc>
        <w:tc>
          <w:tcPr>
            <w:tcW w:w="489" w:type="pct"/>
            <w:tcBorders>
              <w:top w:val="nil"/>
              <w:left w:val="nil"/>
              <w:bottom w:val="single" w:sz="4" w:space="0" w:color="auto"/>
              <w:right w:val="single" w:sz="4" w:space="0" w:color="auto"/>
            </w:tcBorders>
            <w:shd w:val="clear" w:color="auto" w:fill="auto"/>
            <w:noWrap/>
            <w:vAlign w:val="bottom"/>
            <w:hideMark/>
          </w:tcPr>
          <w:p w14:paraId="5EBC59C6" w14:textId="33F01526"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506</w:t>
            </w:r>
          </w:p>
        </w:tc>
        <w:tc>
          <w:tcPr>
            <w:tcW w:w="573" w:type="pct"/>
            <w:tcBorders>
              <w:top w:val="nil"/>
              <w:left w:val="nil"/>
              <w:bottom w:val="single" w:sz="4" w:space="0" w:color="auto"/>
              <w:right w:val="single" w:sz="4" w:space="0" w:color="auto"/>
            </w:tcBorders>
            <w:shd w:val="clear" w:color="auto" w:fill="auto"/>
            <w:noWrap/>
            <w:vAlign w:val="bottom"/>
            <w:hideMark/>
          </w:tcPr>
          <w:p w14:paraId="7ACCEAE0" w14:textId="5DD6353E"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507</w:t>
            </w:r>
          </w:p>
        </w:tc>
      </w:tr>
      <w:tr w:rsidR="00A304AE" w:rsidRPr="00A304AE" w14:paraId="4849293D" w14:textId="77777777" w:rsidTr="002F5DDD">
        <w:trPr>
          <w:trHeight w:val="280"/>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2D4DB11E" w14:textId="77777777" w:rsidR="00C2497E" w:rsidRPr="00A304AE" w:rsidRDefault="00C2497E" w:rsidP="00C2497E">
            <w:pPr>
              <w:spacing w:before="120" w:line="240" w:lineRule="auto"/>
              <w:jc w:val="center"/>
              <w:rPr>
                <w:sz w:val="24"/>
                <w:szCs w:val="24"/>
                <w:lang w:val="vi-VN" w:eastAsia="vi-VN"/>
              </w:rPr>
            </w:pPr>
            <w:r w:rsidRPr="00A304AE">
              <w:rPr>
                <w:sz w:val="24"/>
                <w:szCs w:val="24"/>
                <w:lang w:val="vi-VN" w:eastAsia="vi-VN"/>
              </w:rPr>
              <w:t>14</w:t>
            </w:r>
          </w:p>
        </w:tc>
        <w:tc>
          <w:tcPr>
            <w:tcW w:w="1264" w:type="pct"/>
            <w:tcBorders>
              <w:top w:val="nil"/>
              <w:left w:val="nil"/>
              <w:bottom w:val="single" w:sz="4" w:space="0" w:color="auto"/>
              <w:right w:val="single" w:sz="4" w:space="0" w:color="auto"/>
            </w:tcBorders>
            <w:shd w:val="clear" w:color="auto" w:fill="auto"/>
            <w:noWrap/>
            <w:vAlign w:val="bottom"/>
            <w:hideMark/>
          </w:tcPr>
          <w:p w14:paraId="1890A4EA" w14:textId="77777777" w:rsidR="00C2497E" w:rsidRPr="00A304AE" w:rsidRDefault="00C2497E" w:rsidP="00C2497E">
            <w:pPr>
              <w:spacing w:before="120" w:line="240" w:lineRule="auto"/>
              <w:rPr>
                <w:sz w:val="24"/>
                <w:szCs w:val="24"/>
                <w:lang w:val="vi-VN" w:eastAsia="vi-VN"/>
              </w:rPr>
            </w:pPr>
            <w:r w:rsidRPr="00A304AE">
              <w:rPr>
                <w:sz w:val="24"/>
                <w:szCs w:val="24"/>
                <w:lang w:val="vi-VN" w:eastAsia="vi-VN"/>
              </w:rPr>
              <w:t>Bắc Giang</w:t>
            </w:r>
          </w:p>
        </w:tc>
        <w:tc>
          <w:tcPr>
            <w:tcW w:w="698" w:type="pct"/>
            <w:tcBorders>
              <w:top w:val="nil"/>
              <w:left w:val="nil"/>
              <w:bottom w:val="single" w:sz="4" w:space="0" w:color="auto"/>
              <w:right w:val="single" w:sz="4" w:space="0" w:color="auto"/>
            </w:tcBorders>
            <w:shd w:val="clear" w:color="auto" w:fill="auto"/>
            <w:noWrap/>
            <w:vAlign w:val="bottom"/>
            <w:hideMark/>
          </w:tcPr>
          <w:p w14:paraId="001376C2" w14:textId="39D75D11" w:rsidR="00C2497E" w:rsidRPr="00A304AE" w:rsidRDefault="00C2497E" w:rsidP="00C2497E">
            <w:pPr>
              <w:spacing w:before="120" w:line="240" w:lineRule="auto"/>
              <w:jc w:val="right"/>
              <w:rPr>
                <w:sz w:val="24"/>
                <w:szCs w:val="24"/>
                <w:lang w:val="vi-VN" w:eastAsia="vi-VN"/>
              </w:rPr>
            </w:pPr>
            <w:r w:rsidRPr="00A304AE">
              <w:rPr>
                <w:sz w:val="24"/>
                <w:szCs w:val="24"/>
                <w:lang w:val="vi-VN" w:eastAsia="vi-VN"/>
              </w:rPr>
              <w:t>452</w:t>
            </w:r>
          </w:p>
        </w:tc>
        <w:tc>
          <w:tcPr>
            <w:tcW w:w="544" w:type="pct"/>
            <w:tcBorders>
              <w:top w:val="nil"/>
              <w:left w:val="nil"/>
              <w:bottom w:val="single" w:sz="4" w:space="0" w:color="auto"/>
              <w:right w:val="single" w:sz="4" w:space="0" w:color="auto"/>
            </w:tcBorders>
            <w:shd w:val="clear" w:color="auto" w:fill="auto"/>
            <w:noWrap/>
            <w:vAlign w:val="bottom"/>
            <w:hideMark/>
          </w:tcPr>
          <w:p w14:paraId="05BFAA7A" w14:textId="3CA738E2"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9</w:t>
            </w:r>
          </w:p>
        </w:tc>
        <w:tc>
          <w:tcPr>
            <w:tcW w:w="559" w:type="pct"/>
            <w:tcBorders>
              <w:top w:val="nil"/>
              <w:left w:val="nil"/>
              <w:bottom w:val="single" w:sz="4" w:space="0" w:color="auto"/>
              <w:right w:val="single" w:sz="4" w:space="0" w:color="auto"/>
            </w:tcBorders>
            <w:shd w:val="clear" w:color="auto" w:fill="auto"/>
            <w:noWrap/>
            <w:vAlign w:val="bottom"/>
            <w:hideMark/>
          </w:tcPr>
          <w:p w14:paraId="24FBAE11" w14:textId="4A489A94"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6</w:t>
            </w:r>
          </w:p>
        </w:tc>
        <w:tc>
          <w:tcPr>
            <w:tcW w:w="535" w:type="pct"/>
            <w:tcBorders>
              <w:top w:val="nil"/>
              <w:left w:val="nil"/>
              <w:bottom w:val="single" w:sz="4" w:space="0" w:color="auto"/>
              <w:right w:val="single" w:sz="4" w:space="0" w:color="auto"/>
            </w:tcBorders>
            <w:shd w:val="clear" w:color="auto" w:fill="auto"/>
            <w:noWrap/>
            <w:vAlign w:val="bottom"/>
            <w:hideMark/>
          </w:tcPr>
          <w:p w14:paraId="66517598" w14:textId="2724CCB7"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57</w:t>
            </w:r>
          </w:p>
        </w:tc>
        <w:tc>
          <w:tcPr>
            <w:tcW w:w="489" w:type="pct"/>
            <w:tcBorders>
              <w:top w:val="nil"/>
              <w:left w:val="nil"/>
              <w:bottom w:val="single" w:sz="4" w:space="0" w:color="auto"/>
              <w:right w:val="single" w:sz="4" w:space="0" w:color="auto"/>
            </w:tcBorders>
            <w:shd w:val="clear" w:color="auto" w:fill="auto"/>
            <w:noWrap/>
            <w:vAlign w:val="bottom"/>
            <w:hideMark/>
          </w:tcPr>
          <w:p w14:paraId="5E19316B" w14:textId="15430ECB"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9</w:t>
            </w:r>
          </w:p>
        </w:tc>
        <w:tc>
          <w:tcPr>
            <w:tcW w:w="573" w:type="pct"/>
            <w:tcBorders>
              <w:top w:val="nil"/>
              <w:left w:val="nil"/>
              <w:bottom w:val="single" w:sz="4" w:space="0" w:color="auto"/>
              <w:right w:val="single" w:sz="4" w:space="0" w:color="auto"/>
            </w:tcBorders>
            <w:shd w:val="clear" w:color="auto" w:fill="auto"/>
            <w:noWrap/>
            <w:vAlign w:val="bottom"/>
            <w:hideMark/>
          </w:tcPr>
          <w:p w14:paraId="0789B09D" w14:textId="1AE94DE5" w:rsidR="00C2497E" w:rsidRPr="00A304AE" w:rsidRDefault="00C2497E" w:rsidP="002F5DDD">
            <w:pPr>
              <w:spacing w:before="120" w:line="240" w:lineRule="auto"/>
              <w:jc w:val="right"/>
              <w:rPr>
                <w:sz w:val="24"/>
                <w:szCs w:val="24"/>
                <w:lang w:val="vi-VN" w:eastAsia="vi-VN"/>
              </w:rPr>
            </w:pPr>
            <w:r w:rsidRPr="00A304AE">
              <w:rPr>
                <w:sz w:val="24"/>
                <w:szCs w:val="24"/>
                <w:lang w:val="vi-VN" w:eastAsia="vi-VN"/>
              </w:rPr>
              <w:t>371</w:t>
            </w:r>
          </w:p>
        </w:tc>
      </w:tr>
    </w:tbl>
    <w:p w14:paraId="713286C2" w14:textId="35D66DA3" w:rsidR="002962FA" w:rsidRPr="00A304AE" w:rsidRDefault="002962FA" w:rsidP="002962FA">
      <w:pPr>
        <w:widowControl w:val="0"/>
        <w:tabs>
          <w:tab w:val="left" w:pos="425"/>
        </w:tabs>
        <w:spacing w:before="120" w:line="240" w:lineRule="auto"/>
        <w:ind w:firstLine="567"/>
        <w:jc w:val="both"/>
        <w:rPr>
          <w:rFonts w:asciiTheme="minorHAnsi" w:hAnsiTheme="minorHAnsi" w:cstheme="minorHAnsi"/>
          <w:sz w:val="28"/>
          <w:szCs w:val="28"/>
        </w:rPr>
      </w:pPr>
      <w:r w:rsidRPr="00A304AE">
        <w:rPr>
          <w:rFonts w:asciiTheme="minorHAnsi" w:hAnsiTheme="minorHAnsi" w:cstheme="minorHAnsi"/>
          <w:sz w:val="28"/>
          <w:szCs w:val="28"/>
        </w:rPr>
        <w:t xml:space="preserve">ii) </w:t>
      </w:r>
      <w:r w:rsidR="002D5BAD" w:rsidRPr="00A304AE">
        <w:rPr>
          <w:rFonts w:asciiTheme="minorHAnsi" w:hAnsiTheme="minorHAnsi" w:cstheme="minorHAnsi"/>
          <w:sz w:val="28"/>
          <w:szCs w:val="28"/>
        </w:rPr>
        <w:t>T</w:t>
      </w:r>
      <w:r w:rsidR="002F5DDD" w:rsidRPr="00A304AE">
        <w:rPr>
          <w:rFonts w:asciiTheme="minorHAnsi" w:hAnsiTheme="minorHAnsi" w:cstheme="minorHAnsi"/>
          <w:sz w:val="28"/>
          <w:szCs w:val="28"/>
        </w:rPr>
        <w:t>heo của</w:t>
      </w:r>
      <w:r w:rsidRPr="00A304AE">
        <w:rPr>
          <w:rFonts w:asciiTheme="minorHAnsi" w:hAnsiTheme="minorHAnsi" w:cstheme="minorHAnsi"/>
          <w:sz w:val="28"/>
          <w:szCs w:val="28"/>
        </w:rPr>
        <w:t xml:space="preserve"> Nghị định 67/2018/NĐ-CP</w:t>
      </w:r>
      <w:r w:rsidR="002F5DDD" w:rsidRPr="00A304AE">
        <w:rPr>
          <w:rFonts w:asciiTheme="minorHAnsi" w:hAnsiTheme="minorHAnsi" w:cstheme="minorHAnsi"/>
          <w:sz w:val="28"/>
          <w:szCs w:val="28"/>
        </w:rPr>
        <w:t>:</w:t>
      </w:r>
      <w:r w:rsidRPr="00A304AE">
        <w:rPr>
          <w:rFonts w:asciiTheme="minorHAnsi" w:hAnsiTheme="minorHAnsi" w:cstheme="minorHAnsi"/>
          <w:sz w:val="28"/>
          <w:szCs w:val="28"/>
        </w:rPr>
        <w:t xml:space="preserve"> </w:t>
      </w:r>
      <w:r w:rsidR="002F5DDD" w:rsidRPr="00A304AE">
        <w:rPr>
          <w:rFonts w:asciiTheme="minorHAnsi" w:hAnsiTheme="minorHAnsi" w:cstheme="minorHAnsi"/>
          <w:sz w:val="28"/>
          <w:szCs w:val="28"/>
        </w:rPr>
        <w:t>T</w:t>
      </w:r>
      <w:r w:rsidRPr="00A304AE">
        <w:rPr>
          <w:rFonts w:asciiTheme="minorHAnsi" w:hAnsiTheme="minorHAnsi" w:cstheme="minorHAnsi"/>
          <w:sz w:val="28"/>
          <w:szCs w:val="28"/>
        </w:rPr>
        <w:t>oàn vùng có 657 công trình có quy mô vừa và lớn, còn lại là các công trình nhỏ, công trình tạm:</w:t>
      </w:r>
    </w:p>
    <w:p w14:paraId="3A68A57B" w14:textId="77777777" w:rsidR="002962FA" w:rsidRPr="00A304AE" w:rsidRDefault="002962FA" w:rsidP="002962FA">
      <w:pPr>
        <w:widowControl w:val="0"/>
        <w:tabs>
          <w:tab w:val="left" w:pos="425"/>
        </w:tabs>
        <w:spacing w:before="120" w:line="240" w:lineRule="auto"/>
        <w:ind w:firstLine="567"/>
        <w:jc w:val="both"/>
        <w:rPr>
          <w:sz w:val="28"/>
          <w:szCs w:val="28"/>
        </w:rPr>
      </w:pPr>
      <w:r w:rsidRPr="00A304AE">
        <w:rPr>
          <w:rFonts w:asciiTheme="minorHAnsi" w:hAnsiTheme="minorHAnsi" w:cstheme="minorHAnsi"/>
          <w:sz w:val="28"/>
          <w:szCs w:val="28"/>
        </w:rPr>
        <w:t xml:space="preserve">+ 07 </w:t>
      </w:r>
      <w:r w:rsidRPr="00A304AE">
        <w:rPr>
          <w:sz w:val="28"/>
          <w:szCs w:val="28"/>
        </w:rPr>
        <w:t>HTTL lớn có quy mô phục vụ tưới trên 2.000 ha, gồm: HTTL Núi Cốc, HTTL Cầu Sơn, HTTL Thác Huống, HTTL sông Lục Nam, HTTL Nậm Rốm, HTTL Nam Yên Dũng và HTTL sông Sỏi.</w:t>
      </w:r>
    </w:p>
    <w:p w14:paraId="5BA133D4" w14:textId="77777777" w:rsidR="002962FA" w:rsidRPr="00A304AE" w:rsidRDefault="002962FA" w:rsidP="002962FA">
      <w:pPr>
        <w:widowControl w:val="0"/>
        <w:tabs>
          <w:tab w:val="left" w:pos="425"/>
        </w:tabs>
        <w:spacing w:before="120" w:line="240" w:lineRule="auto"/>
        <w:ind w:firstLine="567"/>
        <w:jc w:val="both"/>
        <w:rPr>
          <w:sz w:val="28"/>
          <w:szCs w:val="28"/>
        </w:rPr>
      </w:pPr>
      <w:r w:rsidRPr="00A304AE">
        <w:rPr>
          <w:sz w:val="28"/>
          <w:szCs w:val="28"/>
        </w:rPr>
        <w:t>+ 06 công trình và HTTL có quy mô tưới từ 500 ha đến dưới 2.000 ha, gồm: Hồ Suối Chiếu, HTTL Nà Sản (Sơn La); hồ Tây Măng, hồ Càn Thượng, hồ Ngọc Lương (Hòa Bình); HTTL Hồng Đại (Cao Bằng);</w:t>
      </w:r>
    </w:p>
    <w:p w14:paraId="143501A8" w14:textId="74654920" w:rsidR="00EF01A7" w:rsidRPr="00A304AE" w:rsidRDefault="00EF01A7" w:rsidP="00F15667">
      <w:pPr>
        <w:spacing w:before="120" w:after="120" w:line="240" w:lineRule="auto"/>
        <w:ind w:firstLine="567"/>
        <w:rPr>
          <w:sz w:val="28"/>
          <w:szCs w:val="28"/>
        </w:rPr>
      </w:pPr>
      <w:bookmarkStart w:id="82" w:name="_Toc73376908"/>
      <w:r w:rsidRPr="00A304AE">
        <w:rPr>
          <w:sz w:val="28"/>
          <w:szCs w:val="28"/>
        </w:rPr>
        <w:t xml:space="preserve">Bảng </w:t>
      </w:r>
      <w:r w:rsidRPr="00A304AE">
        <w:rPr>
          <w:sz w:val="28"/>
          <w:szCs w:val="28"/>
        </w:rPr>
        <w:fldChar w:fldCharType="begin"/>
      </w:r>
      <w:r w:rsidRPr="00A304AE">
        <w:rPr>
          <w:sz w:val="28"/>
          <w:szCs w:val="28"/>
        </w:rPr>
        <w:instrText xml:space="preserve"> STYLEREF 1 \s </w:instrText>
      </w:r>
      <w:r w:rsidRPr="00A304AE">
        <w:rPr>
          <w:sz w:val="28"/>
          <w:szCs w:val="28"/>
        </w:rPr>
        <w:fldChar w:fldCharType="separate"/>
      </w:r>
      <w:r w:rsidR="008D639A" w:rsidRPr="00A304AE">
        <w:rPr>
          <w:noProof/>
          <w:sz w:val="28"/>
          <w:szCs w:val="28"/>
        </w:rPr>
        <w:t>1</w:t>
      </w:r>
      <w:r w:rsidRPr="00A304AE">
        <w:rPr>
          <w:noProof/>
          <w:sz w:val="28"/>
          <w:szCs w:val="28"/>
        </w:rPr>
        <w:fldChar w:fldCharType="end"/>
      </w:r>
      <w:r w:rsidRPr="00A304AE">
        <w:rPr>
          <w:sz w:val="28"/>
          <w:szCs w:val="28"/>
        </w:rPr>
        <w:t>.</w:t>
      </w:r>
      <w:r w:rsidRPr="00A304AE">
        <w:rPr>
          <w:sz w:val="28"/>
          <w:szCs w:val="28"/>
        </w:rPr>
        <w:fldChar w:fldCharType="begin"/>
      </w:r>
      <w:r w:rsidRPr="00A304AE">
        <w:rPr>
          <w:sz w:val="28"/>
          <w:szCs w:val="28"/>
        </w:rPr>
        <w:instrText xml:space="preserve"> SEQ Bảng \* ARABIC \s 1 </w:instrText>
      </w:r>
      <w:r w:rsidRPr="00A304AE">
        <w:rPr>
          <w:sz w:val="28"/>
          <w:szCs w:val="28"/>
        </w:rPr>
        <w:fldChar w:fldCharType="separate"/>
      </w:r>
      <w:r w:rsidR="008D639A" w:rsidRPr="00A304AE">
        <w:rPr>
          <w:noProof/>
          <w:sz w:val="28"/>
          <w:szCs w:val="28"/>
        </w:rPr>
        <w:t>10</w:t>
      </w:r>
      <w:r w:rsidRPr="00A304AE">
        <w:rPr>
          <w:noProof/>
          <w:sz w:val="28"/>
          <w:szCs w:val="28"/>
        </w:rPr>
        <w:fldChar w:fldCharType="end"/>
      </w:r>
      <w:r w:rsidRPr="00A304AE">
        <w:rPr>
          <w:sz w:val="28"/>
          <w:szCs w:val="28"/>
        </w:rPr>
        <w:t>: Tổng hợp số lượng công trình tưới có quy mô vừa, lớn</w:t>
      </w:r>
      <w:bookmarkEnd w:id="82"/>
    </w:p>
    <w:tbl>
      <w:tblPr>
        <w:tblW w:w="5000" w:type="pct"/>
        <w:tblLook w:val="04A0" w:firstRow="1" w:lastRow="0" w:firstColumn="1" w:lastColumn="0" w:noHBand="0" w:noVBand="1"/>
      </w:tblPr>
      <w:tblGrid>
        <w:gridCol w:w="625"/>
        <w:gridCol w:w="2841"/>
        <w:gridCol w:w="755"/>
        <w:gridCol w:w="744"/>
        <w:gridCol w:w="784"/>
        <w:gridCol w:w="744"/>
        <w:gridCol w:w="778"/>
        <w:gridCol w:w="744"/>
        <w:gridCol w:w="755"/>
        <w:gridCol w:w="744"/>
      </w:tblGrid>
      <w:tr w:rsidR="00EF01A7" w:rsidRPr="00A304AE" w14:paraId="266A7747" w14:textId="77777777" w:rsidTr="002962FA">
        <w:trPr>
          <w:trHeight w:val="280"/>
        </w:trPr>
        <w:tc>
          <w:tcPr>
            <w:tcW w:w="3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8D3484"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TT</w:t>
            </w:r>
          </w:p>
        </w:tc>
        <w:tc>
          <w:tcPr>
            <w:tcW w:w="14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24856B"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Tỉnh</w:t>
            </w:r>
          </w:p>
        </w:tc>
        <w:tc>
          <w:tcPr>
            <w:tcW w:w="788" w:type="pct"/>
            <w:gridSpan w:val="2"/>
            <w:tcBorders>
              <w:top w:val="single" w:sz="4" w:space="0" w:color="auto"/>
              <w:left w:val="nil"/>
              <w:bottom w:val="single" w:sz="4" w:space="0" w:color="auto"/>
              <w:right w:val="single" w:sz="4" w:space="0" w:color="auto"/>
            </w:tcBorders>
            <w:shd w:val="clear" w:color="auto" w:fill="auto"/>
            <w:vAlign w:val="center"/>
            <w:hideMark/>
          </w:tcPr>
          <w:p w14:paraId="181F2F11"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Hồ</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14:paraId="7F5D66CE"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Đập</w:t>
            </w:r>
          </w:p>
        </w:tc>
        <w:tc>
          <w:tcPr>
            <w:tcW w:w="800" w:type="pct"/>
            <w:gridSpan w:val="2"/>
            <w:tcBorders>
              <w:top w:val="single" w:sz="4" w:space="0" w:color="auto"/>
              <w:left w:val="nil"/>
              <w:bottom w:val="single" w:sz="4" w:space="0" w:color="auto"/>
              <w:right w:val="single" w:sz="4" w:space="0" w:color="auto"/>
            </w:tcBorders>
            <w:shd w:val="clear" w:color="auto" w:fill="auto"/>
            <w:vAlign w:val="center"/>
            <w:hideMark/>
          </w:tcPr>
          <w:p w14:paraId="3D3DDF8D"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TB</w:t>
            </w:r>
          </w:p>
        </w:tc>
        <w:tc>
          <w:tcPr>
            <w:tcW w:w="788" w:type="pct"/>
            <w:gridSpan w:val="2"/>
            <w:tcBorders>
              <w:top w:val="single" w:sz="4" w:space="0" w:color="auto"/>
              <w:left w:val="nil"/>
              <w:bottom w:val="single" w:sz="4" w:space="0" w:color="auto"/>
              <w:right w:val="single" w:sz="4" w:space="0" w:color="auto"/>
            </w:tcBorders>
            <w:shd w:val="clear" w:color="auto" w:fill="auto"/>
            <w:vAlign w:val="center"/>
            <w:hideMark/>
          </w:tcPr>
          <w:p w14:paraId="09B601A9"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Tổng</w:t>
            </w:r>
          </w:p>
        </w:tc>
      </w:tr>
      <w:tr w:rsidR="00EF01A7" w:rsidRPr="00A304AE" w14:paraId="4494FB91" w14:textId="77777777" w:rsidTr="002962FA">
        <w:trPr>
          <w:trHeight w:val="280"/>
        </w:trPr>
        <w:tc>
          <w:tcPr>
            <w:tcW w:w="328" w:type="pct"/>
            <w:vMerge/>
            <w:tcBorders>
              <w:top w:val="single" w:sz="4" w:space="0" w:color="auto"/>
              <w:left w:val="single" w:sz="4" w:space="0" w:color="auto"/>
              <w:bottom w:val="single" w:sz="4" w:space="0" w:color="000000"/>
              <w:right w:val="single" w:sz="4" w:space="0" w:color="auto"/>
            </w:tcBorders>
            <w:vAlign w:val="center"/>
            <w:hideMark/>
          </w:tcPr>
          <w:p w14:paraId="5D6EB230" w14:textId="77777777" w:rsidR="00EF01A7" w:rsidRPr="00A304AE" w:rsidRDefault="00EF01A7" w:rsidP="0063369F">
            <w:pPr>
              <w:spacing w:before="60" w:line="240" w:lineRule="auto"/>
              <w:rPr>
                <w:rFonts w:asciiTheme="minorHAnsi" w:hAnsiTheme="minorHAnsi" w:cstheme="minorHAnsi"/>
                <w:b/>
                <w:bCs/>
                <w:sz w:val="24"/>
                <w:szCs w:val="24"/>
                <w:lang w:val="vi-VN" w:eastAsia="vi-VN"/>
              </w:rPr>
            </w:pPr>
          </w:p>
        </w:tc>
        <w:tc>
          <w:tcPr>
            <w:tcW w:w="1493" w:type="pct"/>
            <w:vMerge/>
            <w:tcBorders>
              <w:top w:val="single" w:sz="4" w:space="0" w:color="auto"/>
              <w:left w:val="single" w:sz="4" w:space="0" w:color="auto"/>
              <w:bottom w:val="single" w:sz="4" w:space="0" w:color="000000"/>
              <w:right w:val="single" w:sz="4" w:space="0" w:color="auto"/>
            </w:tcBorders>
            <w:vAlign w:val="center"/>
            <w:hideMark/>
          </w:tcPr>
          <w:p w14:paraId="7AB6BBA4" w14:textId="77777777" w:rsidR="00EF01A7" w:rsidRPr="00A304AE" w:rsidRDefault="00EF01A7" w:rsidP="0063369F">
            <w:pPr>
              <w:spacing w:before="60" w:line="240" w:lineRule="auto"/>
              <w:rPr>
                <w:rFonts w:asciiTheme="minorHAnsi" w:hAnsiTheme="minorHAnsi" w:cstheme="minorHAnsi"/>
                <w:b/>
                <w:bCs/>
                <w:sz w:val="24"/>
                <w:szCs w:val="24"/>
                <w:lang w:val="vi-VN" w:eastAsia="vi-VN"/>
              </w:rPr>
            </w:pPr>
          </w:p>
        </w:tc>
        <w:tc>
          <w:tcPr>
            <w:tcW w:w="397" w:type="pct"/>
            <w:tcBorders>
              <w:top w:val="nil"/>
              <w:left w:val="nil"/>
              <w:bottom w:val="single" w:sz="4" w:space="0" w:color="auto"/>
              <w:right w:val="single" w:sz="4" w:space="0" w:color="auto"/>
            </w:tcBorders>
            <w:shd w:val="clear" w:color="auto" w:fill="auto"/>
            <w:vAlign w:val="center"/>
            <w:hideMark/>
          </w:tcPr>
          <w:p w14:paraId="4F498B79"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Vừa</w:t>
            </w:r>
          </w:p>
        </w:tc>
        <w:tc>
          <w:tcPr>
            <w:tcW w:w="391" w:type="pct"/>
            <w:tcBorders>
              <w:top w:val="nil"/>
              <w:left w:val="nil"/>
              <w:bottom w:val="single" w:sz="4" w:space="0" w:color="auto"/>
              <w:right w:val="single" w:sz="4" w:space="0" w:color="auto"/>
            </w:tcBorders>
            <w:shd w:val="clear" w:color="auto" w:fill="auto"/>
            <w:vAlign w:val="center"/>
            <w:hideMark/>
          </w:tcPr>
          <w:p w14:paraId="53787566"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Lớn</w:t>
            </w:r>
          </w:p>
        </w:tc>
        <w:tc>
          <w:tcPr>
            <w:tcW w:w="412" w:type="pct"/>
            <w:tcBorders>
              <w:top w:val="nil"/>
              <w:left w:val="nil"/>
              <w:bottom w:val="single" w:sz="4" w:space="0" w:color="auto"/>
              <w:right w:val="single" w:sz="4" w:space="0" w:color="auto"/>
            </w:tcBorders>
            <w:shd w:val="clear" w:color="auto" w:fill="auto"/>
            <w:vAlign w:val="center"/>
            <w:hideMark/>
          </w:tcPr>
          <w:p w14:paraId="4F3CBF18"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Vừa</w:t>
            </w:r>
          </w:p>
        </w:tc>
        <w:tc>
          <w:tcPr>
            <w:tcW w:w="391" w:type="pct"/>
            <w:tcBorders>
              <w:top w:val="nil"/>
              <w:left w:val="nil"/>
              <w:bottom w:val="single" w:sz="4" w:space="0" w:color="auto"/>
              <w:right w:val="single" w:sz="4" w:space="0" w:color="auto"/>
            </w:tcBorders>
            <w:shd w:val="clear" w:color="auto" w:fill="auto"/>
            <w:vAlign w:val="center"/>
            <w:hideMark/>
          </w:tcPr>
          <w:p w14:paraId="687BCAEA"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Lớn</w:t>
            </w:r>
          </w:p>
        </w:tc>
        <w:tc>
          <w:tcPr>
            <w:tcW w:w="409" w:type="pct"/>
            <w:tcBorders>
              <w:top w:val="nil"/>
              <w:left w:val="nil"/>
              <w:bottom w:val="single" w:sz="4" w:space="0" w:color="auto"/>
              <w:right w:val="single" w:sz="4" w:space="0" w:color="auto"/>
            </w:tcBorders>
            <w:shd w:val="clear" w:color="auto" w:fill="auto"/>
            <w:vAlign w:val="center"/>
            <w:hideMark/>
          </w:tcPr>
          <w:p w14:paraId="702472FC"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Vừa</w:t>
            </w:r>
          </w:p>
        </w:tc>
        <w:tc>
          <w:tcPr>
            <w:tcW w:w="391" w:type="pct"/>
            <w:tcBorders>
              <w:top w:val="nil"/>
              <w:left w:val="nil"/>
              <w:bottom w:val="single" w:sz="4" w:space="0" w:color="auto"/>
              <w:right w:val="single" w:sz="4" w:space="0" w:color="auto"/>
            </w:tcBorders>
            <w:shd w:val="clear" w:color="auto" w:fill="auto"/>
            <w:vAlign w:val="center"/>
            <w:hideMark/>
          </w:tcPr>
          <w:p w14:paraId="415C10AD"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Lớn</w:t>
            </w:r>
          </w:p>
        </w:tc>
        <w:tc>
          <w:tcPr>
            <w:tcW w:w="397" w:type="pct"/>
            <w:tcBorders>
              <w:top w:val="nil"/>
              <w:left w:val="nil"/>
              <w:bottom w:val="single" w:sz="4" w:space="0" w:color="auto"/>
              <w:right w:val="single" w:sz="4" w:space="0" w:color="auto"/>
            </w:tcBorders>
            <w:shd w:val="clear" w:color="auto" w:fill="auto"/>
            <w:vAlign w:val="center"/>
            <w:hideMark/>
          </w:tcPr>
          <w:p w14:paraId="03F8A2AE"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Vừa</w:t>
            </w:r>
          </w:p>
        </w:tc>
        <w:tc>
          <w:tcPr>
            <w:tcW w:w="391" w:type="pct"/>
            <w:tcBorders>
              <w:top w:val="nil"/>
              <w:left w:val="nil"/>
              <w:bottom w:val="single" w:sz="4" w:space="0" w:color="auto"/>
              <w:right w:val="single" w:sz="4" w:space="0" w:color="auto"/>
            </w:tcBorders>
            <w:shd w:val="clear" w:color="auto" w:fill="auto"/>
            <w:vAlign w:val="center"/>
            <w:hideMark/>
          </w:tcPr>
          <w:p w14:paraId="74859AEA"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Lớn</w:t>
            </w:r>
          </w:p>
        </w:tc>
      </w:tr>
      <w:tr w:rsidR="00EF01A7" w:rsidRPr="00A304AE" w14:paraId="0167A516" w14:textId="77777777" w:rsidTr="002962FA">
        <w:trPr>
          <w:trHeight w:val="300"/>
        </w:trPr>
        <w:tc>
          <w:tcPr>
            <w:tcW w:w="328" w:type="pct"/>
            <w:tcBorders>
              <w:top w:val="nil"/>
              <w:left w:val="single" w:sz="4" w:space="0" w:color="auto"/>
              <w:bottom w:val="single" w:sz="4" w:space="0" w:color="auto"/>
              <w:right w:val="single" w:sz="4" w:space="0" w:color="auto"/>
            </w:tcBorders>
            <w:shd w:val="clear" w:color="auto" w:fill="auto"/>
            <w:vAlign w:val="bottom"/>
            <w:hideMark/>
          </w:tcPr>
          <w:p w14:paraId="2283CD8F"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 </w:t>
            </w:r>
          </w:p>
        </w:tc>
        <w:tc>
          <w:tcPr>
            <w:tcW w:w="1493" w:type="pct"/>
            <w:tcBorders>
              <w:top w:val="nil"/>
              <w:left w:val="nil"/>
              <w:bottom w:val="single" w:sz="4" w:space="0" w:color="auto"/>
              <w:right w:val="single" w:sz="4" w:space="0" w:color="auto"/>
            </w:tcBorders>
            <w:shd w:val="clear" w:color="auto" w:fill="auto"/>
            <w:vAlign w:val="bottom"/>
            <w:hideMark/>
          </w:tcPr>
          <w:p w14:paraId="35719F4C" w14:textId="77777777" w:rsidR="00EF01A7" w:rsidRPr="00A304AE" w:rsidRDefault="00EF01A7" w:rsidP="0063369F">
            <w:pPr>
              <w:spacing w:before="60" w:line="240" w:lineRule="auto"/>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Tổng</w:t>
            </w:r>
          </w:p>
        </w:tc>
        <w:tc>
          <w:tcPr>
            <w:tcW w:w="397" w:type="pct"/>
            <w:tcBorders>
              <w:top w:val="nil"/>
              <w:left w:val="nil"/>
              <w:bottom w:val="single" w:sz="4" w:space="0" w:color="auto"/>
              <w:right w:val="single" w:sz="4" w:space="0" w:color="auto"/>
            </w:tcBorders>
            <w:shd w:val="clear" w:color="auto" w:fill="auto"/>
            <w:vAlign w:val="bottom"/>
            <w:hideMark/>
          </w:tcPr>
          <w:p w14:paraId="62F8F0DD" w14:textId="5E2DFF41" w:rsidR="00EF01A7" w:rsidRPr="00A304AE" w:rsidRDefault="00EF01A7" w:rsidP="0063369F">
            <w:pPr>
              <w:spacing w:before="60" w:line="240" w:lineRule="auto"/>
              <w:jc w:val="center"/>
              <w:rPr>
                <w:rFonts w:asciiTheme="minorHAnsi" w:hAnsiTheme="minorHAnsi" w:cstheme="minorHAnsi"/>
                <w:b/>
                <w:bCs/>
                <w:sz w:val="24"/>
                <w:szCs w:val="24"/>
                <w:lang w:eastAsia="vi-VN"/>
              </w:rPr>
            </w:pPr>
            <w:r w:rsidRPr="00A304AE">
              <w:rPr>
                <w:rFonts w:asciiTheme="minorHAnsi" w:hAnsiTheme="minorHAnsi" w:cstheme="minorHAnsi"/>
                <w:b/>
                <w:bCs/>
                <w:sz w:val="24"/>
                <w:szCs w:val="24"/>
                <w:lang w:val="vi-VN" w:eastAsia="vi-VN"/>
              </w:rPr>
              <w:t>3</w:t>
            </w:r>
            <w:r w:rsidR="00084886" w:rsidRPr="00A304AE">
              <w:rPr>
                <w:rFonts w:asciiTheme="minorHAnsi" w:hAnsiTheme="minorHAnsi" w:cstheme="minorHAnsi"/>
                <w:b/>
                <w:bCs/>
                <w:sz w:val="24"/>
                <w:szCs w:val="24"/>
                <w:lang w:eastAsia="vi-VN"/>
              </w:rPr>
              <w:t>85</w:t>
            </w:r>
          </w:p>
        </w:tc>
        <w:tc>
          <w:tcPr>
            <w:tcW w:w="391" w:type="pct"/>
            <w:tcBorders>
              <w:top w:val="nil"/>
              <w:left w:val="nil"/>
              <w:bottom w:val="single" w:sz="4" w:space="0" w:color="auto"/>
              <w:right w:val="single" w:sz="4" w:space="0" w:color="auto"/>
            </w:tcBorders>
            <w:shd w:val="clear" w:color="auto" w:fill="auto"/>
            <w:vAlign w:val="bottom"/>
            <w:hideMark/>
          </w:tcPr>
          <w:p w14:paraId="033D285A" w14:textId="65C6BACF" w:rsidR="00EF01A7" w:rsidRPr="00A304AE" w:rsidRDefault="00EF01A7" w:rsidP="0063369F">
            <w:pPr>
              <w:spacing w:before="60" w:line="240" w:lineRule="auto"/>
              <w:jc w:val="center"/>
              <w:rPr>
                <w:rFonts w:asciiTheme="minorHAnsi" w:hAnsiTheme="minorHAnsi" w:cstheme="minorHAnsi"/>
                <w:b/>
                <w:bCs/>
                <w:sz w:val="24"/>
                <w:szCs w:val="24"/>
                <w:lang w:eastAsia="vi-VN"/>
              </w:rPr>
            </w:pPr>
            <w:r w:rsidRPr="00A304AE">
              <w:rPr>
                <w:rFonts w:asciiTheme="minorHAnsi" w:hAnsiTheme="minorHAnsi" w:cstheme="minorHAnsi"/>
                <w:b/>
                <w:bCs/>
                <w:sz w:val="24"/>
                <w:szCs w:val="24"/>
                <w:lang w:val="vi-VN" w:eastAsia="vi-VN"/>
              </w:rPr>
              <w:t>1</w:t>
            </w:r>
            <w:r w:rsidR="00084886" w:rsidRPr="00A304AE">
              <w:rPr>
                <w:rFonts w:asciiTheme="minorHAnsi" w:hAnsiTheme="minorHAnsi" w:cstheme="minorHAnsi"/>
                <w:b/>
                <w:bCs/>
                <w:sz w:val="24"/>
                <w:szCs w:val="24"/>
                <w:lang w:eastAsia="vi-VN"/>
              </w:rPr>
              <w:t>85</w:t>
            </w:r>
          </w:p>
        </w:tc>
        <w:tc>
          <w:tcPr>
            <w:tcW w:w="412" w:type="pct"/>
            <w:tcBorders>
              <w:top w:val="nil"/>
              <w:left w:val="nil"/>
              <w:bottom w:val="single" w:sz="4" w:space="0" w:color="auto"/>
              <w:right w:val="single" w:sz="4" w:space="0" w:color="auto"/>
            </w:tcBorders>
            <w:shd w:val="clear" w:color="auto" w:fill="auto"/>
            <w:vAlign w:val="bottom"/>
            <w:hideMark/>
          </w:tcPr>
          <w:p w14:paraId="5C41C4E8"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5</w:t>
            </w:r>
          </w:p>
        </w:tc>
        <w:tc>
          <w:tcPr>
            <w:tcW w:w="391" w:type="pct"/>
            <w:tcBorders>
              <w:top w:val="nil"/>
              <w:left w:val="nil"/>
              <w:bottom w:val="single" w:sz="4" w:space="0" w:color="auto"/>
              <w:right w:val="single" w:sz="4" w:space="0" w:color="auto"/>
            </w:tcBorders>
            <w:shd w:val="clear" w:color="auto" w:fill="auto"/>
            <w:vAlign w:val="bottom"/>
            <w:hideMark/>
          </w:tcPr>
          <w:p w14:paraId="622BEBAC"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2</w:t>
            </w:r>
          </w:p>
        </w:tc>
        <w:tc>
          <w:tcPr>
            <w:tcW w:w="409" w:type="pct"/>
            <w:tcBorders>
              <w:top w:val="nil"/>
              <w:left w:val="nil"/>
              <w:bottom w:val="single" w:sz="4" w:space="0" w:color="auto"/>
              <w:right w:val="single" w:sz="4" w:space="0" w:color="auto"/>
            </w:tcBorders>
            <w:shd w:val="clear" w:color="auto" w:fill="auto"/>
            <w:vAlign w:val="bottom"/>
            <w:hideMark/>
          </w:tcPr>
          <w:p w14:paraId="49FD0BD6"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66</w:t>
            </w:r>
          </w:p>
        </w:tc>
        <w:tc>
          <w:tcPr>
            <w:tcW w:w="391" w:type="pct"/>
            <w:tcBorders>
              <w:top w:val="nil"/>
              <w:left w:val="nil"/>
              <w:bottom w:val="single" w:sz="4" w:space="0" w:color="auto"/>
              <w:right w:val="single" w:sz="4" w:space="0" w:color="auto"/>
            </w:tcBorders>
            <w:shd w:val="clear" w:color="auto" w:fill="auto"/>
            <w:vAlign w:val="bottom"/>
            <w:hideMark/>
          </w:tcPr>
          <w:p w14:paraId="0BBBEF3B" w14:textId="77777777" w:rsidR="00EF01A7" w:rsidRPr="00A304AE" w:rsidRDefault="00EF01A7" w:rsidP="0063369F">
            <w:pPr>
              <w:spacing w:before="60" w:line="240" w:lineRule="auto"/>
              <w:jc w:val="center"/>
              <w:rPr>
                <w:rFonts w:asciiTheme="minorHAnsi" w:hAnsiTheme="minorHAnsi" w:cstheme="minorHAnsi"/>
                <w:b/>
                <w:bCs/>
                <w:sz w:val="24"/>
                <w:szCs w:val="24"/>
                <w:lang w:val="vi-VN" w:eastAsia="vi-VN"/>
              </w:rPr>
            </w:pPr>
            <w:r w:rsidRPr="00A304AE">
              <w:rPr>
                <w:rFonts w:asciiTheme="minorHAnsi" w:hAnsiTheme="minorHAnsi" w:cstheme="minorHAnsi"/>
                <w:b/>
                <w:bCs/>
                <w:sz w:val="24"/>
                <w:szCs w:val="24"/>
                <w:lang w:val="vi-VN" w:eastAsia="vi-VN"/>
              </w:rPr>
              <w:t>4</w:t>
            </w:r>
          </w:p>
        </w:tc>
        <w:tc>
          <w:tcPr>
            <w:tcW w:w="397" w:type="pct"/>
            <w:tcBorders>
              <w:top w:val="nil"/>
              <w:left w:val="nil"/>
              <w:bottom w:val="single" w:sz="4" w:space="0" w:color="auto"/>
              <w:right w:val="single" w:sz="4" w:space="0" w:color="auto"/>
            </w:tcBorders>
            <w:shd w:val="clear" w:color="auto" w:fill="auto"/>
            <w:vAlign w:val="bottom"/>
            <w:hideMark/>
          </w:tcPr>
          <w:p w14:paraId="43D55FC8" w14:textId="0ABBF065" w:rsidR="00EF01A7" w:rsidRPr="00A304AE" w:rsidRDefault="00084886" w:rsidP="0063369F">
            <w:pPr>
              <w:spacing w:before="60" w:line="240" w:lineRule="auto"/>
              <w:jc w:val="center"/>
              <w:rPr>
                <w:rFonts w:asciiTheme="minorHAnsi" w:hAnsiTheme="minorHAnsi" w:cstheme="minorHAnsi"/>
                <w:b/>
                <w:bCs/>
                <w:sz w:val="24"/>
                <w:szCs w:val="24"/>
                <w:lang w:eastAsia="vi-VN"/>
              </w:rPr>
            </w:pPr>
            <w:r w:rsidRPr="00A304AE">
              <w:rPr>
                <w:rFonts w:asciiTheme="minorHAnsi" w:hAnsiTheme="minorHAnsi" w:cstheme="minorHAnsi"/>
                <w:b/>
                <w:bCs/>
                <w:sz w:val="24"/>
                <w:szCs w:val="24"/>
                <w:lang w:eastAsia="vi-VN"/>
              </w:rPr>
              <w:t>466</w:t>
            </w:r>
          </w:p>
        </w:tc>
        <w:tc>
          <w:tcPr>
            <w:tcW w:w="391" w:type="pct"/>
            <w:tcBorders>
              <w:top w:val="nil"/>
              <w:left w:val="nil"/>
              <w:bottom w:val="single" w:sz="4" w:space="0" w:color="auto"/>
              <w:right w:val="single" w:sz="4" w:space="0" w:color="auto"/>
            </w:tcBorders>
            <w:shd w:val="clear" w:color="auto" w:fill="auto"/>
            <w:vAlign w:val="bottom"/>
            <w:hideMark/>
          </w:tcPr>
          <w:p w14:paraId="6BC86215" w14:textId="757550F9" w:rsidR="00EF01A7" w:rsidRPr="00A304AE" w:rsidRDefault="00084886" w:rsidP="0063369F">
            <w:pPr>
              <w:spacing w:before="60" w:line="240" w:lineRule="auto"/>
              <w:jc w:val="center"/>
              <w:rPr>
                <w:rFonts w:asciiTheme="minorHAnsi" w:hAnsiTheme="minorHAnsi" w:cstheme="minorHAnsi"/>
                <w:b/>
                <w:bCs/>
                <w:sz w:val="24"/>
                <w:szCs w:val="24"/>
                <w:lang w:eastAsia="vi-VN"/>
              </w:rPr>
            </w:pPr>
            <w:r w:rsidRPr="00A304AE">
              <w:rPr>
                <w:rFonts w:asciiTheme="minorHAnsi" w:hAnsiTheme="minorHAnsi" w:cstheme="minorHAnsi"/>
                <w:b/>
                <w:bCs/>
                <w:sz w:val="24"/>
                <w:szCs w:val="24"/>
                <w:lang w:eastAsia="vi-VN"/>
              </w:rPr>
              <w:t>191</w:t>
            </w:r>
          </w:p>
        </w:tc>
      </w:tr>
      <w:tr w:rsidR="00EF01A7" w:rsidRPr="00A304AE" w14:paraId="1A010400" w14:textId="77777777" w:rsidTr="002962FA">
        <w:trPr>
          <w:trHeight w:val="310"/>
        </w:trPr>
        <w:tc>
          <w:tcPr>
            <w:tcW w:w="328" w:type="pct"/>
            <w:tcBorders>
              <w:top w:val="nil"/>
              <w:left w:val="single" w:sz="4" w:space="0" w:color="auto"/>
              <w:bottom w:val="single" w:sz="4" w:space="0" w:color="auto"/>
              <w:right w:val="single" w:sz="4" w:space="0" w:color="auto"/>
            </w:tcBorders>
            <w:shd w:val="clear" w:color="auto" w:fill="auto"/>
            <w:vAlign w:val="bottom"/>
            <w:hideMark/>
          </w:tcPr>
          <w:p w14:paraId="0034EE60"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w:t>
            </w:r>
          </w:p>
        </w:tc>
        <w:tc>
          <w:tcPr>
            <w:tcW w:w="1493" w:type="pct"/>
            <w:tcBorders>
              <w:top w:val="nil"/>
              <w:left w:val="nil"/>
              <w:bottom w:val="single" w:sz="4" w:space="0" w:color="auto"/>
              <w:right w:val="single" w:sz="4" w:space="0" w:color="auto"/>
            </w:tcBorders>
            <w:shd w:val="clear" w:color="auto" w:fill="auto"/>
            <w:vAlign w:val="bottom"/>
            <w:hideMark/>
          </w:tcPr>
          <w:p w14:paraId="09A980E4" w14:textId="77777777" w:rsidR="00EF01A7" w:rsidRPr="00A304AE" w:rsidRDefault="00EF01A7" w:rsidP="0063369F">
            <w:pPr>
              <w:spacing w:before="60" w:line="240" w:lineRule="auto"/>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Lai Châu</w:t>
            </w:r>
          </w:p>
        </w:tc>
        <w:tc>
          <w:tcPr>
            <w:tcW w:w="397" w:type="pct"/>
            <w:tcBorders>
              <w:top w:val="nil"/>
              <w:left w:val="nil"/>
              <w:bottom w:val="single" w:sz="4" w:space="0" w:color="auto"/>
              <w:right w:val="single" w:sz="4" w:space="0" w:color="auto"/>
            </w:tcBorders>
            <w:shd w:val="clear" w:color="auto" w:fill="auto"/>
            <w:vAlign w:val="bottom"/>
            <w:hideMark/>
          </w:tcPr>
          <w:p w14:paraId="46C269A7"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3</w:t>
            </w:r>
          </w:p>
        </w:tc>
        <w:tc>
          <w:tcPr>
            <w:tcW w:w="391" w:type="pct"/>
            <w:tcBorders>
              <w:top w:val="nil"/>
              <w:left w:val="nil"/>
              <w:bottom w:val="single" w:sz="4" w:space="0" w:color="auto"/>
              <w:right w:val="single" w:sz="4" w:space="0" w:color="auto"/>
            </w:tcBorders>
            <w:shd w:val="clear" w:color="auto" w:fill="auto"/>
            <w:vAlign w:val="bottom"/>
            <w:hideMark/>
          </w:tcPr>
          <w:p w14:paraId="2B5C104C"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412" w:type="pct"/>
            <w:tcBorders>
              <w:top w:val="nil"/>
              <w:left w:val="nil"/>
              <w:bottom w:val="single" w:sz="4" w:space="0" w:color="auto"/>
              <w:right w:val="single" w:sz="4" w:space="0" w:color="auto"/>
            </w:tcBorders>
            <w:shd w:val="clear" w:color="auto" w:fill="auto"/>
            <w:vAlign w:val="bottom"/>
            <w:hideMark/>
          </w:tcPr>
          <w:p w14:paraId="05EA0B48"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7EBF6A32"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409" w:type="pct"/>
            <w:tcBorders>
              <w:top w:val="nil"/>
              <w:left w:val="nil"/>
              <w:bottom w:val="single" w:sz="4" w:space="0" w:color="auto"/>
              <w:right w:val="single" w:sz="4" w:space="0" w:color="auto"/>
            </w:tcBorders>
            <w:shd w:val="clear" w:color="auto" w:fill="auto"/>
            <w:vAlign w:val="bottom"/>
            <w:hideMark/>
          </w:tcPr>
          <w:p w14:paraId="105A0457"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686540F7"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7" w:type="pct"/>
            <w:tcBorders>
              <w:top w:val="nil"/>
              <w:left w:val="nil"/>
              <w:bottom w:val="single" w:sz="4" w:space="0" w:color="auto"/>
              <w:right w:val="single" w:sz="4" w:space="0" w:color="auto"/>
            </w:tcBorders>
            <w:shd w:val="clear" w:color="auto" w:fill="auto"/>
            <w:vAlign w:val="bottom"/>
            <w:hideMark/>
          </w:tcPr>
          <w:p w14:paraId="0F7A28E3"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3</w:t>
            </w:r>
          </w:p>
        </w:tc>
        <w:tc>
          <w:tcPr>
            <w:tcW w:w="391" w:type="pct"/>
            <w:tcBorders>
              <w:top w:val="nil"/>
              <w:left w:val="nil"/>
              <w:bottom w:val="single" w:sz="4" w:space="0" w:color="auto"/>
              <w:right w:val="single" w:sz="4" w:space="0" w:color="auto"/>
            </w:tcBorders>
            <w:shd w:val="clear" w:color="auto" w:fill="auto"/>
            <w:vAlign w:val="bottom"/>
            <w:hideMark/>
          </w:tcPr>
          <w:p w14:paraId="5C7F482E"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0</w:t>
            </w:r>
          </w:p>
        </w:tc>
      </w:tr>
      <w:tr w:rsidR="00EF01A7" w:rsidRPr="00A304AE" w14:paraId="22262FD2" w14:textId="77777777" w:rsidTr="002962FA">
        <w:trPr>
          <w:trHeight w:val="310"/>
        </w:trPr>
        <w:tc>
          <w:tcPr>
            <w:tcW w:w="328" w:type="pct"/>
            <w:tcBorders>
              <w:top w:val="nil"/>
              <w:left w:val="single" w:sz="4" w:space="0" w:color="auto"/>
              <w:bottom w:val="single" w:sz="4" w:space="0" w:color="auto"/>
              <w:right w:val="single" w:sz="4" w:space="0" w:color="auto"/>
            </w:tcBorders>
            <w:shd w:val="clear" w:color="auto" w:fill="auto"/>
            <w:vAlign w:val="bottom"/>
            <w:hideMark/>
          </w:tcPr>
          <w:p w14:paraId="34032E12"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2</w:t>
            </w:r>
          </w:p>
        </w:tc>
        <w:tc>
          <w:tcPr>
            <w:tcW w:w="1493" w:type="pct"/>
            <w:tcBorders>
              <w:top w:val="nil"/>
              <w:left w:val="nil"/>
              <w:bottom w:val="single" w:sz="4" w:space="0" w:color="auto"/>
              <w:right w:val="single" w:sz="4" w:space="0" w:color="auto"/>
            </w:tcBorders>
            <w:shd w:val="clear" w:color="auto" w:fill="auto"/>
            <w:vAlign w:val="bottom"/>
            <w:hideMark/>
          </w:tcPr>
          <w:p w14:paraId="790B399C" w14:textId="77777777" w:rsidR="00EF01A7" w:rsidRPr="00A304AE" w:rsidRDefault="00EF01A7" w:rsidP="0063369F">
            <w:pPr>
              <w:spacing w:before="60" w:line="240" w:lineRule="auto"/>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Điện Biên</w:t>
            </w:r>
          </w:p>
        </w:tc>
        <w:tc>
          <w:tcPr>
            <w:tcW w:w="397" w:type="pct"/>
            <w:tcBorders>
              <w:top w:val="nil"/>
              <w:left w:val="nil"/>
              <w:bottom w:val="single" w:sz="4" w:space="0" w:color="auto"/>
              <w:right w:val="single" w:sz="4" w:space="0" w:color="auto"/>
            </w:tcBorders>
            <w:shd w:val="clear" w:color="auto" w:fill="auto"/>
            <w:vAlign w:val="bottom"/>
            <w:hideMark/>
          </w:tcPr>
          <w:p w14:paraId="3EAE040B"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34DDE2E7"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12</w:t>
            </w:r>
          </w:p>
        </w:tc>
        <w:tc>
          <w:tcPr>
            <w:tcW w:w="412" w:type="pct"/>
            <w:tcBorders>
              <w:top w:val="nil"/>
              <w:left w:val="nil"/>
              <w:bottom w:val="single" w:sz="4" w:space="0" w:color="auto"/>
              <w:right w:val="single" w:sz="4" w:space="0" w:color="auto"/>
            </w:tcBorders>
            <w:shd w:val="clear" w:color="auto" w:fill="auto"/>
            <w:vAlign w:val="bottom"/>
            <w:hideMark/>
          </w:tcPr>
          <w:p w14:paraId="3F5687A4"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759E829B"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409" w:type="pct"/>
            <w:tcBorders>
              <w:top w:val="nil"/>
              <w:left w:val="nil"/>
              <w:bottom w:val="single" w:sz="4" w:space="0" w:color="auto"/>
              <w:right w:val="single" w:sz="4" w:space="0" w:color="auto"/>
            </w:tcBorders>
            <w:shd w:val="clear" w:color="auto" w:fill="auto"/>
            <w:vAlign w:val="bottom"/>
            <w:hideMark/>
          </w:tcPr>
          <w:p w14:paraId="5D0560F4"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3265592B"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7" w:type="pct"/>
            <w:tcBorders>
              <w:top w:val="nil"/>
              <w:left w:val="nil"/>
              <w:bottom w:val="single" w:sz="4" w:space="0" w:color="auto"/>
              <w:right w:val="single" w:sz="4" w:space="0" w:color="auto"/>
            </w:tcBorders>
            <w:shd w:val="clear" w:color="auto" w:fill="auto"/>
            <w:vAlign w:val="bottom"/>
            <w:hideMark/>
          </w:tcPr>
          <w:p w14:paraId="751A8901"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0</w:t>
            </w:r>
          </w:p>
        </w:tc>
        <w:tc>
          <w:tcPr>
            <w:tcW w:w="391" w:type="pct"/>
            <w:tcBorders>
              <w:top w:val="nil"/>
              <w:left w:val="nil"/>
              <w:bottom w:val="single" w:sz="4" w:space="0" w:color="auto"/>
              <w:right w:val="single" w:sz="4" w:space="0" w:color="auto"/>
            </w:tcBorders>
            <w:shd w:val="clear" w:color="auto" w:fill="auto"/>
            <w:vAlign w:val="bottom"/>
            <w:hideMark/>
          </w:tcPr>
          <w:p w14:paraId="1606E905"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12</w:t>
            </w:r>
          </w:p>
        </w:tc>
      </w:tr>
      <w:tr w:rsidR="00EF01A7" w:rsidRPr="00A304AE" w14:paraId="0F2F74E4" w14:textId="77777777" w:rsidTr="002962FA">
        <w:trPr>
          <w:trHeight w:val="310"/>
        </w:trPr>
        <w:tc>
          <w:tcPr>
            <w:tcW w:w="328" w:type="pct"/>
            <w:tcBorders>
              <w:top w:val="nil"/>
              <w:left w:val="single" w:sz="4" w:space="0" w:color="auto"/>
              <w:bottom w:val="single" w:sz="4" w:space="0" w:color="auto"/>
              <w:right w:val="single" w:sz="4" w:space="0" w:color="auto"/>
            </w:tcBorders>
            <w:shd w:val="clear" w:color="auto" w:fill="auto"/>
            <w:vAlign w:val="bottom"/>
            <w:hideMark/>
          </w:tcPr>
          <w:p w14:paraId="2E055E50"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3</w:t>
            </w:r>
          </w:p>
        </w:tc>
        <w:tc>
          <w:tcPr>
            <w:tcW w:w="1493" w:type="pct"/>
            <w:tcBorders>
              <w:top w:val="nil"/>
              <w:left w:val="nil"/>
              <w:bottom w:val="single" w:sz="4" w:space="0" w:color="auto"/>
              <w:right w:val="single" w:sz="4" w:space="0" w:color="auto"/>
            </w:tcBorders>
            <w:shd w:val="clear" w:color="auto" w:fill="auto"/>
            <w:vAlign w:val="bottom"/>
            <w:hideMark/>
          </w:tcPr>
          <w:p w14:paraId="1EFFE06E" w14:textId="77777777" w:rsidR="00EF01A7" w:rsidRPr="00A304AE" w:rsidRDefault="00EF01A7" w:rsidP="0063369F">
            <w:pPr>
              <w:spacing w:before="60" w:line="240" w:lineRule="auto"/>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Sơn La</w:t>
            </w:r>
          </w:p>
        </w:tc>
        <w:tc>
          <w:tcPr>
            <w:tcW w:w="397" w:type="pct"/>
            <w:tcBorders>
              <w:top w:val="nil"/>
              <w:left w:val="nil"/>
              <w:bottom w:val="single" w:sz="4" w:space="0" w:color="auto"/>
              <w:right w:val="single" w:sz="4" w:space="0" w:color="auto"/>
            </w:tcBorders>
            <w:shd w:val="clear" w:color="auto" w:fill="auto"/>
            <w:vAlign w:val="bottom"/>
            <w:hideMark/>
          </w:tcPr>
          <w:p w14:paraId="5951ACBB" w14:textId="7FC73A03" w:rsidR="00EF01A7" w:rsidRPr="00A304AE" w:rsidRDefault="00084886"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eastAsia="vi-VN"/>
              </w:rPr>
              <w:t>8</w:t>
            </w:r>
            <w:r w:rsidR="00EF01A7"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2D5C7ACB" w14:textId="73FCCCCF" w:rsidR="00EF01A7" w:rsidRPr="00A304AE" w:rsidRDefault="00084886"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eastAsia="vi-VN"/>
              </w:rPr>
              <w:t>3</w:t>
            </w:r>
            <w:r w:rsidR="00EF01A7" w:rsidRPr="00A304AE">
              <w:rPr>
                <w:rFonts w:asciiTheme="minorHAnsi" w:hAnsiTheme="minorHAnsi" w:cstheme="minorHAnsi"/>
                <w:sz w:val="24"/>
                <w:szCs w:val="24"/>
                <w:lang w:val="vi-VN" w:eastAsia="vi-VN"/>
              </w:rPr>
              <w:t> </w:t>
            </w:r>
          </w:p>
        </w:tc>
        <w:tc>
          <w:tcPr>
            <w:tcW w:w="412" w:type="pct"/>
            <w:tcBorders>
              <w:top w:val="nil"/>
              <w:left w:val="nil"/>
              <w:bottom w:val="single" w:sz="4" w:space="0" w:color="auto"/>
              <w:right w:val="single" w:sz="4" w:space="0" w:color="auto"/>
            </w:tcBorders>
            <w:shd w:val="clear" w:color="auto" w:fill="auto"/>
            <w:vAlign w:val="bottom"/>
            <w:hideMark/>
          </w:tcPr>
          <w:p w14:paraId="4FDF970F"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4FB30812"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409" w:type="pct"/>
            <w:tcBorders>
              <w:top w:val="nil"/>
              <w:left w:val="nil"/>
              <w:bottom w:val="single" w:sz="4" w:space="0" w:color="auto"/>
              <w:right w:val="single" w:sz="4" w:space="0" w:color="auto"/>
            </w:tcBorders>
            <w:shd w:val="clear" w:color="auto" w:fill="auto"/>
            <w:vAlign w:val="bottom"/>
            <w:hideMark/>
          </w:tcPr>
          <w:p w14:paraId="22496A6A"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7584301C"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7" w:type="pct"/>
            <w:tcBorders>
              <w:top w:val="nil"/>
              <w:left w:val="nil"/>
              <w:bottom w:val="single" w:sz="4" w:space="0" w:color="auto"/>
              <w:right w:val="single" w:sz="4" w:space="0" w:color="auto"/>
            </w:tcBorders>
            <w:shd w:val="clear" w:color="auto" w:fill="auto"/>
            <w:vAlign w:val="bottom"/>
            <w:hideMark/>
          </w:tcPr>
          <w:p w14:paraId="6B368693" w14:textId="5FCA9597" w:rsidR="00EF01A7" w:rsidRPr="00A304AE" w:rsidRDefault="00084886" w:rsidP="0063369F">
            <w:pPr>
              <w:spacing w:before="60" w:line="240" w:lineRule="auto"/>
              <w:jc w:val="center"/>
              <w:rPr>
                <w:rFonts w:asciiTheme="minorHAnsi" w:hAnsiTheme="minorHAnsi" w:cstheme="minorHAnsi"/>
                <w:sz w:val="24"/>
                <w:szCs w:val="24"/>
                <w:lang w:eastAsia="vi-VN"/>
              </w:rPr>
            </w:pPr>
            <w:r w:rsidRPr="00A304AE">
              <w:rPr>
                <w:rFonts w:asciiTheme="minorHAnsi" w:hAnsiTheme="minorHAnsi" w:cstheme="minorHAnsi"/>
                <w:sz w:val="24"/>
                <w:szCs w:val="24"/>
                <w:lang w:eastAsia="vi-VN"/>
              </w:rPr>
              <w:t>8</w:t>
            </w:r>
          </w:p>
        </w:tc>
        <w:tc>
          <w:tcPr>
            <w:tcW w:w="391" w:type="pct"/>
            <w:tcBorders>
              <w:top w:val="nil"/>
              <w:left w:val="nil"/>
              <w:bottom w:val="single" w:sz="4" w:space="0" w:color="auto"/>
              <w:right w:val="single" w:sz="4" w:space="0" w:color="auto"/>
            </w:tcBorders>
            <w:shd w:val="clear" w:color="auto" w:fill="auto"/>
            <w:vAlign w:val="bottom"/>
            <w:hideMark/>
          </w:tcPr>
          <w:p w14:paraId="25D59E87" w14:textId="42339595" w:rsidR="00EF01A7" w:rsidRPr="00A304AE" w:rsidRDefault="00084886" w:rsidP="0063369F">
            <w:pPr>
              <w:spacing w:before="60" w:line="240" w:lineRule="auto"/>
              <w:jc w:val="center"/>
              <w:rPr>
                <w:rFonts w:asciiTheme="minorHAnsi" w:hAnsiTheme="minorHAnsi" w:cstheme="minorHAnsi"/>
                <w:sz w:val="24"/>
                <w:szCs w:val="24"/>
                <w:lang w:eastAsia="vi-VN"/>
              </w:rPr>
            </w:pPr>
            <w:r w:rsidRPr="00A304AE">
              <w:rPr>
                <w:rFonts w:asciiTheme="minorHAnsi" w:hAnsiTheme="minorHAnsi" w:cstheme="minorHAnsi"/>
                <w:sz w:val="24"/>
                <w:szCs w:val="24"/>
                <w:lang w:eastAsia="vi-VN"/>
              </w:rPr>
              <w:t>3</w:t>
            </w:r>
          </w:p>
        </w:tc>
      </w:tr>
      <w:tr w:rsidR="00EF01A7" w:rsidRPr="00A304AE" w14:paraId="25F53C87" w14:textId="77777777" w:rsidTr="002962FA">
        <w:trPr>
          <w:trHeight w:val="310"/>
        </w:trPr>
        <w:tc>
          <w:tcPr>
            <w:tcW w:w="328" w:type="pct"/>
            <w:tcBorders>
              <w:top w:val="nil"/>
              <w:left w:val="single" w:sz="4" w:space="0" w:color="auto"/>
              <w:bottom w:val="single" w:sz="4" w:space="0" w:color="auto"/>
              <w:right w:val="single" w:sz="4" w:space="0" w:color="auto"/>
            </w:tcBorders>
            <w:shd w:val="clear" w:color="auto" w:fill="auto"/>
            <w:vAlign w:val="bottom"/>
            <w:hideMark/>
          </w:tcPr>
          <w:p w14:paraId="2AA40C1F"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4</w:t>
            </w:r>
          </w:p>
        </w:tc>
        <w:tc>
          <w:tcPr>
            <w:tcW w:w="1493" w:type="pct"/>
            <w:tcBorders>
              <w:top w:val="nil"/>
              <w:left w:val="nil"/>
              <w:bottom w:val="single" w:sz="4" w:space="0" w:color="auto"/>
              <w:right w:val="single" w:sz="4" w:space="0" w:color="auto"/>
            </w:tcBorders>
            <w:shd w:val="clear" w:color="auto" w:fill="auto"/>
            <w:vAlign w:val="bottom"/>
            <w:hideMark/>
          </w:tcPr>
          <w:p w14:paraId="7271CB10" w14:textId="77777777" w:rsidR="00EF01A7" w:rsidRPr="00A304AE" w:rsidRDefault="00EF01A7" w:rsidP="0063369F">
            <w:pPr>
              <w:spacing w:before="60" w:line="240" w:lineRule="auto"/>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Lào Cai</w:t>
            </w:r>
          </w:p>
        </w:tc>
        <w:tc>
          <w:tcPr>
            <w:tcW w:w="397" w:type="pct"/>
            <w:tcBorders>
              <w:top w:val="nil"/>
              <w:left w:val="nil"/>
              <w:bottom w:val="single" w:sz="4" w:space="0" w:color="auto"/>
              <w:right w:val="single" w:sz="4" w:space="0" w:color="auto"/>
            </w:tcBorders>
            <w:shd w:val="clear" w:color="auto" w:fill="auto"/>
            <w:vAlign w:val="bottom"/>
            <w:hideMark/>
          </w:tcPr>
          <w:p w14:paraId="128821CC"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7</w:t>
            </w:r>
          </w:p>
        </w:tc>
        <w:tc>
          <w:tcPr>
            <w:tcW w:w="391" w:type="pct"/>
            <w:tcBorders>
              <w:top w:val="nil"/>
              <w:left w:val="nil"/>
              <w:bottom w:val="single" w:sz="4" w:space="0" w:color="auto"/>
              <w:right w:val="single" w:sz="4" w:space="0" w:color="auto"/>
            </w:tcBorders>
            <w:shd w:val="clear" w:color="auto" w:fill="auto"/>
            <w:vAlign w:val="bottom"/>
            <w:hideMark/>
          </w:tcPr>
          <w:p w14:paraId="0B8541B1"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2</w:t>
            </w:r>
          </w:p>
        </w:tc>
        <w:tc>
          <w:tcPr>
            <w:tcW w:w="412" w:type="pct"/>
            <w:tcBorders>
              <w:top w:val="nil"/>
              <w:left w:val="nil"/>
              <w:bottom w:val="single" w:sz="4" w:space="0" w:color="auto"/>
              <w:right w:val="single" w:sz="4" w:space="0" w:color="auto"/>
            </w:tcBorders>
            <w:shd w:val="clear" w:color="auto" w:fill="auto"/>
            <w:vAlign w:val="bottom"/>
            <w:hideMark/>
          </w:tcPr>
          <w:p w14:paraId="1235C7B8"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343B9BF6"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409" w:type="pct"/>
            <w:tcBorders>
              <w:top w:val="nil"/>
              <w:left w:val="nil"/>
              <w:bottom w:val="single" w:sz="4" w:space="0" w:color="auto"/>
              <w:right w:val="single" w:sz="4" w:space="0" w:color="auto"/>
            </w:tcBorders>
            <w:shd w:val="clear" w:color="auto" w:fill="auto"/>
            <w:vAlign w:val="bottom"/>
            <w:hideMark/>
          </w:tcPr>
          <w:p w14:paraId="6DDAF618"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041FECBC"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7" w:type="pct"/>
            <w:tcBorders>
              <w:top w:val="nil"/>
              <w:left w:val="nil"/>
              <w:bottom w:val="single" w:sz="4" w:space="0" w:color="auto"/>
              <w:right w:val="single" w:sz="4" w:space="0" w:color="auto"/>
            </w:tcBorders>
            <w:shd w:val="clear" w:color="auto" w:fill="auto"/>
            <w:vAlign w:val="bottom"/>
            <w:hideMark/>
          </w:tcPr>
          <w:p w14:paraId="57C99F11"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7</w:t>
            </w:r>
          </w:p>
        </w:tc>
        <w:tc>
          <w:tcPr>
            <w:tcW w:w="391" w:type="pct"/>
            <w:tcBorders>
              <w:top w:val="nil"/>
              <w:left w:val="nil"/>
              <w:bottom w:val="single" w:sz="4" w:space="0" w:color="auto"/>
              <w:right w:val="single" w:sz="4" w:space="0" w:color="auto"/>
            </w:tcBorders>
            <w:shd w:val="clear" w:color="auto" w:fill="auto"/>
            <w:vAlign w:val="bottom"/>
            <w:hideMark/>
          </w:tcPr>
          <w:p w14:paraId="6CE846E9"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2</w:t>
            </w:r>
          </w:p>
        </w:tc>
      </w:tr>
      <w:tr w:rsidR="00EF01A7" w:rsidRPr="00A304AE" w14:paraId="7CC42F86" w14:textId="77777777" w:rsidTr="002962FA">
        <w:trPr>
          <w:trHeight w:val="310"/>
        </w:trPr>
        <w:tc>
          <w:tcPr>
            <w:tcW w:w="328" w:type="pct"/>
            <w:tcBorders>
              <w:top w:val="nil"/>
              <w:left w:val="single" w:sz="4" w:space="0" w:color="auto"/>
              <w:bottom w:val="single" w:sz="4" w:space="0" w:color="auto"/>
              <w:right w:val="single" w:sz="4" w:space="0" w:color="auto"/>
            </w:tcBorders>
            <w:shd w:val="clear" w:color="auto" w:fill="auto"/>
            <w:vAlign w:val="bottom"/>
            <w:hideMark/>
          </w:tcPr>
          <w:p w14:paraId="4C1FBF77"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5</w:t>
            </w:r>
          </w:p>
        </w:tc>
        <w:tc>
          <w:tcPr>
            <w:tcW w:w="1493" w:type="pct"/>
            <w:tcBorders>
              <w:top w:val="nil"/>
              <w:left w:val="nil"/>
              <w:bottom w:val="single" w:sz="4" w:space="0" w:color="auto"/>
              <w:right w:val="single" w:sz="4" w:space="0" w:color="auto"/>
            </w:tcBorders>
            <w:shd w:val="clear" w:color="auto" w:fill="auto"/>
            <w:vAlign w:val="bottom"/>
            <w:hideMark/>
          </w:tcPr>
          <w:p w14:paraId="79010973" w14:textId="77777777" w:rsidR="00EF01A7" w:rsidRPr="00A304AE" w:rsidRDefault="00EF01A7" w:rsidP="0063369F">
            <w:pPr>
              <w:spacing w:before="60" w:line="240" w:lineRule="auto"/>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Yên Bái</w:t>
            </w:r>
          </w:p>
        </w:tc>
        <w:tc>
          <w:tcPr>
            <w:tcW w:w="397" w:type="pct"/>
            <w:tcBorders>
              <w:top w:val="nil"/>
              <w:left w:val="nil"/>
              <w:bottom w:val="single" w:sz="4" w:space="0" w:color="auto"/>
              <w:right w:val="single" w:sz="4" w:space="0" w:color="auto"/>
            </w:tcBorders>
            <w:shd w:val="clear" w:color="auto" w:fill="auto"/>
            <w:vAlign w:val="bottom"/>
            <w:hideMark/>
          </w:tcPr>
          <w:p w14:paraId="37D47D16"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28</w:t>
            </w:r>
          </w:p>
        </w:tc>
        <w:tc>
          <w:tcPr>
            <w:tcW w:w="391" w:type="pct"/>
            <w:tcBorders>
              <w:top w:val="nil"/>
              <w:left w:val="nil"/>
              <w:bottom w:val="single" w:sz="4" w:space="0" w:color="auto"/>
              <w:right w:val="single" w:sz="4" w:space="0" w:color="auto"/>
            </w:tcBorders>
            <w:shd w:val="clear" w:color="auto" w:fill="auto"/>
            <w:vAlign w:val="bottom"/>
            <w:hideMark/>
          </w:tcPr>
          <w:p w14:paraId="6DCF75A7"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11</w:t>
            </w:r>
          </w:p>
        </w:tc>
        <w:tc>
          <w:tcPr>
            <w:tcW w:w="412" w:type="pct"/>
            <w:tcBorders>
              <w:top w:val="nil"/>
              <w:left w:val="nil"/>
              <w:bottom w:val="single" w:sz="4" w:space="0" w:color="auto"/>
              <w:right w:val="single" w:sz="4" w:space="0" w:color="auto"/>
            </w:tcBorders>
            <w:shd w:val="clear" w:color="auto" w:fill="auto"/>
            <w:vAlign w:val="bottom"/>
            <w:hideMark/>
          </w:tcPr>
          <w:p w14:paraId="4AE17E81"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47BEF800"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409" w:type="pct"/>
            <w:tcBorders>
              <w:top w:val="nil"/>
              <w:left w:val="nil"/>
              <w:bottom w:val="single" w:sz="4" w:space="0" w:color="auto"/>
              <w:right w:val="single" w:sz="4" w:space="0" w:color="auto"/>
            </w:tcBorders>
            <w:shd w:val="clear" w:color="auto" w:fill="auto"/>
            <w:vAlign w:val="bottom"/>
            <w:hideMark/>
          </w:tcPr>
          <w:p w14:paraId="043CE960"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2FD1C564"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7" w:type="pct"/>
            <w:tcBorders>
              <w:top w:val="nil"/>
              <w:left w:val="nil"/>
              <w:bottom w:val="single" w:sz="4" w:space="0" w:color="auto"/>
              <w:right w:val="single" w:sz="4" w:space="0" w:color="auto"/>
            </w:tcBorders>
            <w:shd w:val="clear" w:color="auto" w:fill="auto"/>
            <w:vAlign w:val="bottom"/>
            <w:hideMark/>
          </w:tcPr>
          <w:p w14:paraId="1D8E6C0A"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28</w:t>
            </w:r>
          </w:p>
        </w:tc>
        <w:tc>
          <w:tcPr>
            <w:tcW w:w="391" w:type="pct"/>
            <w:tcBorders>
              <w:top w:val="nil"/>
              <w:left w:val="nil"/>
              <w:bottom w:val="single" w:sz="4" w:space="0" w:color="auto"/>
              <w:right w:val="single" w:sz="4" w:space="0" w:color="auto"/>
            </w:tcBorders>
            <w:shd w:val="clear" w:color="auto" w:fill="auto"/>
            <w:vAlign w:val="bottom"/>
            <w:hideMark/>
          </w:tcPr>
          <w:p w14:paraId="7BD385E2"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11</w:t>
            </w:r>
          </w:p>
        </w:tc>
      </w:tr>
      <w:tr w:rsidR="00EF01A7" w:rsidRPr="00A304AE" w14:paraId="557AC610" w14:textId="77777777" w:rsidTr="002962FA">
        <w:trPr>
          <w:trHeight w:val="310"/>
        </w:trPr>
        <w:tc>
          <w:tcPr>
            <w:tcW w:w="328" w:type="pct"/>
            <w:tcBorders>
              <w:top w:val="nil"/>
              <w:left w:val="single" w:sz="4" w:space="0" w:color="auto"/>
              <w:bottom w:val="single" w:sz="4" w:space="0" w:color="auto"/>
              <w:right w:val="single" w:sz="4" w:space="0" w:color="auto"/>
            </w:tcBorders>
            <w:shd w:val="clear" w:color="auto" w:fill="auto"/>
            <w:vAlign w:val="bottom"/>
            <w:hideMark/>
          </w:tcPr>
          <w:p w14:paraId="0D6034C6"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6</w:t>
            </w:r>
          </w:p>
        </w:tc>
        <w:tc>
          <w:tcPr>
            <w:tcW w:w="1493" w:type="pct"/>
            <w:tcBorders>
              <w:top w:val="nil"/>
              <w:left w:val="nil"/>
              <w:bottom w:val="single" w:sz="4" w:space="0" w:color="auto"/>
              <w:right w:val="single" w:sz="4" w:space="0" w:color="auto"/>
            </w:tcBorders>
            <w:shd w:val="clear" w:color="auto" w:fill="auto"/>
            <w:vAlign w:val="bottom"/>
            <w:hideMark/>
          </w:tcPr>
          <w:p w14:paraId="3ED5449B" w14:textId="77777777" w:rsidR="00EF01A7" w:rsidRPr="00A304AE" w:rsidRDefault="00EF01A7" w:rsidP="0063369F">
            <w:pPr>
              <w:spacing w:before="60" w:line="240" w:lineRule="auto"/>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Hòa Bình</w:t>
            </w:r>
          </w:p>
        </w:tc>
        <w:tc>
          <w:tcPr>
            <w:tcW w:w="397" w:type="pct"/>
            <w:tcBorders>
              <w:top w:val="nil"/>
              <w:left w:val="nil"/>
              <w:bottom w:val="single" w:sz="4" w:space="0" w:color="auto"/>
              <w:right w:val="single" w:sz="4" w:space="0" w:color="auto"/>
            </w:tcBorders>
            <w:shd w:val="clear" w:color="auto" w:fill="auto"/>
            <w:vAlign w:val="bottom"/>
            <w:hideMark/>
          </w:tcPr>
          <w:p w14:paraId="16B5BC63"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151</w:t>
            </w:r>
          </w:p>
        </w:tc>
        <w:tc>
          <w:tcPr>
            <w:tcW w:w="391" w:type="pct"/>
            <w:tcBorders>
              <w:top w:val="nil"/>
              <w:left w:val="nil"/>
              <w:bottom w:val="single" w:sz="4" w:space="0" w:color="auto"/>
              <w:right w:val="single" w:sz="4" w:space="0" w:color="auto"/>
            </w:tcBorders>
            <w:shd w:val="clear" w:color="auto" w:fill="auto"/>
            <w:vAlign w:val="bottom"/>
            <w:hideMark/>
          </w:tcPr>
          <w:p w14:paraId="5508DFC8"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49</w:t>
            </w:r>
          </w:p>
        </w:tc>
        <w:tc>
          <w:tcPr>
            <w:tcW w:w="412" w:type="pct"/>
            <w:tcBorders>
              <w:top w:val="nil"/>
              <w:left w:val="nil"/>
              <w:bottom w:val="single" w:sz="4" w:space="0" w:color="auto"/>
              <w:right w:val="single" w:sz="4" w:space="0" w:color="auto"/>
            </w:tcBorders>
            <w:shd w:val="clear" w:color="auto" w:fill="auto"/>
            <w:vAlign w:val="bottom"/>
            <w:hideMark/>
          </w:tcPr>
          <w:p w14:paraId="507DCFE0"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059CA483"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409" w:type="pct"/>
            <w:tcBorders>
              <w:top w:val="nil"/>
              <w:left w:val="nil"/>
              <w:bottom w:val="single" w:sz="4" w:space="0" w:color="auto"/>
              <w:right w:val="single" w:sz="4" w:space="0" w:color="auto"/>
            </w:tcBorders>
            <w:shd w:val="clear" w:color="auto" w:fill="auto"/>
            <w:vAlign w:val="bottom"/>
            <w:hideMark/>
          </w:tcPr>
          <w:p w14:paraId="655FEAC9"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3</w:t>
            </w:r>
          </w:p>
        </w:tc>
        <w:tc>
          <w:tcPr>
            <w:tcW w:w="391" w:type="pct"/>
            <w:tcBorders>
              <w:top w:val="nil"/>
              <w:left w:val="nil"/>
              <w:bottom w:val="single" w:sz="4" w:space="0" w:color="auto"/>
              <w:right w:val="single" w:sz="4" w:space="0" w:color="auto"/>
            </w:tcBorders>
            <w:shd w:val="clear" w:color="auto" w:fill="auto"/>
            <w:vAlign w:val="bottom"/>
            <w:hideMark/>
          </w:tcPr>
          <w:p w14:paraId="2BBF1FE0"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7" w:type="pct"/>
            <w:tcBorders>
              <w:top w:val="nil"/>
              <w:left w:val="nil"/>
              <w:bottom w:val="single" w:sz="4" w:space="0" w:color="auto"/>
              <w:right w:val="single" w:sz="4" w:space="0" w:color="auto"/>
            </w:tcBorders>
            <w:shd w:val="clear" w:color="auto" w:fill="auto"/>
            <w:vAlign w:val="bottom"/>
            <w:hideMark/>
          </w:tcPr>
          <w:p w14:paraId="5E369BB5"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154</w:t>
            </w:r>
          </w:p>
        </w:tc>
        <w:tc>
          <w:tcPr>
            <w:tcW w:w="391" w:type="pct"/>
            <w:tcBorders>
              <w:top w:val="nil"/>
              <w:left w:val="nil"/>
              <w:bottom w:val="single" w:sz="4" w:space="0" w:color="auto"/>
              <w:right w:val="single" w:sz="4" w:space="0" w:color="auto"/>
            </w:tcBorders>
            <w:shd w:val="clear" w:color="auto" w:fill="auto"/>
            <w:vAlign w:val="bottom"/>
            <w:hideMark/>
          </w:tcPr>
          <w:p w14:paraId="70004598"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49</w:t>
            </w:r>
          </w:p>
        </w:tc>
      </w:tr>
      <w:tr w:rsidR="00EF01A7" w:rsidRPr="00A304AE" w14:paraId="497C8CDA" w14:textId="77777777" w:rsidTr="002962FA">
        <w:trPr>
          <w:trHeight w:val="310"/>
        </w:trPr>
        <w:tc>
          <w:tcPr>
            <w:tcW w:w="328" w:type="pct"/>
            <w:tcBorders>
              <w:top w:val="nil"/>
              <w:left w:val="single" w:sz="4" w:space="0" w:color="auto"/>
              <w:bottom w:val="single" w:sz="4" w:space="0" w:color="auto"/>
              <w:right w:val="single" w:sz="4" w:space="0" w:color="auto"/>
            </w:tcBorders>
            <w:shd w:val="clear" w:color="auto" w:fill="auto"/>
            <w:vAlign w:val="bottom"/>
            <w:hideMark/>
          </w:tcPr>
          <w:p w14:paraId="620D38BD"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7</w:t>
            </w:r>
          </w:p>
        </w:tc>
        <w:tc>
          <w:tcPr>
            <w:tcW w:w="1493" w:type="pct"/>
            <w:tcBorders>
              <w:top w:val="nil"/>
              <w:left w:val="nil"/>
              <w:bottom w:val="single" w:sz="4" w:space="0" w:color="auto"/>
              <w:right w:val="single" w:sz="4" w:space="0" w:color="auto"/>
            </w:tcBorders>
            <w:shd w:val="clear" w:color="auto" w:fill="auto"/>
            <w:vAlign w:val="bottom"/>
            <w:hideMark/>
          </w:tcPr>
          <w:p w14:paraId="30469E33" w14:textId="77777777" w:rsidR="00EF01A7" w:rsidRPr="00A304AE" w:rsidRDefault="00EF01A7" w:rsidP="0063369F">
            <w:pPr>
              <w:spacing w:before="60" w:line="240" w:lineRule="auto"/>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Phú Thọ</w:t>
            </w:r>
          </w:p>
        </w:tc>
        <w:tc>
          <w:tcPr>
            <w:tcW w:w="397" w:type="pct"/>
            <w:tcBorders>
              <w:top w:val="nil"/>
              <w:left w:val="nil"/>
              <w:bottom w:val="single" w:sz="4" w:space="0" w:color="auto"/>
              <w:right w:val="single" w:sz="4" w:space="0" w:color="auto"/>
            </w:tcBorders>
            <w:shd w:val="clear" w:color="auto" w:fill="auto"/>
            <w:vAlign w:val="bottom"/>
            <w:hideMark/>
          </w:tcPr>
          <w:p w14:paraId="202FE7D1"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59</w:t>
            </w:r>
          </w:p>
        </w:tc>
        <w:tc>
          <w:tcPr>
            <w:tcW w:w="391" w:type="pct"/>
            <w:tcBorders>
              <w:top w:val="nil"/>
              <w:left w:val="nil"/>
              <w:bottom w:val="single" w:sz="4" w:space="0" w:color="auto"/>
              <w:right w:val="single" w:sz="4" w:space="0" w:color="auto"/>
            </w:tcBorders>
            <w:shd w:val="clear" w:color="auto" w:fill="auto"/>
            <w:vAlign w:val="bottom"/>
            <w:hideMark/>
          </w:tcPr>
          <w:p w14:paraId="68DCF5DE"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28</w:t>
            </w:r>
          </w:p>
        </w:tc>
        <w:tc>
          <w:tcPr>
            <w:tcW w:w="412" w:type="pct"/>
            <w:tcBorders>
              <w:top w:val="nil"/>
              <w:left w:val="nil"/>
              <w:bottom w:val="single" w:sz="4" w:space="0" w:color="auto"/>
              <w:right w:val="single" w:sz="4" w:space="0" w:color="auto"/>
            </w:tcBorders>
            <w:shd w:val="clear" w:color="auto" w:fill="auto"/>
            <w:vAlign w:val="bottom"/>
            <w:hideMark/>
          </w:tcPr>
          <w:p w14:paraId="7FD147A5"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1AB68AC4"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409" w:type="pct"/>
            <w:tcBorders>
              <w:top w:val="nil"/>
              <w:left w:val="nil"/>
              <w:bottom w:val="single" w:sz="4" w:space="0" w:color="auto"/>
              <w:right w:val="single" w:sz="4" w:space="0" w:color="auto"/>
            </w:tcBorders>
            <w:shd w:val="clear" w:color="auto" w:fill="auto"/>
            <w:vAlign w:val="bottom"/>
            <w:hideMark/>
          </w:tcPr>
          <w:p w14:paraId="67F64490"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26</w:t>
            </w:r>
          </w:p>
        </w:tc>
        <w:tc>
          <w:tcPr>
            <w:tcW w:w="391" w:type="pct"/>
            <w:tcBorders>
              <w:top w:val="nil"/>
              <w:left w:val="nil"/>
              <w:bottom w:val="single" w:sz="4" w:space="0" w:color="auto"/>
              <w:right w:val="single" w:sz="4" w:space="0" w:color="auto"/>
            </w:tcBorders>
            <w:shd w:val="clear" w:color="auto" w:fill="auto"/>
            <w:vAlign w:val="bottom"/>
            <w:hideMark/>
          </w:tcPr>
          <w:p w14:paraId="6DB12D77"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3</w:t>
            </w:r>
          </w:p>
        </w:tc>
        <w:tc>
          <w:tcPr>
            <w:tcW w:w="397" w:type="pct"/>
            <w:tcBorders>
              <w:top w:val="nil"/>
              <w:left w:val="nil"/>
              <w:bottom w:val="single" w:sz="4" w:space="0" w:color="auto"/>
              <w:right w:val="single" w:sz="4" w:space="0" w:color="auto"/>
            </w:tcBorders>
            <w:shd w:val="clear" w:color="auto" w:fill="auto"/>
            <w:vAlign w:val="bottom"/>
            <w:hideMark/>
          </w:tcPr>
          <w:p w14:paraId="412A1050"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85</w:t>
            </w:r>
          </w:p>
        </w:tc>
        <w:tc>
          <w:tcPr>
            <w:tcW w:w="391" w:type="pct"/>
            <w:tcBorders>
              <w:top w:val="nil"/>
              <w:left w:val="nil"/>
              <w:bottom w:val="single" w:sz="4" w:space="0" w:color="auto"/>
              <w:right w:val="single" w:sz="4" w:space="0" w:color="auto"/>
            </w:tcBorders>
            <w:shd w:val="clear" w:color="auto" w:fill="auto"/>
            <w:vAlign w:val="bottom"/>
            <w:hideMark/>
          </w:tcPr>
          <w:p w14:paraId="05C09E10"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31</w:t>
            </w:r>
          </w:p>
        </w:tc>
      </w:tr>
      <w:tr w:rsidR="00EF01A7" w:rsidRPr="00A304AE" w14:paraId="3A12D579" w14:textId="77777777" w:rsidTr="002962FA">
        <w:trPr>
          <w:trHeight w:val="310"/>
        </w:trPr>
        <w:tc>
          <w:tcPr>
            <w:tcW w:w="328" w:type="pct"/>
            <w:tcBorders>
              <w:top w:val="nil"/>
              <w:left w:val="single" w:sz="4" w:space="0" w:color="auto"/>
              <w:bottom w:val="single" w:sz="4" w:space="0" w:color="auto"/>
              <w:right w:val="single" w:sz="4" w:space="0" w:color="auto"/>
            </w:tcBorders>
            <w:shd w:val="clear" w:color="auto" w:fill="auto"/>
            <w:vAlign w:val="bottom"/>
            <w:hideMark/>
          </w:tcPr>
          <w:p w14:paraId="4A345425"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8</w:t>
            </w:r>
          </w:p>
        </w:tc>
        <w:tc>
          <w:tcPr>
            <w:tcW w:w="1493" w:type="pct"/>
            <w:tcBorders>
              <w:top w:val="nil"/>
              <w:left w:val="nil"/>
              <w:bottom w:val="single" w:sz="4" w:space="0" w:color="auto"/>
              <w:right w:val="single" w:sz="4" w:space="0" w:color="auto"/>
            </w:tcBorders>
            <w:shd w:val="clear" w:color="auto" w:fill="auto"/>
            <w:vAlign w:val="bottom"/>
            <w:hideMark/>
          </w:tcPr>
          <w:p w14:paraId="548CFE2F" w14:textId="77777777" w:rsidR="00EF01A7" w:rsidRPr="00A304AE" w:rsidRDefault="00EF01A7" w:rsidP="0063369F">
            <w:pPr>
              <w:spacing w:before="60" w:line="240" w:lineRule="auto"/>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Hà Giang</w:t>
            </w:r>
          </w:p>
        </w:tc>
        <w:tc>
          <w:tcPr>
            <w:tcW w:w="397" w:type="pct"/>
            <w:tcBorders>
              <w:top w:val="nil"/>
              <w:left w:val="nil"/>
              <w:bottom w:val="single" w:sz="4" w:space="0" w:color="auto"/>
              <w:right w:val="single" w:sz="4" w:space="0" w:color="auto"/>
            </w:tcBorders>
            <w:shd w:val="clear" w:color="auto" w:fill="auto"/>
            <w:vAlign w:val="bottom"/>
            <w:hideMark/>
          </w:tcPr>
          <w:p w14:paraId="40003CBF"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10</w:t>
            </w:r>
          </w:p>
        </w:tc>
        <w:tc>
          <w:tcPr>
            <w:tcW w:w="391" w:type="pct"/>
            <w:tcBorders>
              <w:top w:val="nil"/>
              <w:left w:val="nil"/>
              <w:bottom w:val="single" w:sz="4" w:space="0" w:color="auto"/>
              <w:right w:val="single" w:sz="4" w:space="0" w:color="auto"/>
            </w:tcBorders>
            <w:shd w:val="clear" w:color="auto" w:fill="auto"/>
            <w:vAlign w:val="bottom"/>
            <w:hideMark/>
          </w:tcPr>
          <w:p w14:paraId="642745E6"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412" w:type="pct"/>
            <w:tcBorders>
              <w:top w:val="nil"/>
              <w:left w:val="nil"/>
              <w:bottom w:val="single" w:sz="4" w:space="0" w:color="auto"/>
              <w:right w:val="single" w:sz="4" w:space="0" w:color="auto"/>
            </w:tcBorders>
            <w:shd w:val="clear" w:color="auto" w:fill="auto"/>
            <w:vAlign w:val="bottom"/>
            <w:hideMark/>
          </w:tcPr>
          <w:p w14:paraId="51B17294"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1F85726E"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409" w:type="pct"/>
            <w:tcBorders>
              <w:top w:val="nil"/>
              <w:left w:val="nil"/>
              <w:bottom w:val="single" w:sz="4" w:space="0" w:color="auto"/>
              <w:right w:val="single" w:sz="4" w:space="0" w:color="auto"/>
            </w:tcBorders>
            <w:shd w:val="clear" w:color="auto" w:fill="auto"/>
            <w:vAlign w:val="bottom"/>
            <w:hideMark/>
          </w:tcPr>
          <w:p w14:paraId="5D83B78E"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2125BB5F"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7" w:type="pct"/>
            <w:tcBorders>
              <w:top w:val="nil"/>
              <w:left w:val="nil"/>
              <w:bottom w:val="single" w:sz="4" w:space="0" w:color="auto"/>
              <w:right w:val="single" w:sz="4" w:space="0" w:color="auto"/>
            </w:tcBorders>
            <w:shd w:val="clear" w:color="auto" w:fill="auto"/>
            <w:vAlign w:val="bottom"/>
            <w:hideMark/>
          </w:tcPr>
          <w:p w14:paraId="3F91FDDC"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10</w:t>
            </w:r>
          </w:p>
        </w:tc>
        <w:tc>
          <w:tcPr>
            <w:tcW w:w="391" w:type="pct"/>
            <w:tcBorders>
              <w:top w:val="nil"/>
              <w:left w:val="nil"/>
              <w:bottom w:val="single" w:sz="4" w:space="0" w:color="auto"/>
              <w:right w:val="single" w:sz="4" w:space="0" w:color="auto"/>
            </w:tcBorders>
            <w:shd w:val="clear" w:color="auto" w:fill="auto"/>
            <w:vAlign w:val="bottom"/>
            <w:hideMark/>
          </w:tcPr>
          <w:p w14:paraId="5EC4AC4C"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0</w:t>
            </w:r>
          </w:p>
        </w:tc>
      </w:tr>
      <w:tr w:rsidR="00EF01A7" w:rsidRPr="00A304AE" w14:paraId="003D5F3E" w14:textId="77777777" w:rsidTr="002962FA">
        <w:trPr>
          <w:trHeight w:val="310"/>
        </w:trPr>
        <w:tc>
          <w:tcPr>
            <w:tcW w:w="328" w:type="pct"/>
            <w:tcBorders>
              <w:top w:val="nil"/>
              <w:left w:val="single" w:sz="4" w:space="0" w:color="auto"/>
              <w:bottom w:val="single" w:sz="4" w:space="0" w:color="auto"/>
              <w:right w:val="single" w:sz="4" w:space="0" w:color="auto"/>
            </w:tcBorders>
            <w:shd w:val="clear" w:color="auto" w:fill="auto"/>
            <w:vAlign w:val="bottom"/>
            <w:hideMark/>
          </w:tcPr>
          <w:p w14:paraId="7F945214"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9</w:t>
            </w:r>
          </w:p>
        </w:tc>
        <w:tc>
          <w:tcPr>
            <w:tcW w:w="1493" w:type="pct"/>
            <w:tcBorders>
              <w:top w:val="nil"/>
              <w:left w:val="nil"/>
              <w:bottom w:val="single" w:sz="4" w:space="0" w:color="auto"/>
              <w:right w:val="single" w:sz="4" w:space="0" w:color="auto"/>
            </w:tcBorders>
            <w:shd w:val="clear" w:color="auto" w:fill="auto"/>
            <w:vAlign w:val="bottom"/>
            <w:hideMark/>
          </w:tcPr>
          <w:p w14:paraId="781DC246" w14:textId="77777777" w:rsidR="00EF01A7" w:rsidRPr="00A304AE" w:rsidRDefault="00EF01A7" w:rsidP="0063369F">
            <w:pPr>
              <w:spacing w:before="60" w:line="240" w:lineRule="auto"/>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Tuyên Quang</w:t>
            </w:r>
          </w:p>
        </w:tc>
        <w:tc>
          <w:tcPr>
            <w:tcW w:w="397" w:type="pct"/>
            <w:tcBorders>
              <w:top w:val="nil"/>
              <w:left w:val="nil"/>
              <w:bottom w:val="single" w:sz="4" w:space="0" w:color="auto"/>
              <w:right w:val="single" w:sz="4" w:space="0" w:color="auto"/>
            </w:tcBorders>
            <w:shd w:val="clear" w:color="auto" w:fill="auto"/>
            <w:vAlign w:val="bottom"/>
            <w:hideMark/>
          </w:tcPr>
          <w:p w14:paraId="28B2DEC2"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10</w:t>
            </w:r>
          </w:p>
        </w:tc>
        <w:tc>
          <w:tcPr>
            <w:tcW w:w="391" w:type="pct"/>
            <w:tcBorders>
              <w:top w:val="nil"/>
              <w:left w:val="nil"/>
              <w:bottom w:val="single" w:sz="4" w:space="0" w:color="auto"/>
              <w:right w:val="single" w:sz="4" w:space="0" w:color="auto"/>
            </w:tcBorders>
            <w:shd w:val="clear" w:color="auto" w:fill="auto"/>
            <w:vAlign w:val="bottom"/>
            <w:hideMark/>
          </w:tcPr>
          <w:p w14:paraId="71187E88"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5</w:t>
            </w:r>
          </w:p>
        </w:tc>
        <w:tc>
          <w:tcPr>
            <w:tcW w:w="412" w:type="pct"/>
            <w:tcBorders>
              <w:top w:val="nil"/>
              <w:left w:val="nil"/>
              <w:bottom w:val="single" w:sz="4" w:space="0" w:color="auto"/>
              <w:right w:val="single" w:sz="4" w:space="0" w:color="auto"/>
            </w:tcBorders>
            <w:shd w:val="clear" w:color="auto" w:fill="auto"/>
            <w:vAlign w:val="bottom"/>
            <w:hideMark/>
          </w:tcPr>
          <w:p w14:paraId="53BB213D"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5</w:t>
            </w:r>
          </w:p>
        </w:tc>
        <w:tc>
          <w:tcPr>
            <w:tcW w:w="391" w:type="pct"/>
            <w:tcBorders>
              <w:top w:val="nil"/>
              <w:left w:val="nil"/>
              <w:bottom w:val="single" w:sz="4" w:space="0" w:color="auto"/>
              <w:right w:val="single" w:sz="4" w:space="0" w:color="auto"/>
            </w:tcBorders>
            <w:shd w:val="clear" w:color="auto" w:fill="auto"/>
            <w:vAlign w:val="bottom"/>
            <w:hideMark/>
          </w:tcPr>
          <w:p w14:paraId="4CF7087C"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409" w:type="pct"/>
            <w:tcBorders>
              <w:top w:val="nil"/>
              <w:left w:val="nil"/>
              <w:bottom w:val="single" w:sz="4" w:space="0" w:color="auto"/>
              <w:right w:val="single" w:sz="4" w:space="0" w:color="auto"/>
            </w:tcBorders>
            <w:shd w:val="clear" w:color="auto" w:fill="auto"/>
            <w:vAlign w:val="bottom"/>
            <w:hideMark/>
          </w:tcPr>
          <w:p w14:paraId="3C0D6965"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69911431"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7" w:type="pct"/>
            <w:tcBorders>
              <w:top w:val="nil"/>
              <w:left w:val="nil"/>
              <w:bottom w:val="single" w:sz="4" w:space="0" w:color="auto"/>
              <w:right w:val="single" w:sz="4" w:space="0" w:color="auto"/>
            </w:tcBorders>
            <w:shd w:val="clear" w:color="auto" w:fill="auto"/>
            <w:vAlign w:val="bottom"/>
            <w:hideMark/>
          </w:tcPr>
          <w:p w14:paraId="7DC08718"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15</w:t>
            </w:r>
          </w:p>
        </w:tc>
        <w:tc>
          <w:tcPr>
            <w:tcW w:w="391" w:type="pct"/>
            <w:tcBorders>
              <w:top w:val="nil"/>
              <w:left w:val="nil"/>
              <w:bottom w:val="single" w:sz="4" w:space="0" w:color="auto"/>
              <w:right w:val="single" w:sz="4" w:space="0" w:color="auto"/>
            </w:tcBorders>
            <w:shd w:val="clear" w:color="auto" w:fill="auto"/>
            <w:vAlign w:val="bottom"/>
            <w:hideMark/>
          </w:tcPr>
          <w:p w14:paraId="5E0BA81E"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5</w:t>
            </w:r>
          </w:p>
        </w:tc>
      </w:tr>
      <w:tr w:rsidR="00EF01A7" w:rsidRPr="00A304AE" w14:paraId="5CE3DC06" w14:textId="77777777" w:rsidTr="002962FA">
        <w:trPr>
          <w:trHeight w:val="310"/>
        </w:trPr>
        <w:tc>
          <w:tcPr>
            <w:tcW w:w="328" w:type="pct"/>
            <w:tcBorders>
              <w:top w:val="nil"/>
              <w:left w:val="single" w:sz="4" w:space="0" w:color="auto"/>
              <w:bottom w:val="single" w:sz="4" w:space="0" w:color="auto"/>
              <w:right w:val="single" w:sz="4" w:space="0" w:color="auto"/>
            </w:tcBorders>
            <w:shd w:val="clear" w:color="auto" w:fill="auto"/>
            <w:vAlign w:val="bottom"/>
            <w:hideMark/>
          </w:tcPr>
          <w:p w14:paraId="4D7B86EB"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10</w:t>
            </w:r>
          </w:p>
        </w:tc>
        <w:tc>
          <w:tcPr>
            <w:tcW w:w="1493" w:type="pct"/>
            <w:tcBorders>
              <w:top w:val="nil"/>
              <w:left w:val="nil"/>
              <w:bottom w:val="single" w:sz="4" w:space="0" w:color="auto"/>
              <w:right w:val="single" w:sz="4" w:space="0" w:color="auto"/>
            </w:tcBorders>
            <w:shd w:val="clear" w:color="auto" w:fill="auto"/>
            <w:vAlign w:val="bottom"/>
            <w:hideMark/>
          </w:tcPr>
          <w:p w14:paraId="16F3C476" w14:textId="77777777" w:rsidR="00EF01A7" w:rsidRPr="00A304AE" w:rsidRDefault="00EF01A7" w:rsidP="0063369F">
            <w:pPr>
              <w:spacing w:before="60" w:line="240" w:lineRule="auto"/>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Cao Bằng</w:t>
            </w:r>
          </w:p>
        </w:tc>
        <w:tc>
          <w:tcPr>
            <w:tcW w:w="397" w:type="pct"/>
            <w:tcBorders>
              <w:top w:val="nil"/>
              <w:left w:val="nil"/>
              <w:bottom w:val="single" w:sz="4" w:space="0" w:color="auto"/>
              <w:right w:val="single" w:sz="4" w:space="0" w:color="auto"/>
            </w:tcBorders>
            <w:shd w:val="clear" w:color="auto" w:fill="auto"/>
            <w:vAlign w:val="bottom"/>
            <w:hideMark/>
          </w:tcPr>
          <w:p w14:paraId="20C491A0"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21</w:t>
            </w:r>
          </w:p>
        </w:tc>
        <w:tc>
          <w:tcPr>
            <w:tcW w:w="391" w:type="pct"/>
            <w:tcBorders>
              <w:top w:val="nil"/>
              <w:left w:val="nil"/>
              <w:bottom w:val="single" w:sz="4" w:space="0" w:color="auto"/>
              <w:right w:val="single" w:sz="4" w:space="0" w:color="auto"/>
            </w:tcBorders>
            <w:shd w:val="clear" w:color="auto" w:fill="auto"/>
            <w:vAlign w:val="bottom"/>
            <w:hideMark/>
          </w:tcPr>
          <w:p w14:paraId="301367CA"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412" w:type="pct"/>
            <w:tcBorders>
              <w:top w:val="nil"/>
              <w:left w:val="nil"/>
              <w:bottom w:val="single" w:sz="4" w:space="0" w:color="auto"/>
              <w:right w:val="single" w:sz="4" w:space="0" w:color="auto"/>
            </w:tcBorders>
            <w:shd w:val="clear" w:color="auto" w:fill="auto"/>
            <w:vAlign w:val="bottom"/>
            <w:hideMark/>
          </w:tcPr>
          <w:p w14:paraId="738180DA"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4A392E8B"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409" w:type="pct"/>
            <w:tcBorders>
              <w:top w:val="nil"/>
              <w:left w:val="nil"/>
              <w:bottom w:val="single" w:sz="4" w:space="0" w:color="auto"/>
              <w:right w:val="single" w:sz="4" w:space="0" w:color="auto"/>
            </w:tcBorders>
            <w:shd w:val="clear" w:color="auto" w:fill="auto"/>
            <w:vAlign w:val="bottom"/>
            <w:hideMark/>
          </w:tcPr>
          <w:p w14:paraId="0EBB7460"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486C2D3D"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7" w:type="pct"/>
            <w:tcBorders>
              <w:top w:val="nil"/>
              <w:left w:val="nil"/>
              <w:bottom w:val="single" w:sz="4" w:space="0" w:color="auto"/>
              <w:right w:val="single" w:sz="4" w:space="0" w:color="auto"/>
            </w:tcBorders>
            <w:shd w:val="clear" w:color="auto" w:fill="auto"/>
            <w:vAlign w:val="bottom"/>
            <w:hideMark/>
          </w:tcPr>
          <w:p w14:paraId="791056FF"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21</w:t>
            </w:r>
          </w:p>
        </w:tc>
        <w:tc>
          <w:tcPr>
            <w:tcW w:w="391" w:type="pct"/>
            <w:tcBorders>
              <w:top w:val="nil"/>
              <w:left w:val="nil"/>
              <w:bottom w:val="single" w:sz="4" w:space="0" w:color="auto"/>
              <w:right w:val="single" w:sz="4" w:space="0" w:color="auto"/>
            </w:tcBorders>
            <w:shd w:val="clear" w:color="auto" w:fill="auto"/>
            <w:vAlign w:val="bottom"/>
            <w:hideMark/>
          </w:tcPr>
          <w:p w14:paraId="02E66CAD"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0</w:t>
            </w:r>
          </w:p>
        </w:tc>
      </w:tr>
      <w:tr w:rsidR="00EF01A7" w:rsidRPr="00A304AE" w14:paraId="2745918A" w14:textId="77777777" w:rsidTr="002962FA">
        <w:trPr>
          <w:trHeight w:val="310"/>
        </w:trPr>
        <w:tc>
          <w:tcPr>
            <w:tcW w:w="328" w:type="pct"/>
            <w:tcBorders>
              <w:top w:val="nil"/>
              <w:left w:val="single" w:sz="4" w:space="0" w:color="auto"/>
              <w:bottom w:val="single" w:sz="4" w:space="0" w:color="auto"/>
              <w:right w:val="single" w:sz="4" w:space="0" w:color="auto"/>
            </w:tcBorders>
            <w:shd w:val="clear" w:color="auto" w:fill="auto"/>
            <w:vAlign w:val="bottom"/>
            <w:hideMark/>
          </w:tcPr>
          <w:p w14:paraId="2C7CAE58"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11</w:t>
            </w:r>
          </w:p>
        </w:tc>
        <w:tc>
          <w:tcPr>
            <w:tcW w:w="1493" w:type="pct"/>
            <w:tcBorders>
              <w:top w:val="nil"/>
              <w:left w:val="nil"/>
              <w:bottom w:val="single" w:sz="4" w:space="0" w:color="auto"/>
              <w:right w:val="single" w:sz="4" w:space="0" w:color="auto"/>
            </w:tcBorders>
            <w:shd w:val="clear" w:color="auto" w:fill="auto"/>
            <w:vAlign w:val="bottom"/>
            <w:hideMark/>
          </w:tcPr>
          <w:p w14:paraId="4639407B" w14:textId="77777777" w:rsidR="00EF01A7" w:rsidRPr="00A304AE" w:rsidRDefault="00EF01A7" w:rsidP="0063369F">
            <w:pPr>
              <w:spacing w:before="60" w:line="240" w:lineRule="auto"/>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Lạng Sơn</w:t>
            </w:r>
          </w:p>
        </w:tc>
        <w:tc>
          <w:tcPr>
            <w:tcW w:w="397" w:type="pct"/>
            <w:tcBorders>
              <w:top w:val="nil"/>
              <w:left w:val="nil"/>
              <w:bottom w:val="single" w:sz="4" w:space="0" w:color="auto"/>
              <w:right w:val="single" w:sz="4" w:space="0" w:color="auto"/>
            </w:tcBorders>
            <w:shd w:val="clear" w:color="auto" w:fill="auto"/>
            <w:vAlign w:val="bottom"/>
            <w:hideMark/>
          </w:tcPr>
          <w:p w14:paraId="1D6B98B6"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38</w:t>
            </w:r>
          </w:p>
        </w:tc>
        <w:tc>
          <w:tcPr>
            <w:tcW w:w="391" w:type="pct"/>
            <w:tcBorders>
              <w:top w:val="nil"/>
              <w:left w:val="nil"/>
              <w:bottom w:val="single" w:sz="4" w:space="0" w:color="auto"/>
              <w:right w:val="single" w:sz="4" w:space="0" w:color="auto"/>
            </w:tcBorders>
            <w:shd w:val="clear" w:color="auto" w:fill="auto"/>
            <w:vAlign w:val="bottom"/>
            <w:hideMark/>
          </w:tcPr>
          <w:p w14:paraId="43CE326B"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53</w:t>
            </w:r>
          </w:p>
        </w:tc>
        <w:tc>
          <w:tcPr>
            <w:tcW w:w="412" w:type="pct"/>
            <w:tcBorders>
              <w:top w:val="nil"/>
              <w:left w:val="nil"/>
              <w:bottom w:val="single" w:sz="4" w:space="0" w:color="auto"/>
              <w:right w:val="single" w:sz="4" w:space="0" w:color="auto"/>
            </w:tcBorders>
            <w:shd w:val="clear" w:color="auto" w:fill="auto"/>
            <w:vAlign w:val="bottom"/>
            <w:hideMark/>
          </w:tcPr>
          <w:p w14:paraId="58710478"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02C54205"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409" w:type="pct"/>
            <w:tcBorders>
              <w:top w:val="nil"/>
              <w:left w:val="nil"/>
              <w:bottom w:val="single" w:sz="4" w:space="0" w:color="auto"/>
              <w:right w:val="single" w:sz="4" w:space="0" w:color="auto"/>
            </w:tcBorders>
            <w:shd w:val="clear" w:color="auto" w:fill="auto"/>
            <w:vAlign w:val="bottom"/>
            <w:hideMark/>
          </w:tcPr>
          <w:p w14:paraId="648265CC"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798834DA"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7" w:type="pct"/>
            <w:tcBorders>
              <w:top w:val="nil"/>
              <w:left w:val="nil"/>
              <w:bottom w:val="single" w:sz="4" w:space="0" w:color="auto"/>
              <w:right w:val="single" w:sz="4" w:space="0" w:color="auto"/>
            </w:tcBorders>
            <w:shd w:val="clear" w:color="auto" w:fill="auto"/>
            <w:vAlign w:val="bottom"/>
            <w:hideMark/>
          </w:tcPr>
          <w:p w14:paraId="796075B2"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38</w:t>
            </w:r>
          </w:p>
        </w:tc>
        <w:tc>
          <w:tcPr>
            <w:tcW w:w="391" w:type="pct"/>
            <w:tcBorders>
              <w:top w:val="nil"/>
              <w:left w:val="nil"/>
              <w:bottom w:val="single" w:sz="4" w:space="0" w:color="auto"/>
              <w:right w:val="single" w:sz="4" w:space="0" w:color="auto"/>
            </w:tcBorders>
            <w:shd w:val="clear" w:color="auto" w:fill="auto"/>
            <w:vAlign w:val="bottom"/>
            <w:hideMark/>
          </w:tcPr>
          <w:p w14:paraId="04901A17"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53</w:t>
            </w:r>
          </w:p>
        </w:tc>
      </w:tr>
      <w:tr w:rsidR="00EF01A7" w:rsidRPr="00A304AE" w14:paraId="6300DF3F" w14:textId="77777777" w:rsidTr="002962FA">
        <w:trPr>
          <w:trHeight w:val="310"/>
        </w:trPr>
        <w:tc>
          <w:tcPr>
            <w:tcW w:w="328" w:type="pct"/>
            <w:tcBorders>
              <w:top w:val="nil"/>
              <w:left w:val="single" w:sz="4" w:space="0" w:color="auto"/>
              <w:bottom w:val="single" w:sz="4" w:space="0" w:color="auto"/>
              <w:right w:val="single" w:sz="4" w:space="0" w:color="auto"/>
            </w:tcBorders>
            <w:shd w:val="clear" w:color="auto" w:fill="auto"/>
            <w:vAlign w:val="bottom"/>
            <w:hideMark/>
          </w:tcPr>
          <w:p w14:paraId="32ED22EA"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12</w:t>
            </w:r>
          </w:p>
        </w:tc>
        <w:tc>
          <w:tcPr>
            <w:tcW w:w="1493" w:type="pct"/>
            <w:tcBorders>
              <w:top w:val="nil"/>
              <w:left w:val="nil"/>
              <w:bottom w:val="single" w:sz="4" w:space="0" w:color="auto"/>
              <w:right w:val="single" w:sz="4" w:space="0" w:color="auto"/>
            </w:tcBorders>
            <w:shd w:val="clear" w:color="auto" w:fill="auto"/>
            <w:vAlign w:val="bottom"/>
            <w:hideMark/>
          </w:tcPr>
          <w:p w14:paraId="4E61454C" w14:textId="77777777" w:rsidR="00EF01A7" w:rsidRPr="00A304AE" w:rsidRDefault="00EF01A7" w:rsidP="0063369F">
            <w:pPr>
              <w:spacing w:before="60" w:line="240" w:lineRule="auto"/>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Bắc Kạn</w:t>
            </w:r>
          </w:p>
        </w:tc>
        <w:tc>
          <w:tcPr>
            <w:tcW w:w="397" w:type="pct"/>
            <w:tcBorders>
              <w:top w:val="nil"/>
              <w:left w:val="nil"/>
              <w:bottom w:val="single" w:sz="4" w:space="0" w:color="auto"/>
              <w:right w:val="single" w:sz="4" w:space="0" w:color="auto"/>
            </w:tcBorders>
            <w:shd w:val="clear" w:color="auto" w:fill="auto"/>
            <w:vAlign w:val="bottom"/>
            <w:hideMark/>
          </w:tcPr>
          <w:p w14:paraId="04AC49BB"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12</w:t>
            </w:r>
          </w:p>
        </w:tc>
        <w:tc>
          <w:tcPr>
            <w:tcW w:w="391" w:type="pct"/>
            <w:tcBorders>
              <w:top w:val="nil"/>
              <w:left w:val="nil"/>
              <w:bottom w:val="single" w:sz="4" w:space="0" w:color="auto"/>
              <w:right w:val="single" w:sz="4" w:space="0" w:color="auto"/>
            </w:tcBorders>
            <w:shd w:val="clear" w:color="auto" w:fill="auto"/>
            <w:vAlign w:val="bottom"/>
            <w:hideMark/>
          </w:tcPr>
          <w:p w14:paraId="60954B98"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10</w:t>
            </w:r>
          </w:p>
        </w:tc>
        <w:tc>
          <w:tcPr>
            <w:tcW w:w="412" w:type="pct"/>
            <w:tcBorders>
              <w:top w:val="nil"/>
              <w:left w:val="nil"/>
              <w:bottom w:val="single" w:sz="4" w:space="0" w:color="auto"/>
              <w:right w:val="single" w:sz="4" w:space="0" w:color="auto"/>
            </w:tcBorders>
            <w:shd w:val="clear" w:color="auto" w:fill="auto"/>
            <w:vAlign w:val="bottom"/>
            <w:hideMark/>
          </w:tcPr>
          <w:p w14:paraId="5A81FD0E"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47D5DF12"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409" w:type="pct"/>
            <w:tcBorders>
              <w:top w:val="nil"/>
              <w:left w:val="nil"/>
              <w:bottom w:val="single" w:sz="4" w:space="0" w:color="auto"/>
              <w:right w:val="single" w:sz="4" w:space="0" w:color="auto"/>
            </w:tcBorders>
            <w:shd w:val="clear" w:color="auto" w:fill="auto"/>
            <w:vAlign w:val="bottom"/>
            <w:hideMark/>
          </w:tcPr>
          <w:p w14:paraId="72DB9F56"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6E7C925C"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7" w:type="pct"/>
            <w:tcBorders>
              <w:top w:val="nil"/>
              <w:left w:val="nil"/>
              <w:bottom w:val="single" w:sz="4" w:space="0" w:color="auto"/>
              <w:right w:val="single" w:sz="4" w:space="0" w:color="auto"/>
            </w:tcBorders>
            <w:shd w:val="clear" w:color="auto" w:fill="auto"/>
            <w:vAlign w:val="bottom"/>
            <w:hideMark/>
          </w:tcPr>
          <w:p w14:paraId="3C07D7D2"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12</w:t>
            </w:r>
          </w:p>
        </w:tc>
        <w:tc>
          <w:tcPr>
            <w:tcW w:w="391" w:type="pct"/>
            <w:tcBorders>
              <w:top w:val="nil"/>
              <w:left w:val="nil"/>
              <w:bottom w:val="single" w:sz="4" w:space="0" w:color="auto"/>
              <w:right w:val="single" w:sz="4" w:space="0" w:color="auto"/>
            </w:tcBorders>
            <w:shd w:val="clear" w:color="auto" w:fill="auto"/>
            <w:vAlign w:val="bottom"/>
            <w:hideMark/>
          </w:tcPr>
          <w:p w14:paraId="13EF6BA2"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10</w:t>
            </w:r>
          </w:p>
        </w:tc>
      </w:tr>
      <w:tr w:rsidR="00EF01A7" w:rsidRPr="00A304AE" w14:paraId="0DEE108F" w14:textId="77777777" w:rsidTr="002962FA">
        <w:trPr>
          <w:trHeight w:val="310"/>
        </w:trPr>
        <w:tc>
          <w:tcPr>
            <w:tcW w:w="328" w:type="pct"/>
            <w:tcBorders>
              <w:top w:val="nil"/>
              <w:left w:val="single" w:sz="4" w:space="0" w:color="auto"/>
              <w:bottom w:val="single" w:sz="4" w:space="0" w:color="auto"/>
              <w:right w:val="single" w:sz="4" w:space="0" w:color="auto"/>
            </w:tcBorders>
            <w:shd w:val="clear" w:color="auto" w:fill="auto"/>
            <w:vAlign w:val="bottom"/>
            <w:hideMark/>
          </w:tcPr>
          <w:p w14:paraId="338152F9"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13</w:t>
            </w:r>
          </w:p>
        </w:tc>
        <w:tc>
          <w:tcPr>
            <w:tcW w:w="1493" w:type="pct"/>
            <w:tcBorders>
              <w:top w:val="nil"/>
              <w:left w:val="nil"/>
              <w:bottom w:val="single" w:sz="4" w:space="0" w:color="auto"/>
              <w:right w:val="single" w:sz="4" w:space="0" w:color="auto"/>
            </w:tcBorders>
            <w:shd w:val="clear" w:color="auto" w:fill="auto"/>
            <w:vAlign w:val="bottom"/>
            <w:hideMark/>
          </w:tcPr>
          <w:p w14:paraId="0358E132" w14:textId="77777777" w:rsidR="00EF01A7" w:rsidRPr="00A304AE" w:rsidRDefault="00EF01A7" w:rsidP="0063369F">
            <w:pPr>
              <w:spacing w:before="60" w:line="240" w:lineRule="auto"/>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Thái Nguyên</w:t>
            </w:r>
          </w:p>
        </w:tc>
        <w:tc>
          <w:tcPr>
            <w:tcW w:w="397" w:type="pct"/>
            <w:tcBorders>
              <w:top w:val="nil"/>
              <w:left w:val="nil"/>
              <w:bottom w:val="single" w:sz="4" w:space="0" w:color="auto"/>
              <w:right w:val="single" w:sz="4" w:space="0" w:color="auto"/>
            </w:tcBorders>
            <w:shd w:val="clear" w:color="auto" w:fill="auto"/>
            <w:vAlign w:val="bottom"/>
            <w:hideMark/>
          </w:tcPr>
          <w:p w14:paraId="03C3DA43"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13</w:t>
            </w:r>
          </w:p>
        </w:tc>
        <w:tc>
          <w:tcPr>
            <w:tcW w:w="391" w:type="pct"/>
            <w:tcBorders>
              <w:top w:val="nil"/>
              <w:left w:val="nil"/>
              <w:bottom w:val="single" w:sz="4" w:space="0" w:color="auto"/>
              <w:right w:val="single" w:sz="4" w:space="0" w:color="auto"/>
            </w:tcBorders>
            <w:shd w:val="clear" w:color="auto" w:fill="auto"/>
            <w:vAlign w:val="bottom"/>
            <w:hideMark/>
          </w:tcPr>
          <w:p w14:paraId="0B98FE6E"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5</w:t>
            </w:r>
          </w:p>
        </w:tc>
        <w:tc>
          <w:tcPr>
            <w:tcW w:w="412" w:type="pct"/>
            <w:tcBorders>
              <w:top w:val="nil"/>
              <w:left w:val="nil"/>
              <w:bottom w:val="single" w:sz="4" w:space="0" w:color="auto"/>
              <w:right w:val="single" w:sz="4" w:space="0" w:color="auto"/>
            </w:tcBorders>
            <w:shd w:val="clear" w:color="auto" w:fill="auto"/>
            <w:vAlign w:val="bottom"/>
            <w:hideMark/>
          </w:tcPr>
          <w:p w14:paraId="07657D62"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5B87CDA6"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w:t>
            </w:r>
          </w:p>
        </w:tc>
        <w:tc>
          <w:tcPr>
            <w:tcW w:w="409" w:type="pct"/>
            <w:tcBorders>
              <w:top w:val="nil"/>
              <w:left w:val="nil"/>
              <w:bottom w:val="single" w:sz="4" w:space="0" w:color="auto"/>
              <w:right w:val="single" w:sz="4" w:space="0" w:color="auto"/>
            </w:tcBorders>
            <w:shd w:val="clear" w:color="auto" w:fill="auto"/>
            <w:vAlign w:val="bottom"/>
            <w:hideMark/>
          </w:tcPr>
          <w:p w14:paraId="03E94A3A"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27D13C48"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7" w:type="pct"/>
            <w:tcBorders>
              <w:top w:val="nil"/>
              <w:left w:val="nil"/>
              <w:bottom w:val="single" w:sz="4" w:space="0" w:color="auto"/>
              <w:right w:val="single" w:sz="4" w:space="0" w:color="auto"/>
            </w:tcBorders>
            <w:shd w:val="clear" w:color="auto" w:fill="auto"/>
            <w:vAlign w:val="bottom"/>
            <w:hideMark/>
          </w:tcPr>
          <w:p w14:paraId="21026C40"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13</w:t>
            </w:r>
          </w:p>
        </w:tc>
        <w:tc>
          <w:tcPr>
            <w:tcW w:w="391" w:type="pct"/>
            <w:tcBorders>
              <w:top w:val="nil"/>
              <w:left w:val="nil"/>
              <w:bottom w:val="single" w:sz="4" w:space="0" w:color="auto"/>
              <w:right w:val="single" w:sz="4" w:space="0" w:color="auto"/>
            </w:tcBorders>
            <w:shd w:val="clear" w:color="auto" w:fill="auto"/>
            <w:vAlign w:val="bottom"/>
            <w:hideMark/>
          </w:tcPr>
          <w:p w14:paraId="74FFA1C6"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6</w:t>
            </w:r>
          </w:p>
        </w:tc>
      </w:tr>
      <w:tr w:rsidR="00EF01A7" w:rsidRPr="00A304AE" w14:paraId="22B323D4" w14:textId="77777777" w:rsidTr="002962FA">
        <w:trPr>
          <w:trHeight w:val="310"/>
        </w:trPr>
        <w:tc>
          <w:tcPr>
            <w:tcW w:w="328" w:type="pct"/>
            <w:tcBorders>
              <w:top w:val="nil"/>
              <w:left w:val="single" w:sz="4" w:space="0" w:color="auto"/>
              <w:bottom w:val="single" w:sz="4" w:space="0" w:color="auto"/>
              <w:right w:val="single" w:sz="4" w:space="0" w:color="auto"/>
            </w:tcBorders>
            <w:shd w:val="clear" w:color="auto" w:fill="auto"/>
            <w:vAlign w:val="bottom"/>
            <w:hideMark/>
          </w:tcPr>
          <w:p w14:paraId="00FDF985"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14</w:t>
            </w:r>
          </w:p>
        </w:tc>
        <w:tc>
          <w:tcPr>
            <w:tcW w:w="1493" w:type="pct"/>
            <w:tcBorders>
              <w:top w:val="nil"/>
              <w:left w:val="nil"/>
              <w:bottom w:val="single" w:sz="4" w:space="0" w:color="auto"/>
              <w:right w:val="single" w:sz="4" w:space="0" w:color="auto"/>
            </w:tcBorders>
            <w:shd w:val="clear" w:color="auto" w:fill="auto"/>
            <w:vAlign w:val="bottom"/>
            <w:hideMark/>
          </w:tcPr>
          <w:p w14:paraId="2A5A264E" w14:textId="77777777" w:rsidR="00EF01A7" w:rsidRPr="00A304AE" w:rsidRDefault="00EF01A7" w:rsidP="0063369F">
            <w:pPr>
              <w:spacing w:before="60" w:line="240" w:lineRule="auto"/>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Bắc Giang</w:t>
            </w:r>
          </w:p>
        </w:tc>
        <w:tc>
          <w:tcPr>
            <w:tcW w:w="397" w:type="pct"/>
            <w:tcBorders>
              <w:top w:val="nil"/>
              <w:left w:val="nil"/>
              <w:bottom w:val="single" w:sz="4" w:space="0" w:color="auto"/>
              <w:right w:val="single" w:sz="4" w:space="0" w:color="auto"/>
            </w:tcBorders>
            <w:shd w:val="clear" w:color="auto" w:fill="auto"/>
            <w:vAlign w:val="bottom"/>
            <w:hideMark/>
          </w:tcPr>
          <w:p w14:paraId="5F7C40A6"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35</w:t>
            </w:r>
          </w:p>
        </w:tc>
        <w:tc>
          <w:tcPr>
            <w:tcW w:w="391" w:type="pct"/>
            <w:tcBorders>
              <w:top w:val="nil"/>
              <w:left w:val="nil"/>
              <w:bottom w:val="single" w:sz="4" w:space="0" w:color="auto"/>
              <w:right w:val="single" w:sz="4" w:space="0" w:color="auto"/>
            </w:tcBorders>
            <w:shd w:val="clear" w:color="auto" w:fill="auto"/>
            <w:vAlign w:val="bottom"/>
            <w:hideMark/>
          </w:tcPr>
          <w:p w14:paraId="3CC8FC21"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7</w:t>
            </w:r>
          </w:p>
        </w:tc>
        <w:tc>
          <w:tcPr>
            <w:tcW w:w="412" w:type="pct"/>
            <w:tcBorders>
              <w:top w:val="nil"/>
              <w:left w:val="nil"/>
              <w:bottom w:val="single" w:sz="4" w:space="0" w:color="auto"/>
              <w:right w:val="single" w:sz="4" w:space="0" w:color="auto"/>
            </w:tcBorders>
            <w:shd w:val="clear" w:color="auto" w:fill="auto"/>
            <w:vAlign w:val="bottom"/>
            <w:hideMark/>
          </w:tcPr>
          <w:p w14:paraId="057D5BA7"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 </w:t>
            </w:r>
          </w:p>
        </w:tc>
        <w:tc>
          <w:tcPr>
            <w:tcW w:w="391" w:type="pct"/>
            <w:tcBorders>
              <w:top w:val="nil"/>
              <w:left w:val="nil"/>
              <w:bottom w:val="single" w:sz="4" w:space="0" w:color="auto"/>
              <w:right w:val="single" w:sz="4" w:space="0" w:color="auto"/>
            </w:tcBorders>
            <w:shd w:val="clear" w:color="auto" w:fill="auto"/>
            <w:vAlign w:val="bottom"/>
            <w:hideMark/>
          </w:tcPr>
          <w:p w14:paraId="3531CB18"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w:t>
            </w:r>
          </w:p>
        </w:tc>
        <w:tc>
          <w:tcPr>
            <w:tcW w:w="409" w:type="pct"/>
            <w:tcBorders>
              <w:top w:val="nil"/>
              <w:left w:val="nil"/>
              <w:bottom w:val="single" w:sz="4" w:space="0" w:color="auto"/>
              <w:right w:val="single" w:sz="4" w:space="0" w:color="auto"/>
            </w:tcBorders>
            <w:shd w:val="clear" w:color="auto" w:fill="auto"/>
            <w:vAlign w:val="bottom"/>
            <w:hideMark/>
          </w:tcPr>
          <w:p w14:paraId="52491EC0"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37</w:t>
            </w:r>
          </w:p>
        </w:tc>
        <w:tc>
          <w:tcPr>
            <w:tcW w:w="391" w:type="pct"/>
            <w:tcBorders>
              <w:top w:val="nil"/>
              <w:left w:val="nil"/>
              <w:bottom w:val="single" w:sz="4" w:space="0" w:color="auto"/>
              <w:right w:val="single" w:sz="4" w:space="0" w:color="auto"/>
            </w:tcBorders>
            <w:shd w:val="clear" w:color="auto" w:fill="auto"/>
            <w:vAlign w:val="bottom"/>
            <w:hideMark/>
          </w:tcPr>
          <w:p w14:paraId="5A2D8D15"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1</w:t>
            </w:r>
          </w:p>
        </w:tc>
        <w:tc>
          <w:tcPr>
            <w:tcW w:w="397" w:type="pct"/>
            <w:tcBorders>
              <w:top w:val="nil"/>
              <w:left w:val="nil"/>
              <w:bottom w:val="single" w:sz="4" w:space="0" w:color="auto"/>
              <w:right w:val="single" w:sz="4" w:space="0" w:color="auto"/>
            </w:tcBorders>
            <w:shd w:val="clear" w:color="auto" w:fill="auto"/>
            <w:vAlign w:val="bottom"/>
            <w:hideMark/>
          </w:tcPr>
          <w:p w14:paraId="208A3699"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72</w:t>
            </w:r>
          </w:p>
        </w:tc>
        <w:tc>
          <w:tcPr>
            <w:tcW w:w="391" w:type="pct"/>
            <w:tcBorders>
              <w:top w:val="nil"/>
              <w:left w:val="nil"/>
              <w:bottom w:val="single" w:sz="4" w:space="0" w:color="auto"/>
              <w:right w:val="single" w:sz="4" w:space="0" w:color="auto"/>
            </w:tcBorders>
            <w:shd w:val="clear" w:color="auto" w:fill="auto"/>
            <w:vAlign w:val="bottom"/>
            <w:hideMark/>
          </w:tcPr>
          <w:p w14:paraId="715D487F" w14:textId="77777777" w:rsidR="00EF01A7" w:rsidRPr="00A304AE" w:rsidRDefault="00EF01A7" w:rsidP="0063369F">
            <w:pPr>
              <w:spacing w:before="60" w:line="240" w:lineRule="auto"/>
              <w:jc w:val="center"/>
              <w:rPr>
                <w:rFonts w:asciiTheme="minorHAnsi" w:hAnsiTheme="minorHAnsi" w:cstheme="minorHAnsi"/>
                <w:sz w:val="24"/>
                <w:szCs w:val="24"/>
                <w:lang w:val="vi-VN" w:eastAsia="vi-VN"/>
              </w:rPr>
            </w:pPr>
            <w:r w:rsidRPr="00A304AE">
              <w:rPr>
                <w:rFonts w:asciiTheme="minorHAnsi" w:hAnsiTheme="minorHAnsi" w:cstheme="minorHAnsi"/>
                <w:sz w:val="24"/>
                <w:szCs w:val="24"/>
                <w:lang w:val="vi-VN" w:eastAsia="vi-VN"/>
              </w:rPr>
              <w:t>9</w:t>
            </w:r>
          </w:p>
        </w:tc>
      </w:tr>
    </w:tbl>
    <w:p w14:paraId="016E76A5" w14:textId="0E887984" w:rsidR="002962FA" w:rsidRPr="00A304AE" w:rsidRDefault="002962FA" w:rsidP="002962FA">
      <w:pPr>
        <w:widowControl w:val="0"/>
        <w:tabs>
          <w:tab w:val="left" w:pos="425"/>
        </w:tabs>
        <w:spacing w:before="120" w:line="240" w:lineRule="auto"/>
        <w:ind w:firstLine="567"/>
        <w:jc w:val="both"/>
        <w:rPr>
          <w:rFonts w:asciiTheme="minorHAnsi" w:hAnsiTheme="minorHAnsi" w:cstheme="minorHAnsi"/>
          <w:sz w:val="28"/>
          <w:szCs w:val="28"/>
          <w:lang w:val="pt-BR"/>
        </w:rPr>
      </w:pPr>
      <w:r w:rsidRPr="00A304AE">
        <w:rPr>
          <w:rFonts w:asciiTheme="minorHAnsi" w:hAnsiTheme="minorHAnsi" w:cstheme="minorHAnsi"/>
          <w:sz w:val="28"/>
          <w:szCs w:val="28"/>
          <w:lang w:val="pt-BR"/>
        </w:rPr>
        <w:t>iii)</w:t>
      </w:r>
      <w:r w:rsidR="00955AA6" w:rsidRPr="00A304AE">
        <w:rPr>
          <w:rFonts w:asciiTheme="minorHAnsi" w:hAnsiTheme="minorHAnsi" w:cstheme="minorHAnsi"/>
          <w:sz w:val="28"/>
          <w:szCs w:val="28"/>
          <w:lang w:val="pt-BR"/>
        </w:rPr>
        <w:t xml:space="preserve"> Hạ tầng hồ thủy lợi</w:t>
      </w:r>
      <w:r w:rsidRPr="00A304AE">
        <w:rPr>
          <w:rFonts w:asciiTheme="minorHAnsi" w:hAnsiTheme="minorHAnsi" w:cstheme="minorHAnsi"/>
          <w:sz w:val="28"/>
          <w:szCs w:val="28"/>
          <w:lang w:val="pt-BR"/>
        </w:rPr>
        <w:t xml:space="preserve"> hiện có gần </w:t>
      </w:r>
      <w:r w:rsidR="002D5BAD" w:rsidRPr="00A304AE">
        <w:rPr>
          <w:rFonts w:asciiTheme="minorHAnsi" w:hAnsiTheme="minorHAnsi" w:cstheme="minorHAnsi"/>
          <w:sz w:val="28"/>
          <w:szCs w:val="28"/>
          <w:lang w:val="pt-BR"/>
        </w:rPr>
        <w:t>2</w:t>
      </w:r>
      <w:r w:rsidRPr="00A304AE">
        <w:rPr>
          <w:rFonts w:asciiTheme="minorHAnsi" w:hAnsiTheme="minorHAnsi" w:cstheme="minorHAnsi"/>
          <w:sz w:val="28"/>
          <w:szCs w:val="28"/>
          <w:lang w:val="pt-BR"/>
        </w:rPr>
        <w:t>.</w:t>
      </w:r>
      <w:r w:rsidR="002D5BAD" w:rsidRPr="00A304AE">
        <w:rPr>
          <w:rFonts w:asciiTheme="minorHAnsi" w:hAnsiTheme="minorHAnsi" w:cstheme="minorHAnsi"/>
          <w:sz w:val="28"/>
          <w:szCs w:val="28"/>
          <w:lang w:val="pt-BR"/>
        </w:rPr>
        <w:t>5</w:t>
      </w:r>
      <w:r w:rsidRPr="00A304AE">
        <w:rPr>
          <w:rFonts w:asciiTheme="minorHAnsi" w:hAnsiTheme="minorHAnsi" w:cstheme="minorHAnsi"/>
          <w:sz w:val="28"/>
          <w:szCs w:val="28"/>
          <w:lang w:val="pt-BR"/>
        </w:rPr>
        <w:t>00 công trình, tổng dung tích khoảng 1,</w:t>
      </w:r>
      <w:r w:rsidR="002D5BAD" w:rsidRPr="00A304AE">
        <w:rPr>
          <w:rFonts w:asciiTheme="minorHAnsi" w:hAnsiTheme="minorHAnsi" w:cstheme="minorHAnsi"/>
          <w:sz w:val="28"/>
          <w:szCs w:val="28"/>
          <w:lang w:val="pt-BR"/>
        </w:rPr>
        <w:t>24</w:t>
      </w:r>
      <w:r w:rsidRPr="00A304AE">
        <w:rPr>
          <w:rFonts w:asciiTheme="minorHAnsi" w:hAnsiTheme="minorHAnsi" w:cstheme="minorHAnsi"/>
          <w:sz w:val="28"/>
          <w:szCs w:val="28"/>
          <w:lang w:val="pt-BR"/>
        </w:rPr>
        <w:t xml:space="preserve"> tỷ m</w:t>
      </w:r>
      <w:r w:rsidRPr="00A304AE">
        <w:rPr>
          <w:rFonts w:asciiTheme="minorHAnsi" w:hAnsiTheme="minorHAnsi" w:cstheme="minorHAnsi"/>
          <w:sz w:val="28"/>
          <w:szCs w:val="28"/>
          <w:vertAlign w:val="superscript"/>
          <w:lang w:val="pt-BR"/>
        </w:rPr>
        <w:t>3</w:t>
      </w:r>
      <w:r w:rsidRPr="00A304AE">
        <w:rPr>
          <w:rFonts w:asciiTheme="minorHAnsi" w:hAnsiTheme="minorHAnsi" w:cstheme="minorHAnsi"/>
          <w:sz w:val="28"/>
          <w:szCs w:val="28"/>
          <w:lang w:val="pt-BR"/>
        </w:rPr>
        <w:t>, trong đó:</w:t>
      </w:r>
    </w:p>
    <w:p w14:paraId="05CA4F18" w14:textId="6E282509" w:rsidR="002962FA" w:rsidRPr="00A304AE" w:rsidRDefault="002962FA" w:rsidP="002962FA">
      <w:pPr>
        <w:widowControl w:val="0"/>
        <w:tabs>
          <w:tab w:val="left" w:pos="425"/>
        </w:tabs>
        <w:spacing w:before="120" w:line="240" w:lineRule="auto"/>
        <w:ind w:firstLine="567"/>
        <w:jc w:val="both"/>
        <w:rPr>
          <w:rFonts w:asciiTheme="minorHAnsi" w:hAnsiTheme="minorHAnsi" w:cstheme="minorHAnsi"/>
          <w:sz w:val="28"/>
          <w:szCs w:val="28"/>
          <w:lang w:val="pt-BR"/>
        </w:rPr>
      </w:pPr>
      <w:r w:rsidRPr="00A304AE">
        <w:rPr>
          <w:rFonts w:asciiTheme="minorHAnsi" w:hAnsiTheme="minorHAnsi" w:cstheme="minorHAnsi"/>
          <w:sz w:val="28"/>
          <w:szCs w:val="28"/>
          <w:lang w:val="pt-BR"/>
        </w:rPr>
        <w:lastRenderedPageBreak/>
        <w:t xml:space="preserve">+ Có 570 hồ có </w:t>
      </w:r>
      <w:r w:rsidR="00955AA6" w:rsidRPr="00A304AE">
        <w:rPr>
          <w:rFonts w:asciiTheme="minorHAnsi" w:hAnsiTheme="minorHAnsi" w:cstheme="minorHAnsi"/>
          <w:sz w:val="28"/>
          <w:szCs w:val="28"/>
          <w:lang w:val="pt-BR"/>
        </w:rPr>
        <w:t xml:space="preserve">quy mô vừa và lớn với </w:t>
      </w:r>
      <w:r w:rsidRPr="00A304AE">
        <w:rPr>
          <w:rFonts w:asciiTheme="minorHAnsi" w:hAnsiTheme="minorHAnsi" w:cstheme="minorHAnsi"/>
          <w:sz w:val="28"/>
          <w:szCs w:val="28"/>
          <w:lang w:val="pt-BR"/>
        </w:rPr>
        <w:t>dung tích từ 500.000 m</w:t>
      </w:r>
      <w:r w:rsidRPr="00A304AE">
        <w:rPr>
          <w:rFonts w:asciiTheme="minorHAnsi" w:hAnsiTheme="minorHAnsi" w:cstheme="minorHAnsi"/>
          <w:sz w:val="28"/>
          <w:szCs w:val="28"/>
          <w:vertAlign w:val="superscript"/>
          <w:lang w:val="pt-BR"/>
        </w:rPr>
        <w:t>3</w:t>
      </w:r>
      <w:r w:rsidRPr="00A304AE">
        <w:rPr>
          <w:rFonts w:asciiTheme="minorHAnsi" w:hAnsiTheme="minorHAnsi" w:cstheme="minorHAnsi"/>
          <w:sz w:val="28"/>
          <w:szCs w:val="28"/>
          <w:lang w:val="pt-BR"/>
        </w:rPr>
        <w:t xml:space="preserve"> trở lên  (Bao gồm 02 hồ lớn là hồ Núi Cốc và hồ Cấm Sơn)</w:t>
      </w:r>
      <w:r w:rsidR="00955AA6" w:rsidRPr="00A304AE">
        <w:rPr>
          <w:rFonts w:asciiTheme="minorHAnsi" w:hAnsiTheme="minorHAnsi" w:cstheme="minorHAnsi"/>
          <w:sz w:val="28"/>
          <w:szCs w:val="28"/>
          <w:lang w:val="pt-BR"/>
        </w:rPr>
        <w:t>;</w:t>
      </w:r>
    </w:p>
    <w:p w14:paraId="3D48F335" w14:textId="67B3A5C0" w:rsidR="002962FA" w:rsidRPr="00A304AE" w:rsidRDefault="002962FA" w:rsidP="002962FA">
      <w:pPr>
        <w:widowControl w:val="0"/>
        <w:tabs>
          <w:tab w:val="left" w:pos="425"/>
        </w:tabs>
        <w:spacing w:before="120" w:line="240" w:lineRule="auto"/>
        <w:ind w:firstLine="567"/>
        <w:jc w:val="both"/>
        <w:rPr>
          <w:rFonts w:asciiTheme="minorHAnsi" w:hAnsiTheme="minorHAnsi" w:cstheme="minorHAnsi"/>
          <w:sz w:val="28"/>
          <w:szCs w:val="28"/>
          <w:lang w:val="pt-BR"/>
        </w:rPr>
      </w:pPr>
      <w:r w:rsidRPr="00A304AE">
        <w:rPr>
          <w:rFonts w:asciiTheme="minorHAnsi" w:hAnsiTheme="minorHAnsi" w:cstheme="minorHAnsi"/>
          <w:sz w:val="28"/>
          <w:szCs w:val="28"/>
          <w:lang w:val="pt-BR"/>
        </w:rPr>
        <w:t xml:space="preserve">+ Còn lại có khoảng </w:t>
      </w:r>
      <w:r w:rsidR="002D5BAD" w:rsidRPr="00A304AE">
        <w:rPr>
          <w:rFonts w:asciiTheme="minorHAnsi" w:hAnsiTheme="minorHAnsi" w:cstheme="minorHAnsi"/>
          <w:sz w:val="28"/>
          <w:szCs w:val="28"/>
          <w:lang w:val="pt-BR"/>
        </w:rPr>
        <w:t>1</w:t>
      </w:r>
      <w:r w:rsidRPr="00A304AE">
        <w:rPr>
          <w:rFonts w:asciiTheme="minorHAnsi" w:hAnsiTheme="minorHAnsi" w:cstheme="minorHAnsi"/>
          <w:sz w:val="28"/>
          <w:szCs w:val="28"/>
          <w:lang w:val="pt-BR"/>
        </w:rPr>
        <w:t>.</w:t>
      </w:r>
      <w:r w:rsidR="002D5BAD" w:rsidRPr="00A304AE">
        <w:rPr>
          <w:rFonts w:asciiTheme="minorHAnsi" w:hAnsiTheme="minorHAnsi" w:cstheme="minorHAnsi"/>
          <w:sz w:val="28"/>
          <w:szCs w:val="28"/>
          <w:lang w:val="pt-BR"/>
        </w:rPr>
        <w:t>930</w:t>
      </w:r>
      <w:r w:rsidRPr="00A304AE">
        <w:rPr>
          <w:rFonts w:asciiTheme="minorHAnsi" w:hAnsiTheme="minorHAnsi" w:cstheme="minorHAnsi"/>
          <w:sz w:val="28"/>
          <w:szCs w:val="28"/>
          <w:lang w:val="pt-BR"/>
        </w:rPr>
        <w:t xml:space="preserve"> hồ nhỏ có dung tính từ 50.000 đến dưới 500.000 m</w:t>
      </w:r>
      <w:r w:rsidRPr="00A304AE">
        <w:rPr>
          <w:rFonts w:asciiTheme="minorHAnsi" w:hAnsiTheme="minorHAnsi" w:cstheme="minorHAnsi"/>
          <w:sz w:val="28"/>
          <w:szCs w:val="28"/>
          <w:vertAlign w:val="superscript"/>
          <w:lang w:val="pt-BR"/>
        </w:rPr>
        <w:t>3</w:t>
      </w:r>
      <w:r w:rsidRPr="00A304AE">
        <w:rPr>
          <w:rFonts w:asciiTheme="minorHAnsi" w:hAnsiTheme="minorHAnsi" w:cstheme="minorHAnsi"/>
          <w:sz w:val="28"/>
          <w:szCs w:val="28"/>
          <w:lang w:val="pt-BR"/>
        </w:rPr>
        <w:t>.</w:t>
      </w:r>
    </w:p>
    <w:p w14:paraId="53C26B8D" w14:textId="0132E1C0" w:rsidR="00664FD9" w:rsidRPr="00A304AE" w:rsidRDefault="002D5BAD" w:rsidP="002D5BAD">
      <w:pPr>
        <w:pStyle w:val="BodyText"/>
        <w:widowControl w:val="0"/>
        <w:spacing w:before="120" w:after="0" w:line="240" w:lineRule="auto"/>
        <w:ind w:firstLine="567"/>
        <w:jc w:val="both"/>
        <w:rPr>
          <w:sz w:val="28"/>
          <w:szCs w:val="28"/>
        </w:rPr>
      </w:pPr>
      <w:r w:rsidRPr="00A304AE">
        <w:rPr>
          <w:sz w:val="28"/>
          <w:szCs w:val="28"/>
        </w:rPr>
        <w:t>Số lượng hồ vẫn đang tiếp tục được bổ sung mới qua các năm. Ngoài nhiệm vụ cấp nước cho sản xuất, một số hồ còn cấp nước sinh hoạt;</w:t>
      </w:r>
      <w:r w:rsidR="002D055A" w:rsidRPr="00A304AE">
        <w:rPr>
          <w:sz w:val="28"/>
          <w:szCs w:val="28"/>
        </w:rPr>
        <w:t xml:space="preserve"> </w:t>
      </w:r>
      <w:r w:rsidRPr="00A304AE">
        <w:rPr>
          <w:sz w:val="28"/>
          <w:szCs w:val="28"/>
        </w:rPr>
        <w:t xml:space="preserve">điều tiết </w:t>
      </w:r>
      <w:r w:rsidR="002D055A" w:rsidRPr="00A304AE">
        <w:rPr>
          <w:sz w:val="28"/>
          <w:szCs w:val="28"/>
        </w:rPr>
        <w:t>giảm lũ cho hạ</w:t>
      </w:r>
      <w:r w:rsidRPr="00A304AE">
        <w:rPr>
          <w:sz w:val="28"/>
          <w:szCs w:val="28"/>
        </w:rPr>
        <w:t xml:space="preserve"> du; nuôi trồng thủy sản; phát triển du lịch; </w:t>
      </w:r>
      <w:r w:rsidR="008620E2" w:rsidRPr="00A304AE">
        <w:rPr>
          <w:sz w:val="28"/>
          <w:szCs w:val="28"/>
        </w:rPr>
        <w:t>tạo cảnh quan môi trường, phòng cháy</w:t>
      </w:r>
      <w:r w:rsidR="002D055A" w:rsidRPr="00A304AE">
        <w:rPr>
          <w:sz w:val="28"/>
          <w:szCs w:val="28"/>
        </w:rPr>
        <w:t xml:space="preserve"> rừng</w:t>
      </w:r>
      <w:r w:rsidR="008620E2" w:rsidRPr="00A304AE">
        <w:rPr>
          <w:sz w:val="28"/>
          <w:szCs w:val="28"/>
        </w:rPr>
        <w:t>.</w:t>
      </w:r>
      <w:r w:rsidR="002D055A" w:rsidRPr="00A304AE">
        <w:rPr>
          <w:sz w:val="28"/>
          <w:szCs w:val="28"/>
        </w:rPr>
        <w:t xml:space="preserve"> </w:t>
      </w:r>
    </w:p>
    <w:p w14:paraId="1FAA3021" w14:textId="15C96799" w:rsidR="00D42CE6" w:rsidRPr="00A304AE" w:rsidRDefault="00664FD9" w:rsidP="00D42CE6">
      <w:pPr>
        <w:pStyle w:val="BodyText"/>
        <w:widowControl w:val="0"/>
        <w:spacing w:before="120" w:after="0" w:line="240" w:lineRule="auto"/>
        <w:ind w:firstLine="567"/>
        <w:jc w:val="both"/>
        <w:rPr>
          <w:sz w:val="28"/>
          <w:szCs w:val="28"/>
        </w:rPr>
      </w:pPr>
      <w:r w:rsidRPr="00A304AE">
        <w:rPr>
          <w:sz w:val="28"/>
          <w:szCs w:val="28"/>
        </w:rPr>
        <w:t>Ngoài bổ sung mới, việc cải tạo nâng cấp các hồ thủy lợi cũng được quan tâm. Từ năm 2003, t</w:t>
      </w:r>
      <w:r w:rsidR="00D42CE6" w:rsidRPr="00A304AE">
        <w:rPr>
          <w:sz w:val="28"/>
          <w:szCs w:val="28"/>
        </w:rPr>
        <w:t xml:space="preserve">hực hiện Chương trình bảo đảm an toàn các hồ chứa nước, được Chính phủ chấp thuận tại văn bản số 1479/2003/CP-NN, đến nay hàng trăm hồ thủy lợi khác đã được đầu tư cải tạo, nâng cấp ở các mức độ khác nhau. </w:t>
      </w:r>
      <w:r w:rsidR="002F246A" w:rsidRPr="00A304AE">
        <w:rPr>
          <w:sz w:val="28"/>
          <w:szCs w:val="28"/>
        </w:rPr>
        <w:t>G</w:t>
      </w:r>
      <w:r w:rsidR="00D42CE6" w:rsidRPr="00A304AE">
        <w:rPr>
          <w:sz w:val="28"/>
          <w:szCs w:val="28"/>
        </w:rPr>
        <w:t>ần đây</w:t>
      </w:r>
      <w:r w:rsidR="002F246A" w:rsidRPr="00A304AE">
        <w:rPr>
          <w:sz w:val="28"/>
          <w:szCs w:val="28"/>
        </w:rPr>
        <w:t xml:space="preserve"> bằng nguồn vốn vay </w:t>
      </w:r>
      <w:r w:rsidRPr="00A304AE">
        <w:rPr>
          <w:sz w:val="28"/>
          <w:szCs w:val="28"/>
        </w:rPr>
        <w:t>của Ngân hàng Thế g</w:t>
      </w:r>
      <w:r w:rsidR="00955AA6" w:rsidRPr="00A304AE">
        <w:rPr>
          <w:sz w:val="28"/>
          <w:szCs w:val="28"/>
        </w:rPr>
        <w:t>i</w:t>
      </w:r>
      <w:r w:rsidRPr="00A304AE">
        <w:rPr>
          <w:sz w:val="28"/>
          <w:szCs w:val="28"/>
        </w:rPr>
        <w:t>ới</w:t>
      </w:r>
      <w:r w:rsidR="00955AA6" w:rsidRPr="00A304AE">
        <w:rPr>
          <w:sz w:val="28"/>
          <w:szCs w:val="28"/>
        </w:rPr>
        <w:t xml:space="preserve"> (</w:t>
      </w:r>
      <w:r w:rsidR="00D42CE6" w:rsidRPr="00A304AE">
        <w:rPr>
          <w:sz w:val="28"/>
          <w:szCs w:val="28"/>
        </w:rPr>
        <w:t>dự án WB8</w:t>
      </w:r>
      <w:r w:rsidR="00955AA6" w:rsidRPr="00A304AE">
        <w:rPr>
          <w:sz w:val="28"/>
          <w:szCs w:val="28"/>
        </w:rPr>
        <w:t>)</w:t>
      </w:r>
      <w:r w:rsidR="00D42CE6" w:rsidRPr="00A304AE">
        <w:rPr>
          <w:sz w:val="28"/>
          <w:szCs w:val="28"/>
        </w:rPr>
        <w:t xml:space="preserve"> do Bộ Nông nghiệp và Phát triển nông thôn quản lý đã thực hiện được 44 hồ chứa trong vùng.</w:t>
      </w:r>
      <w:r w:rsidR="00955AA6" w:rsidRPr="00A304AE">
        <w:rPr>
          <w:sz w:val="28"/>
          <w:szCs w:val="28"/>
        </w:rPr>
        <w:t xml:space="preserve"> Tuy nhiên, </w:t>
      </w:r>
      <w:r w:rsidR="00926F65" w:rsidRPr="00A304AE">
        <w:rPr>
          <w:sz w:val="28"/>
          <w:szCs w:val="28"/>
        </w:rPr>
        <w:t xml:space="preserve">do </w:t>
      </w:r>
      <w:r w:rsidR="00955AA6" w:rsidRPr="00A304AE">
        <w:rPr>
          <w:sz w:val="28"/>
          <w:szCs w:val="28"/>
        </w:rPr>
        <w:t>số lượng hồ nhỏ rất lớn, hiện v</w:t>
      </w:r>
      <w:r w:rsidR="00926F65" w:rsidRPr="00A304AE">
        <w:rPr>
          <w:sz w:val="28"/>
          <w:szCs w:val="28"/>
        </w:rPr>
        <w:t>ẫ</w:t>
      </w:r>
      <w:r w:rsidR="00955AA6" w:rsidRPr="00A304AE">
        <w:rPr>
          <w:sz w:val="28"/>
          <w:szCs w:val="28"/>
        </w:rPr>
        <w:t xml:space="preserve">n còn nhiều công trình bị hỏng hóc, rò rỉ nhưng </w:t>
      </w:r>
      <w:r w:rsidR="00926F65" w:rsidRPr="00A304AE">
        <w:rPr>
          <w:sz w:val="28"/>
          <w:szCs w:val="28"/>
        </w:rPr>
        <w:t xml:space="preserve">chưa </w:t>
      </w:r>
      <w:r w:rsidR="00955AA6" w:rsidRPr="00A304AE">
        <w:rPr>
          <w:sz w:val="28"/>
          <w:szCs w:val="28"/>
        </w:rPr>
        <w:t>bố</w:t>
      </w:r>
      <w:r w:rsidR="00926F65" w:rsidRPr="00A304AE">
        <w:rPr>
          <w:sz w:val="28"/>
          <w:szCs w:val="28"/>
        </w:rPr>
        <w:t xml:space="preserve"> trí được nguồn đầu tư sửa chữa, cải tạo.</w:t>
      </w:r>
    </w:p>
    <w:p w14:paraId="6B1B9E9D" w14:textId="5779DED9" w:rsidR="0032111A" w:rsidRPr="00A304AE" w:rsidRDefault="00E90644" w:rsidP="005E1DA3">
      <w:pPr>
        <w:widowControl w:val="0"/>
        <w:tabs>
          <w:tab w:val="left" w:pos="425"/>
        </w:tabs>
        <w:spacing w:before="120" w:line="240" w:lineRule="auto"/>
        <w:ind w:firstLine="567"/>
        <w:jc w:val="both"/>
        <w:rPr>
          <w:rFonts w:asciiTheme="minorHAnsi" w:hAnsiTheme="minorHAnsi" w:cstheme="minorHAnsi"/>
          <w:sz w:val="28"/>
          <w:szCs w:val="28"/>
        </w:rPr>
      </w:pPr>
      <w:r w:rsidRPr="00A304AE">
        <w:rPr>
          <w:rFonts w:asciiTheme="minorHAnsi" w:hAnsiTheme="minorHAnsi" w:cstheme="minorHAnsi"/>
          <w:sz w:val="28"/>
          <w:szCs w:val="28"/>
        </w:rPr>
        <w:t>iv</w:t>
      </w:r>
      <w:r w:rsidR="00807430" w:rsidRPr="00A304AE">
        <w:rPr>
          <w:rFonts w:asciiTheme="minorHAnsi" w:hAnsiTheme="minorHAnsi" w:cstheme="minorHAnsi"/>
          <w:sz w:val="28"/>
          <w:szCs w:val="28"/>
        </w:rPr>
        <w:t xml:space="preserve">) </w:t>
      </w:r>
      <w:r w:rsidR="00EF01A7" w:rsidRPr="00A304AE">
        <w:rPr>
          <w:rFonts w:asciiTheme="minorHAnsi" w:hAnsiTheme="minorHAnsi" w:cstheme="minorHAnsi"/>
          <w:sz w:val="28"/>
          <w:szCs w:val="28"/>
        </w:rPr>
        <w:t xml:space="preserve"> </w:t>
      </w:r>
      <w:r w:rsidR="0032111A" w:rsidRPr="00A304AE">
        <w:rPr>
          <w:rFonts w:asciiTheme="minorHAnsi" w:hAnsiTheme="minorHAnsi" w:cstheme="minorHAnsi"/>
          <w:sz w:val="28"/>
          <w:szCs w:val="28"/>
        </w:rPr>
        <w:t>Hệ thống dẫn nước:</w:t>
      </w:r>
    </w:p>
    <w:p w14:paraId="25753190" w14:textId="77777777" w:rsidR="002962FA" w:rsidRPr="00A304AE" w:rsidRDefault="002962FA" w:rsidP="002962FA">
      <w:pPr>
        <w:widowControl w:val="0"/>
        <w:tabs>
          <w:tab w:val="left" w:pos="425"/>
        </w:tabs>
        <w:spacing w:before="120" w:line="240" w:lineRule="auto"/>
        <w:ind w:firstLine="567"/>
        <w:jc w:val="both"/>
        <w:rPr>
          <w:rFonts w:asciiTheme="minorHAnsi" w:hAnsiTheme="minorHAnsi" w:cstheme="minorHAnsi"/>
          <w:sz w:val="28"/>
          <w:szCs w:val="28"/>
        </w:rPr>
      </w:pPr>
      <w:r w:rsidRPr="00A304AE">
        <w:rPr>
          <w:rFonts w:asciiTheme="minorHAnsi" w:hAnsiTheme="minorHAnsi" w:cstheme="minorHAnsi"/>
          <w:sz w:val="28"/>
          <w:szCs w:val="28"/>
        </w:rPr>
        <w:t>Tổng chiều dài kênh mương toàn vùng TDMN Bắc Bộ theo thống kê đến thời điểm hiện tại là 68.734 km, hiện đã kiên cố hóa được 34.431 km đạt tỷ lệ 50,1%:</w:t>
      </w:r>
    </w:p>
    <w:p w14:paraId="1BFB2487" w14:textId="77777777" w:rsidR="002962FA" w:rsidRPr="00A304AE" w:rsidRDefault="002962FA" w:rsidP="002962FA">
      <w:pPr>
        <w:widowControl w:val="0"/>
        <w:tabs>
          <w:tab w:val="left" w:pos="425"/>
        </w:tabs>
        <w:spacing w:before="120" w:line="240" w:lineRule="auto"/>
        <w:ind w:firstLine="567"/>
        <w:jc w:val="both"/>
        <w:rPr>
          <w:rFonts w:asciiTheme="minorHAnsi" w:hAnsiTheme="minorHAnsi" w:cstheme="minorHAnsi"/>
          <w:sz w:val="28"/>
          <w:szCs w:val="28"/>
          <w:lang w:val="pt-BR"/>
        </w:rPr>
      </w:pPr>
      <w:r w:rsidRPr="00A304AE">
        <w:rPr>
          <w:rFonts w:asciiTheme="minorHAnsi" w:hAnsiTheme="minorHAnsi" w:cstheme="minorHAnsi"/>
          <w:sz w:val="28"/>
          <w:szCs w:val="28"/>
          <w:lang w:val="pt-BR"/>
        </w:rPr>
        <w:t>- Kênh cấp I: Tổng chiều dài 6.610km, đã kiên cố 3.570km đạt tỷ lệ 54,0%.</w:t>
      </w:r>
    </w:p>
    <w:p w14:paraId="0CB4FFE6" w14:textId="77777777" w:rsidR="002962FA" w:rsidRPr="00A304AE" w:rsidRDefault="002962FA" w:rsidP="002962FA">
      <w:pPr>
        <w:widowControl w:val="0"/>
        <w:tabs>
          <w:tab w:val="left" w:pos="425"/>
        </w:tabs>
        <w:spacing w:before="120" w:line="240" w:lineRule="auto"/>
        <w:ind w:firstLine="567"/>
        <w:jc w:val="both"/>
        <w:rPr>
          <w:rFonts w:asciiTheme="minorHAnsi" w:hAnsiTheme="minorHAnsi" w:cstheme="minorHAnsi"/>
          <w:sz w:val="28"/>
          <w:szCs w:val="28"/>
          <w:lang w:val="pt-BR"/>
        </w:rPr>
      </w:pPr>
      <w:r w:rsidRPr="00A304AE">
        <w:rPr>
          <w:rFonts w:asciiTheme="minorHAnsi" w:hAnsiTheme="minorHAnsi" w:cstheme="minorHAnsi"/>
          <w:sz w:val="28"/>
          <w:szCs w:val="28"/>
          <w:lang w:val="pt-BR"/>
        </w:rPr>
        <w:t>- Kênh cấp II: Tổng chiều dài 16.560km, đã kiên cố 7.840km đạt tỷ lệ 47,3%.</w:t>
      </w:r>
    </w:p>
    <w:p w14:paraId="16C9DE84" w14:textId="77777777" w:rsidR="002962FA" w:rsidRPr="00A304AE" w:rsidRDefault="002962FA" w:rsidP="002962FA">
      <w:pPr>
        <w:widowControl w:val="0"/>
        <w:tabs>
          <w:tab w:val="left" w:pos="425"/>
        </w:tabs>
        <w:spacing w:before="120" w:line="240" w:lineRule="auto"/>
        <w:ind w:firstLine="567"/>
        <w:jc w:val="both"/>
        <w:rPr>
          <w:rFonts w:asciiTheme="minorHAnsi" w:hAnsiTheme="minorHAnsi" w:cstheme="minorHAnsi"/>
          <w:sz w:val="28"/>
          <w:szCs w:val="28"/>
          <w:lang w:val="pt-BR"/>
        </w:rPr>
      </w:pPr>
      <w:r w:rsidRPr="00A304AE">
        <w:rPr>
          <w:rFonts w:asciiTheme="minorHAnsi" w:hAnsiTheme="minorHAnsi" w:cstheme="minorHAnsi"/>
          <w:sz w:val="28"/>
          <w:szCs w:val="28"/>
          <w:lang w:val="pt-BR"/>
        </w:rPr>
        <w:t>- Kênh cấp III: Tổng chiều dài 43.880km, đã kiên cố 21.730km đạt tỷ lệ 49,5%.</w:t>
      </w:r>
    </w:p>
    <w:p w14:paraId="596A3E20" w14:textId="77777777" w:rsidR="002962FA" w:rsidRPr="00A304AE" w:rsidRDefault="002962FA" w:rsidP="002962FA">
      <w:pPr>
        <w:widowControl w:val="0"/>
        <w:tabs>
          <w:tab w:val="left" w:pos="425"/>
        </w:tabs>
        <w:spacing w:before="120" w:line="240" w:lineRule="auto"/>
        <w:ind w:firstLine="567"/>
        <w:jc w:val="both"/>
        <w:rPr>
          <w:sz w:val="28"/>
          <w:szCs w:val="28"/>
        </w:rPr>
      </w:pPr>
      <w:r w:rsidRPr="00A304AE">
        <w:rPr>
          <w:sz w:val="28"/>
          <w:szCs w:val="28"/>
        </w:rPr>
        <w:t xml:space="preserve">Như vậy, sau 20 năm thực hiện Chương trình Kiên cố hóa kênh mương. Khối lượng kênh mương của vùng đã được kiên cố rất lớn, có vai trò lớn trong việc bảo đảm và phát triển diện tích tưới hiện nay. Hệ thống dẫn nước hiện nay chủ yếu là các tuyến kênh hở, giải pháp dẫn nước bằng đường ống hiện có rất ít. </w:t>
      </w:r>
    </w:p>
    <w:p w14:paraId="6E720D55" w14:textId="0B62986F" w:rsidR="006D72F3" w:rsidRPr="00A304AE" w:rsidRDefault="006D72F3" w:rsidP="00F15667">
      <w:pPr>
        <w:pStyle w:val="Content"/>
        <w:spacing w:after="120"/>
      </w:pPr>
      <w:bookmarkStart w:id="83" w:name="_Toc72514318"/>
      <w:bookmarkStart w:id="84" w:name="_Toc73376909"/>
      <w:r w:rsidRPr="00A304AE">
        <w:rPr>
          <w:sz w:val="28"/>
        </w:rPr>
        <w:t xml:space="preserve">Bảng </w:t>
      </w:r>
      <w:r w:rsidRPr="00A304AE">
        <w:rPr>
          <w:sz w:val="28"/>
        </w:rPr>
        <w:fldChar w:fldCharType="begin"/>
      </w:r>
      <w:r w:rsidRPr="00A304AE">
        <w:rPr>
          <w:sz w:val="28"/>
        </w:rPr>
        <w:instrText xml:space="preserve"> STYLEREF 1 \s </w:instrText>
      </w:r>
      <w:r w:rsidRPr="00A304AE">
        <w:rPr>
          <w:sz w:val="28"/>
        </w:rPr>
        <w:fldChar w:fldCharType="separate"/>
      </w:r>
      <w:r w:rsidR="008D639A" w:rsidRPr="00A304AE">
        <w:rPr>
          <w:noProof/>
          <w:sz w:val="28"/>
        </w:rPr>
        <w:t>1</w:t>
      </w:r>
      <w:r w:rsidRPr="00A304AE">
        <w:rPr>
          <w:sz w:val="28"/>
        </w:rPr>
        <w:fldChar w:fldCharType="end"/>
      </w:r>
      <w:r w:rsidRPr="00A304AE">
        <w:rPr>
          <w:bCs/>
          <w:sz w:val="28"/>
          <w:lang w:val="es-ES" w:eastAsia="ja-JP"/>
        </w:rPr>
        <w:t>.</w:t>
      </w:r>
      <w:r w:rsidRPr="00A304AE">
        <w:rPr>
          <w:bCs/>
          <w:sz w:val="28"/>
          <w:lang w:val="es-ES" w:eastAsia="ja-JP"/>
        </w:rPr>
        <w:fldChar w:fldCharType="begin"/>
      </w:r>
      <w:r w:rsidRPr="00A304AE">
        <w:rPr>
          <w:bCs/>
          <w:sz w:val="28"/>
          <w:lang w:val="es-ES" w:eastAsia="ja-JP"/>
        </w:rPr>
        <w:instrText xml:space="preserve"> SEQ Bảng \* ARABIC \s 1 </w:instrText>
      </w:r>
      <w:r w:rsidRPr="00A304AE">
        <w:rPr>
          <w:bCs/>
          <w:sz w:val="28"/>
          <w:lang w:val="es-ES" w:eastAsia="ja-JP"/>
        </w:rPr>
        <w:fldChar w:fldCharType="separate"/>
      </w:r>
      <w:r w:rsidR="008D639A" w:rsidRPr="00A304AE">
        <w:rPr>
          <w:bCs/>
          <w:noProof/>
          <w:sz w:val="28"/>
          <w:lang w:val="es-ES" w:eastAsia="ja-JP"/>
        </w:rPr>
        <w:t>11</w:t>
      </w:r>
      <w:r w:rsidRPr="00A304AE">
        <w:rPr>
          <w:bCs/>
          <w:sz w:val="28"/>
          <w:lang w:val="es-ES" w:eastAsia="ja-JP"/>
        </w:rPr>
        <w:fldChar w:fldCharType="end"/>
      </w:r>
      <w:r w:rsidRPr="00A304AE">
        <w:rPr>
          <w:bCs/>
          <w:sz w:val="28"/>
          <w:lang w:val="es-ES" w:eastAsia="ja-JP"/>
        </w:rPr>
        <w:t>: Hiện trạng kênh mương vùng TDMN Bắc Bộ</w:t>
      </w:r>
      <w:bookmarkEnd w:id="83"/>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161"/>
        <w:gridCol w:w="1990"/>
        <w:gridCol w:w="1844"/>
        <w:gridCol w:w="1619"/>
      </w:tblGrid>
      <w:tr w:rsidR="006D72F3" w:rsidRPr="00934709" w14:paraId="40131157" w14:textId="77777777" w:rsidTr="006D72F3">
        <w:trPr>
          <w:trHeight w:val="438"/>
          <w:tblHeader/>
          <w:jc w:val="center"/>
        </w:trPr>
        <w:tc>
          <w:tcPr>
            <w:tcW w:w="473" w:type="pct"/>
            <w:vAlign w:val="center"/>
          </w:tcPr>
          <w:p w14:paraId="287673E9" w14:textId="77777777" w:rsidR="006D72F3" w:rsidRPr="00934709" w:rsidRDefault="006D72F3" w:rsidP="0063369F">
            <w:pPr>
              <w:spacing w:before="60" w:line="240" w:lineRule="auto"/>
              <w:jc w:val="center"/>
              <w:rPr>
                <w:rFonts w:asciiTheme="minorHAnsi" w:hAnsiTheme="minorHAnsi" w:cstheme="minorHAnsi"/>
                <w:b/>
                <w:bCs/>
                <w:sz w:val="24"/>
                <w:szCs w:val="24"/>
                <w:lang w:val="vi-VN" w:eastAsia="vi-VN"/>
              </w:rPr>
            </w:pPr>
            <w:r w:rsidRPr="00934709">
              <w:rPr>
                <w:rFonts w:asciiTheme="minorHAnsi" w:hAnsiTheme="minorHAnsi" w:cstheme="minorHAnsi"/>
                <w:b/>
                <w:bCs/>
                <w:sz w:val="24"/>
                <w:szCs w:val="24"/>
                <w:lang w:val="vi-VN" w:eastAsia="vi-VN"/>
              </w:rPr>
              <w:t>TT</w:t>
            </w:r>
          </w:p>
        </w:tc>
        <w:tc>
          <w:tcPr>
            <w:tcW w:w="1661" w:type="pct"/>
            <w:vAlign w:val="center"/>
          </w:tcPr>
          <w:p w14:paraId="63497933" w14:textId="77777777" w:rsidR="006D72F3" w:rsidRPr="00934709" w:rsidRDefault="006D72F3" w:rsidP="0063369F">
            <w:pPr>
              <w:spacing w:before="60" w:line="240" w:lineRule="auto"/>
              <w:jc w:val="center"/>
              <w:rPr>
                <w:rFonts w:asciiTheme="minorHAnsi" w:hAnsiTheme="minorHAnsi" w:cstheme="minorHAnsi"/>
                <w:b/>
                <w:bCs/>
                <w:sz w:val="24"/>
                <w:szCs w:val="24"/>
                <w:lang w:val="vi-VN" w:eastAsia="vi-VN"/>
              </w:rPr>
            </w:pPr>
            <w:r w:rsidRPr="00934709">
              <w:rPr>
                <w:rFonts w:asciiTheme="minorHAnsi" w:hAnsiTheme="minorHAnsi" w:cstheme="minorHAnsi"/>
                <w:b/>
                <w:bCs/>
                <w:sz w:val="24"/>
                <w:szCs w:val="24"/>
                <w:lang w:eastAsia="vi-VN"/>
              </w:rPr>
              <w:t>Tỉnh</w:t>
            </w:r>
          </w:p>
        </w:tc>
        <w:tc>
          <w:tcPr>
            <w:tcW w:w="1046" w:type="pct"/>
            <w:vAlign w:val="center"/>
          </w:tcPr>
          <w:p w14:paraId="78F4AFE9" w14:textId="5487065E" w:rsidR="006D72F3" w:rsidRPr="00934709" w:rsidRDefault="006D72F3" w:rsidP="0063369F">
            <w:pPr>
              <w:spacing w:before="60" w:line="240" w:lineRule="auto"/>
              <w:jc w:val="center"/>
              <w:rPr>
                <w:rFonts w:asciiTheme="minorHAnsi" w:hAnsiTheme="minorHAnsi" w:cstheme="minorHAnsi"/>
                <w:b/>
                <w:bCs/>
                <w:sz w:val="24"/>
                <w:szCs w:val="24"/>
                <w:lang w:val="vi-VN" w:eastAsia="vi-VN"/>
              </w:rPr>
            </w:pPr>
            <w:r w:rsidRPr="00934709">
              <w:rPr>
                <w:rFonts w:asciiTheme="minorHAnsi" w:hAnsiTheme="minorHAnsi" w:cstheme="minorHAnsi"/>
                <w:b/>
                <w:bCs/>
                <w:sz w:val="24"/>
                <w:szCs w:val="24"/>
                <w:lang w:val="vi-VN" w:eastAsia="vi-VN"/>
              </w:rPr>
              <w:t>Tổng chiều dài</w:t>
            </w:r>
            <w:r w:rsidR="0029475D" w:rsidRPr="00934709">
              <w:rPr>
                <w:rFonts w:asciiTheme="minorHAnsi" w:hAnsiTheme="minorHAnsi" w:cstheme="minorHAnsi"/>
                <w:b/>
                <w:bCs/>
                <w:sz w:val="24"/>
                <w:szCs w:val="24"/>
                <w:lang w:eastAsia="vi-VN"/>
              </w:rPr>
              <w:t xml:space="preserve"> </w:t>
            </w:r>
            <w:r w:rsidRPr="00934709">
              <w:rPr>
                <w:rFonts w:asciiTheme="minorHAnsi" w:hAnsiTheme="minorHAnsi" w:cstheme="minorHAnsi"/>
                <w:b/>
                <w:bCs/>
                <w:sz w:val="24"/>
                <w:szCs w:val="24"/>
                <w:lang w:val="vi-VN" w:eastAsia="vi-VN"/>
              </w:rPr>
              <w:t>kênh mương</w:t>
            </w:r>
            <w:r w:rsidRPr="00934709">
              <w:rPr>
                <w:rFonts w:asciiTheme="minorHAnsi" w:hAnsiTheme="minorHAnsi" w:cstheme="minorHAnsi"/>
                <w:b/>
                <w:bCs/>
                <w:sz w:val="24"/>
                <w:szCs w:val="24"/>
                <w:lang w:eastAsia="vi-VN"/>
              </w:rPr>
              <w:t xml:space="preserve"> (km)</w:t>
            </w:r>
          </w:p>
        </w:tc>
        <w:tc>
          <w:tcPr>
            <w:tcW w:w="969" w:type="pct"/>
            <w:vAlign w:val="center"/>
          </w:tcPr>
          <w:p w14:paraId="42B0CCE6" w14:textId="410A9171" w:rsidR="006D72F3" w:rsidRPr="00934709" w:rsidRDefault="006D72F3" w:rsidP="0063369F">
            <w:pPr>
              <w:spacing w:before="60" w:line="240" w:lineRule="auto"/>
              <w:jc w:val="center"/>
              <w:rPr>
                <w:rFonts w:asciiTheme="minorHAnsi" w:hAnsiTheme="minorHAnsi" w:cstheme="minorHAnsi"/>
                <w:b/>
                <w:bCs/>
                <w:sz w:val="24"/>
                <w:szCs w:val="24"/>
                <w:lang w:val="vi-VN" w:eastAsia="vi-VN"/>
              </w:rPr>
            </w:pPr>
            <w:r w:rsidRPr="00934709">
              <w:rPr>
                <w:rFonts w:asciiTheme="minorHAnsi" w:hAnsiTheme="minorHAnsi" w:cstheme="minorHAnsi"/>
                <w:b/>
                <w:bCs/>
                <w:sz w:val="24"/>
                <w:szCs w:val="24"/>
                <w:lang w:val="vi-VN" w:eastAsia="vi-VN"/>
              </w:rPr>
              <w:t>Trong đó:</w:t>
            </w:r>
            <w:r w:rsidR="0029475D" w:rsidRPr="00934709">
              <w:rPr>
                <w:rFonts w:asciiTheme="minorHAnsi" w:hAnsiTheme="minorHAnsi" w:cstheme="minorHAnsi"/>
                <w:b/>
                <w:bCs/>
                <w:sz w:val="24"/>
                <w:szCs w:val="24"/>
                <w:lang w:eastAsia="vi-VN"/>
              </w:rPr>
              <w:t xml:space="preserve"> </w:t>
            </w:r>
            <w:r w:rsidRPr="00934709">
              <w:rPr>
                <w:rFonts w:asciiTheme="minorHAnsi" w:hAnsiTheme="minorHAnsi" w:cstheme="minorHAnsi"/>
                <w:b/>
                <w:bCs/>
                <w:sz w:val="24"/>
                <w:szCs w:val="24"/>
                <w:lang w:val="vi-VN" w:eastAsia="vi-VN"/>
              </w:rPr>
              <w:t>Kiên cố</w:t>
            </w:r>
            <w:r w:rsidRPr="00934709">
              <w:rPr>
                <w:rFonts w:asciiTheme="minorHAnsi" w:hAnsiTheme="minorHAnsi" w:cstheme="minorHAnsi"/>
                <w:b/>
                <w:bCs/>
                <w:sz w:val="24"/>
                <w:szCs w:val="24"/>
                <w:lang w:eastAsia="vi-VN"/>
              </w:rPr>
              <w:t xml:space="preserve"> (km)</w:t>
            </w:r>
          </w:p>
        </w:tc>
        <w:tc>
          <w:tcPr>
            <w:tcW w:w="851" w:type="pct"/>
            <w:vAlign w:val="center"/>
          </w:tcPr>
          <w:p w14:paraId="13B161A2" w14:textId="77777777" w:rsidR="006D72F3" w:rsidRPr="00934709" w:rsidRDefault="006D72F3" w:rsidP="0063369F">
            <w:pPr>
              <w:spacing w:before="60" w:line="240" w:lineRule="auto"/>
              <w:jc w:val="center"/>
              <w:rPr>
                <w:rFonts w:asciiTheme="minorHAnsi" w:hAnsiTheme="minorHAnsi" w:cstheme="minorHAnsi"/>
                <w:b/>
                <w:bCs/>
                <w:sz w:val="24"/>
                <w:szCs w:val="24"/>
                <w:lang w:val="vi-VN" w:eastAsia="vi-VN"/>
              </w:rPr>
            </w:pPr>
            <w:r w:rsidRPr="00934709">
              <w:rPr>
                <w:rFonts w:asciiTheme="minorHAnsi" w:hAnsiTheme="minorHAnsi" w:cstheme="minorHAnsi"/>
                <w:b/>
                <w:bCs/>
                <w:sz w:val="24"/>
                <w:szCs w:val="24"/>
                <w:lang w:val="vi-VN" w:eastAsia="vi-VN"/>
              </w:rPr>
              <w:t>Tỷ lệ %</w:t>
            </w:r>
          </w:p>
          <w:p w14:paraId="16FB41AC" w14:textId="77777777" w:rsidR="006D72F3" w:rsidRPr="00934709" w:rsidRDefault="006D72F3" w:rsidP="0063369F">
            <w:pPr>
              <w:spacing w:before="60" w:line="240" w:lineRule="auto"/>
              <w:jc w:val="center"/>
              <w:rPr>
                <w:rFonts w:asciiTheme="minorHAnsi" w:hAnsiTheme="minorHAnsi" w:cstheme="minorHAnsi"/>
                <w:b/>
                <w:bCs/>
                <w:sz w:val="24"/>
                <w:szCs w:val="24"/>
                <w:lang w:val="vi-VN" w:eastAsia="vi-VN"/>
              </w:rPr>
            </w:pPr>
            <w:r w:rsidRPr="00934709">
              <w:rPr>
                <w:rFonts w:asciiTheme="minorHAnsi" w:hAnsiTheme="minorHAnsi" w:cstheme="minorHAnsi"/>
                <w:b/>
                <w:bCs/>
                <w:sz w:val="24"/>
                <w:szCs w:val="24"/>
                <w:lang w:val="vi-VN" w:eastAsia="vi-VN"/>
              </w:rPr>
              <w:t>được kiên cố</w:t>
            </w:r>
          </w:p>
        </w:tc>
      </w:tr>
      <w:tr w:rsidR="00BF3F42" w:rsidRPr="00934709" w14:paraId="5711DAAF" w14:textId="77777777" w:rsidTr="006D72F3">
        <w:trPr>
          <w:trHeight w:val="20"/>
          <w:jc w:val="center"/>
        </w:trPr>
        <w:tc>
          <w:tcPr>
            <w:tcW w:w="473" w:type="pct"/>
            <w:shd w:val="clear" w:color="auto" w:fill="auto"/>
            <w:noWrap/>
            <w:vAlign w:val="center"/>
            <w:hideMark/>
          </w:tcPr>
          <w:p w14:paraId="368D16BD" w14:textId="77777777" w:rsidR="00BF3F42" w:rsidRPr="00934709" w:rsidRDefault="00BF3F42" w:rsidP="0063369F">
            <w:pPr>
              <w:spacing w:before="60" w:line="240" w:lineRule="auto"/>
              <w:jc w:val="center"/>
              <w:rPr>
                <w:rFonts w:asciiTheme="minorHAnsi" w:hAnsiTheme="minorHAnsi" w:cstheme="minorHAnsi"/>
                <w:sz w:val="24"/>
                <w:szCs w:val="24"/>
                <w:lang w:eastAsia="vi-VN"/>
              </w:rPr>
            </w:pPr>
            <w:r w:rsidRPr="00934709">
              <w:rPr>
                <w:rFonts w:asciiTheme="minorHAnsi" w:hAnsiTheme="minorHAnsi" w:cstheme="minorHAnsi"/>
                <w:sz w:val="24"/>
                <w:szCs w:val="24"/>
                <w:lang w:eastAsia="vi-VN"/>
              </w:rPr>
              <w:t>1</w:t>
            </w:r>
          </w:p>
        </w:tc>
        <w:tc>
          <w:tcPr>
            <w:tcW w:w="1661" w:type="pct"/>
            <w:shd w:val="clear" w:color="auto" w:fill="auto"/>
            <w:noWrap/>
            <w:vAlign w:val="center"/>
            <w:hideMark/>
          </w:tcPr>
          <w:p w14:paraId="5DAE2C39" w14:textId="0A0D8B98" w:rsidR="00BF3F42" w:rsidRPr="00934709" w:rsidRDefault="00BF3F42" w:rsidP="0063369F">
            <w:pPr>
              <w:spacing w:before="6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Lai</w:t>
            </w:r>
            <w:r w:rsidRPr="00934709">
              <w:rPr>
                <w:rFonts w:asciiTheme="minorHAnsi" w:hAnsiTheme="minorHAnsi" w:cstheme="minorHAnsi"/>
                <w:sz w:val="24"/>
                <w:szCs w:val="24"/>
                <w:lang w:eastAsia="vi-VN"/>
              </w:rPr>
              <w:t xml:space="preserve"> </w:t>
            </w:r>
            <w:r w:rsidRPr="00934709">
              <w:rPr>
                <w:rFonts w:asciiTheme="minorHAnsi" w:hAnsiTheme="minorHAnsi" w:cstheme="minorHAnsi"/>
                <w:sz w:val="24"/>
                <w:szCs w:val="24"/>
                <w:lang w:val="vi-VN" w:eastAsia="vi-VN"/>
              </w:rPr>
              <w:t>Châu</w:t>
            </w:r>
          </w:p>
        </w:tc>
        <w:tc>
          <w:tcPr>
            <w:tcW w:w="1046" w:type="pct"/>
            <w:shd w:val="clear" w:color="auto" w:fill="auto"/>
            <w:vAlign w:val="center"/>
            <w:hideMark/>
          </w:tcPr>
          <w:p w14:paraId="7DE35F32" w14:textId="63778F7F"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2.077</w:t>
            </w:r>
          </w:p>
        </w:tc>
        <w:tc>
          <w:tcPr>
            <w:tcW w:w="969" w:type="pct"/>
            <w:shd w:val="clear" w:color="auto" w:fill="auto"/>
            <w:vAlign w:val="center"/>
            <w:hideMark/>
          </w:tcPr>
          <w:p w14:paraId="16C7EEDD" w14:textId="4062C3B3"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1.580</w:t>
            </w:r>
          </w:p>
        </w:tc>
        <w:tc>
          <w:tcPr>
            <w:tcW w:w="851" w:type="pct"/>
            <w:shd w:val="clear" w:color="auto" w:fill="auto"/>
            <w:vAlign w:val="center"/>
            <w:hideMark/>
          </w:tcPr>
          <w:p w14:paraId="0F2344C4" w14:textId="0CE4D7DC"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76,1</w:t>
            </w:r>
          </w:p>
        </w:tc>
      </w:tr>
      <w:tr w:rsidR="00BF3F42" w:rsidRPr="00934709" w14:paraId="4B4DA25E" w14:textId="77777777" w:rsidTr="006D72F3">
        <w:trPr>
          <w:trHeight w:val="20"/>
          <w:jc w:val="center"/>
        </w:trPr>
        <w:tc>
          <w:tcPr>
            <w:tcW w:w="473" w:type="pct"/>
            <w:shd w:val="clear" w:color="auto" w:fill="auto"/>
            <w:noWrap/>
            <w:vAlign w:val="center"/>
            <w:hideMark/>
          </w:tcPr>
          <w:p w14:paraId="62FF505A" w14:textId="77777777" w:rsidR="00BF3F42" w:rsidRPr="00934709" w:rsidRDefault="00BF3F42" w:rsidP="0063369F">
            <w:pPr>
              <w:spacing w:before="60" w:line="240" w:lineRule="auto"/>
              <w:jc w:val="center"/>
              <w:rPr>
                <w:rFonts w:asciiTheme="minorHAnsi" w:hAnsiTheme="minorHAnsi" w:cstheme="minorHAnsi"/>
                <w:sz w:val="24"/>
                <w:szCs w:val="24"/>
                <w:lang w:eastAsia="vi-VN"/>
              </w:rPr>
            </w:pPr>
            <w:r w:rsidRPr="00934709">
              <w:rPr>
                <w:rFonts w:asciiTheme="minorHAnsi" w:hAnsiTheme="minorHAnsi" w:cstheme="minorHAnsi"/>
                <w:sz w:val="24"/>
                <w:szCs w:val="24"/>
                <w:lang w:eastAsia="vi-VN"/>
              </w:rPr>
              <w:t>2</w:t>
            </w:r>
          </w:p>
        </w:tc>
        <w:tc>
          <w:tcPr>
            <w:tcW w:w="1661" w:type="pct"/>
            <w:shd w:val="clear" w:color="auto" w:fill="auto"/>
            <w:noWrap/>
            <w:vAlign w:val="center"/>
            <w:hideMark/>
          </w:tcPr>
          <w:p w14:paraId="77BA724C" w14:textId="5C840F3D" w:rsidR="00BF3F42" w:rsidRPr="00934709" w:rsidRDefault="00BF3F42" w:rsidP="0063369F">
            <w:pPr>
              <w:spacing w:before="6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Điện</w:t>
            </w:r>
            <w:r w:rsidRPr="00934709">
              <w:rPr>
                <w:rFonts w:asciiTheme="minorHAnsi" w:hAnsiTheme="minorHAnsi" w:cstheme="minorHAnsi"/>
                <w:sz w:val="24"/>
                <w:szCs w:val="24"/>
                <w:lang w:eastAsia="vi-VN"/>
              </w:rPr>
              <w:t xml:space="preserve"> </w:t>
            </w:r>
            <w:r w:rsidRPr="00934709">
              <w:rPr>
                <w:rFonts w:asciiTheme="minorHAnsi" w:hAnsiTheme="minorHAnsi" w:cstheme="minorHAnsi"/>
                <w:sz w:val="24"/>
                <w:szCs w:val="24"/>
                <w:lang w:val="vi-VN" w:eastAsia="vi-VN"/>
              </w:rPr>
              <w:t>Biên</w:t>
            </w:r>
          </w:p>
        </w:tc>
        <w:tc>
          <w:tcPr>
            <w:tcW w:w="1046" w:type="pct"/>
            <w:shd w:val="clear" w:color="auto" w:fill="auto"/>
            <w:vAlign w:val="center"/>
            <w:hideMark/>
          </w:tcPr>
          <w:p w14:paraId="46BFB323" w14:textId="4ED5C203"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1.526</w:t>
            </w:r>
          </w:p>
        </w:tc>
        <w:tc>
          <w:tcPr>
            <w:tcW w:w="969" w:type="pct"/>
            <w:shd w:val="clear" w:color="auto" w:fill="auto"/>
            <w:vAlign w:val="center"/>
            <w:hideMark/>
          </w:tcPr>
          <w:p w14:paraId="43482459" w14:textId="5D5F1E7E"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1.146</w:t>
            </w:r>
          </w:p>
        </w:tc>
        <w:tc>
          <w:tcPr>
            <w:tcW w:w="851" w:type="pct"/>
            <w:shd w:val="clear" w:color="auto" w:fill="auto"/>
            <w:vAlign w:val="center"/>
            <w:hideMark/>
          </w:tcPr>
          <w:p w14:paraId="41A753FB" w14:textId="4000EBC2"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75,1</w:t>
            </w:r>
          </w:p>
        </w:tc>
      </w:tr>
      <w:tr w:rsidR="00BF3F42" w:rsidRPr="00934709" w14:paraId="5DEA2FFE" w14:textId="77777777" w:rsidTr="006D72F3">
        <w:trPr>
          <w:trHeight w:val="20"/>
          <w:jc w:val="center"/>
        </w:trPr>
        <w:tc>
          <w:tcPr>
            <w:tcW w:w="473" w:type="pct"/>
            <w:shd w:val="clear" w:color="auto" w:fill="auto"/>
            <w:noWrap/>
            <w:vAlign w:val="center"/>
            <w:hideMark/>
          </w:tcPr>
          <w:p w14:paraId="7C5AD659" w14:textId="77777777" w:rsidR="00BF3F42" w:rsidRPr="00934709" w:rsidRDefault="00BF3F42" w:rsidP="0063369F">
            <w:pPr>
              <w:spacing w:before="60" w:line="240" w:lineRule="auto"/>
              <w:jc w:val="center"/>
              <w:rPr>
                <w:rFonts w:asciiTheme="minorHAnsi" w:hAnsiTheme="minorHAnsi" w:cstheme="minorHAnsi"/>
                <w:sz w:val="24"/>
                <w:szCs w:val="24"/>
                <w:lang w:eastAsia="vi-VN"/>
              </w:rPr>
            </w:pPr>
            <w:r w:rsidRPr="00934709">
              <w:rPr>
                <w:rFonts w:asciiTheme="minorHAnsi" w:hAnsiTheme="minorHAnsi" w:cstheme="minorHAnsi"/>
                <w:sz w:val="24"/>
                <w:szCs w:val="24"/>
                <w:lang w:eastAsia="vi-VN"/>
              </w:rPr>
              <w:t>3</w:t>
            </w:r>
          </w:p>
        </w:tc>
        <w:tc>
          <w:tcPr>
            <w:tcW w:w="1661" w:type="pct"/>
            <w:shd w:val="clear" w:color="auto" w:fill="auto"/>
            <w:noWrap/>
            <w:vAlign w:val="center"/>
            <w:hideMark/>
          </w:tcPr>
          <w:p w14:paraId="43DE0B3E" w14:textId="7FE5C24D" w:rsidR="00BF3F42" w:rsidRPr="00934709" w:rsidRDefault="00BF3F42" w:rsidP="0063369F">
            <w:pPr>
              <w:spacing w:before="6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Sơn</w:t>
            </w:r>
            <w:r w:rsidRPr="00934709">
              <w:rPr>
                <w:rFonts w:asciiTheme="minorHAnsi" w:hAnsiTheme="minorHAnsi" w:cstheme="minorHAnsi"/>
                <w:sz w:val="24"/>
                <w:szCs w:val="24"/>
                <w:lang w:eastAsia="vi-VN"/>
              </w:rPr>
              <w:t xml:space="preserve"> </w:t>
            </w:r>
            <w:r w:rsidRPr="00934709">
              <w:rPr>
                <w:rFonts w:asciiTheme="minorHAnsi" w:hAnsiTheme="minorHAnsi" w:cstheme="minorHAnsi"/>
                <w:sz w:val="24"/>
                <w:szCs w:val="24"/>
                <w:lang w:val="vi-VN" w:eastAsia="vi-VN"/>
              </w:rPr>
              <w:t>La</w:t>
            </w:r>
          </w:p>
        </w:tc>
        <w:tc>
          <w:tcPr>
            <w:tcW w:w="1046" w:type="pct"/>
            <w:shd w:val="clear" w:color="auto" w:fill="auto"/>
            <w:vAlign w:val="center"/>
            <w:hideMark/>
          </w:tcPr>
          <w:p w14:paraId="38622D8E" w14:textId="18194080"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3.097</w:t>
            </w:r>
          </w:p>
        </w:tc>
        <w:tc>
          <w:tcPr>
            <w:tcW w:w="969" w:type="pct"/>
            <w:shd w:val="clear" w:color="auto" w:fill="auto"/>
            <w:vAlign w:val="center"/>
            <w:hideMark/>
          </w:tcPr>
          <w:p w14:paraId="297A66DF" w14:textId="03626CED"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1.249</w:t>
            </w:r>
          </w:p>
        </w:tc>
        <w:tc>
          <w:tcPr>
            <w:tcW w:w="851" w:type="pct"/>
            <w:shd w:val="clear" w:color="auto" w:fill="auto"/>
            <w:noWrap/>
            <w:vAlign w:val="center"/>
            <w:hideMark/>
          </w:tcPr>
          <w:p w14:paraId="57C93B06" w14:textId="7525F902"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40,3</w:t>
            </w:r>
          </w:p>
        </w:tc>
      </w:tr>
      <w:tr w:rsidR="00BF3F42" w:rsidRPr="00934709" w14:paraId="4E251226" w14:textId="77777777" w:rsidTr="006D72F3">
        <w:trPr>
          <w:trHeight w:val="20"/>
          <w:jc w:val="center"/>
        </w:trPr>
        <w:tc>
          <w:tcPr>
            <w:tcW w:w="473" w:type="pct"/>
            <w:shd w:val="clear" w:color="auto" w:fill="auto"/>
            <w:noWrap/>
            <w:vAlign w:val="center"/>
            <w:hideMark/>
          </w:tcPr>
          <w:p w14:paraId="7C4002CE" w14:textId="77777777" w:rsidR="00BF3F42" w:rsidRPr="00934709" w:rsidRDefault="00BF3F42" w:rsidP="0063369F">
            <w:pPr>
              <w:spacing w:before="60" w:line="240" w:lineRule="auto"/>
              <w:jc w:val="center"/>
              <w:rPr>
                <w:rFonts w:asciiTheme="minorHAnsi" w:hAnsiTheme="minorHAnsi" w:cstheme="minorHAnsi"/>
                <w:sz w:val="24"/>
                <w:szCs w:val="24"/>
                <w:lang w:eastAsia="vi-VN"/>
              </w:rPr>
            </w:pPr>
            <w:r w:rsidRPr="00934709">
              <w:rPr>
                <w:rFonts w:asciiTheme="minorHAnsi" w:hAnsiTheme="minorHAnsi" w:cstheme="minorHAnsi"/>
                <w:sz w:val="24"/>
                <w:szCs w:val="24"/>
                <w:lang w:eastAsia="vi-VN"/>
              </w:rPr>
              <w:t>4</w:t>
            </w:r>
          </w:p>
        </w:tc>
        <w:tc>
          <w:tcPr>
            <w:tcW w:w="1661" w:type="pct"/>
            <w:shd w:val="clear" w:color="auto" w:fill="auto"/>
            <w:noWrap/>
            <w:vAlign w:val="center"/>
            <w:hideMark/>
          </w:tcPr>
          <w:p w14:paraId="3EB88961" w14:textId="1A5FAC04" w:rsidR="00BF3F42" w:rsidRPr="00934709" w:rsidRDefault="00BF3F42" w:rsidP="0063369F">
            <w:pPr>
              <w:spacing w:before="6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Hòa</w:t>
            </w:r>
            <w:r w:rsidRPr="00934709">
              <w:rPr>
                <w:rFonts w:asciiTheme="minorHAnsi" w:hAnsiTheme="minorHAnsi" w:cstheme="minorHAnsi"/>
                <w:sz w:val="24"/>
                <w:szCs w:val="24"/>
                <w:lang w:eastAsia="vi-VN"/>
              </w:rPr>
              <w:t xml:space="preserve"> </w:t>
            </w:r>
            <w:r w:rsidRPr="00934709">
              <w:rPr>
                <w:rFonts w:asciiTheme="minorHAnsi" w:hAnsiTheme="minorHAnsi" w:cstheme="minorHAnsi"/>
                <w:sz w:val="24"/>
                <w:szCs w:val="24"/>
                <w:lang w:val="vi-VN" w:eastAsia="vi-VN"/>
              </w:rPr>
              <w:t>Bình</w:t>
            </w:r>
          </w:p>
        </w:tc>
        <w:tc>
          <w:tcPr>
            <w:tcW w:w="1046" w:type="pct"/>
            <w:shd w:val="clear" w:color="auto" w:fill="auto"/>
            <w:vAlign w:val="center"/>
            <w:hideMark/>
          </w:tcPr>
          <w:p w14:paraId="487B217C" w14:textId="0766BC03"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3.723</w:t>
            </w:r>
          </w:p>
        </w:tc>
        <w:tc>
          <w:tcPr>
            <w:tcW w:w="969" w:type="pct"/>
            <w:shd w:val="clear" w:color="auto" w:fill="auto"/>
            <w:vAlign w:val="center"/>
            <w:hideMark/>
          </w:tcPr>
          <w:p w14:paraId="36C06452" w14:textId="5022696A"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1.821</w:t>
            </w:r>
          </w:p>
        </w:tc>
        <w:tc>
          <w:tcPr>
            <w:tcW w:w="851" w:type="pct"/>
            <w:shd w:val="clear" w:color="auto" w:fill="auto"/>
            <w:vAlign w:val="center"/>
            <w:hideMark/>
          </w:tcPr>
          <w:p w14:paraId="0DD56234" w14:textId="335A148E"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48,9</w:t>
            </w:r>
          </w:p>
        </w:tc>
      </w:tr>
      <w:tr w:rsidR="00BF3F42" w:rsidRPr="00934709" w14:paraId="20F31D03" w14:textId="77777777" w:rsidTr="006D72F3">
        <w:trPr>
          <w:trHeight w:val="20"/>
          <w:jc w:val="center"/>
        </w:trPr>
        <w:tc>
          <w:tcPr>
            <w:tcW w:w="473" w:type="pct"/>
            <w:shd w:val="clear" w:color="auto" w:fill="auto"/>
            <w:noWrap/>
            <w:vAlign w:val="center"/>
            <w:hideMark/>
          </w:tcPr>
          <w:p w14:paraId="7F360A8D" w14:textId="77777777" w:rsidR="00BF3F42" w:rsidRPr="00934709" w:rsidRDefault="00BF3F42" w:rsidP="0063369F">
            <w:pPr>
              <w:spacing w:before="60" w:line="240" w:lineRule="auto"/>
              <w:jc w:val="center"/>
              <w:rPr>
                <w:rFonts w:asciiTheme="minorHAnsi" w:hAnsiTheme="minorHAnsi" w:cstheme="minorHAnsi"/>
                <w:sz w:val="24"/>
                <w:szCs w:val="24"/>
                <w:lang w:eastAsia="vi-VN"/>
              </w:rPr>
            </w:pPr>
            <w:r w:rsidRPr="00934709">
              <w:rPr>
                <w:rFonts w:asciiTheme="minorHAnsi" w:hAnsiTheme="minorHAnsi" w:cstheme="minorHAnsi"/>
                <w:sz w:val="24"/>
                <w:szCs w:val="24"/>
                <w:lang w:eastAsia="vi-VN"/>
              </w:rPr>
              <w:t>5</w:t>
            </w:r>
          </w:p>
        </w:tc>
        <w:tc>
          <w:tcPr>
            <w:tcW w:w="1661" w:type="pct"/>
            <w:shd w:val="clear" w:color="auto" w:fill="auto"/>
            <w:noWrap/>
            <w:vAlign w:val="center"/>
            <w:hideMark/>
          </w:tcPr>
          <w:p w14:paraId="573FBFC1" w14:textId="73C4E250" w:rsidR="00BF3F42" w:rsidRPr="00934709" w:rsidRDefault="00BF3F42" w:rsidP="0063369F">
            <w:pPr>
              <w:spacing w:before="6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Lào</w:t>
            </w:r>
            <w:r w:rsidRPr="00934709">
              <w:rPr>
                <w:rFonts w:asciiTheme="minorHAnsi" w:hAnsiTheme="minorHAnsi" w:cstheme="minorHAnsi"/>
                <w:sz w:val="24"/>
                <w:szCs w:val="24"/>
                <w:lang w:eastAsia="vi-VN"/>
              </w:rPr>
              <w:t xml:space="preserve"> </w:t>
            </w:r>
            <w:r w:rsidRPr="00934709">
              <w:rPr>
                <w:rFonts w:asciiTheme="minorHAnsi" w:hAnsiTheme="minorHAnsi" w:cstheme="minorHAnsi"/>
                <w:sz w:val="24"/>
                <w:szCs w:val="24"/>
                <w:lang w:val="vi-VN" w:eastAsia="vi-VN"/>
              </w:rPr>
              <w:t>Cai</w:t>
            </w:r>
          </w:p>
        </w:tc>
        <w:tc>
          <w:tcPr>
            <w:tcW w:w="1046" w:type="pct"/>
            <w:shd w:val="clear" w:color="auto" w:fill="auto"/>
            <w:vAlign w:val="center"/>
            <w:hideMark/>
          </w:tcPr>
          <w:p w14:paraId="43AC24C2" w14:textId="636614B5"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4.627</w:t>
            </w:r>
          </w:p>
        </w:tc>
        <w:tc>
          <w:tcPr>
            <w:tcW w:w="969" w:type="pct"/>
            <w:shd w:val="clear" w:color="auto" w:fill="auto"/>
            <w:vAlign w:val="center"/>
            <w:hideMark/>
          </w:tcPr>
          <w:p w14:paraId="3E0AF18E" w14:textId="3E23A3E3"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3.265</w:t>
            </w:r>
          </w:p>
        </w:tc>
        <w:tc>
          <w:tcPr>
            <w:tcW w:w="851" w:type="pct"/>
            <w:shd w:val="clear" w:color="auto" w:fill="auto"/>
            <w:vAlign w:val="center"/>
            <w:hideMark/>
          </w:tcPr>
          <w:p w14:paraId="44E1AE93" w14:textId="41E4A670"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70,6</w:t>
            </w:r>
          </w:p>
        </w:tc>
      </w:tr>
      <w:tr w:rsidR="00BF3F42" w:rsidRPr="00934709" w14:paraId="66E67931" w14:textId="77777777" w:rsidTr="006D72F3">
        <w:trPr>
          <w:trHeight w:val="20"/>
          <w:jc w:val="center"/>
        </w:trPr>
        <w:tc>
          <w:tcPr>
            <w:tcW w:w="473" w:type="pct"/>
            <w:shd w:val="clear" w:color="auto" w:fill="auto"/>
            <w:noWrap/>
            <w:vAlign w:val="center"/>
            <w:hideMark/>
          </w:tcPr>
          <w:p w14:paraId="29ACCD3D" w14:textId="77777777" w:rsidR="00BF3F42" w:rsidRPr="00934709" w:rsidRDefault="00BF3F42" w:rsidP="0063369F">
            <w:pPr>
              <w:spacing w:before="60" w:line="240" w:lineRule="auto"/>
              <w:jc w:val="center"/>
              <w:rPr>
                <w:rFonts w:asciiTheme="minorHAnsi" w:hAnsiTheme="minorHAnsi" w:cstheme="minorHAnsi"/>
                <w:sz w:val="24"/>
                <w:szCs w:val="24"/>
                <w:lang w:eastAsia="vi-VN"/>
              </w:rPr>
            </w:pPr>
            <w:r w:rsidRPr="00934709">
              <w:rPr>
                <w:rFonts w:asciiTheme="minorHAnsi" w:hAnsiTheme="minorHAnsi" w:cstheme="minorHAnsi"/>
                <w:sz w:val="24"/>
                <w:szCs w:val="24"/>
                <w:lang w:eastAsia="vi-VN"/>
              </w:rPr>
              <w:t>6</w:t>
            </w:r>
          </w:p>
        </w:tc>
        <w:tc>
          <w:tcPr>
            <w:tcW w:w="1661" w:type="pct"/>
            <w:shd w:val="clear" w:color="auto" w:fill="auto"/>
            <w:noWrap/>
            <w:vAlign w:val="center"/>
            <w:hideMark/>
          </w:tcPr>
          <w:p w14:paraId="654A6C22" w14:textId="541C2553" w:rsidR="00BF3F42" w:rsidRPr="00934709" w:rsidRDefault="00BF3F42" w:rsidP="0063369F">
            <w:pPr>
              <w:spacing w:before="6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Yên</w:t>
            </w:r>
            <w:r w:rsidRPr="00934709">
              <w:rPr>
                <w:rFonts w:asciiTheme="minorHAnsi" w:hAnsiTheme="minorHAnsi" w:cstheme="minorHAnsi"/>
                <w:sz w:val="24"/>
                <w:szCs w:val="24"/>
                <w:lang w:eastAsia="vi-VN"/>
              </w:rPr>
              <w:t xml:space="preserve"> </w:t>
            </w:r>
            <w:r w:rsidRPr="00934709">
              <w:rPr>
                <w:rFonts w:asciiTheme="minorHAnsi" w:hAnsiTheme="minorHAnsi" w:cstheme="minorHAnsi"/>
                <w:sz w:val="24"/>
                <w:szCs w:val="24"/>
                <w:lang w:val="vi-VN" w:eastAsia="vi-VN"/>
              </w:rPr>
              <w:t>Bái</w:t>
            </w:r>
          </w:p>
        </w:tc>
        <w:tc>
          <w:tcPr>
            <w:tcW w:w="1046" w:type="pct"/>
            <w:shd w:val="clear" w:color="auto" w:fill="auto"/>
            <w:vAlign w:val="center"/>
            <w:hideMark/>
          </w:tcPr>
          <w:p w14:paraId="73233F6C" w14:textId="26C6DE9D"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8.498</w:t>
            </w:r>
          </w:p>
        </w:tc>
        <w:tc>
          <w:tcPr>
            <w:tcW w:w="969" w:type="pct"/>
            <w:shd w:val="clear" w:color="auto" w:fill="auto"/>
            <w:vAlign w:val="center"/>
            <w:hideMark/>
          </w:tcPr>
          <w:p w14:paraId="2A4501BB" w14:textId="3FDE3D05"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3.816</w:t>
            </w:r>
          </w:p>
        </w:tc>
        <w:tc>
          <w:tcPr>
            <w:tcW w:w="851" w:type="pct"/>
            <w:shd w:val="clear" w:color="auto" w:fill="auto"/>
            <w:vAlign w:val="center"/>
            <w:hideMark/>
          </w:tcPr>
          <w:p w14:paraId="34602133" w14:textId="41F68657"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44,9</w:t>
            </w:r>
          </w:p>
        </w:tc>
      </w:tr>
      <w:tr w:rsidR="00BF3F42" w:rsidRPr="00934709" w14:paraId="0B0DAFF3" w14:textId="77777777" w:rsidTr="006D72F3">
        <w:trPr>
          <w:trHeight w:val="20"/>
          <w:jc w:val="center"/>
        </w:trPr>
        <w:tc>
          <w:tcPr>
            <w:tcW w:w="473" w:type="pct"/>
            <w:shd w:val="clear" w:color="auto" w:fill="auto"/>
            <w:noWrap/>
            <w:vAlign w:val="center"/>
            <w:hideMark/>
          </w:tcPr>
          <w:p w14:paraId="32C43A92" w14:textId="77777777" w:rsidR="00BF3F42" w:rsidRPr="00934709" w:rsidRDefault="00BF3F42" w:rsidP="0063369F">
            <w:pPr>
              <w:spacing w:before="60" w:line="240" w:lineRule="auto"/>
              <w:jc w:val="center"/>
              <w:rPr>
                <w:rFonts w:asciiTheme="minorHAnsi" w:hAnsiTheme="minorHAnsi" w:cstheme="minorHAnsi"/>
                <w:sz w:val="24"/>
                <w:szCs w:val="24"/>
                <w:lang w:eastAsia="vi-VN"/>
              </w:rPr>
            </w:pPr>
            <w:r w:rsidRPr="00934709">
              <w:rPr>
                <w:rFonts w:asciiTheme="minorHAnsi" w:hAnsiTheme="minorHAnsi" w:cstheme="minorHAnsi"/>
                <w:sz w:val="24"/>
                <w:szCs w:val="24"/>
                <w:lang w:eastAsia="vi-VN"/>
              </w:rPr>
              <w:t>7</w:t>
            </w:r>
          </w:p>
        </w:tc>
        <w:tc>
          <w:tcPr>
            <w:tcW w:w="1661" w:type="pct"/>
            <w:shd w:val="clear" w:color="auto" w:fill="auto"/>
            <w:noWrap/>
            <w:vAlign w:val="center"/>
            <w:hideMark/>
          </w:tcPr>
          <w:p w14:paraId="2D07D0DA" w14:textId="7C34784E" w:rsidR="00BF3F42" w:rsidRPr="00934709" w:rsidRDefault="00BF3F42" w:rsidP="0063369F">
            <w:pPr>
              <w:spacing w:before="6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Phú</w:t>
            </w:r>
            <w:r w:rsidRPr="00934709">
              <w:rPr>
                <w:rFonts w:asciiTheme="minorHAnsi" w:hAnsiTheme="minorHAnsi" w:cstheme="minorHAnsi"/>
                <w:sz w:val="24"/>
                <w:szCs w:val="24"/>
                <w:lang w:eastAsia="vi-VN"/>
              </w:rPr>
              <w:t xml:space="preserve"> </w:t>
            </w:r>
            <w:r w:rsidRPr="00934709">
              <w:rPr>
                <w:rFonts w:asciiTheme="minorHAnsi" w:hAnsiTheme="minorHAnsi" w:cstheme="minorHAnsi"/>
                <w:sz w:val="24"/>
                <w:szCs w:val="24"/>
                <w:lang w:val="vi-VN" w:eastAsia="vi-VN"/>
              </w:rPr>
              <w:t>Thọ</w:t>
            </w:r>
          </w:p>
        </w:tc>
        <w:tc>
          <w:tcPr>
            <w:tcW w:w="1046" w:type="pct"/>
            <w:shd w:val="clear" w:color="auto" w:fill="auto"/>
            <w:vAlign w:val="center"/>
            <w:hideMark/>
          </w:tcPr>
          <w:p w14:paraId="1FE3FE8F" w14:textId="2C84D909"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3.907</w:t>
            </w:r>
          </w:p>
        </w:tc>
        <w:tc>
          <w:tcPr>
            <w:tcW w:w="969" w:type="pct"/>
            <w:shd w:val="clear" w:color="auto" w:fill="auto"/>
            <w:vAlign w:val="center"/>
            <w:hideMark/>
          </w:tcPr>
          <w:p w14:paraId="08A972BE" w14:textId="7968F630"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1.536</w:t>
            </w:r>
          </w:p>
        </w:tc>
        <w:tc>
          <w:tcPr>
            <w:tcW w:w="851" w:type="pct"/>
            <w:shd w:val="clear" w:color="auto" w:fill="auto"/>
            <w:vAlign w:val="center"/>
            <w:hideMark/>
          </w:tcPr>
          <w:p w14:paraId="67A39EBD" w14:textId="130A7930"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39,3</w:t>
            </w:r>
          </w:p>
        </w:tc>
      </w:tr>
      <w:tr w:rsidR="00BF3F42" w:rsidRPr="00934709" w14:paraId="56895372" w14:textId="77777777" w:rsidTr="006D72F3">
        <w:trPr>
          <w:trHeight w:val="20"/>
          <w:jc w:val="center"/>
        </w:trPr>
        <w:tc>
          <w:tcPr>
            <w:tcW w:w="473" w:type="pct"/>
            <w:shd w:val="clear" w:color="auto" w:fill="auto"/>
            <w:noWrap/>
            <w:vAlign w:val="center"/>
            <w:hideMark/>
          </w:tcPr>
          <w:p w14:paraId="2723B759" w14:textId="77777777" w:rsidR="00BF3F42" w:rsidRPr="00934709" w:rsidRDefault="00BF3F42" w:rsidP="0063369F">
            <w:pPr>
              <w:spacing w:before="60" w:line="240" w:lineRule="auto"/>
              <w:jc w:val="center"/>
              <w:rPr>
                <w:rFonts w:asciiTheme="minorHAnsi" w:hAnsiTheme="minorHAnsi" w:cstheme="minorHAnsi"/>
                <w:sz w:val="24"/>
                <w:szCs w:val="24"/>
                <w:lang w:eastAsia="vi-VN"/>
              </w:rPr>
            </w:pPr>
            <w:r w:rsidRPr="00934709">
              <w:rPr>
                <w:rFonts w:asciiTheme="minorHAnsi" w:hAnsiTheme="minorHAnsi" w:cstheme="minorHAnsi"/>
                <w:sz w:val="24"/>
                <w:szCs w:val="24"/>
                <w:lang w:eastAsia="vi-VN"/>
              </w:rPr>
              <w:t>8</w:t>
            </w:r>
          </w:p>
        </w:tc>
        <w:tc>
          <w:tcPr>
            <w:tcW w:w="1661" w:type="pct"/>
            <w:shd w:val="clear" w:color="auto" w:fill="auto"/>
            <w:noWrap/>
            <w:vAlign w:val="center"/>
            <w:hideMark/>
          </w:tcPr>
          <w:p w14:paraId="203DA268" w14:textId="4E28C304" w:rsidR="00BF3F42" w:rsidRPr="00934709" w:rsidRDefault="00BF3F42" w:rsidP="0063369F">
            <w:pPr>
              <w:spacing w:before="6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Hà</w:t>
            </w:r>
            <w:r w:rsidRPr="00934709">
              <w:rPr>
                <w:rFonts w:asciiTheme="minorHAnsi" w:hAnsiTheme="minorHAnsi" w:cstheme="minorHAnsi"/>
                <w:sz w:val="24"/>
                <w:szCs w:val="24"/>
                <w:lang w:eastAsia="vi-VN"/>
              </w:rPr>
              <w:t xml:space="preserve"> </w:t>
            </w:r>
            <w:r w:rsidRPr="00934709">
              <w:rPr>
                <w:rFonts w:asciiTheme="minorHAnsi" w:hAnsiTheme="minorHAnsi" w:cstheme="minorHAnsi"/>
                <w:sz w:val="24"/>
                <w:szCs w:val="24"/>
                <w:lang w:val="vi-VN" w:eastAsia="vi-VN"/>
              </w:rPr>
              <w:t>Giang</w:t>
            </w:r>
          </w:p>
        </w:tc>
        <w:tc>
          <w:tcPr>
            <w:tcW w:w="1046" w:type="pct"/>
            <w:shd w:val="clear" w:color="auto" w:fill="auto"/>
            <w:vAlign w:val="center"/>
            <w:hideMark/>
          </w:tcPr>
          <w:p w14:paraId="778C37C9" w14:textId="4966F3BE"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3.970</w:t>
            </w:r>
          </w:p>
        </w:tc>
        <w:tc>
          <w:tcPr>
            <w:tcW w:w="969" w:type="pct"/>
            <w:shd w:val="clear" w:color="auto" w:fill="auto"/>
            <w:vAlign w:val="center"/>
            <w:hideMark/>
          </w:tcPr>
          <w:p w14:paraId="59450936" w14:textId="0B4528B6"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2.399</w:t>
            </w:r>
          </w:p>
        </w:tc>
        <w:tc>
          <w:tcPr>
            <w:tcW w:w="851" w:type="pct"/>
            <w:shd w:val="clear" w:color="auto" w:fill="auto"/>
            <w:vAlign w:val="center"/>
            <w:hideMark/>
          </w:tcPr>
          <w:p w14:paraId="487F4BBC" w14:textId="5E844D00"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60,4</w:t>
            </w:r>
          </w:p>
        </w:tc>
      </w:tr>
      <w:tr w:rsidR="00BF3F42" w:rsidRPr="00934709" w14:paraId="4B11963D" w14:textId="77777777" w:rsidTr="006D72F3">
        <w:trPr>
          <w:trHeight w:val="20"/>
          <w:jc w:val="center"/>
        </w:trPr>
        <w:tc>
          <w:tcPr>
            <w:tcW w:w="473" w:type="pct"/>
            <w:shd w:val="clear" w:color="auto" w:fill="auto"/>
            <w:noWrap/>
            <w:vAlign w:val="center"/>
            <w:hideMark/>
          </w:tcPr>
          <w:p w14:paraId="6D5328AF" w14:textId="77777777" w:rsidR="00BF3F42" w:rsidRPr="00934709" w:rsidRDefault="00BF3F42" w:rsidP="0063369F">
            <w:pPr>
              <w:spacing w:before="60" w:line="240" w:lineRule="auto"/>
              <w:jc w:val="center"/>
              <w:rPr>
                <w:rFonts w:asciiTheme="minorHAnsi" w:hAnsiTheme="minorHAnsi" w:cstheme="minorHAnsi"/>
                <w:sz w:val="24"/>
                <w:szCs w:val="24"/>
                <w:lang w:eastAsia="vi-VN"/>
              </w:rPr>
            </w:pPr>
            <w:r w:rsidRPr="00934709">
              <w:rPr>
                <w:rFonts w:asciiTheme="minorHAnsi" w:hAnsiTheme="minorHAnsi" w:cstheme="minorHAnsi"/>
                <w:sz w:val="24"/>
                <w:szCs w:val="24"/>
                <w:lang w:eastAsia="vi-VN"/>
              </w:rPr>
              <w:t>9</w:t>
            </w:r>
          </w:p>
        </w:tc>
        <w:tc>
          <w:tcPr>
            <w:tcW w:w="1661" w:type="pct"/>
            <w:shd w:val="clear" w:color="auto" w:fill="auto"/>
            <w:noWrap/>
            <w:vAlign w:val="center"/>
            <w:hideMark/>
          </w:tcPr>
          <w:p w14:paraId="2A4CAD79" w14:textId="3252DF5B" w:rsidR="00BF3F42" w:rsidRPr="00934709" w:rsidRDefault="00BF3F42" w:rsidP="0063369F">
            <w:pPr>
              <w:spacing w:before="6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Tuyên</w:t>
            </w:r>
            <w:r w:rsidRPr="00934709">
              <w:rPr>
                <w:rFonts w:asciiTheme="minorHAnsi" w:hAnsiTheme="minorHAnsi" w:cstheme="minorHAnsi"/>
                <w:sz w:val="24"/>
                <w:szCs w:val="24"/>
                <w:lang w:eastAsia="vi-VN"/>
              </w:rPr>
              <w:t xml:space="preserve"> </w:t>
            </w:r>
            <w:r w:rsidRPr="00934709">
              <w:rPr>
                <w:rFonts w:asciiTheme="minorHAnsi" w:hAnsiTheme="minorHAnsi" w:cstheme="minorHAnsi"/>
                <w:sz w:val="24"/>
                <w:szCs w:val="24"/>
                <w:lang w:val="vi-VN" w:eastAsia="vi-VN"/>
              </w:rPr>
              <w:t>Quang</w:t>
            </w:r>
          </w:p>
        </w:tc>
        <w:tc>
          <w:tcPr>
            <w:tcW w:w="1046" w:type="pct"/>
            <w:shd w:val="clear" w:color="auto" w:fill="auto"/>
            <w:vAlign w:val="center"/>
            <w:hideMark/>
          </w:tcPr>
          <w:p w14:paraId="5AA7C403" w14:textId="280BCF0A"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3.608</w:t>
            </w:r>
          </w:p>
        </w:tc>
        <w:tc>
          <w:tcPr>
            <w:tcW w:w="969" w:type="pct"/>
            <w:shd w:val="clear" w:color="auto" w:fill="auto"/>
            <w:vAlign w:val="center"/>
            <w:hideMark/>
          </w:tcPr>
          <w:p w14:paraId="711784BF" w14:textId="2698FE30"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2.636</w:t>
            </w:r>
          </w:p>
        </w:tc>
        <w:tc>
          <w:tcPr>
            <w:tcW w:w="851" w:type="pct"/>
            <w:shd w:val="clear" w:color="auto" w:fill="auto"/>
            <w:vAlign w:val="center"/>
            <w:hideMark/>
          </w:tcPr>
          <w:p w14:paraId="2E4C958A" w14:textId="2FE0B016"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73,0</w:t>
            </w:r>
          </w:p>
        </w:tc>
      </w:tr>
      <w:tr w:rsidR="00BF3F42" w:rsidRPr="00934709" w14:paraId="603C8239" w14:textId="77777777" w:rsidTr="006D72F3">
        <w:trPr>
          <w:trHeight w:val="20"/>
          <w:jc w:val="center"/>
        </w:trPr>
        <w:tc>
          <w:tcPr>
            <w:tcW w:w="473" w:type="pct"/>
            <w:shd w:val="clear" w:color="auto" w:fill="auto"/>
            <w:noWrap/>
            <w:vAlign w:val="center"/>
            <w:hideMark/>
          </w:tcPr>
          <w:p w14:paraId="7CBD8A75" w14:textId="77777777" w:rsidR="00BF3F42" w:rsidRPr="00934709" w:rsidRDefault="00BF3F42" w:rsidP="0063369F">
            <w:pPr>
              <w:spacing w:before="60" w:line="240" w:lineRule="auto"/>
              <w:jc w:val="center"/>
              <w:rPr>
                <w:rFonts w:asciiTheme="minorHAnsi" w:hAnsiTheme="minorHAnsi" w:cstheme="minorHAnsi"/>
                <w:sz w:val="24"/>
                <w:szCs w:val="24"/>
                <w:lang w:eastAsia="vi-VN"/>
              </w:rPr>
            </w:pPr>
            <w:r w:rsidRPr="00934709">
              <w:rPr>
                <w:rFonts w:asciiTheme="minorHAnsi" w:hAnsiTheme="minorHAnsi" w:cstheme="minorHAnsi"/>
                <w:sz w:val="24"/>
                <w:szCs w:val="24"/>
                <w:lang w:eastAsia="vi-VN"/>
              </w:rPr>
              <w:lastRenderedPageBreak/>
              <w:t>10</w:t>
            </w:r>
          </w:p>
        </w:tc>
        <w:tc>
          <w:tcPr>
            <w:tcW w:w="1661" w:type="pct"/>
            <w:shd w:val="clear" w:color="auto" w:fill="auto"/>
            <w:noWrap/>
            <w:vAlign w:val="center"/>
            <w:hideMark/>
          </w:tcPr>
          <w:p w14:paraId="0E75A4B7" w14:textId="7E91DE52" w:rsidR="00BF3F42" w:rsidRPr="00934709" w:rsidRDefault="00BF3F42" w:rsidP="0063369F">
            <w:pPr>
              <w:spacing w:before="6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Cao</w:t>
            </w:r>
            <w:r w:rsidRPr="00934709">
              <w:rPr>
                <w:rFonts w:asciiTheme="minorHAnsi" w:hAnsiTheme="minorHAnsi" w:cstheme="minorHAnsi"/>
                <w:sz w:val="24"/>
                <w:szCs w:val="24"/>
                <w:lang w:eastAsia="vi-VN"/>
              </w:rPr>
              <w:t xml:space="preserve"> </w:t>
            </w:r>
            <w:r w:rsidRPr="00934709">
              <w:rPr>
                <w:rFonts w:asciiTheme="minorHAnsi" w:hAnsiTheme="minorHAnsi" w:cstheme="minorHAnsi"/>
                <w:sz w:val="24"/>
                <w:szCs w:val="24"/>
                <w:lang w:val="vi-VN" w:eastAsia="vi-VN"/>
              </w:rPr>
              <w:t>Bằng</w:t>
            </w:r>
          </w:p>
        </w:tc>
        <w:tc>
          <w:tcPr>
            <w:tcW w:w="1046" w:type="pct"/>
            <w:shd w:val="clear" w:color="auto" w:fill="auto"/>
            <w:vAlign w:val="center"/>
            <w:hideMark/>
          </w:tcPr>
          <w:p w14:paraId="523CBDD9" w14:textId="2CB2B8F8"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4.775</w:t>
            </w:r>
          </w:p>
        </w:tc>
        <w:tc>
          <w:tcPr>
            <w:tcW w:w="969" w:type="pct"/>
            <w:shd w:val="clear" w:color="auto" w:fill="auto"/>
            <w:vAlign w:val="center"/>
            <w:hideMark/>
          </w:tcPr>
          <w:p w14:paraId="7F4BFE9A" w14:textId="3920C6B5"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2.301</w:t>
            </w:r>
          </w:p>
        </w:tc>
        <w:tc>
          <w:tcPr>
            <w:tcW w:w="851" w:type="pct"/>
            <w:shd w:val="clear" w:color="auto" w:fill="auto"/>
            <w:vAlign w:val="center"/>
            <w:hideMark/>
          </w:tcPr>
          <w:p w14:paraId="217352CF" w14:textId="1B16C9C4"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48,2</w:t>
            </w:r>
          </w:p>
        </w:tc>
      </w:tr>
      <w:tr w:rsidR="00BF3F42" w:rsidRPr="00934709" w14:paraId="194CDA37" w14:textId="77777777" w:rsidTr="006D72F3">
        <w:trPr>
          <w:trHeight w:val="20"/>
          <w:jc w:val="center"/>
        </w:trPr>
        <w:tc>
          <w:tcPr>
            <w:tcW w:w="473" w:type="pct"/>
            <w:shd w:val="clear" w:color="auto" w:fill="auto"/>
            <w:noWrap/>
            <w:vAlign w:val="center"/>
            <w:hideMark/>
          </w:tcPr>
          <w:p w14:paraId="0C5CB94D" w14:textId="77777777" w:rsidR="00BF3F42" w:rsidRPr="00934709" w:rsidRDefault="00BF3F42" w:rsidP="0063369F">
            <w:pPr>
              <w:spacing w:before="60" w:line="240" w:lineRule="auto"/>
              <w:jc w:val="center"/>
              <w:rPr>
                <w:rFonts w:asciiTheme="minorHAnsi" w:hAnsiTheme="minorHAnsi" w:cstheme="minorHAnsi"/>
                <w:sz w:val="24"/>
                <w:szCs w:val="24"/>
                <w:lang w:eastAsia="vi-VN"/>
              </w:rPr>
            </w:pPr>
            <w:r w:rsidRPr="00934709">
              <w:rPr>
                <w:rFonts w:asciiTheme="minorHAnsi" w:hAnsiTheme="minorHAnsi" w:cstheme="minorHAnsi"/>
                <w:sz w:val="24"/>
                <w:szCs w:val="24"/>
                <w:lang w:eastAsia="vi-VN"/>
              </w:rPr>
              <w:t>11</w:t>
            </w:r>
          </w:p>
        </w:tc>
        <w:tc>
          <w:tcPr>
            <w:tcW w:w="1661" w:type="pct"/>
            <w:shd w:val="clear" w:color="auto" w:fill="auto"/>
            <w:noWrap/>
            <w:vAlign w:val="center"/>
            <w:hideMark/>
          </w:tcPr>
          <w:p w14:paraId="5C3D645C" w14:textId="02488DA1" w:rsidR="00BF3F42" w:rsidRPr="00934709" w:rsidRDefault="00BF3F42" w:rsidP="0063369F">
            <w:pPr>
              <w:spacing w:before="6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Bắc</w:t>
            </w:r>
            <w:r w:rsidRPr="00934709">
              <w:rPr>
                <w:rFonts w:asciiTheme="minorHAnsi" w:hAnsiTheme="minorHAnsi" w:cstheme="minorHAnsi"/>
                <w:sz w:val="24"/>
                <w:szCs w:val="24"/>
                <w:lang w:eastAsia="vi-VN"/>
              </w:rPr>
              <w:t xml:space="preserve"> K</w:t>
            </w:r>
            <w:r w:rsidRPr="00934709">
              <w:rPr>
                <w:rFonts w:asciiTheme="minorHAnsi" w:hAnsiTheme="minorHAnsi" w:cstheme="minorHAnsi"/>
                <w:sz w:val="24"/>
                <w:szCs w:val="24"/>
                <w:lang w:val="vi-VN" w:eastAsia="vi-VN"/>
              </w:rPr>
              <w:t>ạn</w:t>
            </w:r>
          </w:p>
        </w:tc>
        <w:tc>
          <w:tcPr>
            <w:tcW w:w="1046" w:type="pct"/>
            <w:shd w:val="clear" w:color="auto" w:fill="auto"/>
            <w:vAlign w:val="center"/>
            <w:hideMark/>
          </w:tcPr>
          <w:p w14:paraId="3A400FC3" w14:textId="2C43DE04"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5.532</w:t>
            </w:r>
          </w:p>
        </w:tc>
        <w:tc>
          <w:tcPr>
            <w:tcW w:w="969" w:type="pct"/>
            <w:shd w:val="clear" w:color="auto" w:fill="auto"/>
            <w:vAlign w:val="center"/>
            <w:hideMark/>
          </w:tcPr>
          <w:p w14:paraId="46A98CB9" w14:textId="6A70389C"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3.060</w:t>
            </w:r>
          </w:p>
        </w:tc>
        <w:tc>
          <w:tcPr>
            <w:tcW w:w="851" w:type="pct"/>
            <w:shd w:val="clear" w:color="auto" w:fill="auto"/>
            <w:noWrap/>
            <w:vAlign w:val="center"/>
            <w:hideMark/>
          </w:tcPr>
          <w:p w14:paraId="718869B9" w14:textId="48192C3A"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55,3</w:t>
            </w:r>
          </w:p>
        </w:tc>
      </w:tr>
      <w:tr w:rsidR="00BF3F42" w:rsidRPr="00934709" w14:paraId="2D734AC2" w14:textId="77777777" w:rsidTr="006D72F3">
        <w:trPr>
          <w:trHeight w:val="20"/>
          <w:jc w:val="center"/>
        </w:trPr>
        <w:tc>
          <w:tcPr>
            <w:tcW w:w="473" w:type="pct"/>
            <w:shd w:val="clear" w:color="auto" w:fill="auto"/>
            <w:noWrap/>
            <w:vAlign w:val="center"/>
            <w:hideMark/>
          </w:tcPr>
          <w:p w14:paraId="345C3B22" w14:textId="77777777" w:rsidR="00BF3F42" w:rsidRPr="00934709" w:rsidRDefault="00BF3F42" w:rsidP="0063369F">
            <w:pPr>
              <w:spacing w:before="60" w:line="240" w:lineRule="auto"/>
              <w:jc w:val="center"/>
              <w:rPr>
                <w:rFonts w:asciiTheme="minorHAnsi" w:hAnsiTheme="minorHAnsi" w:cstheme="minorHAnsi"/>
                <w:sz w:val="24"/>
                <w:szCs w:val="24"/>
                <w:lang w:eastAsia="vi-VN"/>
              </w:rPr>
            </w:pPr>
            <w:r w:rsidRPr="00934709">
              <w:rPr>
                <w:rFonts w:asciiTheme="minorHAnsi" w:hAnsiTheme="minorHAnsi" w:cstheme="minorHAnsi"/>
                <w:sz w:val="24"/>
                <w:szCs w:val="24"/>
                <w:lang w:eastAsia="vi-VN"/>
              </w:rPr>
              <w:t>12</w:t>
            </w:r>
          </w:p>
        </w:tc>
        <w:tc>
          <w:tcPr>
            <w:tcW w:w="1661" w:type="pct"/>
            <w:shd w:val="clear" w:color="auto" w:fill="auto"/>
            <w:noWrap/>
            <w:vAlign w:val="center"/>
            <w:hideMark/>
          </w:tcPr>
          <w:p w14:paraId="5155684F" w14:textId="1F2C3301" w:rsidR="00BF3F42" w:rsidRPr="00934709" w:rsidRDefault="00BF3F42" w:rsidP="0063369F">
            <w:pPr>
              <w:spacing w:before="6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Lạng</w:t>
            </w:r>
            <w:r w:rsidRPr="00934709">
              <w:rPr>
                <w:rFonts w:asciiTheme="minorHAnsi" w:hAnsiTheme="minorHAnsi" w:cstheme="minorHAnsi"/>
                <w:sz w:val="24"/>
                <w:szCs w:val="24"/>
                <w:lang w:eastAsia="vi-VN"/>
              </w:rPr>
              <w:t xml:space="preserve"> </w:t>
            </w:r>
            <w:r w:rsidRPr="00934709">
              <w:rPr>
                <w:rFonts w:asciiTheme="minorHAnsi" w:hAnsiTheme="minorHAnsi" w:cstheme="minorHAnsi"/>
                <w:sz w:val="24"/>
                <w:szCs w:val="24"/>
                <w:lang w:val="vi-VN" w:eastAsia="vi-VN"/>
              </w:rPr>
              <w:t>Sơn</w:t>
            </w:r>
          </w:p>
        </w:tc>
        <w:tc>
          <w:tcPr>
            <w:tcW w:w="1046" w:type="pct"/>
            <w:shd w:val="clear" w:color="auto" w:fill="auto"/>
            <w:vAlign w:val="center"/>
            <w:hideMark/>
          </w:tcPr>
          <w:p w14:paraId="548F7A30" w14:textId="0C5C31A0"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3.205</w:t>
            </w:r>
          </w:p>
        </w:tc>
        <w:tc>
          <w:tcPr>
            <w:tcW w:w="969" w:type="pct"/>
            <w:shd w:val="clear" w:color="auto" w:fill="auto"/>
            <w:vAlign w:val="center"/>
            <w:hideMark/>
          </w:tcPr>
          <w:p w14:paraId="1F4F54F6" w14:textId="3E8BA268"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1.567</w:t>
            </w:r>
          </w:p>
        </w:tc>
        <w:tc>
          <w:tcPr>
            <w:tcW w:w="851" w:type="pct"/>
            <w:shd w:val="clear" w:color="auto" w:fill="auto"/>
            <w:vAlign w:val="center"/>
            <w:hideMark/>
          </w:tcPr>
          <w:p w14:paraId="417B2CD2" w14:textId="27CA40D2"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48,9</w:t>
            </w:r>
          </w:p>
        </w:tc>
      </w:tr>
      <w:tr w:rsidR="00BF3F42" w:rsidRPr="00934709" w14:paraId="0C0FB285" w14:textId="77777777" w:rsidTr="006D72F3">
        <w:trPr>
          <w:trHeight w:val="20"/>
          <w:jc w:val="center"/>
        </w:trPr>
        <w:tc>
          <w:tcPr>
            <w:tcW w:w="473" w:type="pct"/>
            <w:shd w:val="clear" w:color="auto" w:fill="auto"/>
            <w:noWrap/>
            <w:vAlign w:val="center"/>
            <w:hideMark/>
          </w:tcPr>
          <w:p w14:paraId="3B07BF7B" w14:textId="77777777" w:rsidR="00BF3F42" w:rsidRPr="00934709" w:rsidRDefault="00BF3F42" w:rsidP="0063369F">
            <w:pPr>
              <w:spacing w:before="60" w:line="240" w:lineRule="auto"/>
              <w:jc w:val="center"/>
              <w:rPr>
                <w:rFonts w:asciiTheme="minorHAnsi" w:hAnsiTheme="minorHAnsi" w:cstheme="minorHAnsi"/>
                <w:sz w:val="24"/>
                <w:szCs w:val="24"/>
                <w:lang w:eastAsia="vi-VN"/>
              </w:rPr>
            </w:pPr>
            <w:r w:rsidRPr="00934709">
              <w:rPr>
                <w:rFonts w:asciiTheme="minorHAnsi" w:hAnsiTheme="minorHAnsi" w:cstheme="minorHAnsi"/>
                <w:sz w:val="24"/>
                <w:szCs w:val="24"/>
                <w:lang w:eastAsia="vi-VN"/>
              </w:rPr>
              <w:t>13</w:t>
            </w:r>
          </w:p>
        </w:tc>
        <w:tc>
          <w:tcPr>
            <w:tcW w:w="1661" w:type="pct"/>
            <w:shd w:val="clear" w:color="auto" w:fill="auto"/>
            <w:noWrap/>
            <w:vAlign w:val="center"/>
            <w:hideMark/>
          </w:tcPr>
          <w:p w14:paraId="3349A4B5" w14:textId="50F4C48B" w:rsidR="00BF3F42" w:rsidRPr="00934709" w:rsidRDefault="00BF3F42" w:rsidP="0063369F">
            <w:pPr>
              <w:spacing w:before="6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Thái</w:t>
            </w:r>
            <w:r w:rsidRPr="00934709">
              <w:rPr>
                <w:rFonts w:asciiTheme="minorHAnsi" w:hAnsiTheme="minorHAnsi" w:cstheme="minorHAnsi"/>
                <w:sz w:val="24"/>
                <w:szCs w:val="24"/>
                <w:lang w:eastAsia="vi-VN"/>
              </w:rPr>
              <w:t xml:space="preserve"> </w:t>
            </w:r>
            <w:r w:rsidRPr="00934709">
              <w:rPr>
                <w:rFonts w:asciiTheme="minorHAnsi" w:hAnsiTheme="minorHAnsi" w:cstheme="minorHAnsi"/>
                <w:sz w:val="24"/>
                <w:szCs w:val="24"/>
                <w:lang w:val="vi-VN" w:eastAsia="vi-VN"/>
              </w:rPr>
              <w:t>Nguyên</w:t>
            </w:r>
          </w:p>
        </w:tc>
        <w:tc>
          <w:tcPr>
            <w:tcW w:w="1046" w:type="pct"/>
            <w:shd w:val="clear" w:color="auto" w:fill="auto"/>
            <w:vAlign w:val="center"/>
            <w:hideMark/>
          </w:tcPr>
          <w:p w14:paraId="2B40711F" w14:textId="3F5151DD"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12.263</w:t>
            </w:r>
          </w:p>
        </w:tc>
        <w:tc>
          <w:tcPr>
            <w:tcW w:w="969" w:type="pct"/>
            <w:shd w:val="clear" w:color="auto" w:fill="auto"/>
            <w:vAlign w:val="center"/>
            <w:hideMark/>
          </w:tcPr>
          <w:p w14:paraId="62408308" w14:textId="79CD6A3A"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5.159</w:t>
            </w:r>
          </w:p>
        </w:tc>
        <w:tc>
          <w:tcPr>
            <w:tcW w:w="851" w:type="pct"/>
            <w:shd w:val="clear" w:color="auto" w:fill="auto"/>
            <w:vAlign w:val="center"/>
            <w:hideMark/>
          </w:tcPr>
          <w:p w14:paraId="5FEFC2C4" w14:textId="5B8C62DE"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42,1</w:t>
            </w:r>
          </w:p>
        </w:tc>
      </w:tr>
      <w:tr w:rsidR="00BF3F42" w:rsidRPr="00934709" w14:paraId="05FA333E" w14:textId="77777777" w:rsidTr="006D72F3">
        <w:trPr>
          <w:trHeight w:val="20"/>
          <w:jc w:val="center"/>
        </w:trPr>
        <w:tc>
          <w:tcPr>
            <w:tcW w:w="473" w:type="pct"/>
            <w:shd w:val="clear" w:color="auto" w:fill="auto"/>
            <w:noWrap/>
            <w:vAlign w:val="center"/>
            <w:hideMark/>
          </w:tcPr>
          <w:p w14:paraId="51405F93" w14:textId="77777777" w:rsidR="00BF3F42" w:rsidRPr="00934709" w:rsidRDefault="00BF3F42" w:rsidP="0063369F">
            <w:pPr>
              <w:spacing w:before="60" w:line="240" w:lineRule="auto"/>
              <w:jc w:val="center"/>
              <w:rPr>
                <w:rFonts w:asciiTheme="minorHAnsi" w:hAnsiTheme="minorHAnsi" w:cstheme="minorHAnsi"/>
                <w:sz w:val="24"/>
                <w:szCs w:val="24"/>
                <w:lang w:eastAsia="vi-VN"/>
              </w:rPr>
            </w:pPr>
            <w:r w:rsidRPr="00934709">
              <w:rPr>
                <w:rFonts w:asciiTheme="minorHAnsi" w:hAnsiTheme="minorHAnsi" w:cstheme="minorHAnsi"/>
                <w:sz w:val="24"/>
                <w:szCs w:val="24"/>
                <w:lang w:eastAsia="vi-VN"/>
              </w:rPr>
              <w:t>14</w:t>
            </w:r>
          </w:p>
        </w:tc>
        <w:tc>
          <w:tcPr>
            <w:tcW w:w="1661" w:type="pct"/>
            <w:shd w:val="clear" w:color="auto" w:fill="auto"/>
            <w:noWrap/>
            <w:vAlign w:val="center"/>
            <w:hideMark/>
          </w:tcPr>
          <w:p w14:paraId="2D9F5A47" w14:textId="5BDB5CAD" w:rsidR="00BF3F42" w:rsidRPr="00934709" w:rsidRDefault="00BF3F42" w:rsidP="0063369F">
            <w:pPr>
              <w:spacing w:before="60" w:line="240" w:lineRule="auto"/>
              <w:rPr>
                <w:rFonts w:asciiTheme="minorHAnsi" w:hAnsiTheme="minorHAnsi" w:cstheme="minorHAnsi"/>
                <w:sz w:val="24"/>
                <w:szCs w:val="24"/>
                <w:lang w:val="vi-VN" w:eastAsia="vi-VN"/>
              </w:rPr>
            </w:pPr>
            <w:r w:rsidRPr="00934709">
              <w:rPr>
                <w:rFonts w:asciiTheme="minorHAnsi" w:hAnsiTheme="minorHAnsi" w:cstheme="minorHAnsi"/>
                <w:sz w:val="24"/>
                <w:szCs w:val="24"/>
                <w:lang w:val="vi-VN" w:eastAsia="vi-VN"/>
              </w:rPr>
              <w:t>Bắc</w:t>
            </w:r>
            <w:r w:rsidRPr="00934709">
              <w:rPr>
                <w:rFonts w:asciiTheme="minorHAnsi" w:hAnsiTheme="minorHAnsi" w:cstheme="minorHAnsi"/>
                <w:sz w:val="24"/>
                <w:szCs w:val="24"/>
                <w:lang w:eastAsia="vi-VN"/>
              </w:rPr>
              <w:t xml:space="preserve"> </w:t>
            </w:r>
            <w:r w:rsidRPr="00934709">
              <w:rPr>
                <w:rFonts w:asciiTheme="minorHAnsi" w:hAnsiTheme="minorHAnsi" w:cstheme="minorHAnsi"/>
                <w:sz w:val="24"/>
                <w:szCs w:val="24"/>
                <w:lang w:val="vi-VN" w:eastAsia="vi-VN"/>
              </w:rPr>
              <w:t>Giang</w:t>
            </w:r>
          </w:p>
        </w:tc>
        <w:tc>
          <w:tcPr>
            <w:tcW w:w="1046" w:type="pct"/>
            <w:shd w:val="clear" w:color="auto" w:fill="auto"/>
            <w:noWrap/>
            <w:vAlign w:val="center"/>
            <w:hideMark/>
          </w:tcPr>
          <w:p w14:paraId="55572165" w14:textId="0AE28982"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7.925</w:t>
            </w:r>
          </w:p>
        </w:tc>
        <w:tc>
          <w:tcPr>
            <w:tcW w:w="969" w:type="pct"/>
            <w:shd w:val="clear" w:color="auto" w:fill="auto"/>
            <w:noWrap/>
            <w:vAlign w:val="center"/>
            <w:hideMark/>
          </w:tcPr>
          <w:p w14:paraId="0AA90419" w14:textId="3CA109BB"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2.897</w:t>
            </w:r>
          </w:p>
        </w:tc>
        <w:tc>
          <w:tcPr>
            <w:tcW w:w="851" w:type="pct"/>
            <w:shd w:val="clear" w:color="auto" w:fill="auto"/>
            <w:noWrap/>
            <w:vAlign w:val="center"/>
            <w:hideMark/>
          </w:tcPr>
          <w:p w14:paraId="110EF5D9" w14:textId="7A627CFD" w:rsidR="00BF3F42" w:rsidRPr="00934709" w:rsidRDefault="00BF3F42" w:rsidP="0063369F">
            <w:pPr>
              <w:spacing w:before="60" w:line="240" w:lineRule="auto"/>
              <w:jc w:val="center"/>
              <w:rPr>
                <w:rFonts w:asciiTheme="minorHAnsi" w:hAnsiTheme="minorHAnsi" w:cstheme="minorHAnsi"/>
                <w:sz w:val="24"/>
                <w:szCs w:val="24"/>
                <w:lang w:val="vi-VN" w:eastAsia="vi-VN"/>
              </w:rPr>
            </w:pPr>
            <w:r w:rsidRPr="00934709">
              <w:rPr>
                <w:sz w:val="24"/>
                <w:szCs w:val="24"/>
              </w:rPr>
              <w:t>36,6</w:t>
            </w:r>
          </w:p>
        </w:tc>
      </w:tr>
      <w:tr w:rsidR="00BF3F42" w:rsidRPr="00934709" w14:paraId="426FDBB8" w14:textId="77777777" w:rsidTr="006D72F3">
        <w:trPr>
          <w:trHeight w:val="20"/>
          <w:jc w:val="center"/>
        </w:trPr>
        <w:tc>
          <w:tcPr>
            <w:tcW w:w="2134" w:type="pct"/>
            <w:gridSpan w:val="2"/>
            <w:shd w:val="clear" w:color="auto" w:fill="auto"/>
            <w:noWrap/>
            <w:vAlign w:val="center"/>
            <w:hideMark/>
          </w:tcPr>
          <w:p w14:paraId="6A8C87D8" w14:textId="77777777" w:rsidR="00BF3F42" w:rsidRPr="00934709" w:rsidRDefault="00BF3F42" w:rsidP="0063369F">
            <w:pPr>
              <w:spacing w:before="60" w:line="240" w:lineRule="auto"/>
              <w:jc w:val="center"/>
              <w:rPr>
                <w:rFonts w:asciiTheme="minorHAnsi" w:hAnsiTheme="minorHAnsi" w:cstheme="minorHAnsi"/>
                <w:b/>
                <w:bCs/>
                <w:sz w:val="24"/>
                <w:szCs w:val="24"/>
                <w:lang w:val="vi-VN" w:eastAsia="vi-VN"/>
              </w:rPr>
            </w:pPr>
            <w:r w:rsidRPr="00934709">
              <w:rPr>
                <w:rFonts w:asciiTheme="minorHAnsi" w:hAnsiTheme="minorHAnsi" w:cstheme="minorHAnsi"/>
                <w:b/>
                <w:bCs/>
                <w:sz w:val="24"/>
                <w:szCs w:val="24"/>
                <w:lang w:val="vi-VN" w:eastAsia="vi-VN"/>
              </w:rPr>
              <w:t>Tổng cộng</w:t>
            </w:r>
          </w:p>
        </w:tc>
        <w:tc>
          <w:tcPr>
            <w:tcW w:w="1046" w:type="pct"/>
            <w:shd w:val="clear" w:color="auto" w:fill="auto"/>
            <w:noWrap/>
            <w:vAlign w:val="center"/>
            <w:hideMark/>
          </w:tcPr>
          <w:p w14:paraId="2C445DC2" w14:textId="601B2BBA" w:rsidR="00BF3F42" w:rsidRPr="00934709" w:rsidRDefault="00BF3F42" w:rsidP="0063369F">
            <w:pPr>
              <w:spacing w:before="60" w:line="240" w:lineRule="auto"/>
              <w:jc w:val="center"/>
              <w:rPr>
                <w:rFonts w:asciiTheme="minorHAnsi" w:hAnsiTheme="minorHAnsi" w:cstheme="minorHAnsi"/>
                <w:b/>
                <w:bCs/>
                <w:sz w:val="24"/>
                <w:szCs w:val="24"/>
                <w:lang w:val="vi-VN" w:eastAsia="vi-VN"/>
              </w:rPr>
            </w:pPr>
            <w:r w:rsidRPr="00934709">
              <w:rPr>
                <w:rFonts w:asciiTheme="minorHAnsi" w:hAnsiTheme="minorHAnsi" w:cstheme="minorHAnsi"/>
                <w:b/>
                <w:bCs/>
                <w:sz w:val="24"/>
                <w:szCs w:val="24"/>
                <w:lang w:val="vi-VN" w:eastAsia="vi-VN"/>
              </w:rPr>
              <w:t>68.734</w:t>
            </w:r>
          </w:p>
        </w:tc>
        <w:tc>
          <w:tcPr>
            <w:tcW w:w="969" w:type="pct"/>
            <w:shd w:val="clear" w:color="auto" w:fill="auto"/>
            <w:noWrap/>
            <w:vAlign w:val="center"/>
            <w:hideMark/>
          </w:tcPr>
          <w:p w14:paraId="55CDB1B8" w14:textId="04CE11F9" w:rsidR="00BF3F42" w:rsidRPr="00934709" w:rsidRDefault="00BF3F42" w:rsidP="0063369F">
            <w:pPr>
              <w:spacing w:before="60" w:line="240" w:lineRule="auto"/>
              <w:jc w:val="center"/>
              <w:rPr>
                <w:rFonts w:asciiTheme="minorHAnsi" w:hAnsiTheme="minorHAnsi" w:cstheme="minorHAnsi"/>
                <w:b/>
                <w:bCs/>
                <w:sz w:val="24"/>
                <w:szCs w:val="24"/>
                <w:lang w:val="vi-VN" w:eastAsia="vi-VN"/>
              </w:rPr>
            </w:pPr>
            <w:r w:rsidRPr="00934709">
              <w:rPr>
                <w:b/>
                <w:bCs/>
                <w:sz w:val="24"/>
                <w:szCs w:val="24"/>
              </w:rPr>
              <w:t>34.431</w:t>
            </w:r>
          </w:p>
        </w:tc>
        <w:tc>
          <w:tcPr>
            <w:tcW w:w="851" w:type="pct"/>
            <w:shd w:val="clear" w:color="auto" w:fill="auto"/>
            <w:noWrap/>
            <w:vAlign w:val="center"/>
            <w:hideMark/>
          </w:tcPr>
          <w:p w14:paraId="4F27BC4E" w14:textId="59AAE9B1" w:rsidR="00BF3F42" w:rsidRPr="00934709" w:rsidRDefault="00BF3F42" w:rsidP="0063369F">
            <w:pPr>
              <w:spacing w:before="60" w:line="240" w:lineRule="auto"/>
              <w:jc w:val="center"/>
              <w:rPr>
                <w:rFonts w:asciiTheme="minorHAnsi" w:hAnsiTheme="minorHAnsi" w:cstheme="minorHAnsi"/>
                <w:b/>
                <w:bCs/>
                <w:sz w:val="24"/>
                <w:szCs w:val="24"/>
                <w:lang w:val="vi-VN" w:eastAsia="vi-VN"/>
              </w:rPr>
            </w:pPr>
            <w:r w:rsidRPr="00934709">
              <w:rPr>
                <w:b/>
                <w:bCs/>
                <w:sz w:val="24"/>
                <w:szCs w:val="24"/>
              </w:rPr>
              <w:t>50</w:t>
            </w:r>
            <w:r w:rsidR="008857C0" w:rsidRPr="00934709">
              <w:rPr>
                <w:b/>
                <w:bCs/>
                <w:sz w:val="24"/>
                <w:szCs w:val="24"/>
              </w:rPr>
              <w:t>,</w:t>
            </w:r>
            <w:r w:rsidRPr="00934709">
              <w:rPr>
                <w:b/>
                <w:bCs/>
                <w:sz w:val="24"/>
                <w:szCs w:val="24"/>
              </w:rPr>
              <w:t>1</w:t>
            </w:r>
          </w:p>
        </w:tc>
      </w:tr>
    </w:tbl>
    <w:p w14:paraId="30940E67" w14:textId="59509AD4" w:rsidR="00EF01A7" w:rsidRPr="00934709" w:rsidRDefault="00EF01A7" w:rsidP="005E1DA3">
      <w:pPr>
        <w:pStyle w:val="Content"/>
        <w:rPr>
          <w:b/>
          <w:i/>
          <w:sz w:val="28"/>
        </w:rPr>
      </w:pPr>
      <w:r w:rsidRPr="00934709">
        <w:rPr>
          <w:b/>
          <w:i/>
          <w:sz w:val="28"/>
        </w:rPr>
        <w:t xml:space="preserve">2) </w:t>
      </w:r>
      <w:r w:rsidR="0045452A" w:rsidRPr="00934709">
        <w:rPr>
          <w:b/>
          <w:i/>
          <w:sz w:val="28"/>
        </w:rPr>
        <w:t>Hiện trạng</w:t>
      </w:r>
      <w:r w:rsidRPr="00934709">
        <w:rPr>
          <w:b/>
          <w:i/>
          <w:sz w:val="28"/>
        </w:rPr>
        <w:t xml:space="preserve"> cấp nước </w:t>
      </w:r>
      <w:r w:rsidR="000E17D1" w:rsidRPr="00934709">
        <w:rPr>
          <w:b/>
          <w:i/>
          <w:sz w:val="28"/>
        </w:rPr>
        <w:t xml:space="preserve">tưới </w:t>
      </w:r>
    </w:p>
    <w:p w14:paraId="66C3D721" w14:textId="57EC8909" w:rsidR="00E41F2B" w:rsidRPr="00934709" w:rsidRDefault="00072DFA" w:rsidP="005E1DA3">
      <w:pPr>
        <w:widowControl w:val="0"/>
        <w:tabs>
          <w:tab w:val="left" w:pos="425"/>
        </w:tabs>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 xml:space="preserve">i) </w:t>
      </w:r>
      <w:r w:rsidR="00E41F2B" w:rsidRPr="00934709">
        <w:rPr>
          <w:rFonts w:asciiTheme="minorHAnsi" w:hAnsiTheme="minorHAnsi" w:cstheme="minorHAnsi"/>
          <w:sz w:val="28"/>
          <w:szCs w:val="28"/>
        </w:rPr>
        <w:t>Diện tích cần tưới:</w:t>
      </w:r>
    </w:p>
    <w:p w14:paraId="2748FBA6" w14:textId="5263A33A" w:rsidR="00964C34" w:rsidRPr="00934709" w:rsidRDefault="00E45CF5" w:rsidP="005E1DA3">
      <w:pPr>
        <w:widowControl w:val="0"/>
        <w:tabs>
          <w:tab w:val="left" w:pos="425"/>
        </w:tabs>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 xml:space="preserve">Tổng diện tích </w:t>
      </w:r>
      <w:r w:rsidR="00964C34" w:rsidRPr="00934709">
        <w:rPr>
          <w:rFonts w:asciiTheme="minorHAnsi" w:hAnsiTheme="minorHAnsi" w:cstheme="minorHAnsi"/>
          <w:sz w:val="28"/>
          <w:szCs w:val="28"/>
        </w:rPr>
        <w:t xml:space="preserve">mặt bằng đất nông nghiệp năm 2019 </w:t>
      </w:r>
      <w:r w:rsidRPr="00934709">
        <w:rPr>
          <w:rFonts w:asciiTheme="minorHAnsi" w:hAnsiTheme="minorHAnsi" w:cstheme="minorHAnsi"/>
          <w:sz w:val="28"/>
          <w:szCs w:val="28"/>
        </w:rPr>
        <w:t xml:space="preserve">của toàn vùng </w:t>
      </w:r>
      <w:r w:rsidR="00964C34" w:rsidRPr="00934709">
        <w:rPr>
          <w:rFonts w:asciiTheme="minorHAnsi" w:hAnsiTheme="minorHAnsi" w:cstheme="minorHAnsi"/>
          <w:sz w:val="28"/>
          <w:szCs w:val="28"/>
        </w:rPr>
        <w:t>khoảng 2.100.000</w:t>
      </w:r>
      <w:r w:rsidRPr="00934709">
        <w:rPr>
          <w:rFonts w:asciiTheme="minorHAnsi" w:hAnsiTheme="minorHAnsi" w:cstheme="minorHAnsi"/>
          <w:sz w:val="28"/>
          <w:szCs w:val="28"/>
        </w:rPr>
        <w:t xml:space="preserve"> ha</w:t>
      </w:r>
      <w:r w:rsidR="005C796B" w:rsidRPr="00934709">
        <w:rPr>
          <w:rFonts w:asciiTheme="minorHAnsi" w:hAnsiTheme="minorHAnsi" w:cstheme="minorHAnsi"/>
          <w:sz w:val="28"/>
          <w:szCs w:val="28"/>
        </w:rPr>
        <w:t>.</w:t>
      </w:r>
      <w:r w:rsidRPr="00934709">
        <w:rPr>
          <w:rFonts w:asciiTheme="minorHAnsi" w:hAnsiTheme="minorHAnsi" w:cstheme="minorHAnsi"/>
          <w:sz w:val="28"/>
          <w:szCs w:val="28"/>
        </w:rPr>
        <w:t xml:space="preserve"> </w:t>
      </w:r>
      <w:r w:rsidR="00964C34" w:rsidRPr="00934709">
        <w:rPr>
          <w:rFonts w:asciiTheme="minorHAnsi" w:hAnsiTheme="minorHAnsi" w:cstheme="minorHAnsi"/>
          <w:sz w:val="28"/>
          <w:szCs w:val="28"/>
        </w:rPr>
        <w:t>Trong đó diện tích</w:t>
      </w:r>
      <w:r w:rsidR="00F00BDC">
        <w:rPr>
          <w:rFonts w:asciiTheme="minorHAnsi" w:hAnsiTheme="minorHAnsi" w:cstheme="minorHAnsi"/>
          <w:sz w:val="28"/>
          <w:szCs w:val="28"/>
        </w:rPr>
        <w:t xml:space="preserve"> đang khai thác phát triển sản xuất </w:t>
      </w:r>
      <w:r w:rsidR="00964C34" w:rsidRPr="00934709">
        <w:rPr>
          <w:rFonts w:asciiTheme="minorHAnsi" w:hAnsiTheme="minorHAnsi" w:cstheme="minorHAnsi"/>
          <w:sz w:val="28"/>
          <w:szCs w:val="28"/>
        </w:rPr>
        <w:t>các loại cây trồng</w:t>
      </w:r>
      <w:r w:rsidR="00F00BDC">
        <w:rPr>
          <w:rFonts w:asciiTheme="minorHAnsi" w:hAnsiTheme="minorHAnsi" w:cstheme="minorHAnsi"/>
          <w:sz w:val="28"/>
          <w:szCs w:val="28"/>
        </w:rPr>
        <w:t xml:space="preserve"> chính như sau</w:t>
      </w:r>
      <w:r w:rsidR="00964C34" w:rsidRPr="00934709">
        <w:rPr>
          <w:rFonts w:asciiTheme="minorHAnsi" w:hAnsiTheme="minorHAnsi" w:cstheme="minorHAnsi"/>
          <w:sz w:val="28"/>
          <w:szCs w:val="28"/>
        </w:rPr>
        <w:t>:</w:t>
      </w:r>
    </w:p>
    <w:p w14:paraId="79DC539C" w14:textId="01D01423" w:rsidR="00964C34" w:rsidRPr="00934709" w:rsidRDefault="00964C34" w:rsidP="00964C34">
      <w:pPr>
        <w:widowControl w:val="0"/>
        <w:tabs>
          <w:tab w:val="left" w:pos="425"/>
        </w:tabs>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 Diện tích trồng lúa Đông Xuân 247.400 ha;</w:t>
      </w:r>
    </w:p>
    <w:p w14:paraId="14809344" w14:textId="6F51B4EB" w:rsidR="00964C34" w:rsidRPr="00934709" w:rsidRDefault="00964C34" w:rsidP="00964C34">
      <w:pPr>
        <w:widowControl w:val="0"/>
        <w:tabs>
          <w:tab w:val="left" w:pos="425"/>
        </w:tabs>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 xml:space="preserve">+ Diện tích trồng lúa Mùa </w:t>
      </w:r>
      <w:r w:rsidR="003227FC">
        <w:rPr>
          <w:rFonts w:asciiTheme="minorHAnsi" w:hAnsiTheme="minorHAnsi" w:cstheme="minorHAnsi"/>
          <w:sz w:val="28"/>
          <w:szCs w:val="28"/>
        </w:rPr>
        <w:t>421.700</w:t>
      </w:r>
      <w:r w:rsidRPr="00934709">
        <w:rPr>
          <w:rFonts w:asciiTheme="minorHAnsi" w:hAnsiTheme="minorHAnsi" w:cstheme="minorHAnsi"/>
          <w:sz w:val="28"/>
          <w:szCs w:val="28"/>
        </w:rPr>
        <w:t xml:space="preserve"> ha;</w:t>
      </w:r>
    </w:p>
    <w:p w14:paraId="239E5A77" w14:textId="1F07930F" w:rsidR="00964C34" w:rsidRPr="00934709" w:rsidRDefault="00964C34" w:rsidP="00964C34">
      <w:pPr>
        <w:widowControl w:val="0"/>
        <w:tabs>
          <w:tab w:val="left" w:pos="425"/>
        </w:tabs>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 Diện tích các loại trồng cạn hàng năm 351.900 ha</w:t>
      </w:r>
    </w:p>
    <w:p w14:paraId="248F6308" w14:textId="2FC2B6D7" w:rsidR="00964C34" w:rsidRPr="00934709" w:rsidRDefault="00964C34" w:rsidP="00964C34">
      <w:pPr>
        <w:widowControl w:val="0"/>
        <w:tabs>
          <w:tab w:val="left" w:pos="425"/>
        </w:tabs>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 Diện tích cây lâu năm là 509.400 ha;</w:t>
      </w:r>
    </w:p>
    <w:p w14:paraId="5EF2A246" w14:textId="1AD1E5B7" w:rsidR="00964C34" w:rsidRPr="00934709" w:rsidRDefault="00964C34" w:rsidP="005E1DA3">
      <w:pPr>
        <w:widowControl w:val="0"/>
        <w:tabs>
          <w:tab w:val="left" w:pos="425"/>
        </w:tabs>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 xml:space="preserve">Dựa theo </w:t>
      </w:r>
      <w:r w:rsidR="00E65DBE" w:rsidRPr="00934709">
        <w:rPr>
          <w:rFonts w:asciiTheme="minorHAnsi" w:hAnsiTheme="minorHAnsi" w:cstheme="minorHAnsi"/>
          <w:sz w:val="28"/>
          <w:szCs w:val="28"/>
        </w:rPr>
        <w:t xml:space="preserve">đặc điểm </w:t>
      </w:r>
      <w:r w:rsidRPr="00934709">
        <w:rPr>
          <w:rFonts w:asciiTheme="minorHAnsi" w:hAnsiTheme="minorHAnsi" w:cstheme="minorHAnsi"/>
          <w:sz w:val="28"/>
          <w:szCs w:val="28"/>
        </w:rPr>
        <w:t>địa hình vùng</w:t>
      </w:r>
      <w:r w:rsidR="00E65DBE" w:rsidRPr="00934709">
        <w:rPr>
          <w:rFonts w:asciiTheme="minorHAnsi" w:hAnsiTheme="minorHAnsi" w:cstheme="minorHAnsi"/>
          <w:sz w:val="28"/>
          <w:szCs w:val="28"/>
        </w:rPr>
        <w:t xml:space="preserve">, </w:t>
      </w:r>
      <w:r w:rsidR="00F00BDC" w:rsidRPr="00934709">
        <w:rPr>
          <w:rFonts w:asciiTheme="minorHAnsi" w:hAnsiTheme="minorHAnsi" w:cstheme="minorHAnsi"/>
          <w:sz w:val="28"/>
          <w:szCs w:val="28"/>
        </w:rPr>
        <w:t xml:space="preserve">phân bố các loại cây trồng </w:t>
      </w:r>
      <w:r w:rsidR="00F00BDC">
        <w:rPr>
          <w:rFonts w:asciiTheme="minorHAnsi" w:hAnsiTheme="minorHAnsi" w:cstheme="minorHAnsi"/>
          <w:sz w:val="28"/>
          <w:szCs w:val="28"/>
        </w:rPr>
        <w:t>cần tưới</w:t>
      </w:r>
      <w:r w:rsidR="00F00BDC" w:rsidRPr="00934709">
        <w:rPr>
          <w:rFonts w:asciiTheme="minorHAnsi" w:hAnsiTheme="minorHAnsi" w:cstheme="minorHAnsi"/>
          <w:sz w:val="28"/>
          <w:szCs w:val="28"/>
        </w:rPr>
        <w:t xml:space="preserve"> </w:t>
      </w:r>
      <w:r w:rsidR="00F00BDC">
        <w:rPr>
          <w:rFonts w:asciiTheme="minorHAnsi" w:hAnsiTheme="minorHAnsi" w:cstheme="minorHAnsi"/>
          <w:sz w:val="28"/>
          <w:szCs w:val="28"/>
        </w:rPr>
        <w:t xml:space="preserve">và </w:t>
      </w:r>
      <w:r w:rsidR="00E41F2B" w:rsidRPr="00934709">
        <w:rPr>
          <w:rFonts w:asciiTheme="minorHAnsi" w:hAnsiTheme="minorHAnsi" w:cstheme="minorHAnsi"/>
          <w:sz w:val="28"/>
          <w:szCs w:val="28"/>
        </w:rPr>
        <w:t>hiện trạng hệ thống công trình thủy lợi phục vụ tưới.</w:t>
      </w:r>
      <w:r w:rsidR="00E65DBE" w:rsidRPr="00934709">
        <w:rPr>
          <w:rFonts w:asciiTheme="minorHAnsi" w:hAnsiTheme="minorHAnsi" w:cstheme="minorHAnsi"/>
          <w:sz w:val="28"/>
          <w:szCs w:val="28"/>
        </w:rPr>
        <w:t xml:space="preserve"> X</w:t>
      </w:r>
      <w:r w:rsidRPr="00934709">
        <w:rPr>
          <w:rFonts w:asciiTheme="minorHAnsi" w:hAnsiTheme="minorHAnsi" w:cstheme="minorHAnsi"/>
          <w:sz w:val="28"/>
          <w:szCs w:val="28"/>
        </w:rPr>
        <w:t xml:space="preserve">ác định diện tích </w:t>
      </w:r>
      <w:r w:rsidR="00E65DBE" w:rsidRPr="00934709">
        <w:rPr>
          <w:rFonts w:asciiTheme="minorHAnsi" w:hAnsiTheme="minorHAnsi" w:cstheme="minorHAnsi"/>
          <w:sz w:val="28"/>
          <w:szCs w:val="28"/>
        </w:rPr>
        <w:t>tổng diện tích cần tưới của toàn vùng là 781.280 ha, bao gồm:</w:t>
      </w:r>
    </w:p>
    <w:p w14:paraId="24B2B6BA" w14:textId="77777777" w:rsidR="00E65DBE" w:rsidRPr="00934709" w:rsidRDefault="00E65DBE" w:rsidP="00E65DBE">
      <w:pPr>
        <w:widowControl w:val="0"/>
        <w:tabs>
          <w:tab w:val="left" w:pos="425"/>
        </w:tabs>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 Diện tích trồng lúa Đông Xuân 247.400 ha;</w:t>
      </w:r>
    </w:p>
    <w:p w14:paraId="7718C4D3" w14:textId="55BAE8E8" w:rsidR="00E65DBE" w:rsidRPr="00934709" w:rsidRDefault="00E65DBE" w:rsidP="00E65DBE">
      <w:pPr>
        <w:widowControl w:val="0"/>
        <w:tabs>
          <w:tab w:val="left" w:pos="425"/>
        </w:tabs>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 Diện tích trồng lúa Mùa 376.100 ha;</w:t>
      </w:r>
    </w:p>
    <w:p w14:paraId="65B9AB67" w14:textId="132819B2" w:rsidR="00E41F2B" w:rsidRPr="00934709" w:rsidRDefault="00E41F2B" w:rsidP="00E41F2B">
      <w:pPr>
        <w:widowControl w:val="0"/>
        <w:tabs>
          <w:tab w:val="left" w:pos="425"/>
        </w:tabs>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 Diện tích chuyên trồng rau màu và cây hàng năm khác 48.600 ha</w:t>
      </w:r>
    </w:p>
    <w:p w14:paraId="1F7E9E95" w14:textId="4B54CD58" w:rsidR="00E65DBE" w:rsidRPr="00934709" w:rsidRDefault="00E65DBE" w:rsidP="00E65DBE">
      <w:pPr>
        <w:widowControl w:val="0"/>
        <w:tabs>
          <w:tab w:val="left" w:pos="425"/>
        </w:tabs>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 xml:space="preserve">+ Diện tích cây lâu năm </w:t>
      </w:r>
      <w:r w:rsidR="00CF508A">
        <w:rPr>
          <w:rFonts w:asciiTheme="minorHAnsi" w:hAnsiTheme="minorHAnsi" w:cstheme="minorHAnsi"/>
          <w:sz w:val="28"/>
          <w:szCs w:val="28"/>
        </w:rPr>
        <w:t>3</w:t>
      </w:r>
      <w:r w:rsidRPr="00934709">
        <w:rPr>
          <w:rFonts w:asciiTheme="minorHAnsi" w:hAnsiTheme="minorHAnsi" w:cstheme="minorHAnsi"/>
          <w:sz w:val="28"/>
          <w:szCs w:val="28"/>
        </w:rPr>
        <w:t>56.580 ha</w:t>
      </w:r>
      <w:r w:rsidR="00E41F2B" w:rsidRPr="00934709">
        <w:rPr>
          <w:rFonts w:asciiTheme="minorHAnsi" w:hAnsiTheme="minorHAnsi" w:cstheme="minorHAnsi"/>
          <w:sz w:val="28"/>
          <w:szCs w:val="28"/>
        </w:rPr>
        <w:t>.</w:t>
      </w:r>
    </w:p>
    <w:p w14:paraId="7EE486F7" w14:textId="61A269D5" w:rsidR="00E41F2B" w:rsidRPr="00934709" w:rsidRDefault="00E41F2B" w:rsidP="00E41F2B">
      <w:pPr>
        <w:widowControl w:val="0"/>
        <w:tabs>
          <w:tab w:val="left" w:pos="425"/>
        </w:tabs>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ii) Tổng hợp diện tích được tưới:</w:t>
      </w:r>
    </w:p>
    <w:p w14:paraId="46FDC4DD" w14:textId="6452471C" w:rsidR="00632E10" w:rsidRPr="00934709" w:rsidRDefault="00632E10" w:rsidP="00F15667">
      <w:pPr>
        <w:tabs>
          <w:tab w:val="left" w:pos="425"/>
        </w:tabs>
        <w:spacing w:before="120" w:after="120" w:line="240" w:lineRule="auto"/>
        <w:ind w:firstLine="567"/>
        <w:rPr>
          <w:sz w:val="28"/>
          <w:szCs w:val="28"/>
        </w:rPr>
      </w:pPr>
      <w:bookmarkStart w:id="85" w:name="_Toc73376910"/>
      <w:r w:rsidRPr="00934709">
        <w:rPr>
          <w:sz w:val="28"/>
          <w:szCs w:val="28"/>
        </w:rPr>
        <w:t xml:space="preserve">Bảng </w:t>
      </w:r>
      <w:r w:rsidRPr="00934709">
        <w:rPr>
          <w:sz w:val="28"/>
          <w:szCs w:val="28"/>
        </w:rPr>
        <w:fldChar w:fldCharType="begin"/>
      </w:r>
      <w:r w:rsidRPr="00934709">
        <w:rPr>
          <w:sz w:val="28"/>
          <w:szCs w:val="28"/>
        </w:rPr>
        <w:instrText xml:space="preserve"> STYLEREF 1 \s </w:instrText>
      </w:r>
      <w:r w:rsidRPr="00934709">
        <w:rPr>
          <w:sz w:val="28"/>
          <w:szCs w:val="28"/>
        </w:rPr>
        <w:fldChar w:fldCharType="separate"/>
      </w:r>
      <w:r w:rsidR="008D639A">
        <w:rPr>
          <w:noProof/>
          <w:sz w:val="28"/>
          <w:szCs w:val="28"/>
        </w:rPr>
        <w:t>1</w:t>
      </w:r>
      <w:r w:rsidRPr="00934709">
        <w:rPr>
          <w:noProof/>
          <w:sz w:val="28"/>
          <w:szCs w:val="28"/>
        </w:rPr>
        <w:fldChar w:fldCharType="end"/>
      </w:r>
      <w:r w:rsidRPr="00934709">
        <w:rPr>
          <w:sz w:val="28"/>
          <w:szCs w:val="28"/>
        </w:rPr>
        <w:t>.</w:t>
      </w:r>
      <w:r w:rsidRPr="00934709">
        <w:rPr>
          <w:sz w:val="28"/>
          <w:szCs w:val="28"/>
        </w:rPr>
        <w:fldChar w:fldCharType="begin"/>
      </w:r>
      <w:r w:rsidRPr="00934709">
        <w:rPr>
          <w:sz w:val="28"/>
          <w:szCs w:val="28"/>
        </w:rPr>
        <w:instrText xml:space="preserve"> SEQ Bảng \* ARABIC \s 1 </w:instrText>
      </w:r>
      <w:r w:rsidRPr="00934709">
        <w:rPr>
          <w:sz w:val="28"/>
          <w:szCs w:val="28"/>
        </w:rPr>
        <w:fldChar w:fldCharType="separate"/>
      </w:r>
      <w:r w:rsidR="008D639A">
        <w:rPr>
          <w:noProof/>
          <w:sz w:val="28"/>
          <w:szCs w:val="28"/>
        </w:rPr>
        <w:t>12</w:t>
      </w:r>
      <w:r w:rsidRPr="00934709">
        <w:rPr>
          <w:noProof/>
          <w:sz w:val="28"/>
          <w:szCs w:val="28"/>
        </w:rPr>
        <w:fldChar w:fldCharType="end"/>
      </w:r>
      <w:r w:rsidRPr="00934709">
        <w:rPr>
          <w:sz w:val="28"/>
          <w:szCs w:val="28"/>
        </w:rPr>
        <w:t>: Tổng hợp hiện trạng tưới vùng TDMN Bắc Bộ</w:t>
      </w:r>
      <w:bookmarkEnd w:id="85"/>
    </w:p>
    <w:tbl>
      <w:tblPr>
        <w:tblW w:w="5000" w:type="pct"/>
        <w:tblLook w:val="04A0" w:firstRow="1" w:lastRow="0" w:firstColumn="1" w:lastColumn="0" w:noHBand="0" w:noVBand="1"/>
      </w:tblPr>
      <w:tblGrid>
        <w:gridCol w:w="580"/>
        <w:gridCol w:w="2810"/>
        <w:gridCol w:w="1404"/>
        <w:gridCol w:w="1224"/>
        <w:gridCol w:w="1138"/>
        <w:gridCol w:w="1180"/>
        <w:gridCol w:w="1178"/>
      </w:tblGrid>
      <w:tr w:rsidR="00F54880" w:rsidRPr="00934709" w14:paraId="71658894" w14:textId="77777777" w:rsidTr="00F54880">
        <w:trPr>
          <w:trHeight w:val="310"/>
        </w:trPr>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A4D805" w14:textId="77777777" w:rsidR="00F54880" w:rsidRPr="003227FC" w:rsidRDefault="00F54880" w:rsidP="00F54880">
            <w:pPr>
              <w:spacing w:before="120" w:line="240" w:lineRule="auto"/>
              <w:jc w:val="center"/>
              <w:rPr>
                <w:b/>
                <w:bCs/>
                <w:sz w:val="24"/>
                <w:szCs w:val="24"/>
                <w:lang w:val="vi-VN" w:eastAsia="vi-VN"/>
              </w:rPr>
            </w:pPr>
            <w:r w:rsidRPr="003227FC">
              <w:rPr>
                <w:b/>
                <w:bCs/>
                <w:sz w:val="24"/>
                <w:szCs w:val="24"/>
                <w:lang w:val="vi-VN" w:eastAsia="vi-VN"/>
              </w:rPr>
              <w:t>TT</w:t>
            </w:r>
          </w:p>
        </w:tc>
        <w:tc>
          <w:tcPr>
            <w:tcW w:w="1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001F39" w14:textId="77777777" w:rsidR="00F54880" w:rsidRPr="003227FC" w:rsidRDefault="00F54880" w:rsidP="00F54880">
            <w:pPr>
              <w:spacing w:before="120" w:line="240" w:lineRule="auto"/>
              <w:jc w:val="center"/>
              <w:rPr>
                <w:b/>
                <w:bCs/>
                <w:sz w:val="24"/>
                <w:szCs w:val="24"/>
                <w:lang w:val="vi-VN" w:eastAsia="vi-VN"/>
              </w:rPr>
            </w:pPr>
            <w:r w:rsidRPr="003227FC">
              <w:rPr>
                <w:b/>
                <w:bCs/>
                <w:sz w:val="24"/>
                <w:szCs w:val="24"/>
                <w:lang w:val="vi-VN" w:eastAsia="vi-VN"/>
              </w:rPr>
              <w:t>Hạng mục</w:t>
            </w:r>
          </w:p>
        </w:tc>
        <w:tc>
          <w:tcPr>
            <w:tcW w:w="1979" w:type="pct"/>
            <w:gridSpan w:val="3"/>
            <w:tcBorders>
              <w:top w:val="single" w:sz="4" w:space="0" w:color="auto"/>
              <w:left w:val="nil"/>
              <w:bottom w:val="single" w:sz="4" w:space="0" w:color="auto"/>
              <w:right w:val="single" w:sz="4" w:space="0" w:color="auto"/>
            </w:tcBorders>
            <w:shd w:val="clear" w:color="auto" w:fill="auto"/>
            <w:vAlign w:val="center"/>
            <w:hideMark/>
          </w:tcPr>
          <w:p w14:paraId="12BA744C" w14:textId="77777777" w:rsidR="00F54880" w:rsidRPr="003227FC" w:rsidRDefault="00F54880" w:rsidP="00F54880">
            <w:pPr>
              <w:spacing w:before="120" w:line="240" w:lineRule="auto"/>
              <w:jc w:val="center"/>
              <w:rPr>
                <w:b/>
                <w:bCs/>
                <w:sz w:val="24"/>
                <w:szCs w:val="24"/>
                <w:lang w:val="vi-VN" w:eastAsia="vi-VN"/>
              </w:rPr>
            </w:pPr>
            <w:r w:rsidRPr="003227FC">
              <w:rPr>
                <w:b/>
                <w:bCs/>
                <w:sz w:val="24"/>
                <w:szCs w:val="24"/>
                <w:lang w:eastAsia="vi-VN"/>
              </w:rPr>
              <w:t>Diện tích (ha)</w:t>
            </w:r>
          </w:p>
        </w:tc>
        <w:tc>
          <w:tcPr>
            <w:tcW w:w="1239" w:type="pct"/>
            <w:gridSpan w:val="2"/>
            <w:tcBorders>
              <w:top w:val="single" w:sz="4" w:space="0" w:color="auto"/>
              <w:left w:val="nil"/>
              <w:bottom w:val="single" w:sz="4" w:space="0" w:color="auto"/>
              <w:right w:val="single" w:sz="4" w:space="0" w:color="auto"/>
            </w:tcBorders>
            <w:shd w:val="clear" w:color="auto" w:fill="auto"/>
            <w:vAlign w:val="center"/>
            <w:hideMark/>
          </w:tcPr>
          <w:p w14:paraId="160C4FFE" w14:textId="5E099222" w:rsidR="00F54880" w:rsidRPr="003227FC" w:rsidRDefault="00F54880" w:rsidP="00E45CF5">
            <w:pPr>
              <w:spacing w:before="120" w:line="240" w:lineRule="auto"/>
              <w:jc w:val="center"/>
              <w:rPr>
                <w:b/>
                <w:bCs/>
                <w:sz w:val="24"/>
                <w:szCs w:val="24"/>
                <w:lang w:val="vi-VN" w:eastAsia="vi-VN"/>
              </w:rPr>
            </w:pPr>
            <w:r w:rsidRPr="003227FC">
              <w:rPr>
                <w:b/>
                <w:bCs/>
                <w:sz w:val="24"/>
                <w:szCs w:val="24"/>
                <w:lang w:val="vi-VN" w:eastAsia="vi-VN"/>
              </w:rPr>
              <w:t>Tỷ lệ (%)</w:t>
            </w:r>
          </w:p>
        </w:tc>
      </w:tr>
      <w:tr w:rsidR="00F54880" w:rsidRPr="00934709" w14:paraId="0A2A1710" w14:textId="77777777" w:rsidTr="00A433AF">
        <w:trPr>
          <w:trHeight w:val="600"/>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5F3596A4" w14:textId="77777777" w:rsidR="00F54880" w:rsidRPr="003227FC" w:rsidRDefault="00F54880" w:rsidP="00F54880">
            <w:pPr>
              <w:spacing w:before="120" w:line="240" w:lineRule="auto"/>
              <w:rPr>
                <w:b/>
                <w:bCs/>
                <w:sz w:val="24"/>
                <w:szCs w:val="24"/>
                <w:lang w:val="vi-VN" w:eastAsia="vi-VN"/>
              </w:rPr>
            </w:pPr>
          </w:p>
        </w:tc>
        <w:tc>
          <w:tcPr>
            <w:tcW w:w="1477" w:type="pct"/>
            <w:vMerge/>
            <w:tcBorders>
              <w:top w:val="single" w:sz="4" w:space="0" w:color="auto"/>
              <w:left w:val="single" w:sz="4" w:space="0" w:color="auto"/>
              <w:bottom w:val="single" w:sz="4" w:space="0" w:color="auto"/>
              <w:right w:val="single" w:sz="4" w:space="0" w:color="auto"/>
            </w:tcBorders>
            <w:vAlign w:val="center"/>
            <w:hideMark/>
          </w:tcPr>
          <w:p w14:paraId="25E0FB9B" w14:textId="77777777" w:rsidR="00F54880" w:rsidRPr="003227FC" w:rsidRDefault="00F54880" w:rsidP="00F54880">
            <w:pPr>
              <w:spacing w:before="120" w:line="240" w:lineRule="auto"/>
              <w:rPr>
                <w:b/>
                <w:bCs/>
                <w:sz w:val="24"/>
                <w:szCs w:val="24"/>
                <w:lang w:val="vi-VN" w:eastAsia="vi-VN"/>
              </w:rPr>
            </w:pPr>
          </w:p>
        </w:tc>
        <w:tc>
          <w:tcPr>
            <w:tcW w:w="738" w:type="pct"/>
            <w:tcBorders>
              <w:top w:val="nil"/>
              <w:left w:val="nil"/>
              <w:bottom w:val="single" w:sz="4" w:space="0" w:color="auto"/>
              <w:right w:val="single" w:sz="4" w:space="0" w:color="auto"/>
            </w:tcBorders>
            <w:shd w:val="clear" w:color="auto" w:fill="auto"/>
            <w:vAlign w:val="center"/>
            <w:hideMark/>
          </w:tcPr>
          <w:p w14:paraId="43211D9C" w14:textId="77777777" w:rsidR="00F54880" w:rsidRPr="003227FC" w:rsidRDefault="00F54880" w:rsidP="00F54880">
            <w:pPr>
              <w:spacing w:before="120" w:line="240" w:lineRule="auto"/>
              <w:jc w:val="center"/>
              <w:rPr>
                <w:b/>
                <w:bCs/>
                <w:sz w:val="24"/>
                <w:szCs w:val="24"/>
                <w:lang w:val="vi-VN" w:eastAsia="vi-VN"/>
              </w:rPr>
            </w:pPr>
            <w:r w:rsidRPr="003227FC">
              <w:rPr>
                <w:b/>
                <w:bCs/>
                <w:sz w:val="24"/>
                <w:szCs w:val="24"/>
                <w:lang w:eastAsia="vi-VN"/>
              </w:rPr>
              <w:t>Tổng cả năm</w:t>
            </w:r>
          </w:p>
        </w:tc>
        <w:tc>
          <w:tcPr>
            <w:tcW w:w="643" w:type="pct"/>
            <w:tcBorders>
              <w:top w:val="nil"/>
              <w:left w:val="nil"/>
              <w:bottom w:val="single" w:sz="4" w:space="0" w:color="auto"/>
              <w:right w:val="single" w:sz="4" w:space="0" w:color="auto"/>
            </w:tcBorders>
            <w:shd w:val="clear" w:color="auto" w:fill="auto"/>
            <w:vAlign w:val="center"/>
            <w:hideMark/>
          </w:tcPr>
          <w:p w14:paraId="6879BB44" w14:textId="77777777" w:rsidR="00F54880" w:rsidRPr="003227FC" w:rsidRDefault="00F54880" w:rsidP="00F54880">
            <w:pPr>
              <w:spacing w:before="120" w:line="240" w:lineRule="auto"/>
              <w:jc w:val="center"/>
              <w:rPr>
                <w:b/>
                <w:bCs/>
                <w:sz w:val="24"/>
                <w:szCs w:val="24"/>
                <w:lang w:val="vi-VN" w:eastAsia="vi-VN"/>
              </w:rPr>
            </w:pPr>
            <w:r w:rsidRPr="003227FC">
              <w:rPr>
                <w:b/>
                <w:bCs/>
                <w:sz w:val="24"/>
                <w:szCs w:val="24"/>
                <w:lang w:eastAsia="vi-VN"/>
              </w:rPr>
              <w:t>Cần tưới</w:t>
            </w:r>
          </w:p>
        </w:tc>
        <w:tc>
          <w:tcPr>
            <w:tcW w:w="598" w:type="pct"/>
            <w:tcBorders>
              <w:top w:val="nil"/>
              <w:left w:val="nil"/>
              <w:bottom w:val="single" w:sz="4" w:space="0" w:color="auto"/>
              <w:right w:val="single" w:sz="4" w:space="0" w:color="auto"/>
            </w:tcBorders>
            <w:shd w:val="clear" w:color="auto" w:fill="auto"/>
            <w:vAlign w:val="center"/>
            <w:hideMark/>
          </w:tcPr>
          <w:p w14:paraId="2112187D" w14:textId="77777777" w:rsidR="00F54880" w:rsidRPr="003227FC" w:rsidRDefault="00F54880" w:rsidP="00F54880">
            <w:pPr>
              <w:spacing w:before="120" w:line="240" w:lineRule="auto"/>
              <w:jc w:val="center"/>
              <w:rPr>
                <w:b/>
                <w:bCs/>
                <w:sz w:val="24"/>
                <w:szCs w:val="24"/>
                <w:lang w:val="vi-VN" w:eastAsia="vi-VN"/>
              </w:rPr>
            </w:pPr>
            <w:r w:rsidRPr="003227FC">
              <w:rPr>
                <w:b/>
                <w:bCs/>
                <w:sz w:val="24"/>
                <w:szCs w:val="24"/>
                <w:lang w:eastAsia="vi-VN"/>
              </w:rPr>
              <w:t>Tưới thực tế</w:t>
            </w:r>
          </w:p>
        </w:tc>
        <w:tc>
          <w:tcPr>
            <w:tcW w:w="620" w:type="pct"/>
            <w:tcBorders>
              <w:top w:val="nil"/>
              <w:left w:val="nil"/>
              <w:bottom w:val="single" w:sz="4" w:space="0" w:color="auto"/>
              <w:right w:val="single" w:sz="4" w:space="0" w:color="auto"/>
            </w:tcBorders>
            <w:shd w:val="clear" w:color="auto" w:fill="auto"/>
            <w:vAlign w:val="center"/>
            <w:hideMark/>
          </w:tcPr>
          <w:p w14:paraId="4E4245C1" w14:textId="6CA66AEE" w:rsidR="00F54880" w:rsidRPr="003227FC" w:rsidRDefault="00E45CF5" w:rsidP="00E45CF5">
            <w:pPr>
              <w:spacing w:before="120" w:line="240" w:lineRule="auto"/>
              <w:jc w:val="center"/>
              <w:rPr>
                <w:b/>
                <w:bCs/>
                <w:sz w:val="24"/>
                <w:szCs w:val="24"/>
                <w:lang w:val="vi-VN" w:eastAsia="vi-VN"/>
              </w:rPr>
            </w:pPr>
            <w:r w:rsidRPr="003227FC">
              <w:rPr>
                <w:b/>
                <w:bCs/>
                <w:sz w:val="24"/>
                <w:szCs w:val="24"/>
                <w:lang w:eastAsia="vi-VN"/>
              </w:rPr>
              <w:t>Thực tế/</w:t>
            </w:r>
            <w:r w:rsidR="00F54880" w:rsidRPr="003227FC">
              <w:rPr>
                <w:b/>
                <w:bCs/>
                <w:sz w:val="24"/>
                <w:szCs w:val="24"/>
                <w:lang w:val="vi-VN" w:eastAsia="vi-VN"/>
              </w:rPr>
              <w:t xml:space="preserve"> </w:t>
            </w:r>
            <w:r w:rsidRPr="003227FC">
              <w:rPr>
                <w:b/>
                <w:bCs/>
                <w:sz w:val="24"/>
                <w:szCs w:val="24"/>
                <w:lang w:eastAsia="vi-VN"/>
              </w:rPr>
              <w:t>T</w:t>
            </w:r>
            <w:r w:rsidR="00F54880" w:rsidRPr="003227FC">
              <w:rPr>
                <w:b/>
                <w:bCs/>
                <w:sz w:val="24"/>
                <w:szCs w:val="24"/>
                <w:lang w:val="vi-VN" w:eastAsia="vi-VN"/>
              </w:rPr>
              <w:t>ổng cả năm</w:t>
            </w:r>
          </w:p>
        </w:tc>
        <w:tc>
          <w:tcPr>
            <w:tcW w:w="619" w:type="pct"/>
            <w:tcBorders>
              <w:top w:val="nil"/>
              <w:left w:val="nil"/>
              <w:bottom w:val="single" w:sz="4" w:space="0" w:color="auto"/>
              <w:right w:val="single" w:sz="4" w:space="0" w:color="auto"/>
            </w:tcBorders>
            <w:shd w:val="clear" w:color="auto" w:fill="auto"/>
            <w:vAlign w:val="center"/>
            <w:hideMark/>
          </w:tcPr>
          <w:p w14:paraId="5F7AEEDA" w14:textId="0BDFEE8C" w:rsidR="00F54880" w:rsidRPr="003227FC" w:rsidRDefault="00E45CF5" w:rsidP="00E45CF5">
            <w:pPr>
              <w:spacing w:before="120" w:line="240" w:lineRule="auto"/>
              <w:jc w:val="center"/>
              <w:rPr>
                <w:b/>
                <w:bCs/>
                <w:sz w:val="24"/>
                <w:szCs w:val="24"/>
                <w:lang w:val="vi-VN" w:eastAsia="vi-VN"/>
              </w:rPr>
            </w:pPr>
            <w:r w:rsidRPr="003227FC">
              <w:rPr>
                <w:b/>
                <w:bCs/>
                <w:sz w:val="24"/>
                <w:szCs w:val="24"/>
                <w:lang w:eastAsia="vi-VN"/>
              </w:rPr>
              <w:t>Thực tế/</w:t>
            </w:r>
            <w:r w:rsidR="00F54880" w:rsidRPr="003227FC">
              <w:rPr>
                <w:b/>
                <w:bCs/>
                <w:sz w:val="24"/>
                <w:szCs w:val="24"/>
                <w:lang w:val="vi-VN" w:eastAsia="vi-VN"/>
              </w:rPr>
              <w:t xml:space="preserve"> </w:t>
            </w:r>
            <w:r w:rsidRPr="003227FC">
              <w:rPr>
                <w:b/>
                <w:bCs/>
                <w:sz w:val="24"/>
                <w:szCs w:val="24"/>
                <w:lang w:eastAsia="vi-VN"/>
              </w:rPr>
              <w:t>C</w:t>
            </w:r>
            <w:r w:rsidR="00F54880" w:rsidRPr="003227FC">
              <w:rPr>
                <w:b/>
                <w:bCs/>
                <w:sz w:val="24"/>
                <w:szCs w:val="24"/>
                <w:lang w:val="vi-VN" w:eastAsia="vi-VN"/>
              </w:rPr>
              <w:t>ần tưới</w:t>
            </w:r>
          </w:p>
        </w:tc>
      </w:tr>
      <w:tr w:rsidR="003227FC" w:rsidRPr="00934709" w14:paraId="366645AD" w14:textId="77777777" w:rsidTr="00A433AF">
        <w:trPr>
          <w:trHeight w:val="300"/>
        </w:trPr>
        <w:tc>
          <w:tcPr>
            <w:tcW w:w="305" w:type="pct"/>
            <w:tcBorders>
              <w:top w:val="nil"/>
              <w:left w:val="single" w:sz="4" w:space="0" w:color="auto"/>
              <w:bottom w:val="single" w:sz="4" w:space="0" w:color="auto"/>
              <w:right w:val="single" w:sz="4" w:space="0" w:color="auto"/>
            </w:tcBorders>
            <w:shd w:val="clear" w:color="auto" w:fill="auto"/>
            <w:hideMark/>
          </w:tcPr>
          <w:p w14:paraId="0BC36994" w14:textId="77777777" w:rsidR="003227FC" w:rsidRPr="003227FC" w:rsidRDefault="003227FC" w:rsidP="003227FC">
            <w:pPr>
              <w:spacing w:before="120" w:line="240" w:lineRule="auto"/>
              <w:jc w:val="center"/>
              <w:rPr>
                <w:sz w:val="24"/>
                <w:szCs w:val="24"/>
                <w:lang w:val="vi-VN" w:eastAsia="vi-VN"/>
              </w:rPr>
            </w:pPr>
            <w:r w:rsidRPr="003227FC">
              <w:rPr>
                <w:sz w:val="24"/>
                <w:szCs w:val="24"/>
                <w:lang w:val="vi-VN" w:eastAsia="vi-VN"/>
              </w:rPr>
              <w:t>*</w:t>
            </w:r>
          </w:p>
        </w:tc>
        <w:tc>
          <w:tcPr>
            <w:tcW w:w="1477" w:type="pct"/>
            <w:tcBorders>
              <w:top w:val="nil"/>
              <w:left w:val="nil"/>
              <w:bottom w:val="single" w:sz="4" w:space="0" w:color="auto"/>
              <w:right w:val="single" w:sz="4" w:space="0" w:color="auto"/>
            </w:tcBorders>
            <w:shd w:val="clear" w:color="auto" w:fill="auto"/>
            <w:hideMark/>
          </w:tcPr>
          <w:p w14:paraId="62B5FF0C" w14:textId="77777777" w:rsidR="003227FC" w:rsidRPr="003227FC" w:rsidRDefault="003227FC" w:rsidP="003227FC">
            <w:pPr>
              <w:spacing w:before="120" w:line="240" w:lineRule="auto"/>
              <w:rPr>
                <w:b/>
                <w:bCs/>
                <w:sz w:val="24"/>
                <w:szCs w:val="24"/>
                <w:lang w:val="vi-VN" w:eastAsia="vi-VN"/>
              </w:rPr>
            </w:pPr>
            <w:r w:rsidRPr="003227FC">
              <w:rPr>
                <w:b/>
                <w:bCs/>
                <w:sz w:val="24"/>
                <w:szCs w:val="24"/>
                <w:lang w:val="vi-VN" w:eastAsia="vi-VN"/>
              </w:rPr>
              <w:t>Tổng diện tích canh tác</w:t>
            </w:r>
          </w:p>
        </w:tc>
        <w:tc>
          <w:tcPr>
            <w:tcW w:w="738" w:type="pct"/>
            <w:tcBorders>
              <w:top w:val="nil"/>
              <w:left w:val="nil"/>
              <w:bottom w:val="single" w:sz="4" w:space="0" w:color="auto"/>
              <w:right w:val="single" w:sz="4" w:space="0" w:color="auto"/>
            </w:tcBorders>
            <w:shd w:val="clear" w:color="auto" w:fill="auto"/>
            <w:hideMark/>
          </w:tcPr>
          <w:p w14:paraId="7B06569B" w14:textId="33999D4F" w:rsidR="003227FC" w:rsidRPr="003227FC" w:rsidRDefault="003227FC" w:rsidP="003227FC">
            <w:pPr>
              <w:spacing w:before="120" w:line="240" w:lineRule="auto"/>
              <w:jc w:val="right"/>
              <w:rPr>
                <w:b/>
                <w:bCs/>
                <w:sz w:val="24"/>
                <w:szCs w:val="24"/>
                <w:lang w:val="vi-VN" w:eastAsia="vi-VN"/>
              </w:rPr>
            </w:pPr>
            <w:r w:rsidRPr="003227FC">
              <w:rPr>
                <w:b/>
                <w:bCs/>
                <w:color w:val="000000"/>
                <w:sz w:val="24"/>
                <w:szCs w:val="24"/>
              </w:rPr>
              <w:t>1.999.300</w:t>
            </w:r>
          </w:p>
        </w:tc>
        <w:tc>
          <w:tcPr>
            <w:tcW w:w="643" w:type="pct"/>
            <w:tcBorders>
              <w:top w:val="nil"/>
              <w:left w:val="nil"/>
              <w:bottom w:val="single" w:sz="4" w:space="0" w:color="auto"/>
              <w:right w:val="single" w:sz="4" w:space="0" w:color="auto"/>
            </w:tcBorders>
            <w:shd w:val="clear" w:color="auto" w:fill="auto"/>
            <w:hideMark/>
          </w:tcPr>
          <w:p w14:paraId="3D35840D" w14:textId="4FA15D82" w:rsidR="003227FC" w:rsidRPr="003227FC" w:rsidRDefault="003227FC" w:rsidP="003227FC">
            <w:pPr>
              <w:spacing w:before="120" w:line="240" w:lineRule="auto"/>
              <w:jc w:val="right"/>
              <w:rPr>
                <w:b/>
                <w:bCs/>
                <w:sz w:val="24"/>
                <w:szCs w:val="24"/>
                <w:lang w:val="vi-VN" w:eastAsia="vi-VN"/>
              </w:rPr>
            </w:pPr>
            <w:r w:rsidRPr="003227FC">
              <w:rPr>
                <w:b/>
                <w:bCs/>
                <w:color w:val="000000"/>
                <w:sz w:val="24"/>
                <w:szCs w:val="24"/>
              </w:rPr>
              <w:t>1.285.430</w:t>
            </w:r>
          </w:p>
        </w:tc>
        <w:tc>
          <w:tcPr>
            <w:tcW w:w="598" w:type="pct"/>
            <w:tcBorders>
              <w:top w:val="nil"/>
              <w:left w:val="nil"/>
              <w:bottom w:val="single" w:sz="4" w:space="0" w:color="auto"/>
              <w:right w:val="single" w:sz="4" w:space="0" w:color="auto"/>
            </w:tcBorders>
            <w:shd w:val="clear" w:color="auto" w:fill="auto"/>
            <w:hideMark/>
          </w:tcPr>
          <w:p w14:paraId="4917B76C" w14:textId="7461E50D" w:rsidR="003227FC" w:rsidRPr="003227FC" w:rsidRDefault="003227FC" w:rsidP="003227FC">
            <w:pPr>
              <w:spacing w:before="120" w:line="240" w:lineRule="auto"/>
              <w:jc w:val="right"/>
              <w:rPr>
                <w:b/>
                <w:bCs/>
                <w:sz w:val="24"/>
                <w:szCs w:val="24"/>
                <w:lang w:eastAsia="vi-VN"/>
              </w:rPr>
            </w:pPr>
            <w:r w:rsidRPr="003227FC">
              <w:rPr>
                <w:b/>
                <w:bCs/>
                <w:color w:val="000000"/>
                <w:sz w:val="24"/>
                <w:szCs w:val="24"/>
              </w:rPr>
              <w:t>702.201</w:t>
            </w:r>
          </w:p>
        </w:tc>
        <w:tc>
          <w:tcPr>
            <w:tcW w:w="620" w:type="pct"/>
            <w:tcBorders>
              <w:top w:val="nil"/>
              <w:left w:val="nil"/>
              <w:bottom w:val="single" w:sz="4" w:space="0" w:color="auto"/>
              <w:right w:val="single" w:sz="4" w:space="0" w:color="auto"/>
            </w:tcBorders>
            <w:shd w:val="clear" w:color="auto" w:fill="auto"/>
            <w:hideMark/>
          </w:tcPr>
          <w:p w14:paraId="2DE475C3" w14:textId="021A4DF5" w:rsidR="003227FC" w:rsidRPr="003227FC" w:rsidRDefault="003227FC" w:rsidP="003227FC">
            <w:pPr>
              <w:spacing w:before="120" w:line="240" w:lineRule="auto"/>
              <w:jc w:val="center"/>
              <w:rPr>
                <w:b/>
                <w:bCs/>
                <w:sz w:val="24"/>
                <w:szCs w:val="24"/>
                <w:lang w:val="vi-VN" w:eastAsia="vi-VN"/>
              </w:rPr>
            </w:pPr>
            <w:r w:rsidRPr="003227FC">
              <w:rPr>
                <w:b/>
                <w:bCs/>
                <w:color w:val="000000"/>
                <w:sz w:val="24"/>
                <w:szCs w:val="24"/>
              </w:rPr>
              <w:t>35,1%</w:t>
            </w:r>
          </w:p>
        </w:tc>
        <w:tc>
          <w:tcPr>
            <w:tcW w:w="619" w:type="pct"/>
            <w:tcBorders>
              <w:top w:val="nil"/>
              <w:left w:val="nil"/>
              <w:bottom w:val="single" w:sz="4" w:space="0" w:color="auto"/>
              <w:right w:val="single" w:sz="4" w:space="0" w:color="auto"/>
            </w:tcBorders>
            <w:shd w:val="clear" w:color="auto" w:fill="auto"/>
            <w:hideMark/>
          </w:tcPr>
          <w:p w14:paraId="30869747" w14:textId="53EFB2A5" w:rsidR="003227FC" w:rsidRPr="003227FC" w:rsidRDefault="003227FC" w:rsidP="003227FC">
            <w:pPr>
              <w:spacing w:before="120" w:line="240" w:lineRule="auto"/>
              <w:jc w:val="center"/>
              <w:rPr>
                <w:b/>
                <w:bCs/>
                <w:sz w:val="24"/>
                <w:szCs w:val="24"/>
                <w:lang w:val="vi-VN" w:eastAsia="vi-VN"/>
              </w:rPr>
            </w:pPr>
            <w:r w:rsidRPr="003227FC">
              <w:rPr>
                <w:b/>
                <w:bCs/>
                <w:color w:val="000000"/>
                <w:sz w:val="24"/>
                <w:szCs w:val="24"/>
              </w:rPr>
              <w:t>54,6%</w:t>
            </w:r>
          </w:p>
        </w:tc>
      </w:tr>
      <w:tr w:rsidR="003227FC" w:rsidRPr="00934709" w14:paraId="6054EED3" w14:textId="77777777" w:rsidTr="00A433AF">
        <w:trPr>
          <w:trHeight w:val="310"/>
        </w:trPr>
        <w:tc>
          <w:tcPr>
            <w:tcW w:w="305" w:type="pct"/>
            <w:tcBorders>
              <w:top w:val="nil"/>
              <w:left w:val="single" w:sz="4" w:space="0" w:color="auto"/>
              <w:bottom w:val="single" w:sz="4" w:space="0" w:color="auto"/>
              <w:right w:val="single" w:sz="4" w:space="0" w:color="auto"/>
            </w:tcBorders>
            <w:shd w:val="clear" w:color="auto" w:fill="auto"/>
            <w:hideMark/>
          </w:tcPr>
          <w:p w14:paraId="0C8BD13F" w14:textId="77777777" w:rsidR="003227FC" w:rsidRPr="003227FC" w:rsidRDefault="003227FC" w:rsidP="003227FC">
            <w:pPr>
              <w:spacing w:before="120" w:line="240" w:lineRule="auto"/>
              <w:jc w:val="center"/>
              <w:rPr>
                <w:b/>
                <w:bCs/>
                <w:i/>
                <w:iCs/>
                <w:sz w:val="24"/>
                <w:szCs w:val="24"/>
                <w:lang w:val="vi-VN" w:eastAsia="vi-VN"/>
              </w:rPr>
            </w:pPr>
            <w:r w:rsidRPr="003227FC">
              <w:rPr>
                <w:b/>
                <w:bCs/>
                <w:i/>
                <w:iCs/>
                <w:sz w:val="24"/>
                <w:szCs w:val="24"/>
                <w:lang w:val="vi-VN" w:eastAsia="vi-VN"/>
              </w:rPr>
              <w:t>1</w:t>
            </w:r>
          </w:p>
        </w:tc>
        <w:tc>
          <w:tcPr>
            <w:tcW w:w="1477" w:type="pct"/>
            <w:tcBorders>
              <w:top w:val="nil"/>
              <w:left w:val="nil"/>
              <w:bottom w:val="single" w:sz="4" w:space="0" w:color="auto"/>
              <w:right w:val="single" w:sz="4" w:space="0" w:color="auto"/>
            </w:tcBorders>
            <w:shd w:val="clear" w:color="auto" w:fill="auto"/>
            <w:hideMark/>
          </w:tcPr>
          <w:p w14:paraId="6AE717BB" w14:textId="77777777" w:rsidR="003227FC" w:rsidRPr="003227FC" w:rsidRDefault="003227FC" w:rsidP="003227FC">
            <w:pPr>
              <w:spacing w:before="120" w:line="240" w:lineRule="auto"/>
              <w:rPr>
                <w:b/>
                <w:bCs/>
                <w:i/>
                <w:iCs/>
                <w:sz w:val="24"/>
                <w:szCs w:val="24"/>
                <w:lang w:val="vi-VN" w:eastAsia="vi-VN"/>
              </w:rPr>
            </w:pPr>
            <w:r w:rsidRPr="003227FC">
              <w:rPr>
                <w:b/>
                <w:bCs/>
                <w:i/>
                <w:iCs/>
                <w:sz w:val="24"/>
                <w:szCs w:val="24"/>
                <w:lang w:val="vi-VN" w:eastAsia="vi-VN"/>
              </w:rPr>
              <w:t>Lúa cả năm</w:t>
            </w:r>
          </w:p>
        </w:tc>
        <w:tc>
          <w:tcPr>
            <w:tcW w:w="738" w:type="pct"/>
            <w:tcBorders>
              <w:top w:val="nil"/>
              <w:left w:val="nil"/>
              <w:bottom w:val="single" w:sz="4" w:space="0" w:color="auto"/>
              <w:right w:val="single" w:sz="4" w:space="0" w:color="auto"/>
            </w:tcBorders>
            <w:shd w:val="clear" w:color="auto" w:fill="auto"/>
            <w:hideMark/>
          </w:tcPr>
          <w:p w14:paraId="3E864377" w14:textId="38AB6C20" w:rsidR="003227FC" w:rsidRPr="003227FC" w:rsidRDefault="003227FC" w:rsidP="003227FC">
            <w:pPr>
              <w:spacing w:before="120" w:line="240" w:lineRule="auto"/>
              <w:jc w:val="right"/>
              <w:rPr>
                <w:b/>
                <w:bCs/>
                <w:i/>
                <w:iCs/>
                <w:sz w:val="24"/>
                <w:szCs w:val="24"/>
                <w:lang w:val="vi-VN" w:eastAsia="vi-VN"/>
              </w:rPr>
            </w:pPr>
            <w:r w:rsidRPr="003227FC">
              <w:rPr>
                <w:b/>
                <w:bCs/>
                <w:i/>
                <w:iCs/>
                <w:color w:val="000000"/>
                <w:sz w:val="24"/>
                <w:szCs w:val="24"/>
              </w:rPr>
              <w:t>669.100</w:t>
            </w:r>
          </w:p>
        </w:tc>
        <w:tc>
          <w:tcPr>
            <w:tcW w:w="643" w:type="pct"/>
            <w:tcBorders>
              <w:top w:val="nil"/>
              <w:left w:val="nil"/>
              <w:bottom w:val="single" w:sz="4" w:space="0" w:color="auto"/>
              <w:right w:val="single" w:sz="4" w:space="0" w:color="auto"/>
            </w:tcBorders>
            <w:shd w:val="clear" w:color="auto" w:fill="auto"/>
            <w:hideMark/>
          </w:tcPr>
          <w:p w14:paraId="3FD700AD" w14:textId="7DE130D1" w:rsidR="003227FC" w:rsidRPr="003227FC" w:rsidRDefault="003227FC" w:rsidP="003227FC">
            <w:pPr>
              <w:spacing w:before="120" w:line="240" w:lineRule="auto"/>
              <w:jc w:val="right"/>
              <w:rPr>
                <w:b/>
                <w:bCs/>
                <w:i/>
                <w:iCs/>
                <w:sz w:val="24"/>
                <w:szCs w:val="24"/>
                <w:lang w:val="vi-VN" w:eastAsia="vi-VN"/>
              </w:rPr>
            </w:pPr>
            <w:r w:rsidRPr="003227FC">
              <w:rPr>
                <w:b/>
                <w:bCs/>
                <w:i/>
                <w:iCs/>
                <w:color w:val="000000"/>
                <w:sz w:val="24"/>
                <w:szCs w:val="24"/>
              </w:rPr>
              <w:t>623.500</w:t>
            </w:r>
          </w:p>
        </w:tc>
        <w:tc>
          <w:tcPr>
            <w:tcW w:w="598" w:type="pct"/>
            <w:tcBorders>
              <w:top w:val="nil"/>
              <w:left w:val="nil"/>
              <w:bottom w:val="single" w:sz="4" w:space="0" w:color="auto"/>
              <w:right w:val="single" w:sz="4" w:space="0" w:color="auto"/>
            </w:tcBorders>
            <w:shd w:val="clear" w:color="auto" w:fill="auto"/>
            <w:hideMark/>
          </w:tcPr>
          <w:p w14:paraId="3641BB86" w14:textId="3B5D9637" w:rsidR="003227FC" w:rsidRPr="003227FC" w:rsidRDefault="003227FC" w:rsidP="003227FC">
            <w:pPr>
              <w:spacing w:before="120" w:line="240" w:lineRule="auto"/>
              <w:jc w:val="right"/>
              <w:rPr>
                <w:b/>
                <w:bCs/>
                <w:i/>
                <w:iCs/>
                <w:sz w:val="24"/>
                <w:szCs w:val="24"/>
                <w:lang w:val="vi-VN" w:eastAsia="vi-VN"/>
              </w:rPr>
            </w:pPr>
            <w:r w:rsidRPr="003227FC">
              <w:rPr>
                <w:b/>
                <w:bCs/>
                <w:i/>
                <w:iCs/>
                <w:color w:val="000000"/>
                <w:sz w:val="24"/>
                <w:szCs w:val="24"/>
              </w:rPr>
              <w:t>549.615</w:t>
            </w:r>
          </w:p>
        </w:tc>
        <w:tc>
          <w:tcPr>
            <w:tcW w:w="620" w:type="pct"/>
            <w:tcBorders>
              <w:top w:val="nil"/>
              <w:left w:val="nil"/>
              <w:bottom w:val="single" w:sz="4" w:space="0" w:color="auto"/>
              <w:right w:val="single" w:sz="4" w:space="0" w:color="auto"/>
            </w:tcBorders>
            <w:shd w:val="clear" w:color="auto" w:fill="auto"/>
            <w:hideMark/>
          </w:tcPr>
          <w:p w14:paraId="12C3D2E2" w14:textId="2084C6D2" w:rsidR="003227FC" w:rsidRPr="003227FC" w:rsidRDefault="003227FC" w:rsidP="003227FC">
            <w:pPr>
              <w:spacing w:before="120" w:line="240" w:lineRule="auto"/>
              <w:jc w:val="center"/>
              <w:rPr>
                <w:b/>
                <w:bCs/>
                <w:i/>
                <w:iCs/>
                <w:sz w:val="24"/>
                <w:szCs w:val="24"/>
                <w:lang w:val="vi-VN" w:eastAsia="vi-VN"/>
              </w:rPr>
            </w:pPr>
            <w:r w:rsidRPr="003227FC">
              <w:rPr>
                <w:b/>
                <w:bCs/>
                <w:i/>
                <w:iCs/>
                <w:color w:val="000000"/>
                <w:sz w:val="24"/>
                <w:szCs w:val="24"/>
              </w:rPr>
              <w:t>82,1%</w:t>
            </w:r>
          </w:p>
        </w:tc>
        <w:tc>
          <w:tcPr>
            <w:tcW w:w="619" w:type="pct"/>
            <w:tcBorders>
              <w:top w:val="nil"/>
              <w:left w:val="nil"/>
              <w:bottom w:val="single" w:sz="4" w:space="0" w:color="auto"/>
              <w:right w:val="single" w:sz="4" w:space="0" w:color="auto"/>
            </w:tcBorders>
            <w:shd w:val="clear" w:color="auto" w:fill="auto"/>
            <w:hideMark/>
          </w:tcPr>
          <w:p w14:paraId="7D7DDB59" w14:textId="53248D6E" w:rsidR="003227FC" w:rsidRPr="003227FC" w:rsidRDefault="003227FC" w:rsidP="003227FC">
            <w:pPr>
              <w:spacing w:before="120" w:line="240" w:lineRule="auto"/>
              <w:jc w:val="center"/>
              <w:rPr>
                <w:b/>
                <w:bCs/>
                <w:i/>
                <w:iCs/>
                <w:sz w:val="24"/>
                <w:szCs w:val="24"/>
                <w:lang w:val="vi-VN" w:eastAsia="vi-VN"/>
              </w:rPr>
            </w:pPr>
            <w:r w:rsidRPr="003227FC">
              <w:rPr>
                <w:b/>
                <w:bCs/>
                <w:i/>
                <w:iCs/>
                <w:color w:val="000000"/>
                <w:sz w:val="24"/>
                <w:szCs w:val="24"/>
              </w:rPr>
              <w:t>88,1%</w:t>
            </w:r>
          </w:p>
        </w:tc>
      </w:tr>
      <w:tr w:rsidR="003227FC" w:rsidRPr="00934709" w14:paraId="276B8ACF" w14:textId="77777777" w:rsidTr="00A433AF">
        <w:trPr>
          <w:trHeight w:val="310"/>
        </w:trPr>
        <w:tc>
          <w:tcPr>
            <w:tcW w:w="305" w:type="pct"/>
            <w:tcBorders>
              <w:top w:val="nil"/>
              <w:left w:val="single" w:sz="4" w:space="0" w:color="auto"/>
              <w:bottom w:val="single" w:sz="4" w:space="0" w:color="auto"/>
              <w:right w:val="single" w:sz="4" w:space="0" w:color="auto"/>
            </w:tcBorders>
            <w:shd w:val="clear" w:color="auto" w:fill="auto"/>
            <w:hideMark/>
          </w:tcPr>
          <w:p w14:paraId="355AFA7B" w14:textId="77777777" w:rsidR="003227FC" w:rsidRPr="003227FC" w:rsidRDefault="003227FC" w:rsidP="003227FC">
            <w:pPr>
              <w:spacing w:before="120" w:line="240" w:lineRule="auto"/>
              <w:jc w:val="center"/>
              <w:rPr>
                <w:sz w:val="24"/>
                <w:szCs w:val="24"/>
                <w:lang w:val="vi-VN" w:eastAsia="vi-VN"/>
              </w:rPr>
            </w:pPr>
            <w:r w:rsidRPr="003227FC">
              <w:rPr>
                <w:sz w:val="24"/>
                <w:szCs w:val="24"/>
                <w:lang w:val="vi-VN" w:eastAsia="vi-VN"/>
              </w:rPr>
              <w:t>1.1</w:t>
            </w:r>
          </w:p>
        </w:tc>
        <w:tc>
          <w:tcPr>
            <w:tcW w:w="1477" w:type="pct"/>
            <w:tcBorders>
              <w:top w:val="nil"/>
              <w:left w:val="nil"/>
              <w:bottom w:val="single" w:sz="4" w:space="0" w:color="auto"/>
              <w:right w:val="single" w:sz="4" w:space="0" w:color="auto"/>
            </w:tcBorders>
            <w:shd w:val="clear" w:color="auto" w:fill="auto"/>
            <w:hideMark/>
          </w:tcPr>
          <w:p w14:paraId="7E4814C0" w14:textId="77777777" w:rsidR="003227FC" w:rsidRPr="003227FC" w:rsidRDefault="003227FC" w:rsidP="003227FC">
            <w:pPr>
              <w:spacing w:before="120" w:line="240" w:lineRule="auto"/>
              <w:rPr>
                <w:sz w:val="24"/>
                <w:szCs w:val="24"/>
                <w:lang w:val="vi-VN" w:eastAsia="vi-VN"/>
              </w:rPr>
            </w:pPr>
            <w:r w:rsidRPr="003227FC">
              <w:rPr>
                <w:sz w:val="24"/>
                <w:szCs w:val="24"/>
                <w:lang w:val="vi-VN" w:eastAsia="vi-VN"/>
              </w:rPr>
              <w:t>Lúa chiêm</w:t>
            </w:r>
          </w:p>
        </w:tc>
        <w:tc>
          <w:tcPr>
            <w:tcW w:w="738" w:type="pct"/>
            <w:tcBorders>
              <w:top w:val="nil"/>
              <w:left w:val="nil"/>
              <w:bottom w:val="single" w:sz="4" w:space="0" w:color="auto"/>
              <w:right w:val="single" w:sz="4" w:space="0" w:color="auto"/>
            </w:tcBorders>
            <w:shd w:val="clear" w:color="auto" w:fill="auto"/>
            <w:hideMark/>
          </w:tcPr>
          <w:p w14:paraId="2E510250" w14:textId="26B02FCE" w:rsidR="003227FC" w:rsidRPr="003227FC" w:rsidRDefault="003227FC" w:rsidP="003227FC">
            <w:pPr>
              <w:spacing w:before="120" w:line="240" w:lineRule="auto"/>
              <w:jc w:val="right"/>
              <w:rPr>
                <w:sz w:val="24"/>
                <w:szCs w:val="24"/>
                <w:lang w:val="vi-VN" w:eastAsia="vi-VN"/>
              </w:rPr>
            </w:pPr>
            <w:r w:rsidRPr="003227FC">
              <w:rPr>
                <w:color w:val="000000"/>
                <w:sz w:val="24"/>
                <w:szCs w:val="24"/>
              </w:rPr>
              <w:t>247.400</w:t>
            </w:r>
          </w:p>
        </w:tc>
        <w:tc>
          <w:tcPr>
            <w:tcW w:w="643" w:type="pct"/>
            <w:tcBorders>
              <w:top w:val="nil"/>
              <w:left w:val="nil"/>
              <w:bottom w:val="single" w:sz="4" w:space="0" w:color="auto"/>
              <w:right w:val="single" w:sz="4" w:space="0" w:color="auto"/>
            </w:tcBorders>
            <w:shd w:val="clear" w:color="auto" w:fill="auto"/>
            <w:hideMark/>
          </w:tcPr>
          <w:p w14:paraId="74D27493" w14:textId="025BE89E" w:rsidR="003227FC" w:rsidRPr="003227FC" w:rsidRDefault="003227FC" w:rsidP="003227FC">
            <w:pPr>
              <w:spacing w:before="120" w:line="240" w:lineRule="auto"/>
              <w:jc w:val="right"/>
              <w:rPr>
                <w:sz w:val="24"/>
                <w:szCs w:val="24"/>
                <w:lang w:val="vi-VN" w:eastAsia="vi-VN"/>
              </w:rPr>
            </w:pPr>
            <w:r w:rsidRPr="003227FC">
              <w:rPr>
                <w:color w:val="000000"/>
                <w:sz w:val="24"/>
                <w:szCs w:val="24"/>
              </w:rPr>
              <w:t>247.400</w:t>
            </w:r>
          </w:p>
        </w:tc>
        <w:tc>
          <w:tcPr>
            <w:tcW w:w="598" w:type="pct"/>
            <w:tcBorders>
              <w:top w:val="nil"/>
              <w:left w:val="nil"/>
              <w:bottom w:val="single" w:sz="4" w:space="0" w:color="auto"/>
              <w:right w:val="single" w:sz="4" w:space="0" w:color="auto"/>
            </w:tcBorders>
            <w:shd w:val="clear" w:color="auto" w:fill="auto"/>
            <w:hideMark/>
          </w:tcPr>
          <w:p w14:paraId="48CF307A" w14:textId="68A8AEBD" w:rsidR="003227FC" w:rsidRPr="003227FC" w:rsidRDefault="003227FC" w:rsidP="003227FC">
            <w:pPr>
              <w:spacing w:before="120" w:line="240" w:lineRule="auto"/>
              <w:jc w:val="right"/>
              <w:rPr>
                <w:sz w:val="24"/>
                <w:szCs w:val="24"/>
                <w:lang w:val="vi-VN" w:eastAsia="vi-VN"/>
              </w:rPr>
            </w:pPr>
            <w:r w:rsidRPr="003227FC">
              <w:rPr>
                <w:color w:val="000000"/>
                <w:sz w:val="24"/>
                <w:szCs w:val="24"/>
              </w:rPr>
              <w:t>221.115</w:t>
            </w:r>
          </w:p>
        </w:tc>
        <w:tc>
          <w:tcPr>
            <w:tcW w:w="620" w:type="pct"/>
            <w:tcBorders>
              <w:top w:val="nil"/>
              <w:left w:val="nil"/>
              <w:bottom w:val="single" w:sz="4" w:space="0" w:color="auto"/>
              <w:right w:val="single" w:sz="4" w:space="0" w:color="auto"/>
            </w:tcBorders>
            <w:shd w:val="clear" w:color="auto" w:fill="auto"/>
            <w:hideMark/>
          </w:tcPr>
          <w:p w14:paraId="4F838293" w14:textId="6CC53F3B" w:rsidR="003227FC" w:rsidRPr="003227FC" w:rsidRDefault="003227FC" w:rsidP="003227FC">
            <w:pPr>
              <w:spacing w:before="120" w:line="240" w:lineRule="auto"/>
              <w:jc w:val="center"/>
              <w:rPr>
                <w:sz w:val="24"/>
                <w:szCs w:val="24"/>
                <w:lang w:val="vi-VN" w:eastAsia="vi-VN"/>
              </w:rPr>
            </w:pPr>
            <w:r w:rsidRPr="003227FC">
              <w:rPr>
                <w:color w:val="000000"/>
                <w:sz w:val="24"/>
                <w:szCs w:val="24"/>
              </w:rPr>
              <w:t>89,4%</w:t>
            </w:r>
          </w:p>
        </w:tc>
        <w:tc>
          <w:tcPr>
            <w:tcW w:w="619" w:type="pct"/>
            <w:tcBorders>
              <w:top w:val="nil"/>
              <w:left w:val="nil"/>
              <w:bottom w:val="single" w:sz="4" w:space="0" w:color="auto"/>
              <w:right w:val="single" w:sz="4" w:space="0" w:color="auto"/>
            </w:tcBorders>
            <w:shd w:val="clear" w:color="auto" w:fill="auto"/>
            <w:hideMark/>
          </w:tcPr>
          <w:p w14:paraId="03351B78" w14:textId="33270197" w:rsidR="003227FC" w:rsidRPr="003227FC" w:rsidRDefault="003227FC" w:rsidP="003227FC">
            <w:pPr>
              <w:spacing w:before="120" w:line="240" w:lineRule="auto"/>
              <w:jc w:val="center"/>
              <w:rPr>
                <w:sz w:val="24"/>
                <w:szCs w:val="24"/>
                <w:lang w:val="vi-VN" w:eastAsia="vi-VN"/>
              </w:rPr>
            </w:pPr>
            <w:r w:rsidRPr="003227FC">
              <w:rPr>
                <w:color w:val="000000"/>
                <w:sz w:val="24"/>
                <w:szCs w:val="24"/>
              </w:rPr>
              <w:t>89,4%</w:t>
            </w:r>
          </w:p>
        </w:tc>
      </w:tr>
      <w:tr w:rsidR="003227FC" w:rsidRPr="00934709" w14:paraId="34D946CB" w14:textId="77777777" w:rsidTr="00A433AF">
        <w:trPr>
          <w:trHeight w:val="310"/>
        </w:trPr>
        <w:tc>
          <w:tcPr>
            <w:tcW w:w="305" w:type="pct"/>
            <w:tcBorders>
              <w:top w:val="nil"/>
              <w:left w:val="single" w:sz="4" w:space="0" w:color="auto"/>
              <w:bottom w:val="single" w:sz="4" w:space="0" w:color="auto"/>
              <w:right w:val="single" w:sz="4" w:space="0" w:color="auto"/>
            </w:tcBorders>
            <w:shd w:val="clear" w:color="auto" w:fill="auto"/>
            <w:hideMark/>
          </w:tcPr>
          <w:p w14:paraId="63B8F43A" w14:textId="77777777" w:rsidR="003227FC" w:rsidRPr="003227FC" w:rsidRDefault="003227FC" w:rsidP="003227FC">
            <w:pPr>
              <w:spacing w:before="120" w:line="240" w:lineRule="auto"/>
              <w:jc w:val="center"/>
              <w:rPr>
                <w:sz w:val="24"/>
                <w:szCs w:val="24"/>
                <w:lang w:val="vi-VN" w:eastAsia="vi-VN"/>
              </w:rPr>
            </w:pPr>
            <w:r w:rsidRPr="003227FC">
              <w:rPr>
                <w:sz w:val="24"/>
                <w:szCs w:val="24"/>
                <w:lang w:val="vi-VN" w:eastAsia="vi-VN"/>
              </w:rPr>
              <w:t>1.2</w:t>
            </w:r>
          </w:p>
        </w:tc>
        <w:tc>
          <w:tcPr>
            <w:tcW w:w="1477" w:type="pct"/>
            <w:tcBorders>
              <w:top w:val="nil"/>
              <w:left w:val="nil"/>
              <w:bottom w:val="single" w:sz="4" w:space="0" w:color="auto"/>
              <w:right w:val="single" w:sz="4" w:space="0" w:color="auto"/>
            </w:tcBorders>
            <w:shd w:val="clear" w:color="auto" w:fill="auto"/>
            <w:hideMark/>
          </w:tcPr>
          <w:p w14:paraId="497E3B6C" w14:textId="77777777" w:rsidR="003227FC" w:rsidRPr="003227FC" w:rsidRDefault="003227FC" w:rsidP="003227FC">
            <w:pPr>
              <w:spacing w:before="120" w:line="240" w:lineRule="auto"/>
              <w:rPr>
                <w:sz w:val="24"/>
                <w:szCs w:val="24"/>
                <w:lang w:val="vi-VN" w:eastAsia="vi-VN"/>
              </w:rPr>
            </w:pPr>
            <w:r w:rsidRPr="003227FC">
              <w:rPr>
                <w:sz w:val="24"/>
                <w:szCs w:val="24"/>
                <w:lang w:val="vi-VN" w:eastAsia="vi-VN"/>
              </w:rPr>
              <w:t>Lúa mùa</w:t>
            </w:r>
          </w:p>
        </w:tc>
        <w:tc>
          <w:tcPr>
            <w:tcW w:w="738" w:type="pct"/>
            <w:tcBorders>
              <w:top w:val="nil"/>
              <w:left w:val="nil"/>
              <w:bottom w:val="single" w:sz="4" w:space="0" w:color="auto"/>
              <w:right w:val="single" w:sz="4" w:space="0" w:color="auto"/>
            </w:tcBorders>
            <w:shd w:val="clear" w:color="auto" w:fill="auto"/>
            <w:hideMark/>
          </w:tcPr>
          <w:p w14:paraId="0ABA7CB9" w14:textId="461D5111" w:rsidR="003227FC" w:rsidRPr="003227FC" w:rsidRDefault="003227FC" w:rsidP="003227FC">
            <w:pPr>
              <w:spacing w:before="120" w:line="240" w:lineRule="auto"/>
              <w:jc w:val="right"/>
              <w:rPr>
                <w:sz w:val="24"/>
                <w:szCs w:val="24"/>
                <w:lang w:val="vi-VN" w:eastAsia="vi-VN"/>
              </w:rPr>
            </w:pPr>
            <w:r w:rsidRPr="003227FC">
              <w:rPr>
                <w:color w:val="000000"/>
                <w:sz w:val="24"/>
                <w:szCs w:val="24"/>
              </w:rPr>
              <w:t>421.700</w:t>
            </w:r>
          </w:p>
        </w:tc>
        <w:tc>
          <w:tcPr>
            <w:tcW w:w="643" w:type="pct"/>
            <w:tcBorders>
              <w:top w:val="nil"/>
              <w:left w:val="nil"/>
              <w:bottom w:val="single" w:sz="4" w:space="0" w:color="auto"/>
              <w:right w:val="single" w:sz="4" w:space="0" w:color="auto"/>
            </w:tcBorders>
            <w:shd w:val="clear" w:color="auto" w:fill="auto"/>
            <w:hideMark/>
          </w:tcPr>
          <w:p w14:paraId="2F4F7A8F" w14:textId="0D2C6CB1" w:rsidR="003227FC" w:rsidRPr="003227FC" w:rsidRDefault="003227FC" w:rsidP="003227FC">
            <w:pPr>
              <w:spacing w:before="120" w:line="240" w:lineRule="auto"/>
              <w:jc w:val="right"/>
              <w:rPr>
                <w:sz w:val="24"/>
                <w:szCs w:val="24"/>
                <w:lang w:val="vi-VN" w:eastAsia="vi-VN"/>
              </w:rPr>
            </w:pPr>
            <w:r w:rsidRPr="003227FC">
              <w:rPr>
                <w:color w:val="000000"/>
                <w:sz w:val="24"/>
                <w:szCs w:val="24"/>
              </w:rPr>
              <w:t>376.100</w:t>
            </w:r>
          </w:p>
        </w:tc>
        <w:tc>
          <w:tcPr>
            <w:tcW w:w="598" w:type="pct"/>
            <w:tcBorders>
              <w:top w:val="nil"/>
              <w:left w:val="nil"/>
              <w:bottom w:val="single" w:sz="4" w:space="0" w:color="auto"/>
              <w:right w:val="single" w:sz="4" w:space="0" w:color="auto"/>
            </w:tcBorders>
            <w:shd w:val="clear" w:color="auto" w:fill="auto"/>
            <w:hideMark/>
          </w:tcPr>
          <w:p w14:paraId="171D8004" w14:textId="2E8287DE" w:rsidR="003227FC" w:rsidRPr="003227FC" w:rsidRDefault="003227FC" w:rsidP="003227FC">
            <w:pPr>
              <w:spacing w:before="120" w:line="240" w:lineRule="auto"/>
              <w:jc w:val="right"/>
              <w:rPr>
                <w:sz w:val="24"/>
                <w:szCs w:val="24"/>
                <w:lang w:val="vi-VN" w:eastAsia="vi-VN"/>
              </w:rPr>
            </w:pPr>
            <w:r w:rsidRPr="003227FC">
              <w:rPr>
                <w:color w:val="000000"/>
                <w:sz w:val="24"/>
                <w:szCs w:val="24"/>
              </w:rPr>
              <w:t>328.500</w:t>
            </w:r>
          </w:p>
        </w:tc>
        <w:tc>
          <w:tcPr>
            <w:tcW w:w="620" w:type="pct"/>
            <w:tcBorders>
              <w:top w:val="nil"/>
              <w:left w:val="nil"/>
              <w:bottom w:val="single" w:sz="4" w:space="0" w:color="auto"/>
              <w:right w:val="single" w:sz="4" w:space="0" w:color="auto"/>
            </w:tcBorders>
            <w:shd w:val="clear" w:color="auto" w:fill="auto"/>
            <w:hideMark/>
          </w:tcPr>
          <w:p w14:paraId="61C4D88A" w14:textId="2555EB96" w:rsidR="003227FC" w:rsidRPr="003227FC" w:rsidRDefault="003227FC" w:rsidP="003227FC">
            <w:pPr>
              <w:spacing w:before="120" w:line="240" w:lineRule="auto"/>
              <w:jc w:val="center"/>
              <w:rPr>
                <w:sz w:val="24"/>
                <w:szCs w:val="24"/>
                <w:lang w:val="vi-VN" w:eastAsia="vi-VN"/>
              </w:rPr>
            </w:pPr>
            <w:r w:rsidRPr="003227FC">
              <w:rPr>
                <w:color w:val="000000"/>
                <w:sz w:val="24"/>
                <w:szCs w:val="24"/>
              </w:rPr>
              <w:t>77,9%</w:t>
            </w:r>
          </w:p>
        </w:tc>
        <w:tc>
          <w:tcPr>
            <w:tcW w:w="619" w:type="pct"/>
            <w:tcBorders>
              <w:top w:val="nil"/>
              <w:left w:val="nil"/>
              <w:bottom w:val="single" w:sz="4" w:space="0" w:color="auto"/>
              <w:right w:val="single" w:sz="4" w:space="0" w:color="auto"/>
            </w:tcBorders>
            <w:shd w:val="clear" w:color="auto" w:fill="auto"/>
            <w:hideMark/>
          </w:tcPr>
          <w:p w14:paraId="57B42416" w14:textId="47590CB3" w:rsidR="003227FC" w:rsidRPr="003227FC" w:rsidRDefault="003227FC" w:rsidP="003227FC">
            <w:pPr>
              <w:spacing w:before="120" w:line="240" w:lineRule="auto"/>
              <w:jc w:val="center"/>
              <w:rPr>
                <w:sz w:val="24"/>
                <w:szCs w:val="24"/>
                <w:lang w:val="vi-VN" w:eastAsia="vi-VN"/>
              </w:rPr>
            </w:pPr>
            <w:r w:rsidRPr="003227FC">
              <w:rPr>
                <w:color w:val="000000"/>
                <w:sz w:val="24"/>
                <w:szCs w:val="24"/>
              </w:rPr>
              <w:t>87,3%</w:t>
            </w:r>
          </w:p>
        </w:tc>
      </w:tr>
      <w:tr w:rsidR="003227FC" w:rsidRPr="00934709" w14:paraId="50482668" w14:textId="77777777" w:rsidTr="00A433AF">
        <w:trPr>
          <w:trHeight w:val="310"/>
        </w:trPr>
        <w:tc>
          <w:tcPr>
            <w:tcW w:w="305" w:type="pct"/>
            <w:tcBorders>
              <w:top w:val="nil"/>
              <w:left w:val="single" w:sz="4" w:space="0" w:color="auto"/>
              <w:bottom w:val="single" w:sz="4" w:space="0" w:color="auto"/>
              <w:right w:val="single" w:sz="4" w:space="0" w:color="auto"/>
            </w:tcBorders>
            <w:shd w:val="clear" w:color="auto" w:fill="auto"/>
            <w:hideMark/>
          </w:tcPr>
          <w:p w14:paraId="0E7DBBAE" w14:textId="77777777" w:rsidR="003227FC" w:rsidRPr="003227FC" w:rsidRDefault="003227FC" w:rsidP="003227FC">
            <w:pPr>
              <w:spacing w:before="120" w:line="240" w:lineRule="auto"/>
              <w:jc w:val="center"/>
              <w:rPr>
                <w:b/>
                <w:bCs/>
                <w:i/>
                <w:iCs/>
                <w:sz w:val="24"/>
                <w:szCs w:val="24"/>
                <w:lang w:val="vi-VN" w:eastAsia="vi-VN"/>
              </w:rPr>
            </w:pPr>
            <w:r w:rsidRPr="003227FC">
              <w:rPr>
                <w:b/>
                <w:bCs/>
                <w:i/>
                <w:iCs/>
                <w:sz w:val="24"/>
                <w:szCs w:val="24"/>
                <w:lang w:val="vi-VN" w:eastAsia="vi-VN"/>
              </w:rPr>
              <w:t>2</w:t>
            </w:r>
          </w:p>
        </w:tc>
        <w:tc>
          <w:tcPr>
            <w:tcW w:w="1477" w:type="pct"/>
            <w:tcBorders>
              <w:top w:val="nil"/>
              <w:left w:val="nil"/>
              <w:bottom w:val="single" w:sz="4" w:space="0" w:color="auto"/>
              <w:right w:val="single" w:sz="4" w:space="0" w:color="auto"/>
            </w:tcBorders>
            <w:shd w:val="clear" w:color="auto" w:fill="auto"/>
            <w:hideMark/>
          </w:tcPr>
          <w:p w14:paraId="0895C533" w14:textId="77777777" w:rsidR="003227FC" w:rsidRPr="003227FC" w:rsidRDefault="003227FC" w:rsidP="003227FC">
            <w:pPr>
              <w:spacing w:before="120" w:line="240" w:lineRule="auto"/>
              <w:rPr>
                <w:b/>
                <w:bCs/>
                <w:i/>
                <w:iCs/>
                <w:sz w:val="24"/>
                <w:szCs w:val="24"/>
                <w:lang w:val="vi-VN" w:eastAsia="vi-VN"/>
              </w:rPr>
            </w:pPr>
            <w:r w:rsidRPr="003227FC">
              <w:rPr>
                <w:b/>
                <w:bCs/>
                <w:i/>
                <w:iCs/>
                <w:sz w:val="24"/>
                <w:szCs w:val="24"/>
                <w:lang w:val="vi-VN" w:eastAsia="vi-VN"/>
              </w:rPr>
              <w:t>Cây trồng cạn</w:t>
            </w:r>
          </w:p>
        </w:tc>
        <w:tc>
          <w:tcPr>
            <w:tcW w:w="738" w:type="pct"/>
            <w:tcBorders>
              <w:top w:val="nil"/>
              <w:left w:val="nil"/>
              <w:bottom w:val="single" w:sz="4" w:space="0" w:color="auto"/>
              <w:right w:val="single" w:sz="4" w:space="0" w:color="auto"/>
            </w:tcBorders>
            <w:shd w:val="clear" w:color="auto" w:fill="auto"/>
            <w:hideMark/>
          </w:tcPr>
          <w:p w14:paraId="74BAF7D6" w14:textId="2982F245" w:rsidR="003227FC" w:rsidRPr="003227FC" w:rsidRDefault="003227FC" w:rsidP="003227FC">
            <w:pPr>
              <w:spacing w:before="120" w:line="240" w:lineRule="auto"/>
              <w:jc w:val="right"/>
              <w:rPr>
                <w:b/>
                <w:bCs/>
                <w:i/>
                <w:iCs/>
                <w:sz w:val="24"/>
                <w:szCs w:val="24"/>
                <w:lang w:val="vi-VN" w:eastAsia="vi-VN"/>
              </w:rPr>
            </w:pPr>
            <w:r w:rsidRPr="003227FC">
              <w:rPr>
                <w:b/>
                <w:bCs/>
                <w:i/>
                <w:iCs/>
                <w:color w:val="000000"/>
                <w:sz w:val="24"/>
                <w:szCs w:val="24"/>
              </w:rPr>
              <w:t>1.330.200</w:t>
            </w:r>
          </w:p>
        </w:tc>
        <w:tc>
          <w:tcPr>
            <w:tcW w:w="643" w:type="pct"/>
            <w:tcBorders>
              <w:top w:val="nil"/>
              <w:left w:val="nil"/>
              <w:bottom w:val="single" w:sz="4" w:space="0" w:color="auto"/>
              <w:right w:val="single" w:sz="4" w:space="0" w:color="auto"/>
            </w:tcBorders>
            <w:shd w:val="clear" w:color="auto" w:fill="auto"/>
            <w:hideMark/>
          </w:tcPr>
          <w:p w14:paraId="43C2C36E" w14:textId="480399CC" w:rsidR="003227FC" w:rsidRPr="003227FC" w:rsidRDefault="003227FC" w:rsidP="003227FC">
            <w:pPr>
              <w:spacing w:before="120" w:line="240" w:lineRule="auto"/>
              <w:jc w:val="right"/>
              <w:rPr>
                <w:b/>
                <w:bCs/>
                <w:i/>
                <w:iCs/>
                <w:sz w:val="24"/>
                <w:szCs w:val="24"/>
                <w:lang w:val="vi-VN" w:eastAsia="vi-VN"/>
              </w:rPr>
            </w:pPr>
            <w:r w:rsidRPr="003227FC">
              <w:rPr>
                <w:b/>
                <w:bCs/>
                <w:i/>
                <w:iCs/>
                <w:color w:val="000000"/>
                <w:sz w:val="24"/>
                <w:szCs w:val="24"/>
              </w:rPr>
              <w:t>661.930</w:t>
            </w:r>
          </w:p>
        </w:tc>
        <w:tc>
          <w:tcPr>
            <w:tcW w:w="598" w:type="pct"/>
            <w:tcBorders>
              <w:top w:val="nil"/>
              <w:left w:val="nil"/>
              <w:bottom w:val="single" w:sz="4" w:space="0" w:color="auto"/>
              <w:right w:val="single" w:sz="4" w:space="0" w:color="auto"/>
            </w:tcBorders>
            <w:shd w:val="clear" w:color="auto" w:fill="auto"/>
            <w:hideMark/>
          </w:tcPr>
          <w:p w14:paraId="21D02203" w14:textId="306CF51A" w:rsidR="003227FC" w:rsidRPr="003227FC" w:rsidRDefault="003227FC" w:rsidP="003227FC">
            <w:pPr>
              <w:spacing w:before="120" w:line="240" w:lineRule="auto"/>
              <w:jc w:val="right"/>
              <w:rPr>
                <w:b/>
                <w:bCs/>
                <w:i/>
                <w:iCs/>
                <w:sz w:val="24"/>
                <w:szCs w:val="24"/>
                <w:lang w:eastAsia="vi-VN"/>
              </w:rPr>
            </w:pPr>
            <w:r w:rsidRPr="003227FC">
              <w:rPr>
                <w:b/>
                <w:bCs/>
                <w:i/>
                <w:iCs/>
                <w:color w:val="000000"/>
                <w:sz w:val="24"/>
                <w:szCs w:val="24"/>
              </w:rPr>
              <w:t>152.586</w:t>
            </w:r>
          </w:p>
        </w:tc>
        <w:tc>
          <w:tcPr>
            <w:tcW w:w="620" w:type="pct"/>
            <w:tcBorders>
              <w:top w:val="nil"/>
              <w:left w:val="nil"/>
              <w:bottom w:val="single" w:sz="4" w:space="0" w:color="auto"/>
              <w:right w:val="single" w:sz="4" w:space="0" w:color="auto"/>
            </w:tcBorders>
            <w:shd w:val="clear" w:color="auto" w:fill="auto"/>
            <w:hideMark/>
          </w:tcPr>
          <w:p w14:paraId="48B598C4" w14:textId="53861101" w:rsidR="003227FC" w:rsidRPr="003227FC" w:rsidRDefault="003227FC" w:rsidP="003227FC">
            <w:pPr>
              <w:spacing w:before="120" w:line="240" w:lineRule="auto"/>
              <w:jc w:val="center"/>
              <w:rPr>
                <w:b/>
                <w:bCs/>
                <w:i/>
                <w:iCs/>
                <w:sz w:val="24"/>
                <w:szCs w:val="24"/>
                <w:lang w:val="vi-VN" w:eastAsia="vi-VN"/>
              </w:rPr>
            </w:pPr>
            <w:r w:rsidRPr="003227FC">
              <w:rPr>
                <w:b/>
                <w:bCs/>
                <w:i/>
                <w:iCs/>
                <w:color w:val="000000"/>
                <w:sz w:val="24"/>
                <w:szCs w:val="24"/>
              </w:rPr>
              <w:t>11,5%</w:t>
            </w:r>
          </w:p>
        </w:tc>
        <w:tc>
          <w:tcPr>
            <w:tcW w:w="619" w:type="pct"/>
            <w:tcBorders>
              <w:top w:val="nil"/>
              <w:left w:val="nil"/>
              <w:bottom w:val="single" w:sz="4" w:space="0" w:color="auto"/>
              <w:right w:val="single" w:sz="4" w:space="0" w:color="auto"/>
            </w:tcBorders>
            <w:shd w:val="clear" w:color="auto" w:fill="auto"/>
            <w:hideMark/>
          </w:tcPr>
          <w:p w14:paraId="79B28292" w14:textId="1B3EEE53" w:rsidR="003227FC" w:rsidRPr="003227FC" w:rsidRDefault="003227FC" w:rsidP="003227FC">
            <w:pPr>
              <w:spacing w:before="120" w:line="240" w:lineRule="auto"/>
              <w:jc w:val="center"/>
              <w:rPr>
                <w:b/>
                <w:bCs/>
                <w:i/>
                <w:iCs/>
                <w:sz w:val="24"/>
                <w:szCs w:val="24"/>
                <w:lang w:val="vi-VN" w:eastAsia="vi-VN"/>
              </w:rPr>
            </w:pPr>
            <w:r w:rsidRPr="003227FC">
              <w:rPr>
                <w:b/>
                <w:bCs/>
                <w:i/>
                <w:iCs/>
                <w:color w:val="000000"/>
                <w:sz w:val="24"/>
                <w:szCs w:val="24"/>
              </w:rPr>
              <w:t>23,1%</w:t>
            </w:r>
          </w:p>
        </w:tc>
      </w:tr>
      <w:tr w:rsidR="003227FC" w:rsidRPr="00934709" w14:paraId="7BCC7C1A" w14:textId="77777777" w:rsidTr="00A433AF">
        <w:trPr>
          <w:trHeight w:val="310"/>
        </w:trPr>
        <w:tc>
          <w:tcPr>
            <w:tcW w:w="305" w:type="pct"/>
            <w:tcBorders>
              <w:top w:val="nil"/>
              <w:left w:val="single" w:sz="4" w:space="0" w:color="auto"/>
              <w:bottom w:val="single" w:sz="4" w:space="0" w:color="auto"/>
              <w:right w:val="single" w:sz="4" w:space="0" w:color="auto"/>
            </w:tcBorders>
            <w:shd w:val="clear" w:color="auto" w:fill="auto"/>
            <w:hideMark/>
          </w:tcPr>
          <w:p w14:paraId="7AF637EC" w14:textId="77777777" w:rsidR="003227FC" w:rsidRPr="003227FC" w:rsidRDefault="003227FC" w:rsidP="003227FC">
            <w:pPr>
              <w:spacing w:before="120" w:line="240" w:lineRule="auto"/>
              <w:jc w:val="center"/>
              <w:rPr>
                <w:sz w:val="24"/>
                <w:szCs w:val="24"/>
                <w:lang w:val="vi-VN" w:eastAsia="vi-VN"/>
              </w:rPr>
            </w:pPr>
            <w:r w:rsidRPr="003227FC">
              <w:rPr>
                <w:sz w:val="24"/>
                <w:szCs w:val="24"/>
                <w:lang w:val="vi-VN" w:eastAsia="vi-VN"/>
              </w:rPr>
              <w:t>2.1</w:t>
            </w:r>
          </w:p>
        </w:tc>
        <w:tc>
          <w:tcPr>
            <w:tcW w:w="1477" w:type="pct"/>
            <w:tcBorders>
              <w:top w:val="nil"/>
              <w:left w:val="nil"/>
              <w:bottom w:val="single" w:sz="4" w:space="0" w:color="auto"/>
              <w:right w:val="single" w:sz="4" w:space="0" w:color="auto"/>
            </w:tcBorders>
            <w:shd w:val="clear" w:color="auto" w:fill="auto"/>
            <w:hideMark/>
          </w:tcPr>
          <w:p w14:paraId="52CC5843" w14:textId="77777777" w:rsidR="003227FC" w:rsidRPr="003227FC" w:rsidRDefault="003227FC" w:rsidP="003227FC">
            <w:pPr>
              <w:spacing w:before="120" w:line="240" w:lineRule="auto"/>
              <w:rPr>
                <w:sz w:val="24"/>
                <w:szCs w:val="24"/>
                <w:lang w:val="vi-VN" w:eastAsia="vi-VN"/>
              </w:rPr>
            </w:pPr>
            <w:r w:rsidRPr="003227FC">
              <w:rPr>
                <w:sz w:val="24"/>
                <w:szCs w:val="24"/>
                <w:lang w:val="vi-VN" w:eastAsia="vi-VN"/>
              </w:rPr>
              <w:t>Màu chiêm</w:t>
            </w:r>
          </w:p>
        </w:tc>
        <w:tc>
          <w:tcPr>
            <w:tcW w:w="738" w:type="pct"/>
            <w:tcBorders>
              <w:top w:val="nil"/>
              <w:left w:val="nil"/>
              <w:bottom w:val="single" w:sz="4" w:space="0" w:color="auto"/>
              <w:right w:val="single" w:sz="4" w:space="0" w:color="auto"/>
            </w:tcBorders>
            <w:shd w:val="clear" w:color="auto" w:fill="auto"/>
            <w:hideMark/>
          </w:tcPr>
          <w:p w14:paraId="0462E22D" w14:textId="46EB4999" w:rsidR="003227FC" w:rsidRPr="003227FC" w:rsidRDefault="003227FC" w:rsidP="003227FC">
            <w:pPr>
              <w:spacing w:before="120" w:line="240" w:lineRule="auto"/>
              <w:jc w:val="right"/>
              <w:rPr>
                <w:sz w:val="24"/>
                <w:szCs w:val="24"/>
                <w:lang w:val="vi-VN" w:eastAsia="vi-VN"/>
              </w:rPr>
            </w:pPr>
            <w:r w:rsidRPr="003227FC">
              <w:rPr>
                <w:color w:val="000000"/>
                <w:sz w:val="24"/>
                <w:szCs w:val="24"/>
              </w:rPr>
              <w:t>355.400</w:t>
            </w:r>
          </w:p>
        </w:tc>
        <w:tc>
          <w:tcPr>
            <w:tcW w:w="643" w:type="pct"/>
            <w:tcBorders>
              <w:top w:val="nil"/>
              <w:left w:val="nil"/>
              <w:bottom w:val="single" w:sz="4" w:space="0" w:color="auto"/>
              <w:right w:val="single" w:sz="4" w:space="0" w:color="auto"/>
            </w:tcBorders>
            <w:shd w:val="clear" w:color="auto" w:fill="auto"/>
            <w:hideMark/>
          </w:tcPr>
          <w:p w14:paraId="608B9809" w14:textId="22C71D6F" w:rsidR="003227FC" w:rsidRPr="003227FC" w:rsidRDefault="003227FC" w:rsidP="003227FC">
            <w:pPr>
              <w:spacing w:before="120" w:line="240" w:lineRule="auto"/>
              <w:jc w:val="right"/>
              <w:rPr>
                <w:sz w:val="24"/>
                <w:szCs w:val="24"/>
                <w:lang w:val="vi-VN" w:eastAsia="vi-VN"/>
              </w:rPr>
            </w:pPr>
            <w:r w:rsidRPr="003227FC">
              <w:rPr>
                <w:color w:val="000000"/>
                <w:sz w:val="24"/>
                <w:szCs w:val="24"/>
              </w:rPr>
              <w:t>177.300</w:t>
            </w:r>
          </w:p>
        </w:tc>
        <w:tc>
          <w:tcPr>
            <w:tcW w:w="598" w:type="pct"/>
            <w:tcBorders>
              <w:top w:val="nil"/>
              <w:left w:val="nil"/>
              <w:bottom w:val="single" w:sz="4" w:space="0" w:color="auto"/>
              <w:right w:val="single" w:sz="4" w:space="0" w:color="auto"/>
            </w:tcBorders>
            <w:shd w:val="clear" w:color="auto" w:fill="auto"/>
            <w:hideMark/>
          </w:tcPr>
          <w:p w14:paraId="66547A3E" w14:textId="2EF5C126" w:rsidR="003227FC" w:rsidRPr="003227FC" w:rsidRDefault="003227FC" w:rsidP="003227FC">
            <w:pPr>
              <w:spacing w:before="120" w:line="240" w:lineRule="auto"/>
              <w:jc w:val="right"/>
              <w:rPr>
                <w:sz w:val="24"/>
                <w:szCs w:val="24"/>
                <w:lang w:val="vi-VN" w:eastAsia="vi-VN"/>
              </w:rPr>
            </w:pPr>
            <w:r w:rsidRPr="003227FC">
              <w:rPr>
                <w:color w:val="000000"/>
                <w:sz w:val="24"/>
                <w:szCs w:val="24"/>
              </w:rPr>
              <w:t>89.359</w:t>
            </w:r>
          </w:p>
        </w:tc>
        <w:tc>
          <w:tcPr>
            <w:tcW w:w="620" w:type="pct"/>
            <w:tcBorders>
              <w:top w:val="nil"/>
              <w:left w:val="nil"/>
              <w:bottom w:val="single" w:sz="4" w:space="0" w:color="auto"/>
              <w:right w:val="single" w:sz="4" w:space="0" w:color="auto"/>
            </w:tcBorders>
            <w:shd w:val="clear" w:color="auto" w:fill="auto"/>
            <w:hideMark/>
          </w:tcPr>
          <w:p w14:paraId="51E288B8" w14:textId="4D0701C4" w:rsidR="003227FC" w:rsidRPr="003227FC" w:rsidRDefault="003227FC" w:rsidP="003227FC">
            <w:pPr>
              <w:spacing w:before="120" w:line="240" w:lineRule="auto"/>
              <w:jc w:val="center"/>
              <w:rPr>
                <w:sz w:val="24"/>
                <w:szCs w:val="24"/>
                <w:lang w:val="vi-VN" w:eastAsia="vi-VN"/>
              </w:rPr>
            </w:pPr>
            <w:r w:rsidRPr="003227FC">
              <w:rPr>
                <w:color w:val="000000"/>
                <w:sz w:val="24"/>
                <w:szCs w:val="24"/>
              </w:rPr>
              <w:t>25,1%</w:t>
            </w:r>
          </w:p>
        </w:tc>
        <w:tc>
          <w:tcPr>
            <w:tcW w:w="619" w:type="pct"/>
            <w:tcBorders>
              <w:top w:val="nil"/>
              <w:left w:val="nil"/>
              <w:bottom w:val="single" w:sz="4" w:space="0" w:color="auto"/>
              <w:right w:val="single" w:sz="4" w:space="0" w:color="auto"/>
            </w:tcBorders>
            <w:shd w:val="clear" w:color="auto" w:fill="auto"/>
            <w:hideMark/>
          </w:tcPr>
          <w:p w14:paraId="7AA3DFC5" w14:textId="21350B66" w:rsidR="003227FC" w:rsidRPr="003227FC" w:rsidRDefault="003227FC" w:rsidP="003227FC">
            <w:pPr>
              <w:spacing w:before="120" w:line="240" w:lineRule="auto"/>
              <w:jc w:val="center"/>
              <w:rPr>
                <w:sz w:val="24"/>
                <w:szCs w:val="24"/>
                <w:lang w:val="vi-VN" w:eastAsia="vi-VN"/>
              </w:rPr>
            </w:pPr>
            <w:r w:rsidRPr="003227FC">
              <w:rPr>
                <w:color w:val="000000"/>
                <w:sz w:val="24"/>
                <w:szCs w:val="24"/>
              </w:rPr>
              <w:t>50,4%</w:t>
            </w:r>
          </w:p>
        </w:tc>
      </w:tr>
      <w:tr w:rsidR="003227FC" w:rsidRPr="00934709" w14:paraId="08D6A966" w14:textId="77777777" w:rsidTr="00A433AF">
        <w:trPr>
          <w:trHeight w:val="310"/>
        </w:trPr>
        <w:tc>
          <w:tcPr>
            <w:tcW w:w="305" w:type="pct"/>
            <w:tcBorders>
              <w:top w:val="nil"/>
              <w:left w:val="single" w:sz="4" w:space="0" w:color="auto"/>
              <w:bottom w:val="single" w:sz="4" w:space="0" w:color="auto"/>
              <w:right w:val="single" w:sz="4" w:space="0" w:color="auto"/>
            </w:tcBorders>
            <w:shd w:val="clear" w:color="auto" w:fill="auto"/>
            <w:hideMark/>
          </w:tcPr>
          <w:p w14:paraId="6EC1F53E" w14:textId="77777777" w:rsidR="003227FC" w:rsidRPr="003227FC" w:rsidRDefault="003227FC" w:rsidP="003227FC">
            <w:pPr>
              <w:spacing w:before="120" w:line="240" w:lineRule="auto"/>
              <w:jc w:val="center"/>
              <w:rPr>
                <w:sz w:val="24"/>
                <w:szCs w:val="24"/>
                <w:lang w:val="vi-VN" w:eastAsia="vi-VN"/>
              </w:rPr>
            </w:pPr>
            <w:r w:rsidRPr="003227FC">
              <w:rPr>
                <w:sz w:val="24"/>
                <w:szCs w:val="24"/>
                <w:lang w:val="vi-VN" w:eastAsia="vi-VN"/>
              </w:rPr>
              <w:lastRenderedPageBreak/>
              <w:t>2.2</w:t>
            </w:r>
          </w:p>
        </w:tc>
        <w:tc>
          <w:tcPr>
            <w:tcW w:w="1477" w:type="pct"/>
            <w:tcBorders>
              <w:top w:val="nil"/>
              <w:left w:val="nil"/>
              <w:bottom w:val="single" w:sz="4" w:space="0" w:color="auto"/>
              <w:right w:val="single" w:sz="4" w:space="0" w:color="auto"/>
            </w:tcBorders>
            <w:shd w:val="clear" w:color="auto" w:fill="auto"/>
            <w:hideMark/>
          </w:tcPr>
          <w:p w14:paraId="21EA38D9" w14:textId="77777777" w:rsidR="003227FC" w:rsidRPr="003227FC" w:rsidRDefault="003227FC" w:rsidP="003227FC">
            <w:pPr>
              <w:spacing w:before="120" w:line="240" w:lineRule="auto"/>
              <w:rPr>
                <w:sz w:val="24"/>
                <w:szCs w:val="24"/>
                <w:lang w:val="vi-VN" w:eastAsia="vi-VN"/>
              </w:rPr>
            </w:pPr>
            <w:r w:rsidRPr="003227FC">
              <w:rPr>
                <w:sz w:val="24"/>
                <w:szCs w:val="24"/>
                <w:lang w:val="vi-VN" w:eastAsia="vi-VN"/>
              </w:rPr>
              <w:t>Màu mùa</w:t>
            </w:r>
          </w:p>
        </w:tc>
        <w:tc>
          <w:tcPr>
            <w:tcW w:w="738" w:type="pct"/>
            <w:tcBorders>
              <w:top w:val="nil"/>
              <w:left w:val="nil"/>
              <w:bottom w:val="single" w:sz="4" w:space="0" w:color="auto"/>
              <w:right w:val="single" w:sz="4" w:space="0" w:color="auto"/>
            </w:tcBorders>
            <w:shd w:val="clear" w:color="auto" w:fill="auto"/>
            <w:hideMark/>
          </w:tcPr>
          <w:p w14:paraId="319390E9" w14:textId="00FFD572" w:rsidR="003227FC" w:rsidRPr="003227FC" w:rsidRDefault="003227FC" w:rsidP="003227FC">
            <w:pPr>
              <w:spacing w:before="120" w:line="240" w:lineRule="auto"/>
              <w:jc w:val="right"/>
              <w:rPr>
                <w:sz w:val="24"/>
                <w:szCs w:val="24"/>
                <w:lang w:val="vi-VN" w:eastAsia="vi-VN"/>
              </w:rPr>
            </w:pPr>
            <w:r w:rsidRPr="003227FC">
              <w:rPr>
                <w:color w:val="000000"/>
                <w:sz w:val="24"/>
                <w:szCs w:val="24"/>
              </w:rPr>
              <w:t>351.900</w:t>
            </w:r>
          </w:p>
        </w:tc>
        <w:tc>
          <w:tcPr>
            <w:tcW w:w="643" w:type="pct"/>
            <w:tcBorders>
              <w:top w:val="nil"/>
              <w:left w:val="nil"/>
              <w:bottom w:val="single" w:sz="4" w:space="0" w:color="auto"/>
              <w:right w:val="single" w:sz="4" w:space="0" w:color="auto"/>
            </w:tcBorders>
            <w:shd w:val="clear" w:color="auto" w:fill="auto"/>
            <w:hideMark/>
          </w:tcPr>
          <w:p w14:paraId="052AF757" w14:textId="6C6CC21B" w:rsidR="003227FC" w:rsidRPr="003227FC" w:rsidRDefault="003227FC" w:rsidP="003227FC">
            <w:pPr>
              <w:spacing w:before="120" w:line="240" w:lineRule="auto"/>
              <w:jc w:val="right"/>
              <w:rPr>
                <w:sz w:val="24"/>
                <w:szCs w:val="24"/>
                <w:lang w:val="vi-VN" w:eastAsia="vi-VN"/>
              </w:rPr>
            </w:pPr>
            <w:r w:rsidRPr="003227FC">
              <w:rPr>
                <w:color w:val="000000"/>
                <w:sz w:val="24"/>
                <w:szCs w:val="24"/>
              </w:rPr>
              <w:t>48.600</w:t>
            </w:r>
          </w:p>
        </w:tc>
        <w:tc>
          <w:tcPr>
            <w:tcW w:w="598" w:type="pct"/>
            <w:tcBorders>
              <w:top w:val="nil"/>
              <w:left w:val="nil"/>
              <w:bottom w:val="single" w:sz="4" w:space="0" w:color="auto"/>
              <w:right w:val="single" w:sz="4" w:space="0" w:color="auto"/>
            </w:tcBorders>
            <w:shd w:val="clear" w:color="auto" w:fill="auto"/>
            <w:hideMark/>
          </w:tcPr>
          <w:p w14:paraId="5C5F7D06" w14:textId="2D34A651" w:rsidR="003227FC" w:rsidRPr="003227FC" w:rsidRDefault="003227FC" w:rsidP="003227FC">
            <w:pPr>
              <w:spacing w:before="120" w:line="240" w:lineRule="auto"/>
              <w:jc w:val="right"/>
              <w:rPr>
                <w:sz w:val="24"/>
                <w:szCs w:val="24"/>
                <w:lang w:val="vi-VN" w:eastAsia="vi-VN"/>
              </w:rPr>
            </w:pPr>
            <w:r w:rsidRPr="003227FC">
              <w:rPr>
                <w:color w:val="000000"/>
                <w:sz w:val="24"/>
                <w:szCs w:val="24"/>
              </w:rPr>
              <w:t>7.847</w:t>
            </w:r>
          </w:p>
        </w:tc>
        <w:tc>
          <w:tcPr>
            <w:tcW w:w="620" w:type="pct"/>
            <w:tcBorders>
              <w:top w:val="nil"/>
              <w:left w:val="nil"/>
              <w:bottom w:val="single" w:sz="4" w:space="0" w:color="auto"/>
              <w:right w:val="single" w:sz="4" w:space="0" w:color="auto"/>
            </w:tcBorders>
            <w:shd w:val="clear" w:color="auto" w:fill="auto"/>
            <w:hideMark/>
          </w:tcPr>
          <w:p w14:paraId="564C46C4" w14:textId="7FE7F02D" w:rsidR="003227FC" w:rsidRPr="003227FC" w:rsidRDefault="003227FC" w:rsidP="003227FC">
            <w:pPr>
              <w:spacing w:before="120" w:line="240" w:lineRule="auto"/>
              <w:jc w:val="center"/>
              <w:rPr>
                <w:sz w:val="24"/>
                <w:szCs w:val="24"/>
                <w:lang w:val="vi-VN" w:eastAsia="vi-VN"/>
              </w:rPr>
            </w:pPr>
            <w:r w:rsidRPr="003227FC">
              <w:rPr>
                <w:color w:val="000000"/>
                <w:sz w:val="24"/>
                <w:szCs w:val="24"/>
              </w:rPr>
              <w:t>2,2%</w:t>
            </w:r>
          </w:p>
        </w:tc>
        <w:tc>
          <w:tcPr>
            <w:tcW w:w="619" w:type="pct"/>
            <w:tcBorders>
              <w:top w:val="nil"/>
              <w:left w:val="nil"/>
              <w:bottom w:val="single" w:sz="4" w:space="0" w:color="auto"/>
              <w:right w:val="single" w:sz="4" w:space="0" w:color="auto"/>
            </w:tcBorders>
            <w:shd w:val="clear" w:color="auto" w:fill="auto"/>
            <w:hideMark/>
          </w:tcPr>
          <w:p w14:paraId="4743A325" w14:textId="163846B8" w:rsidR="003227FC" w:rsidRPr="003227FC" w:rsidRDefault="003227FC" w:rsidP="003227FC">
            <w:pPr>
              <w:spacing w:before="120" w:line="240" w:lineRule="auto"/>
              <w:jc w:val="center"/>
              <w:rPr>
                <w:sz w:val="24"/>
                <w:szCs w:val="24"/>
                <w:lang w:val="vi-VN" w:eastAsia="vi-VN"/>
              </w:rPr>
            </w:pPr>
            <w:r w:rsidRPr="003227FC">
              <w:rPr>
                <w:color w:val="000000"/>
                <w:sz w:val="24"/>
                <w:szCs w:val="24"/>
              </w:rPr>
              <w:t>16,1%</w:t>
            </w:r>
          </w:p>
        </w:tc>
      </w:tr>
      <w:tr w:rsidR="003227FC" w:rsidRPr="00934709" w14:paraId="4568E453" w14:textId="77777777" w:rsidTr="00A433AF">
        <w:trPr>
          <w:trHeight w:val="310"/>
        </w:trPr>
        <w:tc>
          <w:tcPr>
            <w:tcW w:w="305" w:type="pct"/>
            <w:tcBorders>
              <w:top w:val="nil"/>
              <w:left w:val="single" w:sz="4" w:space="0" w:color="auto"/>
              <w:bottom w:val="single" w:sz="4" w:space="0" w:color="auto"/>
              <w:right w:val="single" w:sz="4" w:space="0" w:color="auto"/>
            </w:tcBorders>
            <w:shd w:val="clear" w:color="auto" w:fill="auto"/>
            <w:hideMark/>
          </w:tcPr>
          <w:p w14:paraId="2E2D5133" w14:textId="77777777" w:rsidR="003227FC" w:rsidRPr="003227FC" w:rsidRDefault="003227FC" w:rsidP="003227FC">
            <w:pPr>
              <w:spacing w:before="120" w:line="240" w:lineRule="auto"/>
              <w:jc w:val="center"/>
              <w:rPr>
                <w:sz w:val="24"/>
                <w:szCs w:val="24"/>
                <w:lang w:val="vi-VN" w:eastAsia="vi-VN"/>
              </w:rPr>
            </w:pPr>
            <w:r w:rsidRPr="003227FC">
              <w:rPr>
                <w:sz w:val="24"/>
                <w:szCs w:val="24"/>
                <w:lang w:val="vi-VN" w:eastAsia="vi-VN"/>
              </w:rPr>
              <w:t>2.3</w:t>
            </w:r>
          </w:p>
        </w:tc>
        <w:tc>
          <w:tcPr>
            <w:tcW w:w="1477" w:type="pct"/>
            <w:tcBorders>
              <w:top w:val="nil"/>
              <w:left w:val="nil"/>
              <w:bottom w:val="single" w:sz="4" w:space="0" w:color="auto"/>
              <w:right w:val="single" w:sz="4" w:space="0" w:color="auto"/>
            </w:tcBorders>
            <w:shd w:val="clear" w:color="auto" w:fill="auto"/>
            <w:hideMark/>
          </w:tcPr>
          <w:p w14:paraId="1B90CC46" w14:textId="77777777" w:rsidR="003227FC" w:rsidRPr="003227FC" w:rsidRDefault="003227FC" w:rsidP="003227FC">
            <w:pPr>
              <w:spacing w:before="120" w:line="240" w:lineRule="auto"/>
              <w:rPr>
                <w:sz w:val="24"/>
                <w:szCs w:val="24"/>
                <w:lang w:val="vi-VN" w:eastAsia="vi-VN"/>
              </w:rPr>
            </w:pPr>
            <w:r w:rsidRPr="003227FC">
              <w:rPr>
                <w:sz w:val="24"/>
                <w:szCs w:val="24"/>
                <w:lang w:val="vi-VN" w:eastAsia="vi-VN"/>
              </w:rPr>
              <w:t>Màu đông</w:t>
            </w:r>
          </w:p>
        </w:tc>
        <w:tc>
          <w:tcPr>
            <w:tcW w:w="738" w:type="pct"/>
            <w:tcBorders>
              <w:top w:val="nil"/>
              <w:left w:val="nil"/>
              <w:bottom w:val="single" w:sz="4" w:space="0" w:color="auto"/>
              <w:right w:val="single" w:sz="4" w:space="0" w:color="auto"/>
            </w:tcBorders>
            <w:shd w:val="clear" w:color="auto" w:fill="auto"/>
            <w:hideMark/>
          </w:tcPr>
          <w:p w14:paraId="1CF95C7E" w14:textId="5B1DA17A" w:rsidR="003227FC" w:rsidRPr="003227FC" w:rsidRDefault="003227FC" w:rsidP="003227FC">
            <w:pPr>
              <w:spacing w:before="120" w:line="240" w:lineRule="auto"/>
              <w:jc w:val="right"/>
              <w:rPr>
                <w:sz w:val="24"/>
                <w:szCs w:val="24"/>
                <w:lang w:val="vi-VN" w:eastAsia="vi-VN"/>
              </w:rPr>
            </w:pPr>
            <w:r w:rsidRPr="003227FC">
              <w:rPr>
                <w:color w:val="000000"/>
                <w:sz w:val="24"/>
                <w:szCs w:val="24"/>
              </w:rPr>
              <w:t>113.500</w:t>
            </w:r>
          </w:p>
        </w:tc>
        <w:tc>
          <w:tcPr>
            <w:tcW w:w="643" w:type="pct"/>
            <w:tcBorders>
              <w:top w:val="nil"/>
              <w:left w:val="nil"/>
              <w:bottom w:val="single" w:sz="4" w:space="0" w:color="auto"/>
              <w:right w:val="single" w:sz="4" w:space="0" w:color="auto"/>
            </w:tcBorders>
            <w:shd w:val="clear" w:color="auto" w:fill="auto"/>
            <w:hideMark/>
          </w:tcPr>
          <w:p w14:paraId="255E170E" w14:textId="4535C64E" w:rsidR="003227FC" w:rsidRPr="003227FC" w:rsidRDefault="003227FC" w:rsidP="003227FC">
            <w:pPr>
              <w:spacing w:before="120" w:line="240" w:lineRule="auto"/>
              <w:jc w:val="right"/>
              <w:rPr>
                <w:sz w:val="24"/>
                <w:szCs w:val="24"/>
                <w:lang w:val="vi-VN" w:eastAsia="vi-VN"/>
              </w:rPr>
            </w:pPr>
            <w:r w:rsidRPr="003227FC">
              <w:rPr>
                <w:color w:val="000000"/>
                <w:sz w:val="24"/>
                <w:szCs w:val="24"/>
              </w:rPr>
              <w:t>79.450</w:t>
            </w:r>
          </w:p>
        </w:tc>
        <w:tc>
          <w:tcPr>
            <w:tcW w:w="598" w:type="pct"/>
            <w:tcBorders>
              <w:top w:val="nil"/>
              <w:left w:val="nil"/>
              <w:bottom w:val="single" w:sz="4" w:space="0" w:color="auto"/>
              <w:right w:val="single" w:sz="4" w:space="0" w:color="auto"/>
            </w:tcBorders>
            <w:shd w:val="clear" w:color="auto" w:fill="auto"/>
            <w:hideMark/>
          </w:tcPr>
          <w:p w14:paraId="25A7404A" w14:textId="58961CBD" w:rsidR="003227FC" w:rsidRPr="003227FC" w:rsidRDefault="003227FC" w:rsidP="003227FC">
            <w:pPr>
              <w:spacing w:before="120" w:line="240" w:lineRule="auto"/>
              <w:jc w:val="right"/>
              <w:rPr>
                <w:sz w:val="24"/>
                <w:szCs w:val="24"/>
                <w:lang w:val="vi-VN" w:eastAsia="vi-VN"/>
              </w:rPr>
            </w:pPr>
            <w:r w:rsidRPr="003227FC">
              <w:rPr>
                <w:color w:val="000000"/>
                <w:sz w:val="24"/>
                <w:szCs w:val="24"/>
              </w:rPr>
              <w:t>40.000</w:t>
            </w:r>
          </w:p>
        </w:tc>
        <w:tc>
          <w:tcPr>
            <w:tcW w:w="620" w:type="pct"/>
            <w:tcBorders>
              <w:top w:val="nil"/>
              <w:left w:val="nil"/>
              <w:bottom w:val="single" w:sz="4" w:space="0" w:color="auto"/>
              <w:right w:val="single" w:sz="4" w:space="0" w:color="auto"/>
            </w:tcBorders>
            <w:shd w:val="clear" w:color="auto" w:fill="auto"/>
            <w:hideMark/>
          </w:tcPr>
          <w:p w14:paraId="1C5A264F" w14:textId="69997BE7" w:rsidR="003227FC" w:rsidRPr="003227FC" w:rsidRDefault="003227FC" w:rsidP="003227FC">
            <w:pPr>
              <w:spacing w:before="120" w:line="240" w:lineRule="auto"/>
              <w:jc w:val="center"/>
              <w:rPr>
                <w:sz w:val="24"/>
                <w:szCs w:val="24"/>
                <w:lang w:val="vi-VN" w:eastAsia="vi-VN"/>
              </w:rPr>
            </w:pPr>
            <w:r w:rsidRPr="003227FC">
              <w:rPr>
                <w:color w:val="000000"/>
                <w:sz w:val="24"/>
                <w:szCs w:val="24"/>
              </w:rPr>
              <w:t>35,2%</w:t>
            </w:r>
          </w:p>
        </w:tc>
        <w:tc>
          <w:tcPr>
            <w:tcW w:w="619" w:type="pct"/>
            <w:tcBorders>
              <w:top w:val="nil"/>
              <w:left w:val="nil"/>
              <w:bottom w:val="single" w:sz="4" w:space="0" w:color="auto"/>
              <w:right w:val="single" w:sz="4" w:space="0" w:color="auto"/>
            </w:tcBorders>
            <w:shd w:val="clear" w:color="auto" w:fill="auto"/>
            <w:hideMark/>
          </w:tcPr>
          <w:p w14:paraId="497C6CDB" w14:textId="064B87AD" w:rsidR="003227FC" w:rsidRPr="003227FC" w:rsidRDefault="003227FC" w:rsidP="003227FC">
            <w:pPr>
              <w:spacing w:before="120" w:line="240" w:lineRule="auto"/>
              <w:jc w:val="center"/>
              <w:rPr>
                <w:sz w:val="24"/>
                <w:szCs w:val="24"/>
                <w:lang w:val="vi-VN" w:eastAsia="vi-VN"/>
              </w:rPr>
            </w:pPr>
            <w:r w:rsidRPr="003227FC">
              <w:rPr>
                <w:color w:val="000000"/>
                <w:sz w:val="24"/>
                <w:szCs w:val="24"/>
              </w:rPr>
              <w:t>50,3%</w:t>
            </w:r>
          </w:p>
        </w:tc>
      </w:tr>
      <w:tr w:rsidR="003227FC" w:rsidRPr="006E38D0" w14:paraId="7DD78DEF" w14:textId="77777777" w:rsidTr="00A433AF">
        <w:trPr>
          <w:trHeight w:val="310"/>
        </w:trPr>
        <w:tc>
          <w:tcPr>
            <w:tcW w:w="305" w:type="pct"/>
            <w:tcBorders>
              <w:top w:val="nil"/>
              <w:left w:val="single" w:sz="4" w:space="0" w:color="auto"/>
              <w:bottom w:val="single" w:sz="4" w:space="0" w:color="auto"/>
              <w:right w:val="single" w:sz="4" w:space="0" w:color="auto"/>
            </w:tcBorders>
            <w:shd w:val="clear" w:color="auto" w:fill="auto"/>
            <w:hideMark/>
          </w:tcPr>
          <w:p w14:paraId="640C2B07" w14:textId="77777777" w:rsidR="003227FC" w:rsidRPr="006E38D0" w:rsidRDefault="003227FC" w:rsidP="003227FC">
            <w:pPr>
              <w:spacing w:before="120" w:line="240" w:lineRule="auto"/>
              <w:jc w:val="center"/>
              <w:rPr>
                <w:sz w:val="24"/>
                <w:szCs w:val="24"/>
                <w:lang w:val="vi-VN" w:eastAsia="vi-VN"/>
              </w:rPr>
            </w:pPr>
            <w:r w:rsidRPr="006E38D0">
              <w:rPr>
                <w:sz w:val="24"/>
                <w:szCs w:val="24"/>
                <w:lang w:val="vi-VN" w:eastAsia="vi-VN"/>
              </w:rPr>
              <w:t>2.4</w:t>
            </w:r>
          </w:p>
        </w:tc>
        <w:tc>
          <w:tcPr>
            <w:tcW w:w="1477" w:type="pct"/>
            <w:tcBorders>
              <w:top w:val="nil"/>
              <w:left w:val="nil"/>
              <w:bottom w:val="single" w:sz="4" w:space="0" w:color="auto"/>
              <w:right w:val="single" w:sz="4" w:space="0" w:color="auto"/>
            </w:tcBorders>
            <w:shd w:val="clear" w:color="auto" w:fill="auto"/>
            <w:hideMark/>
          </w:tcPr>
          <w:p w14:paraId="41DB9471" w14:textId="77777777" w:rsidR="003227FC" w:rsidRPr="006E38D0" w:rsidRDefault="003227FC" w:rsidP="003227FC">
            <w:pPr>
              <w:spacing w:before="120" w:line="240" w:lineRule="auto"/>
              <w:rPr>
                <w:sz w:val="24"/>
                <w:szCs w:val="24"/>
                <w:lang w:val="vi-VN" w:eastAsia="vi-VN"/>
              </w:rPr>
            </w:pPr>
            <w:r w:rsidRPr="006E38D0">
              <w:rPr>
                <w:sz w:val="24"/>
                <w:szCs w:val="24"/>
                <w:lang w:val="vi-VN" w:eastAsia="vi-VN"/>
              </w:rPr>
              <w:t>Cây lâu năm</w:t>
            </w:r>
          </w:p>
        </w:tc>
        <w:tc>
          <w:tcPr>
            <w:tcW w:w="738" w:type="pct"/>
            <w:tcBorders>
              <w:top w:val="nil"/>
              <w:left w:val="nil"/>
              <w:bottom w:val="single" w:sz="4" w:space="0" w:color="auto"/>
              <w:right w:val="single" w:sz="4" w:space="0" w:color="auto"/>
            </w:tcBorders>
            <w:shd w:val="clear" w:color="auto" w:fill="auto"/>
            <w:hideMark/>
          </w:tcPr>
          <w:p w14:paraId="1FDA9848" w14:textId="7C5928BA" w:rsidR="003227FC" w:rsidRPr="006E38D0" w:rsidRDefault="003227FC" w:rsidP="003227FC">
            <w:pPr>
              <w:spacing w:before="120" w:line="240" w:lineRule="auto"/>
              <w:jc w:val="right"/>
              <w:rPr>
                <w:sz w:val="24"/>
                <w:szCs w:val="24"/>
                <w:lang w:val="vi-VN" w:eastAsia="vi-VN"/>
              </w:rPr>
            </w:pPr>
            <w:r w:rsidRPr="006E38D0">
              <w:rPr>
                <w:sz w:val="24"/>
                <w:szCs w:val="24"/>
              </w:rPr>
              <w:t>509.400</w:t>
            </w:r>
          </w:p>
        </w:tc>
        <w:tc>
          <w:tcPr>
            <w:tcW w:w="643" w:type="pct"/>
            <w:tcBorders>
              <w:top w:val="nil"/>
              <w:left w:val="nil"/>
              <w:bottom w:val="single" w:sz="4" w:space="0" w:color="auto"/>
              <w:right w:val="single" w:sz="4" w:space="0" w:color="auto"/>
            </w:tcBorders>
            <w:shd w:val="clear" w:color="auto" w:fill="auto"/>
            <w:hideMark/>
          </w:tcPr>
          <w:p w14:paraId="2010C4D8" w14:textId="4CBB09F0" w:rsidR="003227FC" w:rsidRPr="006E38D0" w:rsidRDefault="003227FC" w:rsidP="003227FC">
            <w:pPr>
              <w:spacing w:before="120" w:line="240" w:lineRule="auto"/>
              <w:jc w:val="right"/>
              <w:rPr>
                <w:sz w:val="24"/>
                <w:szCs w:val="24"/>
                <w:lang w:val="vi-VN" w:eastAsia="vi-VN"/>
              </w:rPr>
            </w:pPr>
            <w:r w:rsidRPr="006E38D0">
              <w:rPr>
                <w:sz w:val="24"/>
                <w:szCs w:val="24"/>
              </w:rPr>
              <w:t>356.580</w:t>
            </w:r>
          </w:p>
        </w:tc>
        <w:tc>
          <w:tcPr>
            <w:tcW w:w="598" w:type="pct"/>
            <w:tcBorders>
              <w:top w:val="nil"/>
              <w:left w:val="nil"/>
              <w:bottom w:val="single" w:sz="4" w:space="0" w:color="auto"/>
              <w:right w:val="single" w:sz="4" w:space="0" w:color="auto"/>
            </w:tcBorders>
            <w:shd w:val="clear" w:color="auto" w:fill="auto"/>
            <w:hideMark/>
          </w:tcPr>
          <w:p w14:paraId="3E5C5F45" w14:textId="7FF26341" w:rsidR="003227FC" w:rsidRPr="006E38D0" w:rsidRDefault="003227FC" w:rsidP="003227FC">
            <w:pPr>
              <w:spacing w:before="120" w:line="240" w:lineRule="auto"/>
              <w:jc w:val="right"/>
              <w:rPr>
                <w:sz w:val="24"/>
                <w:szCs w:val="24"/>
                <w:lang w:eastAsia="vi-VN"/>
              </w:rPr>
            </w:pPr>
            <w:r w:rsidRPr="006E38D0">
              <w:rPr>
                <w:sz w:val="24"/>
                <w:szCs w:val="24"/>
              </w:rPr>
              <w:t>15.380</w:t>
            </w:r>
          </w:p>
        </w:tc>
        <w:tc>
          <w:tcPr>
            <w:tcW w:w="620" w:type="pct"/>
            <w:tcBorders>
              <w:top w:val="nil"/>
              <w:left w:val="nil"/>
              <w:bottom w:val="single" w:sz="4" w:space="0" w:color="auto"/>
              <w:right w:val="single" w:sz="4" w:space="0" w:color="auto"/>
            </w:tcBorders>
            <w:shd w:val="clear" w:color="auto" w:fill="auto"/>
            <w:hideMark/>
          </w:tcPr>
          <w:p w14:paraId="78BFBADF" w14:textId="2C7D23EA" w:rsidR="003227FC" w:rsidRPr="006E38D0" w:rsidRDefault="003227FC" w:rsidP="003227FC">
            <w:pPr>
              <w:spacing w:before="120" w:line="240" w:lineRule="auto"/>
              <w:jc w:val="center"/>
              <w:rPr>
                <w:sz w:val="24"/>
                <w:szCs w:val="24"/>
                <w:lang w:val="vi-VN" w:eastAsia="vi-VN"/>
              </w:rPr>
            </w:pPr>
            <w:r w:rsidRPr="006E38D0">
              <w:rPr>
                <w:sz w:val="24"/>
                <w:szCs w:val="24"/>
              </w:rPr>
              <w:t>3,0%</w:t>
            </w:r>
          </w:p>
        </w:tc>
        <w:tc>
          <w:tcPr>
            <w:tcW w:w="619" w:type="pct"/>
            <w:tcBorders>
              <w:top w:val="nil"/>
              <w:left w:val="nil"/>
              <w:bottom w:val="single" w:sz="4" w:space="0" w:color="auto"/>
              <w:right w:val="single" w:sz="4" w:space="0" w:color="auto"/>
            </w:tcBorders>
            <w:shd w:val="clear" w:color="auto" w:fill="auto"/>
            <w:hideMark/>
          </w:tcPr>
          <w:p w14:paraId="6E70F0EC" w14:textId="0152AE18" w:rsidR="003227FC" w:rsidRPr="006E38D0" w:rsidRDefault="003227FC" w:rsidP="003227FC">
            <w:pPr>
              <w:spacing w:before="120" w:line="240" w:lineRule="auto"/>
              <w:jc w:val="center"/>
              <w:rPr>
                <w:sz w:val="24"/>
                <w:szCs w:val="24"/>
                <w:lang w:val="vi-VN" w:eastAsia="vi-VN"/>
              </w:rPr>
            </w:pPr>
            <w:r w:rsidRPr="006E38D0">
              <w:rPr>
                <w:sz w:val="24"/>
                <w:szCs w:val="24"/>
              </w:rPr>
              <w:t>4,3%</w:t>
            </w:r>
          </w:p>
        </w:tc>
      </w:tr>
      <w:tr w:rsidR="003227FC" w:rsidRPr="00934709" w14:paraId="20F1F571" w14:textId="77777777" w:rsidTr="00A433AF">
        <w:trPr>
          <w:trHeight w:val="310"/>
        </w:trPr>
        <w:tc>
          <w:tcPr>
            <w:tcW w:w="305" w:type="pct"/>
            <w:tcBorders>
              <w:top w:val="nil"/>
              <w:left w:val="single" w:sz="4" w:space="0" w:color="auto"/>
              <w:bottom w:val="single" w:sz="4" w:space="0" w:color="auto"/>
              <w:right w:val="single" w:sz="4" w:space="0" w:color="auto"/>
            </w:tcBorders>
            <w:shd w:val="clear" w:color="auto" w:fill="auto"/>
            <w:hideMark/>
          </w:tcPr>
          <w:p w14:paraId="516D01EF" w14:textId="77777777" w:rsidR="003227FC" w:rsidRPr="003227FC" w:rsidRDefault="003227FC" w:rsidP="003227FC">
            <w:pPr>
              <w:spacing w:before="120" w:line="240" w:lineRule="auto"/>
              <w:jc w:val="center"/>
              <w:rPr>
                <w:b/>
                <w:bCs/>
                <w:i/>
                <w:iCs/>
                <w:sz w:val="24"/>
                <w:szCs w:val="24"/>
                <w:lang w:val="vi-VN" w:eastAsia="vi-VN"/>
              </w:rPr>
            </w:pPr>
            <w:r w:rsidRPr="003227FC">
              <w:rPr>
                <w:b/>
                <w:bCs/>
                <w:i/>
                <w:iCs/>
                <w:sz w:val="24"/>
                <w:szCs w:val="24"/>
                <w:lang w:val="vi-VN" w:eastAsia="vi-VN"/>
              </w:rPr>
              <w:t>3</w:t>
            </w:r>
          </w:p>
        </w:tc>
        <w:tc>
          <w:tcPr>
            <w:tcW w:w="1477" w:type="pct"/>
            <w:tcBorders>
              <w:top w:val="nil"/>
              <w:left w:val="nil"/>
              <w:bottom w:val="single" w:sz="4" w:space="0" w:color="auto"/>
              <w:right w:val="single" w:sz="4" w:space="0" w:color="auto"/>
            </w:tcBorders>
            <w:shd w:val="clear" w:color="auto" w:fill="auto"/>
            <w:hideMark/>
          </w:tcPr>
          <w:p w14:paraId="5DF00E41" w14:textId="24CA3C78" w:rsidR="003227FC" w:rsidRPr="003227FC" w:rsidRDefault="003227FC" w:rsidP="003227FC">
            <w:pPr>
              <w:spacing w:before="120" w:line="240" w:lineRule="auto"/>
              <w:rPr>
                <w:b/>
                <w:bCs/>
                <w:i/>
                <w:iCs/>
                <w:sz w:val="24"/>
                <w:szCs w:val="24"/>
                <w:lang w:val="vi-VN" w:eastAsia="vi-VN"/>
              </w:rPr>
            </w:pPr>
            <w:r w:rsidRPr="003227FC">
              <w:rPr>
                <w:b/>
                <w:bCs/>
                <w:i/>
                <w:iCs/>
                <w:sz w:val="24"/>
                <w:szCs w:val="24"/>
                <w:lang w:eastAsia="vi-VN"/>
              </w:rPr>
              <w:t xml:space="preserve">Tổng diện tích lúa màu (1.2+2.2) </w:t>
            </w:r>
          </w:p>
        </w:tc>
        <w:tc>
          <w:tcPr>
            <w:tcW w:w="738" w:type="pct"/>
            <w:tcBorders>
              <w:top w:val="nil"/>
              <w:left w:val="nil"/>
              <w:bottom w:val="single" w:sz="4" w:space="0" w:color="auto"/>
              <w:right w:val="single" w:sz="4" w:space="0" w:color="auto"/>
            </w:tcBorders>
            <w:shd w:val="clear" w:color="auto" w:fill="auto"/>
            <w:hideMark/>
          </w:tcPr>
          <w:p w14:paraId="5D5FCB0C" w14:textId="0CE1C7BE" w:rsidR="003227FC" w:rsidRPr="003227FC" w:rsidRDefault="003227FC" w:rsidP="003227FC">
            <w:pPr>
              <w:spacing w:before="120" w:line="240" w:lineRule="auto"/>
              <w:jc w:val="right"/>
              <w:rPr>
                <w:b/>
                <w:bCs/>
                <w:i/>
                <w:iCs/>
                <w:sz w:val="24"/>
                <w:szCs w:val="24"/>
                <w:lang w:val="vi-VN" w:eastAsia="vi-VN"/>
              </w:rPr>
            </w:pPr>
            <w:r w:rsidRPr="003227FC">
              <w:rPr>
                <w:b/>
                <w:bCs/>
                <w:i/>
                <w:iCs/>
                <w:color w:val="000000"/>
                <w:sz w:val="24"/>
                <w:szCs w:val="24"/>
              </w:rPr>
              <w:t>773.600</w:t>
            </w:r>
          </w:p>
        </w:tc>
        <w:tc>
          <w:tcPr>
            <w:tcW w:w="643" w:type="pct"/>
            <w:tcBorders>
              <w:top w:val="nil"/>
              <w:left w:val="nil"/>
              <w:bottom w:val="single" w:sz="4" w:space="0" w:color="auto"/>
              <w:right w:val="single" w:sz="4" w:space="0" w:color="auto"/>
            </w:tcBorders>
            <w:shd w:val="clear" w:color="auto" w:fill="auto"/>
            <w:hideMark/>
          </w:tcPr>
          <w:p w14:paraId="3EFD79BB" w14:textId="6A89FD79" w:rsidR="003227FC" w:rsidRPr="003227FC" w:rsidRDefault="003227FC" w:rsidP="003227FC">
            <w:pPr>
              <w:spacing w:before="120" w:line="240" w:lineRule="auto"/>
              <w:jc w:val="right"/>
              <w:rPr>
                <w:b/>
                <w:bCs/>
                <w:i/>
                <w:iCs/>
                <w:sz w:val="24"/>
                <w:szCs w:val="24"/>
                <w:lang w:val="vi-VN" w:eastAsia="vi-VN"/>
              </w:rPr>
            </w:pPr>
            <w:r w:rsidRPr="003227FC">
              <w:rPr>
                <w:b/>
                <w:bCs/>
                <w:i/>
                <w:iCs/>
                <w:color w:val="000000"/>
                <w:sz w:val="24"/>
                <w:szCs w:val="24"/>
              </w:rPr>
              <w:t>424.700</w:t>
            </w:r>
          </w:p>
        </w:tc>
        <w:tc>
          <w:tcPr>
            <w:tcW w:w="598" w:type="pct"/>
            <w:tcBorders>
              <w:top w:val="nil"/>
              <w:left w:val="nil"/>
              <w:bottom w:val="single" w:sz="4" w:space="0" w:color="auto"/>
              <w:right w:val="single" w:sz="4" w:space="0" w:color="auto"/>
            </w:tcBorders>
            <w:shd w:val="clear" w:color="auto" w:fill="auto"/>
            <w:hideMark/>
          </w:tcPr>
          <w:p w14:paraId="1D33C3C4" w14:textId="650B6AEC" w:rsidR="003227FC" w:rsidRPr="003227FC" w:rsidRDefault="003227FC" w:rsidP="003227FC">
            <w:pPr>
              <w:spacing w:before="120" w:line="240" w:lineRule="auto"/>
              <w:jc w:val="right"/>
              <w:rPr>
                <w:b/>
                <w:bCs/>
                <w:i/>
                <w:iCs/>
                <w:sz w:val="24"/>
                <w:szCs w:val="24"/>
                <w:lang w:val="vi-VN" w:eastAsia="vi-VN"/>
              </w:rPr>
            </w:pPr>
            <w:r w:rsidRPr="003227FC">
              <w:rPr>
                <w:b/>
                <w:bCs/>
                <w:i/>
                <w:iCs/>
                <w:color w:val="000000"/>
                <w:sz w:val="24"/>
                <w:szCs w:val="24"/>
              </w:rPr>
              <w:t>336.347</w:t>
            </w:r>
          </w:p>
        </w:tc>
        <w:tc>
          <w:tcPr>
            <w:tcW w:w="620" w:type="pct"/>
            <w:tcBorders>
              <w:top w:val="nil"/>
              <w:left w:val="nil"/>
              <w:bottom w:val="single" w:sz="4" w:space="0" w:color="auto"/>
              <w:right w:val="single" w:sz="4" w:space="0" w:color="auto"/>
            </w:tcBorders>
            <w:shd w:val="clear" w:color="auto" w:fill="auto"/>
            <w:hideMark/>
          </w:tcPr>
          <w:p w14:paraId="65E9FEF5" w14:textId="13C15D09" w:rsidR="003227FC" w:rsidRPr="003227FC" w:rsidRDefault="003227FC" w:rsidP="003227FC">
            <w:pPr>
              <w:spacing w:before="120" w:line="240" w:lineRule="auto"/>
              <w:jc w:val="center"/>
              <w:rPr>
                <w:b/>
                <w:bCs/>
                <w:i/>
                <w:iCs/>
                <w:sz w:val="24"/>
                <w:szCs w:val="24"/>
                <w:lang w:val="vi-VN" w:eastAsia="vi-VN"/>
              </w:rPr>
            </w:pPr>
            <w:r w:rsidRPr="003227FC">
              <w:rPr>
                <w:b/>
                <w:bCs/>
                <w:i/>
                <w:iCs/>
                <w:color w:val="000000"/>
                <w:sz w:val="24"/>
                <w:szCs w:val="24"/>
              </w:rPr>
              <w:t>43,5%</w:t>
            </w:r>
          </w:p>
        </w:tc>
        <w:tc>
          <w:tcPr>
            <w:tcW w:w="619" w:type="pct"/>
            <w:tcBorders>
              <w:top w:val="nil"/>
              <w:left w:val="nil"/>
              <w:bottom w:val="single" w:sz="4" w:space="0" w:color="auto"/>
              <w:right w:val="single" w:sz="4" w:space="0" w:color="auto"/>
            </w:tcBorders>
            <w:shd w:val="clear" w:color="auto" w:fill="auto"/>
            <w:hideMark/>
          </w:tcPr>
          <w:p w14:paraId="5CE6E527" w14:textId="2DFF781F" w:rsidR="003227FC" w:rsidRPr="003227FC" w:rsidRDefault="003227FC" w:rsidP="003227FC">
            <w:pPr>
              <w:spacing w:before="120" w:line="240" w:lineRule="auto"/>
              <w:jc w:val="center"/>
              <w:rPr>
                <w:b/>
                <w:bCs/>
                <w:i/>
                <w:iCs/>
                <w:sz w:val="24"/>
                <w:szCs w:val="24"/>
                <w:lang w:val="vi-VN" w:eastAsia="vi-VN"/>
              </w:rPr>
            </w:pPr>
            <w:r w:rsidRPr="003227FC">
              <w:rPr>
                <w:b/>
                <w:bCs/>
                <w:i/>
                <w:iCs/>
                <w:color w:val="000000"/>
                <w:sz w:val="24"/>
                <w:szCs w:val="24"/>
              </w:rPr>
              <w:t>79,2%</w:t>
            </w:r>
          </w:p>
        </w:tc>
      </w:tr>
      <w:tr w:rsidR="003227FC" w:rsidRPr="00934709" w14:paraId="19114DDB" w14:textId="77777777" w:rsidTr="00A433AF">
        <w:trPr>
          <w:trHeight w:val="620"/>
        </w:trPr>
        <w:tc>
          <w:tcPr>
            <w:tcW w:w="305" w:type="pct"/>
            <w:tcBorders>
              <w:top w:val="nil"/>
              <w:left w:val="single" w:sz="4" w:space="0" w:color="auto"/>
              <w:bottom w:val="single" w:sz="4" w:space="0" w:color="auto"/>
              <w:right w:val="single" w:sz="4" w:space="0" w:color="auto"/>
            </w:tcBorders>
            <w:shd w:val="clear" w:color="auto" w:fill="auto"/>
            <w:hideMark/>
          </w:tcPr>
          <w:p w14:paraId="7D61B595" w14:textId="77777777" w:rsidR="003227FC" w:rsidRPr="003227FC" w:rsidRDefault="003227FC" w:rsidP="003227FC">
            <w:pPr>
              <w:spacing w:before="120" w:line="240" w:lineRule="auto"/>
              <w:jc w:val="center"/>
              <w:rPr>
                <w:b/>
                <w:bCs/>
                <w:i/>
                <w:iCs/>
                <w:sz w:val="24"/>
                <w:szCs w:val="24"/>
                <w:lang w:val="vi-VN" w:eastAsia="vi-VN"/>
              </w:rPr>
            </w:pPr>
            <w:r w:rsidRPr="003227FC">
              <w:rPr>
                <w:b/>
                <w:bCs/>
                <w:i/>
                <w:iCs/>
                <w:sz w:val="24"/>
                <w:szCs w:val="24"/>
                <w:lang w:val="vi-VN" w:eastAsia="vi-VN"/>
              </w:rPr>
              <w:t>4</w:t>
            </w:r>
          </w:p>
        </w:tc>
        <w:tc>
          <w:tcPr>
            <w:tcW w:w="1477" w:type="pct"/>
            <w:tcBorders>
              <w:top w:val="nil"/>
              <w:left w:val="nil"/>
              <w:bottom w:val="single" w:sz="4" w:space="0" w:color="auto"/>
              <w:right w:val="single" w:sz="4" w:space="0" w:color="auto"/>
            </w:tcBorders>
            <w:shd w:val="clear" w:color="auto" w:fill="auto"/>
            <w:hideMark/>
          </w:tcPr>
          <w:p w14:paraId="2880048D" w14:textId="7ABCBD98" w:rsidR="003227FC" w:rsidRPr="003227FC" w:rsidRDefault="003227FC" w:rsidP="003227FC">
            <w:pPr>
              <w:spacing w:before="120" w:line="240" w:lineRule="auto"/>
              <w:rPr>
                <w:b/>
                <w:bCs/>
                <w:i/>
                <w:iCs/>
                <w:sz w:val="24"/>
                <w:szCs w:val="24"/>
                <w:lang w:val="vi-VN" w:eastAsia="vi-VN"/>
              </w:rPr>
            </w:pPr>
            <w:r w:rsidRPr="003227FC">
              <w:rPr>
                <w:b/>
                <w:bCs/>
                <w:i/>
                <w:iCs/>
                <w:sz w:val="24"/>
                <w:szCs w:val="24"/>
                <w:lang w:val="vi-VN" w:eastAsia="vi-VN"/>
              </w:rPr>
              <w:t xml:space="preserve">Tổng </w:t>
            </w:r>
            <w:r w:rsidRPr="003227FC">
              <w:rPr>
                <w:b/>
                <w:bCs/>
                <w:i/>
                <w:iCs/>
                <w:sz w:val="24"/>
                <w:szCs w:val="24"/>
                <w:lang w:eastAsia="vi-VN"/>
              </w:rPr>
              <w:t>diện tích</w:t>
            </w:r>
            <w:r w:rsidRPr="003227FC">
              <w:rPr>
                <w:b/>
                <w:bCs/>
                <w:i/>
                <w:iCs/>
                <w:sz w:val="24"/>
                <w:szCs w:val="24"/>
                <w:lang w:val="vi-VN" w:eastAsia="vi-VN"/>
              </w:rPr>
              <w:t xml:space="preserve"> </w:t>
            </w:r>
            <w:r w:rsidRPr="003227FC">
              <w:rPr>
                <w:b/>
                <w:bCs/>
                <w:i/>
                <w:iCs/>
                <w:sz w:val="24"/>
                <w:szCs w:val="24"/>
                <w:lang w:eastAsia="vi-VN"/>
              </w:rPr>
              <w:t xml:space="preserve">sản xuất </w:t>
            </w:r>
            <w:r w:rsidRPr="003227FC">
              <w:rPr>
                <w:b/>
                <w:bCs/>
                <w:i/>
                <w:iCs/>
                <w:sz w:val="24"/>
                <w:szCs w:val="24"/>
                <w:lang w:val="vi-VN" w:eastAsia="vi-VN"/>
              </w:rPr>
              <w:t xml:space="preserve">(1.2+2.2+2.4) </w:t>
            </w:r>
          </w:p>
        </w:tc>
        <w:tc>
          <w:tcPr>
            <w:tcW w:w="738" w:type="pct"/>
            <w:tcBorders>
              <w:top w:val="nil"/>
              <w:left w:val="nil"/>
              <w:bottom w:val="single" w:sz="4" w:space="0" w:color="auto"/>
              <w:right w:val="single" w:sz="4" w:space="0" w:color="auto"/>
            </w:tcBorders>
            <w:shd w:val="clear" w:color="auto" w:fill="auto"/>
            <w:hideMark/>
          </w:tcPr>
          <w:p w14:paraId="523B4C98" w14:textId="03E920EA" w:rsidR="003227FC" w:rsidRPr="003227FC" w:rsidRDefault="003227FC" w:rsidP="003227FC">
            <w:pPr>
              <w:spacing w:before="120" w:line="240" w:lineRule="auto"/>
              <w:jc w:val="right"/>
              <w:rPr>
                <w:b/>
                <w:bCs/>
                <w:i/>
                <w:iCs/>
                <w:sz w:val="24"/>
                <w:szCs w:val="24"/>
                <w:lang w:val="vi-VN" w:eastAsia="vi-VN"/>
              </w:rPr>
            </w:pPr>
            <w:r w:rsidRPr="003227FC">
              <w:rPr>
                <w:b/>
                <w:bCs/>
                <w:i/>
                <w:iCs/>
                <w:color w:val="000000"/>
                <w:sz w:val="24"/>
                <w:szCs w:val="24"/>
              </w:rPr>
              <w:t>1.283.000</w:t>
            </w:r>
          </w:p>
        </w:tc>
        <w:tc>
          <w:tcPr>
            <w:tcW w:w="643" w:type="pct"/>
            <w:tcBorders>
              <w:top w:val="nil"/>
              <w:left w:val="nil"/>
              <w:bottom w:val="single" w:sz="4" w:space="0" w:color="auto"/>
              <w:right w:val="single" w:sz="4" w:space="0" w:color="auto"/>
            </w:tcBorders>
            <w:shd w:val="clear" w:color="auto" w:fill="auto"/>
            <w:hideMark/>
          </w:tcPr>
          <w:p w14:paraId="47F645F9" w14:textId="6C5C8C1D" w:rsidR="003227FC" w:rsidRPr="003227FC" w:rsidRDefault="003227FC" w:rsidP="003227FC">
            <w:pPr>
              <w:spacing w:before="120" w:line="240" w:lineRule="auto"/>
              <w:jc w:val="right"/>
              <w:rPr>
                <w:b/>
                <w:bCs/>
                <w:i/>
                <w:iCs/>
                <w:sz w:val="24"/>
                <w:szCs w:val="24"/>
                <w:lang w:val="vi-VN" w:eastAsia="vi-VN"/>
              </w:rPr>
            </w:pPr>
            <w:r w:rsidRPr="003227FC">
              <w:rPr>
                <w:b/>
                <w:bCs/>
                <w:i/>
                <w:iCs/>
                <w:color w:val="000000"/>
                <w:sz w:val="24"/>
                <w:szCs w:val="24"/>
              </w:rPr>
              <w:t>781.280</w:t>
            </w:r>
          </w:p>
        </w:tc>
        <w:tc>
          <w:tcPr>
            <w:tcW w:w="598" w:type="pct"/>
            <w:tcBorders>
              <w:top w:val="nil"/>
              <w:left w:val="nil"/>
              <w:bottom w:val="single" w:sz="4" w:space="0" w:color="auto"/>
              <w:right w:val="single" w:sz="4" w:space="0" w:color="auto"/>
            </w:tcBorders>
            <w:shd w:val="clear" w:color="auto" w:fill="auto"/>
            <w:hideMark/>
          </w:tcPr>
          <w:p w14:paraId="4DE74ABB" w14:textId="3B020A0E" w:rsidR="003227FC" w:rsidRPr="003227FC" w:rsidRDefault="003227FC" w:rsidP="003227FC">
            <w:pPr>
              <w:spacing w:before="120" w:line="240" w:lineRule="auto"/>
              <w:jc w:val="right"/>
              <w:rPr>
                <w:b/>
                <w:bCs/>
                <w:i/>
                <w:iCs/>
                <w:sz w:val="24"/>
                <w:szCs w:val="24"/>
                <w:lang w:eastAsia="vi-VN"/>
              </w:rPr>
            </w:pPr>
            <w:r w:rsidRPr="003227FC">
              <w:rPr>
                <w:b/>
                <w:bCs/>
                <w:i/>
                <w:iCs/>
                <w:color w:val="000000"/>
                <w:sz w:val="24"/>
                <w:szCs w:val="24"/>
              </w:rPr>
              <w:t>351.727</w:t>
            </w:r>
          </w:p>
        </w:tc>
        <w:tc>
          <w:tcPr>
            <w:tcW w:w="620" w:type="pct"/>
            <w:tcBorders>
              <w:top w:val="nil"/>
              <w:left w:val="nil"/>
              <w:bottom w:val="single" w:sz="4" w:space="0" w:color="auto"/>
              <w:right w:val="single" w:sz="4" w:space="0" w:color="auto"/>
            </w:tcBorders>
            <w:shd w:val="clear" w:color="auto" w:fill="auto"/>
            <w:hideMark/>
          </w:tcPr>
          <w:p w14:paraId="3D2AC9A4" w14:textId="4C785126" w:rsidR="003227FC" w:rsidRPr="003227FC" w:rsidRDefault="003227FC" w:rsidP="003227FC">
            <w:pPr>
              <w:spacing w:before="120" w:line="240" w:lineRule="auto"/>
              <w:jc w:val="center"/>
              <w:rPr>
                <w:b/>
                <w:bCs/>
                <w:i/>
                <w:iCs/>
                <w:sz w:val="24"/>
                <w:szCs w:val="24"/>
                <w:lang w:val="vi-VN" w:eastAsia="vi-VN"/>
              </w:rPr>
            </w:pPr>
            <w:r w:rsidRPr="003227FC">
              <w:rPr>
                <w:b/>
                <w:bCs/>
                <w:i/>
                <w:iCs/>
                <w:color w:val="000000"/>
                <w:sz w:val="24"/>
                <w:szCs w:val="24"/>
              </w:rPr>
              <w:t>27,4%</w:t>
            </w:r>
          </w:p>
        </w:tc>
        <w:tc>
          <w:tcPr>
            <w:tcW w:w="619" w:type="pct"/>
            <w:tcBorders>
              <w:top w:val="nil"/>
              <w:left w:val="nil"/>
              <w:bottom w:val="single" w:sz="4" w:space="0" w:color="auto"/>
              <w:right w:val="single" w:sz="4" w:space="0" w:color="auto"/>
            </w:tcBorders>
            <w:shd w:val="clear" w:color="auto" w:fill="auto"/>
            <w:hideMark/>
          </w:tcPr>
          <w:p w14:paraId="2D866D06" w14:textId="00A00E68" w:rsidR="003227FC" w:rsidRPr="003227FC" w:rsidRDefault="003227FC" w:rsidP="003227FC">
            <w:pPr>
              <w:spacing w:before="120" w:line="240" w:lineRule="auto"/>
              <w:jc w:val="center"/>
              <w:rPr>
                <w:b/>
                <w:bCs/>
                <w:i/>
                <w:iCs/>
                <w:sz w:val="24"/>
                <w:szCs w:val="24"/>
                <w:lang w:val="vi-VN" w:eastAsia="vi-VN"/>
              </w:rPr>
            </w:pPr>
            <w:r w:rsidRPr="003227FC">
              <w:rPr>
                <w:b/>
                <w:bCs/>
                <w:i/>
                <w:iCs/>
                <w:color w:val="000000"/>
                <w:sz w:val="24"/>
                <w:szCs w:val="24"/>
              </w:rPr>
              <w:t>45,0%</w:t>
            </w:r>
          </w:p>
        </w:tc>
      </w:tr>
    </w:tbl>
    <w:p w14:paraId="1ECBB474" w14:textId="2780ABA7" w:rsidR="002D055A" w:rsidRPr="00934709" w:rsidRDefault="002D055A" w:rsidP="002D055A">
      <w:pPr>
        <w:widowControl w:val="0"/>
        <w:tabs>
          <w:tab w:val="left" w:pos="425"/>
        </w:tabs>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 xml:space="preserve">Hiện tại tổng diện tích </w:t>
      </w:r>
      <w:r>
        <w:rPr>
          <w:rFonts w:asciiTheme="minorHAnsi" w:hAnsiTheme="minorHAnsi" w:cstheme="minorHAnsi"/>
          <w:sz w:val="28"/>
          <w:szCs w:val="28"/>
        </w:rPr>
        <w:t xml:space="preserve">mặt bằng </w:t>
      </w:r>
      <w:r w:rsidRPr="00934709">
        <w:rPr>
          <w:rFonts w:asciiTheme="minorHAnsi" w:hAnsiTheme="minorHAnsi" w:cstheme="minorHAnsi"/>
          <w:sz w:val="28"/>
          <w:szCs w:val="28"/>
        </w:rPr>
        <w:t>được tưới bằng công trình là 351.7</w:t>
      </w:r>
      <w:r>
        <w:rPr>
          <w:rFonts w:asciiTheme="minorHAnsi" w:hAnsiTheme="minorHAnsi" w:cstheme="minorHAnsi"/>
          <w:sz w:val="28"/>
          <w:szCs w:val="28"/>
        </w:rPr>
        <w:t>30</w:t>
      </w:r>
      <w:r w:rsidRPr="00934709">
        <w:rPr>
          <w:rFonts w:asciiTheme="minorHAnsi" w:hAnsiTheme="minorHAnsi" w:cstheme="minorHAnsi"/>
          <w:sz w:val="28"/>
          <w:szCs w:val="28"/>
        </w:rPr>
        <w:t xml:space="preserve"> ha</w:t>
      </w:r>
      <w:r w:rsidR="006E38D0">
        <w:rPr>
          <w:rFonts w:asciiTheme="minorHAnsi" w:hAnsiTheme="minorHAnsi" w:cstheme="minorHAnsi"/>
          <w:sz w:val="28"/>
          <w:szCs w:val="28"/>
        </w:rPr>
        <w:t>;</w:t>
      </w:r>
      <w:r>
        <w:rPr>
          <w:rFonts w:asciiTheme="minorHAnsi" w:hAnsiTheme="minorHAnsi" w:cstheme="minorHAnsi"/>
          <w:sz w:val="28"/>
          <w:szCs w:val="28"/>
        </w:rPr>
        <w:t xml:space="preserve"> tổng diện tích canh tác cả năm được tưới 702.200 ha</w:t>
      </w:r>
      <w:r w:rsidRPr="00934709">
        <w:rPr>
          <w:rFonts w:asciiTheme="minorHAnsi" w:hAnsiTheme="minorHAnsi" w:cstheme="minorHAnsi"/>
          <w:sz w:val="28"/>
          <w:szCs w:val="28"/>
        </w:rPr>
        <w:t>. Công trình hiện có chủ yếu tưới cho diện tích trồng lúa</w:t>
      </w:r>
      <w:r>
        <w:rPr>
          <w:rFonts w:asciiTheme="minorHAnsi" w:hAnsiTheme="minorHAnsi" w:cstheme="minorHAnsi"/>
          <w:sz w:val="28"/>
          <w:szCs w:val="28"/>
        </w:rPr>
        <w:t>:</w:t>
      </w:r>
    </w:p>
    <w:p w14:paraId="07D681F0" w14:textId="77777777" w:rsidR="002D055A" w:rsidRDefault="002D055A" w:rsidP="002D055A">
      <w:pPr>
        <w:widowControl w:val="0"/>
        <w:tabs>
          <w:tab w:val="left" w:pos="425"/>
        </w:tabs>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 xml:space="preserve">+ </w:t>
      </w:r>
      <w:r>
        <w:rPr>
          <w:rFonts w:asciiTheme="minorHAnsi" w:hAnsiTheme="minorHAnsi" w:cstheme="minorHAnsi"/>
          <w:sz w:val="28"/>
          <w:szCs w:val="28"/>
        </w:rPr>
        <w:t>Diện tich lúa Đông Xuân được tưới 221.115 ha, tương đương 89,4%;</w:t>
      </w:r>
    </w:p>
    <w:p w14:paraId="4B4385B7" w14:textId="5A684575" w:rsidR="002D055A" w:rsidRDefault="002D055A" w:rsidP="002D055A">
      <w:pPr>
        <w:widowControl w:val="0"/>
        <w:tabs>
          <w:tab w:val="left" w:pos="425"/>
        </w:tabs>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 xml:space="preserve">+ </w:t>
      </w:r>
      <w:r>
        <w:rPr>
          <w:rFonts w:asciiTheme="minorHAnsi" w:hAnsiTheme="minorHAnsi" w:cstheme="minorHAnsi"/>
          <w:sz w:val="28"/>
          <w:szCs w:val="28"/>
        </w:rPr>
        <w:t xml:space="preserve">Diện tich lúa Mùa được tưới 328.500 ha, tương đương </w:t>
      </w:r>
      <w:r w:rsidR="006E38D0">
        <w:rPr>
          <w:rFonts w:asciiTheme="minorHAnsi" w:hAnsiTheme="minorHAnsi" w:cstheme="minorHAnsi"/>
          <w:sz w:val="28"/>
          <w:szCs w:val="28"/>
        </w:rPr>
        <w:t>87</w:t>
      </w:r>
      <w:r>
        <w:rPr>
          <w:rFonts w:asciiTheme="minorHAnsi" w:hAnsiTheme="minorHAnsi" w:cstheme="minorHAnsi"/>
          <w:sz w:val="28"/>
          <w:szCs w:val="28"/>
        </w:rPr>
        <w:t>,</w:t>
      </w:r>
      <w:r w:rsidR="006E38D0">
        <w:rPr>
          <w:rFonts w:asciiTheme="minorHAnsi" w:hAnsiTheme="minorHAnsi" w:cstheme="minorHAnsi"/>
          <w:sz w:val="28"/>
          <w:szCs w:val="28"/>
        </w:rPr>
        <w:t>3</w:t>
      </w:r>
      <w:r>
        <w:rPr>
          <w:rFonts w:asciiTheme="minorHAnsi" w:hAnsiTheme="minorHAnsi" w:cstheme="minorHAnsi"/>
          <w:sz w:val="28"/>
          <w:szCs w:val="28"/>
        </w:rPr>
        <w:t>%;</w:t>
      </w:r>
    </w:p>
    <w:p w14:paraId="786D99CA" w14:textId="0E160E8C" w:rsidR="002D055A" w:rsidRDefault="002D055A" w:rsidP="002D055A">
      <w:pPr>
        <w:widowControl w:val="0"/>
        <w:tabs>
          <w:tab w:val="left" w:pos="425"/>
        </w:tabs>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 xml:space="preserve">+ </w:t>
      </w:r>
      <w:r>
        <w:rPr>
          <w:rFonts w:asciiTheme="minorHAnsi" w:hAnsiTheme="minorHAnsi" w:cstheme="minorHAnsi"/>
          <w:sz w:val="28"/>
          <w:szCs w:val="28"/>
        </w:rPr>
        <w:t xml:space="preserve">Tổng diện tích rau, màu và cây vụ </w:t>
      </w:r>
      <w:r w:rsidR="006E38D0">
        <w:rPr>
          <w:rFonts w:asciiTheme="minorHAnsi" w:hAnsiTheme="minorHAnsi" w:cstheme="minorHAnsi"/>
          <w:sz w:val="28"/>
          <w:szCs w:val="28"/>
        </w:rPr>
        <w:t>Đ</w:t>
      </w:r>
      <w:r>
        <w:rPr>
          <w:rFonts w:asciiTheme="minorHAnsi" w:hAnsiTheme="minorHAnsi" w:cstheme="minorHAnsi"/>
          <w:sz w:val="28"/>
          <w:szCs w:val="28"/>
        </w:rPr>
        <w:t>ông được tưới 137.200 ha, chủ yếu nằm trong diện tích một vụ lúa + một vụ màu, hoặc một vụ lúa + 2 vụ màu;</w:t>
      </w:r>
    </w:p>
    <w:p w14:paraId="1FB1D232" w14:textId="77777777" w:rsidR="002D055A" w:rsidRPr="00934709" w:rsidRDefault="002D055A" w:rsidP="002D055A">
      <w:pPr>
        <w:widowControl w:val="0"/>
        <w:tabs>
          <w:tab w:val="left" w:pos="425"/>
        </w:tabs>
        <w:spacing w:before="120" w:line="240" w:lineRule="auto"/>
        <w:ind w:firstLine="567"/>
        <w:jc w:val="both"/>
        <w:rPr>
          <w:rFonts w:asciiTheme="minorHAnsi" w:hAnsiTheme="minorHAnsi" w:cstheme="minorHAnsi"/>
          <w:sz w:val="28"/>
          <w:szCs w:val="28"/>
        </w:rPr>
      </w:pPr>
      <w:r w:rsidRPr="00934709">
        <w:rPr>
          <w:rFonts w:asciiTheme="minorHAnsi" w:hAnsiTheme="minorHAnsi" w:cstheme="minorHAnsi"/>
          <w:sz w:val="28"/>
          <w:szCs w:val="28"/>
        </w:rPr>
        <w:t xml:space="preserve">+ Tổng diện tích cây lâu năm, cây ăn quả được tưới </w:t>
      </w:r>
      <w:r>
        <w:rPr>
          <w:rFonts w:asciiTheme="minorHAnsi" w:hAnsiTheme="minorHAnsi" w:cstheme="minorHAnsi"/>
          <w:sz w:val="28"/>
          <w:szCs w:val="28"/>
        </w:rPr>
        <w:t>1</w:t>
      </w:r>
      <w:r w:rsidRPr="00934709">
        <w:rPr>
          <w:rFonts w:asciiTheme="minorHAnsi" w:hAnsiTheme="minorHAnsi" w:cstheme="minorHAnsi"/>
          <w:sz w:val="28"/>
          <w:szCs w:val="28"/>
        </w:rPr>
        <w:t>5.380 ha, chỉ tương đương khoảng 4,3% diện tích cần tưới.</w:t>
      </w:r>
    </w:p>
    <w:p w14:paraId="368BFD98" w14:textId="77777777" w:rsidR="002962FA" w:rsidRPr="006231FD" w:rsidRDefault="002962FA" w:rsidP="002D055A">
      <w:pPr>
        <w:widowControl w:val="0"/>
        <w:tabs>
          <w:tab w:val="left" w:pos="425"/>
        </w:tabs>
        <w:spacing w:before="120" w:line="240" w:lineRule="auto"/>
        <w:ind w:firstLine="567"/>
        <w:jc w:val="both"/>
        <w:rPr>
          <w:sz w:val="28"/>
        </w:rPr>
      </w:pPr>
      <w:r w:rsidRPr="006231FD">
        <w:rPr>
          <w:sz w:val="28"/>
        </w:rPr>
        <w:t>iii) Hiện trạng tưới phân theo nguồn và giải pháp khai thác:</w:t>
      </w:r>
    </w:p>
    <w:p w14:paraId="338C6F29" w14:textId="77777777" w:rsidR="002962FA" w:rsidRPr="006231FD" w:rsidRDefault="002962FA" w:rsidP="002D055A">
      <w:pPr>
        <w:widowControl w:val="0"/>
        <w:tabs>
          <w:tab w:val="left" w:pos="425"/>
        </w:tabs>
        <w:spacing w:before="120" w:line="240" w:lineRule="auto"/>
        <w:ind w:firstLine="567"/>
        <w:jc w:val="both"/>
        <w:rPr>
          <w:sz w:val="28"/>
          <w:szCs w:val="28"/>
        </w:rPr>
      </w:pPr>
      <w:r w:rsidRPr="006231FD">
        <w:rPr>
          <w:sz w:val="28"/>
        </w:rPr>
        <w:t>Nguồn nước khai thác cho tưới chủ yếu trên các suối nhánh</w:t>
      </w:r>
      <w:r w:rsidRPr="006231FD">
        <w:rPr>
          <w:sz w:val="28"/>
          <w:szCs w:val="28"/>
        </w:rPr>
        <w:t>, chỉ có một phần ven sông chính khu vực Trung du thuộc các tỉnh Hòa Bình, Phú Thọ, Bắc Giang, Tuyên Quang và Thái Nguyên nguồn tưới được khai thác từ các sông chính:</w:t>
      </w:r>
    </w:p>
    <w:p w14:paraId="2D91418D" w14:textId="34F56992" w:rsidR="002962FA" w:rsidRPr="006231FD" w:rsidRDefault="002962FA" w:rsidP="002D055A">
      <w:pPr>
        <w:widowControl w:val="0"/>
        <w:tabs>
          <w:tab w:val="left" w:pos="425"/>
        </w:tabs>
        <w:spacing w:before="120" w:line="240" w:lineRule="auto"/>
        <w:ind w:firstLine="567"/>
        <w:jc w:val="both"/>
        <w:rPr>
          <w:sz w:val="28"/>
          <w:szCs w:val="28"/>
        </w:rPr>
      </w:pPr>
      <w:r w:rsidRPr="006231FD">
        <w:rPr>
          <w:sz w:val="28"/>
          <w:szCs w:val="28"/>
        </w:rPr>
        <w:t xml:space="preserve">+ Tổng diện tích tưới được khai thác nguồn nước trên các sông chính khoảng 58.400 ha (16,6%). Trong đó, tổng diện tích tưới của 03 hệ thống thủy lợi lớn: Thác Huống, Núi Cốc và Cầu Sơn là 33.880 ha; </w:t>
      </w:r>
      <w:r w:rsidR="00CA6C53">
        <w:rPr>
          <w:sz w:val="28"/>
          <w:szCs w:val="28"/>
        </w:rPr>
        <w:t>D</w:t>
      </w:r>
      <w:r w:rsidRPr="006231FD">
        <w:rPr>
          <w:sz w:val="28"/>
          <w:szCs w:val="28"/>
        </w:rPr>
        <w:t>iện tích tưới bằng các trạm bơm khai thác dòng chính hạ lưu các hồ thủy điện là 24.520 ha;</w:t>
      </w:r>
    </w:p>
    <w:p w14:paraId="388C86E7" w14:textId="77777777" w:rsidR="002962FA" w:rsidRPr="006231FD" w:rsidRDefault="002962FA" w:rsidP="002D055A">
      <w:pPr>
        <w:widowControl w:val="0"/>
        <w:spacing w:before="120" w:line="240" w:lineRule="auto"/>
        <w:ind w:firstLine="567"/>
        <w:jc w:val="both"/>
        <w:rPr>
          <w:rFonts w:asciiTheme="minorHAnsi" w:hAnsiTheme="minorHAnsi" w:cstheme="minorHAnsi"/>
          <w:sz w:val="28"/>
          <w:szCs w:val="28"/>
          <w:lang w:val="pt-BR"/>
        </w:rPr>
      </w:pPr>
      <w:r w:rsidRPr="006231FD">
        <w:rPr>
          <w:rFonts w:asciiTheme="minorHAnsi" w:hAnsiTheme="minorHAnsi" w:cstheme="minorHAnsi"/>
          <w:sz w:val="28"/>
          <w:szCs w:val="28"/>
          <w:lang w:val="pt-BR"/>
        </w:rPr>
        <w:t>+ Tổng diện tích tưới do các hồ thủy lợi nội vùng phụ trách khoảng 86.500 ha tương đương 24,6% diện tích được tưới, ngoài ra còn tạo nguồn một phần cấp nước cho dân sinh. Đa số các hồ được xây dựng đã lâu, nhiều công trình hiện đã bị hỏng hóc, xuống cấp, công tác quản lý vận hành còn nhiều hạn chế tiềm ẩn những nguy cơ mất an toàn trong mùa mưa lũ;</w:t>
      </w:r>
    </w:p>
    <w:p w14:paraId="02202D1B" w14:textId="3CC60DAC" w:rsidR="002962FA" w:rsidRPr="006231FD" w:rsidRDefault="002962FA" w:rsidP="002D055A">
      <w:pPr>
        <w:widowControl w:val="0"/>
        <w:spacing w:before="120" w:line="240" w:lineRule="auto"/>
        <w:ind w:firstLine="567"/>
        <w:jc w:val="both"/>
        <w:rPr>
          <w:rFonts w:asciiTheme="minorHAnsi" w:hAnsiTheme="minorHAnsi" w:cstheme="minorHAnsi"/>
          <w:sz w:val="28"/>
          <w:szCs w:val="28"/>
          <w:lang w:val="pt-BR"/>
        </w:rPr>
      </w:pPr>
      <w:r w:rsidRPr="006231FD">
        <w:rPr>
          <w:rFonts w:asciiTheme="minorHAnsi" w:hAnsiTheme="minorHAnsi" w:cstheme="minorHAnsi"/>
          <w:sz w:val="28"/>
          <w:szCs w:val="28"/>
          <w:lang w:val="pt-BR"/>
        </w:rPr>
        <w:t>+ Tổng diện tích tưới do các đập dâng</w:t>
      </w:r>
      <w:r w:rsidR="00CA6C53">
        <w:rPr>
          <w:rFonts w:asciiTheme="minorHAnsi" w:hAnsiTheme="minorHAnsi" w:cstheme="minorHAnsi"/>
          <w:sz w:val="28"/>
          <w:szCs w:val="28"/>
          <w:lang w:val="pt-BR"/>
        </w:rPr>
        <w:t xml:space="preserve"> có quy mô tưới trên 10 ha</w:t>
      </w:r>
      <w:r w:rsidRPr="006231FD">
        <w:rPr>
          <w:rFonts w:asciiTheme="minorHAnsi" w:hAnsiTheme="minorHAnsi" w:cstheme="minorHAnsi"/>
          <w:sz w:val="28"/>
          <w:szCs w:val="28"/>
          <w:lang w:val="pt-BR"/>
        </w:rPr>
        <w:t xml:space="preserve"> khoảng 116.360 ha (33,1%);</w:t>
      </w:r>
    </w:p>
    <w:p w14:paraId="276F087A" w14:textId="515EBE29" w:rsidR="002962FA" w:rsidRPr="006231FD" w:rsidRDefault="002962FA" w:rsidP="002D055A">
      <w:pPr>
        <w:widowControl w:val="0"/>
        <w:spacing w:before="120" w:line="240" w:lineRule="auto"/>
        <w:ind w:firstLine="567"/>
        <w:jc w:val="both"/>
        <w:rPr>
          <w:rFonts w:asciiTheme="minorHAnsi" w:hAnsiTheme="minorHAnsi" w:cstheme="minorHAnsi"/>
          <w:sz w:val="28"/>
          <w:szCs w:val="28"/>
          <w:lang w:val="pt-BR"/>
        </w:rPr>
      </w:pPr>
      <w:r w:rsidRPr="006231FD">
        <w:rPr>
          <w:rFonts w:asciiTheme="minorHAnsi" w:hAnsiTheme="minorHAnsi" w:cstheme="minorHAnsi"/>
          <w:sz w:val="28"/>
          <w:szCs w:val="28"/>
          <w:lang w:val="pt-BR"/>
        </w:rPr>
        <w:t>+ Tổng diện tích tưới do các</w:t>
      </w:r>
      <w:r w:rsidR="00CA6C53">
        <w:rPr>
          <w:rFonts w:asciiTheme="minorHAnsi" w:hAnsiTheme="minorHAnsi" w:cstheme="minorHAnsi"/>
          <w:sz w:val="28"/>
          <w:szCs w:val="28"/>
          <w:lang w:val="pt-BR"/>
        </w:rPr>
        <w:t xml:space="preserve"> vai, đập nhỏ, mương dẫn</w:t>
      </w:r>
      <w:r w:rsidRPr="006231FD">
        <w:rPr>
          <w:rFonts w:asciiTheme="minorHAnsi" w:hAnsiTheme="minorHAnsi" w:cstheme="minorHAnsi"/>
          <w:sz w:val="28"/>
          <w:szCs w:val="28"/>
          <w:lang w:val="pt-BR"/>
        </w:rPr>
        <w:t xml:space="preserve"> trình tạm phụ trách khoảng 90.500 ha (25,7%).</w:t>
      </w:r>
    </w:p>
    <w:p w14:paraId="1B768BE2" w14:textId="6F8089A4" w:rsidR="004F3B47" w:rsidRPr="00934709" w:rsidRDefault="004F3B47" w:rsidP="00955AA6">
      <w:pPr>
        <w:pStyle w:val="Content"/>
        <w:widowControl w:val="0"/>
        <w:rPr>
          <w:b/>
          <w:i/>
          <w:sz w:val="28"/>
        </w:rPr>
      </w:pPr>
      <w:r w:rsidRPr="00934709">
        <w:rPr>
          <w:b/>
          <w:i/>
          <w:sz w:val="28"/>
        </w:rPr>
        <w:t xml:space="preserve">3) </w:t>
      </w:r>
      <w:r w:rsidR="0045452A" w:rsidRPr="00934709">
        <w:rPr>
          <w:b/>
          <w:i/>
          <w:sz w:val="28"/>
        </w:rPr>
        <w:t>Hiện trạng</w:t>
      </w:r>
      <w:r w:rsidRPr="00934709">
        <w:rPr>
          <w:b/>
          <w:i/>
          <w:sz w:val="28"/>
        </w:rPr>
        <w:t xml:space="preserve"> tưới công nghệ cao, tiết kiệm nướ</w:t>
      </w:r>
      <w:r w:rsidR="00A57097" w:rsidRPr="00934709">
        <w:rPr>
          <w:b/>
          <w:i/>
          <w:sz w:val="28"/>
        </w:rPr>
        <w:t>c</w:t>
      </w:r>
    </w:p>
    <w:p w14:paraId="59CDD2EB" w14:textId="0AC93C4E" w:rsidR="00CF5174" w:rsidRPr="00934709" w:rsidRDefault="00C04A45" w:rsidP="001E7AE7">
      <w:pPr>
        <w:widowControl w:val="0"/>
        <w:spacing w:before="120" w:line="240" w:lineRule="auto"/>
        <w:ind w:firstLine="567"/>
        <w:jc w:val="both"/>
        <w:rPr>
          <w:rFonts w:asciiTheme="minorHAnsi" w:hAnsiTheme="minorHAnsi" w:cstheme="minorHAnsi"/>
          <w:i/>
          <w:sz w:val="28"/>
          <w:szCs w:val="28"/>
          <w:lang w:val="pt-BR"/>
        </w:rPr>
      </w:pPr>
      <w:r w:rsidRPr="009016B3">
        <w:rPr>
          <w:rFonts w:asciiTheme="minorHAnsi" w:hAnsiTheme="minorHAnsi" w:cstheme="minorHAnsi"/>
          <w:sz w:val="28"/>
          <w:szCs w:val="28"/>
          <w:lang w:val="pt-BR"/>
        </w:rPr>
        <w:t xml:space="preserve">Thực hiện Kế hoạch hành động phát triển tưới tiên tiến, tiết kiệm nước cho cây trồng cạn được ban hành theo Quyết định số 1788/QĐ-BNN-TCTL ngày 19/5/2015. </w:t>
      </w:r>
      <w:r w:rsidR="009016B3" w:rsidRPr="009016B3">
        <w:rPr>
          <w:rFonts w:asciiTheme="minorHAnsi" w:hAnsiTheme="minorHAnsi" w:cstheme="minorHAnsi"/>
          <w:sz w:val="28"/>
          <w:szCs w:val="28"/>
          <w:lang w:val="pt-BR"/>
        </w:rPr>
        <w:t>Các tỉnh trong lưu vực</w:t>
      </w:r>
      <w:r w:rsidRPr="009016B3">
        <w:rPr>
          <w:rFonts w:asciiTheme="minorHAnsi" w:hAnsiTheme="minorHAnsi" w:cstheme="minorHAnsi"/>
          <w:sz w:val="28"/>
          <w:szCs w:val="28"/>
          <w:lang w:val="pt-BR"/>
        </w:rPr>
        <w:t xml:space="preserve"> đã xây dựng kế hoạch hành động phát triển tưới tiên tiến, tiết kiệm nước cho cây trồng cạn trên địa bàn tỉnh giai đoạn 2015-2020; trong đó đã định hướng áp dụng các giải pháp khoa học, công nghệ tưới tiên tiến, </w:t>
      </w:r>
      <w:r w:rsidRPr="009016B3">
        <w:rPr>
          <w:rFonts w:asciiTheme="minorHAnsi" w:hAnsiTheme="minorHAnsi" w:cstheme="minorHAnsi"/>
          <w:sz w:val="28"/>
          <w:szCs w:val="28"/>
          <w:lang w:val="pt-BR"/>
        </w:rPr>
        <w:lastRenderedPageBreak/>
        <w:t>tiết kiệm nước cho cây trồng cạn thế mạnh của các địa phương.</w:t>
      </w:r>
      <w:r w:rsidR="009016B3" w:rsidRPr="009016B3">
        <w:rPr>
          <w:rFonts w:asciiTheme="minorHAnsi" w:hAnsiTheme="minorHAnsi" w:cstheme="minorHAnsi"/>
          <w:sz w:val="28"/>
          <w:szCs w:val="28"/>
          <w:lang w:val="pt-BR"/>
        </w:rPr>
        <w:t xml:space="preserve"> </w:t>
      </w:r>
    </w:p>
    <w:p w14:paraId="3D5B8ED2" w14:textId="36D8976F" w:rsidR="00463020" w:rsidRPr="00934709" w:rsidRDefault="00CF5174" w:rsidP="00955AA6">
      <w:pPr>
        <w:widowControl w:val="0"/>
        <w:spacing w:before="120" w:line="240" w:lineRule="auto"/>
        <w:ind w:firstLine="567"/>
        <w:jc w:val="both"/>
        <w:rPr>
          <w:sz w:val="28"/>
          <w:szCs w:val="28"/>
          <w:lang w:val="nb-NO"/>
        </w:rPr>
      </w:pPr>
      <w:r w:rsidRPr="00934709">
        <w:rPr>
          <w:rFonts w:asciiTheme="minorHAnsi" w:hAnsiTheme="minorHAnsi" w:cstheme="minorHAnsi"/>
          <w:sz w:val="28"/>
          <w:szCs w:val="28"/>
          <w:lang w:val="pt-BR"/>
        </w:rPr>
        <w:t>Theo kết quả điều tra của Viện Nước, Tưới tiêu và Môi trường</w:t>
      </w:r>
      <w:r w:rsidRPr="00934709">
        <w:rPr>
          <w:sz w:val="28"/>
          <w:szCs w:val="28"/>
          <w:vertAlign w:val="superscript"/>
          <w:lang w:val="nb-NO"/>
        </w:rPr>
        <w:t>(</w:t>
      </w:r>
      <w:r w:rsidRPr="00934709">
        <w:rPr>
          <w:sz w:val="28"/>
          <w:szCs w:val="28"/>
          <w:vertAlign w:val="superscript"/>
        </w:rPr>
        <w:footnoteReference w:id="6"/>
      </w:r>
      <w:r w:rsidRPr="00934709">
        <w:rPr>
          <w:sz w:val="28"/>
          <w:szCs w:val="28"/>
          <w:vertAlign w:val="superscript"/>
          <w:lang w:val="nb-NO"/>
        </w:rPr>
        <w:t>)</w:t>
      </w:r>
      <w:r w:rsidR="004A0E15" w:rsidRPr="00934709">
        <w:rPr>
          <w:sz w:val="28"/>
          <w:szCs w:val="28"/>
          <w:lang w:val="nb-NO"/>
        </w:rPr>
        <w:t>,</w:t>
      </w:r>
      <w:r w:rsidR="00431958">
        <w:rPr>
          <w:sz w:val="28"/>
          <w:szCs w:val="28"/>
          <w:lang w:val="nb-NO"/>
        </w:rPr>
        <w:t xml:space="preserve"> đến năm 2020 tổng diện tích tưới tiết kiệm nước cho cây trồng cạn của cả nước là 528.624 ha. Cũng theo kết quả điều tra trên,</w:t>
      </w:r>
      <w:r w:rsidR="00955AA6" w:rsidRPr="00955AA6">
        <w:rPr>
          <w:sz w:val="28"/>
          <w:szCs w:val="28"/>
          <w:lang w:val="nb-NO"/>
        </w:rPr>
        <w:t xml:space="preserve"> </w:t>
      </w:r>
      <w:r w:rsidR="00955AA6">
        <w:rPr>
          <w:sz w:val="28"/>
          <w:szCs w:val="28"/>
          <w:lang w:val="nb-NO"/>
        </w:rPr>
        <w:t>diện tích tưới tiết kiệm nước năm 2020</w:t>
      </w:r>
      <w:r w:rsidR="00431958">
        <w:rPr>
          <w:sz w:val="28"/>
          <w:szCs w:val="28"/>
          <w:lang w:val="nb-NO"/>
        </w:rPr>
        <w:t xml:space="preserve"> t</w:t>
      </w:r>
      <w:r w:rsidR="004A0E15" w:rsidRPr="00934709">
        <w:rPr>
          <w:sz w:val="28"/>
          <w:szCs w:val="28"/>
          <w:lang w:val="nb-NO"/>
        </w:rPr>
        <w:t>ại 13/14 tỉnh</w:t>
      </w:r>
      <w:r w:rsidR="00431958">
        <w:rPr>
          <w:sz w:val="28"/>
          <w:szCs w:val="28"/>
          <w:lang w:val="nb-NO"/>
        </w:rPr>
        <w:t xml:space="preserve"> </w:t>
      </w:r>
      <w:r w:rsidR="004A0E15" w:rsidRPr="00934709">
        <w:rPr>
          <w:sz w:val="28"/>
          <w:szCs w:val="28"/>
          <w:lang w:val="nb-NO"/>
        </w:rPr>
        <w:t>(trừ tỉnh Hà Giang chưa có thông tin)</w:t>
      </w:r>
      <w:r w:rsidR="00955AA6">
        <w:rPr>
          <w:sz w:val="28"/>
          <w:szCs w:val="28"/>
          <w:lang w:val="nb-NO"/>
        </w:rPr>
        <w:t xml:space="preserve"> thuộc </w:t>
      </w:r>
      <w:r w:rsidR="00431958">
        <w:rPr>
          <w:sz w:val="28"/>
          <w:szCs w:val="28"/>
          <w:lang w:val="nb-NO"/>
        </w:rPr>
        <w:t>vùng TDMN Bắc Bộ như sau:</w:t>
      </w:r>
    </w:p>
    <w:p w14:paraId="1EEC0371" w14:textId="6F20033C" w:rsidR="000E17D1" w:rsidRPr="00934709" w:rsidRDefault="00463020" w:rsidP="00955AA6">
      <w:pPr>
        <w:widowControl w:val="0"/>
        <w:spacing w:before="120" w:line="240" w:lineRule="auto"/>
        <w:ind w:firstLine="567"/>
        <w:jc w:val="both"/>
        <w:rPr>
          <w:sz w:val="28"/>
          <w:szCs w:val="28"/>
          <w:lang w:val="nb-NO"/>
        </w:rPr>
      </w:pPr>
      <w:r w:rsidRPr="00934709">
        <w:rPr>
          <w:sz w:val="28"/>
          <w:szCs w:val="28"/>
          <w:lang w:val="nb-NO"/>
        </w:rPr>
        <w:t xml:space="preserve">- </w:t>
      </w:r>
      <w:r w:rsidR="00431958">
        <w:rPr>
          <w:sz w:val="28"/>
          <w:szCs w:val="28"/>
          <w:lang w:val="nb-NO"/>
        </w:rPr>
        <w:t>C</w:t>
      </w:r>
      <w:r w:rsidR="00CF5174" w:rsidRPr="00934709">
        <w:rPr>
          <w:sz w:val="28"/>
          <w:szCs w:val="28"/>
          <w:lang w:val="nb-NO"/>
        </w:rPr>
        <w:t xml:space="preserve">ó 15.914 ha </w:t>
      </w:r>
      <w:r w:rsidR="004A0E15" w:rsidRPr="00934709">
        <w:rPr>
          <w:sz w:val="28"/>
          <w:szCs w:val="28"/>
          <w:lang w:val="nb-NO"/>
        </w:rPr>
        <w:t xml:space="preserve">cây trồng cạn </w:t>
      </w:r>
      <w:r w:rsidRPr="00934709">
        <w:rPr>
          <w:sz w:val="28"/>
          <w:szCs w:val="28"/>
          <w:lang w:val="nb-NO"/>
        </w:rPr>
        <w:t xml:space="preserve">đã </w:t>
      </w:r>
      <w:r w:rsidR="00CF5174" w:rsidRPr="00934709">
        <w:rPr>
          <w:sz w:val="28"/>
          <w:szCs w:val="28"/>
          <w:lang w:val="nb-NO"/>
        </w:rPr>
        <w:t>được ứng dụng tưới tiết kiệm nước.</w:t>
      </w:r>
      <w:r w:rsidR="005E1DA3" w:rsidRPr="00934709">
        <w:rPr>
          <w:sz w:val="28"/>
          <w:szCs w:val="28"/>
          <w:lang w:val="nb-NO"/>
        </w:rPr>
        <w:t xml:space="preserve"> Tập trung chủ yếu ở tỉnh Thái Nguyên (5.855 ha), Lào Cai (4.088 ha), Bắc Giang (2.914 ha), Hòa Bình (978 ha), Phú Thọ (682ha)...vv.</w:t>
      </w:r>
      <w:r w:rsidR="000E17D1" w:rsidRPr="00934709">
        <w:rPr>
          <w:sz w:val="28"/>
          <w:szCs w:val="28"/>
          <w:lang w:val="nb-NO"/>
        </w:rPr>
        <w:t xml:space="preserve"> Trong đó:</w:t>
      </w:r>
    </w:p>
    <w:p w14:paraId="5F4CB8C7" w14:textId="77777777" w:rsidR="000E17D1" w:rsidRPr="00934709" w:rsidRDefault="000E17D1" w:rsidP="00955AA6">
      <w:pPr>
        <w:widowControl w:val="0"/>
        <w:spacing w:before="120" w:line="240" w:lineRule="auto"/>
        <w:ind w:firstLine="567"/>
        <w:jc w:val="both"/>
        <w:rPr>
          <w:sz w:val="28"/>
          <w:szCs w:val="28"/>
          <w:lang w:val="nb-NO"/>
        </w:rPr>
      </w:pPr>
      <w:r w:rsidRPr="00934709">
        <w:rPr>
          <w:sz w:val="28"/>
          <w:szCs w:val="28"/>
          <w:lang w:val="nb-NO"/>
        </w:rPr>
        <w:t>+ Trên 70% diện tích (11.141ha) được áp dụng phương pháp tưới phun mưa;</w:t>
      </w:r>
    </w:p>
    <w:p w14:paraId="1D598303" w14:textId="2822F18D" w:rsidR="000E17D1" w:rsidRPr="00934709" w:rsidRDefault="000E17D1" w:rsidP="00955AA6">
      <w:pPr>
        <w:widowControl w:val="0"/>
        <w:spacing w:before="120" w:line="240" w:lineRule="auto"/>
        <w:ind w:firstLine="567"/>
        <w:jc w:val="both"/>
        <w:rPr>
          <w:sz w:val="28"/>
          <w:szCs w:val="28"/>
          <w:lang w:val="nb-NO"/>
        </w:rPr>
      </w:pPr>
      <w:r w:rsidRPr="00934709">
        <w:rPr>
          <w:sz w:val="28"/>
          <w:szCs w:val="28"/>
          <w:lang w:val="nb-NO"/>
        </w:rPr>
        <w:t xml:space="preserve">+ Khoảng 10% diện tích (1.585ha) được </w:t>
      </w:r>
      <w:r w:rsidR="00D50A71" w:rsidRPr="00934709">
        <w:rPr>
          <w:sz w:val="28"/>
          <w:szCs w:val="28"/>
          <w:lang w:val="nb-NO"/>
        </w:rPr>
        <w:t>á</w:t>
      </w:r>
      <w:r w:rsidRPr="00934709">
        <w:rPr>
          <w:sz w:val="28"/>
          <w:szCs w:val="28"/>
          <w:lang w:val="nb-NO"/>
        </w:rPr>
        <w:t>p dụng tưới nhỏ giọt và tưới nhỏ giọt kết hợp bón phân;</w:t>
      </w:r>
    </w:p>
    <w:p w14:paraId="0E03BFF7" w14:textId="6DB19947" w:rsidR="000E17D1" w:rsidRDefault="000E17D1" w:rsidP="00955AA6">
      <w:pPr>
        <w:widowControl w:val="0"/>
        <w:spacing w:before="120" w:line="240" w:lineRule="auto"/>
        <w:ind w:firstLine="567"/>
        <w:jc w:val="both"/>
        <w:rPr>
          <w:sz w:val="28"/>
          <w:szCs w:val="28"/>
          <w:lang w:val="nb-NO"/>
        </w:rPr>
      </w:pPr>
      <w:r w:rsidRPr="00934709">
        <w:rPr>
          <w:sz w:val="28"/>
          <w:szCs w:val="28"/>
          <w:lang w:val="nb-NO"/>
        </w:rPr>
        <w:t>+ Tổng diện tích tưới, canh tác trong nhà kính là 275 ha.</w:t>
      </w:r>
    </w:p>
    <w:p w14:paraId="7A17306A" w14:textId="77777777" w:rsidR="0046325B" w:rsidRPr="00934709" w:rsidRDefault="0046325B" w:rsidP="0046325B">
      <w:pPr>
        <w:widowControl w:val="0"/>
        <w:spacing w:before="120" w:line="240" w:lineRule="auto"/>
        <w:ind w:firstLine="567"/>
        <w:jc w:val="both"/>
        <w:rPr>
          <w:sz w:val="28"/>
          <w:szCs w:val="28"/>
          <w:lang w:val="nb-NO"/>
        </w:rPr>
      </w:pPr>
      <w:r w:rsidRPr="00934709">
        <w:rPr>
          <w:sz w:val="28"/>
          <w:szCs w:val="28"/>
          <w:lang w:val="nb-NO"/>
        </w:rPr>
        <w:t>- Tổng diện tích cây trồng cạn hàng năm, cây rau màu được tưới tiết kiệm nước là 3.500 ha. Diện tích cây trồng cạn hàng năm, cây rau màu được tưới tiết kiệm nước hiện nay tập trung ở các tỉnh Thái Nguyên, Bắc Giang và Lào Cai.</w:t>
      </w:r>
    </w:p>
    <w:p w14:paraId="66A949B7" w14:textId="77777777" w:rsidR="0046325B" w:rsidRPr="00934709" w:rsidRDefault="0046325B" w:rsidP="0046325B">
      <w:pPr>
        <w:widowControl w:val="0"/>
        <w:spacing w:before="120" w:line="240" w:lineRule="auto"/>
        <w:ind w:firstLine="567"/>
        <w:jc w:val="both"/>
        <w:rPr>
          <w:sz w:val="28"/>
          <w:szCs w:val="28"/>
        </w:rPr>
      </w:pPr>
      <w:r w:rsidRPr="00934709">
        <w:rPr>
          <w:sz w:val="28"/>
          <w:szCs w:val="28"/>
          <w:lang w:val="nb-NO"/>
        </w:rPr>
        <w:t>- Tổng diện tích cây lâu năm, cây ăn quả được tưới tiết kiệm nước khoảng 12.400 ha, tương đương 3,5% tổng diện tích cần tưới</w:t>
      </w:r>
      <w:r>
        <w:rPr>
          <w:sz w:val="28"/>
          <w:szCs w:val="28"/>
          <w:lang w:val="nb-NO"/>
        </w:rPr>
        <w:t>.</w:t>
      </w:r>
      <w:r w:rsidRPr="00934709">
        <w:rPr>
          <w:sz w:val="28"/>
          <w:szCs w:val="28"/>
          <w:lang w:val="nb-NO"/>
        </w:rPr>
        <w:t xml:space="preserve"> Diện tích cây lâu năm, cây ăn quả được tưới </w:t>
      </w:r>
      <w:r>
        <w:rPr>
          <w:sz w:val="28"/>
          <w:szCs w:val="28"/>
          <w:lang w:val="nb-NO"/>
        </w:rPr>
        <w:t xml:space="preserve">tiets kiệm nước </w:t>
      </w:r>
      <w:r w:rsidRPr="00934709">
        <w:rPr>
          <w:sz w:val="28"/>
          <w:szCs w:val="28"/>
          <w:lang w:val="nb-NO"/>
        </w:rPr>
        <w:t xml:space="preserve">hiện nay tập trung ở các tỉnh Thái Nguyên, Lào Cai, Bắc Giang, Hòa Bình, Phú Thọ và Sơn La. </w:t>
      </w:r>
      <w:r>
        <w:rPr>
          <w:sz w:val="28"/>
          <w:szCs w:val="28"/>
        </w:rPr>
        <w:t>Loại c</w:t>
      </w:r>
      <w:r w:rsidRPr="00934709">
        <w:rPr>
          <w:sz w:val="28"/>
          <w:szCs w:val="28"/>
        </w:rPr>
        <w:t xml:space="preserve">ây trồng cạn được tưới </w:t>
      </w:r>
      <w:r>
        <w:rPr>
          <w:sz w:val="28"/>
          <w:szCs w:val="28"/>
        </w:rPr>
        <w:t>tiết kiệm nước</w:t>
      </w:r>
      <w:r w:rsidRPr="00934709">
        <w:rPr>
          <w:sz w:val="28"/>
          <w:szCs w:val="28"/>
        </w:rPr>
        <w:t xml:space="preserve"> nhiều nhất là cây cam 3.904 ha; cây chuối 2.758 ha; cây chè 2.742 ha; rau, hoa là 1.415 ha, còn lại là các cây trồng khác .</w:t>
      </w:r>
    </w:p>
    <w:p w14:paraId="4F6959C3" w14:textId="2D455919" w:rsidR="009136D4" w:rsidRPr="00934709" w:rsidRDefault="004F3B47" w:rsidP="00F15667">
      <w:pPr>
        <w:spacing w:before="120" w:after="120" w:line="240" w:lineRule="auto"/>
        <w:ind w:firstLine="567"/>
        <w:jc w:val="both"/>
        <w:rPr>
          <w:sz w:val="28"/>
          <w:szCs w:val="28"/>
        </w:rPr>
      </w:pPr>
      <w:bookmarkStart w:id="88" w:name="_Toc59724140"/>
      <w:bookmarkStart w:id="89" w:name="_Toc73376911"/>
      <w:r w:rsidRPr="00934709">
        <w:rPr>
          <w:sz w:val="28"/>
          <w:szCs w:val="28"/>
        </w:rPr>
        <w:t xml:space="preserve">Bảng </w:t>
      </w:r>
      <w:r w:rsidRPr="00934709">
        <w:rPr>
          <w:sz w:val="28"/>
          <w:szCs w:val="28"/>
        </w:rPr>
        <w:fldChar w:fldCharType="begin"/>
      </w:r>
      <w:r w:rsidRPr="00934709">
        <w:rPr>
          <w:sz w:val="28"/>
          <w:szCs w:val="28"/>
        </w:rPr>
        <w:instrText xml:space="preserve"> STYLEREF 1 \s </w:instrText>
      </w:r>
      <w:r w:rsidRPr="00934709">
        <w:rPr>
          <w:sz w:val="28"/>
          <w:szCs w:val="28"/>
        </w:rPr>
        <w:fldChar w:fldCharType="separate"/>
      </w:r>
      <w:r w:rsidR="008D639A">
        <w:rPr>
          <w:noProof/>
          <w:sz w:val="28"/>
          <w:szCs w:val="28"/>
        </w:rPr>
        <w:t>1</w:t>
      </w:r>
      <w:r w:rsidRPr="00934709">
        <w:rPr>
          <w:noProof/>
          <w:sz w:val="28"/>
          <w:szCs w:val="28"/>
        </w:rPr>
        <w:fldChar w:fldCharType="end"/>
      </w:r>
      <w:r w:rsidRPr="00934709">
        <w:rPr>
          <w:sz w:val="28"/>
          <w:szCs w:val="28"/>
        </w:rPr>
        <w:t>.</w:t>
      </w:r>
      <w:r w:rsidRPr="00934709">
        <w:rPr>
          <w:sz w:val="28"/>
          <w:szCs w:val="28"/>
        </w:rPr>
        <w:fldChar w:fldCharType="begin"/>
      </w:r>
      <w:r w:rsidRPr="00934709">
        <w:rPr>
          <w:sz w:val="28"/>
          <w:szCs w:val="28"/>
        </w:rPr>
        <w:instrText xml:space="preserve"> SEQ Bảng \* ARABIC \s 1 </w:instrText>
      </w:r>
      <w:r w:rsidRPr="00934709">
        <w:rPr>
          <w:sz w:val="28"/>
          <w:szCs w:val="28"/>
        </w:rPr>
        <w:fldChar w:fldCharType="separate"/>
      </w:r>
      <w:r w:rsidR="008D639A">
        <w:rPr>
          <w:noProof/>
          <w:sz w:val="28"/>
          <w:szCs w:val="28"/>
        </w:rPr>
        <w:t>13</w:t>
      </w:r>
      <w:r w:rsidRPr="00934709">
        <w:rPr>
          <w:noProof/>
          <w:sz w:val="28"/>
          <w:szCs w:val="28"/>
        </w:rPr>
        <w:fldChar w:fldCharType="end"/>
      </w:r>
      <w:r w:rsidRPr="00934709">
        <w:rPr>
          <w:sz w:val="28"/>
          <w:szCs w:val="28"/>
        </w:rPr>
        <w:t>: D</w:t>
      </w:r>
      <w:r w:rsidR="009136D4" w:rsidRPr="00934709">
        <w:rPr>
          <w:sz w:val="28"/>
          <w:szCs w:val="28"/>
        </w:rPr>
        <w:t xml:space="preserve">iện tích tưới tiên tiến, tiết kiệm nước </w:t>
      </w:r>
      <w:bookmarkEnd w:id="88"/>
      <w:r w:rsidR="002F1BD6" w:rsidRPr="00934709">
        <w:rPr>
          <w:sz w:val="28"/>
          <w:szCs w:val="28"/>
        </w:rPr>
        <w:t>vùng TDMN Bắc Bộ (2020)</w:t>
      </w:r>
      <w:bookmarkEnd w:id="89"/>
    </w:p>
    <w:tbl>
      <w:tblPr>
        <w:tblW w:w="5000" w:type="pct"/>
        <w:tblLook w:val="04A0" w:firstRow="1" w:lastRow="0" w:firstColumn="1" w:lastColumn="0" w:noHBand="0" w:noVBand="1"/>
      </w:tblPr>
      <w:tblGrid>
        <w:gridCol w:w="615"/>
        <w:gridCol w:w="1631"/>
        <w:gridCol w:w="1111"/>
        <w:gridCol w:w="1815"/>
        <w:gridCol w:w="1625"/>
        <w:gridCol w:w="1488"/>
        <w:gridCol w:w="1229"/>
      </w:tblGrid>
      <w:tr w:rsidR="009136D4" w:rsidRPr="00934709" w14:paraId="1CEF00A8" w14:textId="77777777" w:rsidTr="007E2545">
        <w:trPr>
          <w:trHeight w:val="285"/>
        </w:trPr>
        <w:tc>
          <w:tcPr>
            <w:tcW w:w="3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57ED6" w14:textId="77777777" w:rsidR="009136D4" w:rsidRPr="00934709" w:rsidRDefault="009136D4" w:rsidP="00AF3E60">
            <w:pPr>
              <w:spacing w:before="120" w:line="240" w:lineRule="auto"/>
              <w:ind w:left="-57" w:right="-57"/>
              <w:jc w:val="center"/>
              <w:rPr>
                <w:rFonts w:asciiTheme="minorHAnsi" w:hAnsiTheme="minorHAnsi" w:cstheme="minorHAnsi"/>
                <w:b/>
                <w:bCs/>
                <w:sz w:val="24"/>
                <w:szCs w:val="24"/>
              </w:rPr>
            </w:pPr>
            <w:r w:rsidRPr="00934709">
              <w:rPr>
                <w:rFonts w:asciiTheme="minorHAnsi" w:hAnsiTheme="minorHAnsi" w:cstheme="minorHAnsi"/>
                <w:b/>
                <w:bCs/>
                <w:sz w:val="24"/>
                <w:szCs w:val="24"/>
              </w:rPr>
              <w:t>TT</w:t>
            </w:r>
          </w:p>
        </w:tc>
        <w:tc>
          <w:tcPr>
            <w:tcW w:w="8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F87EC" w14:textId="77777777" w:rsidR="009136D4" w:rsidRPr="00934709" w:rsidRDefault="009136D4" w:rsidP="00AF3E60">
            <w:pPr>
              <w:spacing w:before="120" w:line="240" w:lineRule="auto"/>
              <w:ind w:left="-57" w:right="-57"/>
              <w:jc w:val="center"/>
              <w:rPr>
                <w:rFonts w:asciiTheme="minorHAnsi" w:hAnsiTheme="minorHAnsi" w:cstheme="minorHAnsi"/>
                <w:b/>
                <w:bCs/>
                <w:sz w:val="24"/>
                <w:szCs w:val="24"/>
              </w:rPr>
            </w:pPr>
            <w:r w:rsidRPr="00934709">
              <w:rPr>
                <w:rFonts w:asciiTheme="minorHAnsi" w:hAnsiTheme="minorHAnsi" w:cstheme="minorHAnsi"/>
                <w:b/>
                <w:bCs/>
                <w:sz w:val="24"/>
                <w:szCs w:val="24"/>
              </w:rPr>
              <w:t>Địa phương</w:t>
            </w:r>
          </w:p>
        </w:tc>
        <w:tc>
          <w:tcPr>
            <w:tcW w:w="3820" w:type="pct"/>
            <w:gridSpan w:val="5"/>
            <w:tcBorders>
              <w:top w:val="single" w:sz="4" w:space="0" w:color="auto"/>
              <w:left w:val="nil"/>
              <w:bottom w:val="single" w:sz="4" w:space="0" w:color="auto"/>
              <w:right w:val="single" w:sz="4" w:space="0" w:color="auto"/>
            </w:tcBorders>
            <w:shd w:val="clear" w:color="auto" w:fill="auto"/>
            <w:vAlign w:val="center"/>
            <w:hideMark/>
          </w:tcPr>
          <w:p w14:paraId="600E3AB4" w14:textId="77777777" w:rsidR="009136D4" w:rsidRPr="00934709" w:rsidRDefault="009136D4" w:rsidP="00AF3E60">
            <w:pPr>
              <w:spacing w:before="120" w:line="240" w:lineRule="auto"/>
              <w:ind w:left="-57" w:right="-57"/>
              <w:jc w:val="center"/>
              <w:rPr>
                <w:rFonts w:asciiTheme="minorHAnsi" w:hAnsiTheme="minorHAnsi" w:cstheme="minorHAnsi"/>
                <w:b/>
                <w:bCs/>
                <w:sz w:val="24"/>
                <w:szCs w:val="24"/>
              </w:rPr>
            </w:pPr>
            <w:r w:rsidRPr="00934709">
              <w:rPr>
                <w:rFonts w:asciiTheme="minorHAnsi" w:hAnsiTheme="minorHAnsi" w:cstheme="minorHAnsi"/>
                <w:b/>
                <w:bCs/>
                <w:sz w:val="24"/>
                <w:szCs w:val="24"/>
              </w:rPr>
              <w:t>Diện tích cây trồng cạn được tưới tiên tiến, tiết kiệm nước (ha)</w:t>
            </w:r>
          </w:p>
        </w:tc>
      </w:tr>
      <w:tr w:rsidR="009136D4" w:rsidRPr="00934709" w14:paraId="605290BC" w14:textId="77777777" w:rsidTr="007E2545">
        <w:trPr>
          <w:trHeight w:val="285"/>
        </w:trPr>
        <w:tc>
          <w:tcPr>
            <w:tcW w:w="323" w:type="pct"/>
            <w:vMerge/>
            <w:tcBorders>
              <w:top w:val="single" w:sz="4" w:space="0" w:color="auto"/>
              <w:left w:val="single" w:sz="4" w:space="0" w:color="auto"/>
              <w:bottom w:val="single" w:sz="4" w:space="0" w:color="auto"/>
              <w:right w:val="single" w:sz="4" w:space="0" w:color="auto"/>
            </w:tcBorders>
            <w:vAlign w:val="center"/>
            <w:hideMark/>
          </w:tcPr>
          <w:p w14:paraId="17F8EAC6" w14:textId="77777777" w:rsidR="009136D4" w:rsidRPr="00934709" w:rsidRDefault="009136D4" w:rsidP="00AF3E60">
            <w:pPr>
              <w:spacing w:before="120" w:line="240" w:lineRule="auto"/>
              <w:ind w:left="-57" w:right="-57"/>
              <w:rPr>
                <w:rFonts w:asciiTheme="minorHAnsi" w:hAnsiTheme="minorHAnsi" w:cstheme="minorHAnsi"/>
                <w:b/>
                <w:bCs/>
                <w:sz w:val="24"/>
                <w:szCs w:val="24"/>
              </w:rPr>
            </w:pPr>
          </w:p>
        </w:tc>
        <w:tc>
          <w:tcPr>
            <w:tcW w:w="857" w:type="pct"/>
            <w:vMerge/>
            <w:tcBorders>
              <w:top w:val="single" w:sz="4" w:space="0" w:color="auto"/>
              <w:left w:val="single" w:sz="4" w:space="0" w:color="auto"/>
              <w:bottom w:val="single" w:sz="4" w:space="0" w:color="auto"/>
              <w:right w:val="single" w:sz="4" w:space="0" w:color="auto"/>
            </w:tcBorders>
            <w:vAlign w:val="center"/>
            <w:hideMark/>
          </w:tcPr>
          <w:p w14:paraId="43537B2E" w14:textId="77777777" w:rsidR="009136D4" w:rsidRPr="00934709" w:rsidRDefault="009136D4" w:rsidP="00AF3E60">
            <w:pPr>
              <w:spacing w:before="120" w:line="240" w:lineRule="auto"/>
              <w:ind w:left="-57" w:right="-57"/>
              <w:rPr>
                <w:rFonts w:asciiTheme="minorHAnsi" w:hAnsiTheme="minorHAnsi" w:cstheme="minorHAnsi"/>
                <w:b/>
                <w:bCs/>
                <w:sz w:val="24"/>
                <w:szCs w:val="24"/>
              </w:rPr>
            </w:pPr>
          </w:p>
        </w:tc>
        <w:tc>
          <w:tcPr>
            <w:tcW w:w="584" w:type="pct"/>
            <w:tcBorders>
              <w:top w:val="nil"/>
              <w:left w:val="nil"/>
              <w:bottom w:val="single" w:sz="4" w:space="0" w:color="auto"/>
              <w:right w:val="single" w:sz="4" w:space="0" w:color="auto"/>
            </w:tcBorders>
            <w:shd w:val="clear" w:color="auto" w:fill="auto"/>
            <w:vAlign w:val="center"/>
            <w:hideMark/>
          </w:tcPr>
          <w:p w14:paraId="74A977F6" w14:textId="77777777" w:rsidR="009136D4" w:rsidRPr="00934709" w:rsidRDefault="009136D4" w:rsidP="00AF3E60">
            <w:pPr>
              <w:spacing w:before="120" w:line="240" w:lineRule="auto"/>
              <w:ind w:left="-57" w:right="-57"/>
              <w:jc w:val="center"/>
              <w:rPr>
                <w:rFonts w:asciiTheme="minorHAnsi" w:hAnsiTheme="minorHAnsi" w:cstheme="minorHAnsi"/>
                <w:b/>
                <w:bCs/>
                <w:sz w:val="24"/>
                <w:szCs w:val="24"/>
              </w:rPr>
            </w:pPr>
            <w:r w:rsidRPr="00934709">
              <w:rPr>
                <w:rFonts w:asciiTheme="minorHAnsi" w:hAnsiTheme="minorHAnsi" w:cstheme="minorHAnsi"/>
                <w:b/>
                <w:bCs/>
                <w:sz w:val="24"/>
                <w:szCs w:val="24"/>
              </w:rPr>
              <w:t>Tổng</w:t>
            </w:r>
          </w:p>
        </w:tc>
        <w:tc>
          <w:tcPr>
            <w:tcW w:w="954" w:type="pct"/>
            <w:tcBorders>
              <w:top w:val="nil"/>
              <w:left w:val="nil"/>
              <w:bottom w:val="single" w:sz="4" w:space="0" w:color="auto"/>
              <w:right w:val="single" w:sz="4" w:space="0" w:color="auto"/>
            </w:tcBorders>
            <w:shd w:val="clear" w:color="auto" w:fill="auto"/>
            <w:noWrap/>
            <w:vAlign w:val="center"/>
            <w:hideMark/>
          </w:tcPr>
          <w:p w14:paraId="246C19EC" w14:textId="77777777" w:rsidR="009136D4" w:rsidRPr="00934709" w:rsidRDefault="009136D4" w:rsidP="00AF3E60">
            <w:pPr>
              <w:spacing w:before="120" w:line="240" w:lineRule="auto"/>
              <w:ind w:left="-57" w:right="-57"/>
              <w:jc w:val="center"/>
              <w:rPr>
                <w:rFonts w:asciiTheme="minorHAnsi" w:hAnsiTheme="minorHAnsi" w:cstheme="minorHAnsi"/>
                <w:b/>
                <w:bCs/>
                <w:sz w:val="24"/>
                <w:szCs w:val="24"/>
              </w:rPr>
            </w:pPr>
            <w:r w:rsidRPr="00934709">
              <w:rPr>
                <w:rFonts w:asciiTheme="minorHAnsi" w:hAnsiTheme="minorHAnsi" w:cstheme="minorHAnsi"/>
                <w:b/>
                <w:bCs/>
                <w:sz w:val="24"/>
                <w:szCs w:val="24"/>
              </w:rPr>
              <w:t>Cây hàng năm</w:t>
            </w:r>
          </w:p>
        </w:tc>
        <w:tc>
          <w:tcPr>
            <w:tcW w:w="854" w:type="pct"/>
            <w:tcBorders>
              <w:top w:val="nil"/>
              <w:left w:val="nil"/>
              <w:bottom w:val="single" w:sz="4" w:space="0" w:color="auto"/>
              <w:right w:val="single" w:sz="4" w:space="0" w:color="auto"/>
            </w:tcBorders>
            <w:shd w:val="clear" w:color="auto" w:fill="auto"/>
            <w:noWrap/>
            <w:vAlign w:val="center"/>
            <w:hideMark/>
          </w:tcPr>
          <w:p w14:paraId="622B2875" w14:textId="77777777" w:rsidR="009136D4" w:rsidRPr="00934709" w:rsidRDefault="009136D4" w:rsidP="00AF3E60">
            <w:pPr>
              <w:spacing w:before="120" w:line="240" w:lineRule="auto"/>
              <w:ind w:left="-57" w:right="-57"/>
              <w:jc w:val="center"/>
              <w:rPr>
                <w:rFonts w:asciiTheme="minorHAnsi" w:hAnsiTheme="minorHAnsi" w:cstheme="minorHAnsi"/>
                <w:b/>
                <w:bCs/>
                <w:sz w:val="24"/>
                <w:szCs w:val="24"/>
              </w:rPr>
            </w:pPr>
            <w:r w:rsidRPr="00934709">
              <w:rPr>
                <w:rFonts w:asciiTheme="minorHAnsi" w:hAnsiTheme="minorHAnsi" w:cstheme="minorHAnsi"/>
                <w:b/>
                <w:bCs/>
                <w:sz w:val="24"/>
                <w:szCs w:val="24"/>
              </w:rPr>
              <w:t>Cây lâu năm</w:t>
            </w:r>
          </w:p>
        </w:tc>
        <w:tc>
          <w:tcPr>
            <w:tcW w:w="782" w:type="pct"/>
            <w:tcBorders>
              <w:top w:val="nil"/>
              <w:left w:val="nil"/>
              <w:bottom w:val="single" w:sz="4" w:space="0" w:color="auto"/>
              <w:right w:val="single" w:sz="4" w:space="0" w:color="auto"/>
            </w:tcBorders>
            <w:shd w:val="clear" w:color="auto" w:fill="auto"/>
            <w:noWrap/>
            <w:vAlign w:val="center"/>
            <w:hideMark/>
          </w:tcPr>
          <w:p w14:paraId="2CBBF369" w14:textId="77777777" w:rsidR="009136D4" w:rsidRPr="00934709" w:rsidRDefault="009136D4" w:rsidP="00AF3E60">
            <w:pPr>
              <w:spacing w:before="120" w:line="240" w:lineRule="auto"/>
              <w:ind w:left="-57" w:right="-57"/>
              <w:jc w:val="center"/>
              <w:rPr>
                <w:rFonts w:asciiTheme="minorHAnsi" w:hAnsiTheme="minorHAnsi" w:cstheme="minorHAnsi"/>
                <w:b/>
                <w:bCs/>
                <w:sz w:val="24"/>
                <w:szCs w:val="24"/>
              </w:rPr>
            </w:pPr>
            <w:r w:rsidRPr="00934709">
              <w:rPr>
                <w:rFonts w:asciiTheme="minorHAnsi" w:hAnsiTheme="minorHAnsi" w:cstheme="minorHAnsi"/>
                <w:b/>
                <w:bCs/>
                <w:sz w:val="24"/>
                <w:szCs w:val="24"/>
              </w:rPr>
              <w:t>Cây ăn quả</w:t>
            </w:r>
          </w:p>
        </w:tc>
        <w:tc>
          <w:tcPr>
            <w:tcW w:w="646" w:type="pct"/>
            <w:tcBorders>
              <w:top w:val="nil"/>
              <w:left w:val="nil"/>
              <w:bottom w:val="single" w:sz="4" w:space="0" w:color="auto"/>
              <w:right w:val="single" w:sz="4" w:space="0" w:color="auto"/>
            </w:tcBorders>
            <w:shd w:val="clear" w:color="auto" w:fill="auto"/>
            <w:noWrap/>
            <w:vAlign w:val="center"/>
            <w:hideMark/>
          </w:tcPr>
          <w:p w14:paraId="4175D3FE" w14:textId="77777777" w:rsidR="009136D4" w:rsidRPr="00934709" w:rsidRDefault="009136D4" w:rsidP="00AF3E60">
            <w:pPr>
              <w:spacing w:before="120" w:line="240" w:lineRule="auto"/>
              <w:ind w:left="-57" w:right="-57"/>
              <w:jc w:val="center"/>
              <w:rPr>
                <w:rFonts w:asciiTheme="minorHAnsi" w:hAnsiTheme="minorHAnsi" w:cstheme="minorHAnsi"/>
                <w:b/>
                <w:bCs/>
                <w:sz w:val="24"/>
                <w:szCs w:val="24"/>
              </w:rPr>
            </w:pPr>
            <w:r w:rsidRPr="00934709">
              <w:rPr>
                <w:rFonts w:asciiTheme="minorHAnsi" w:hAnsiTheme="minorHAnsi" w:cstheme="minorHAnsi"/>
                <w:b/>
                <w:bCs/>
                <w:sz w:val="24"/>
                <w:szCs w:val="24"/>
              </w:rPr>
              <w:t>Rau, hoa</w:t>
            </w:r>
          </w:p>
        </w:tc>
      </w:tr>
      <w:tr w:rsidR="007E2545" w:rsidRPr="00934709" w14:paraId="77D1A717" w14:textId="77777777" w:rsidTr="007E2545">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AD9D259" w14:textId="4FBDDC0C"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sz w:val="24"/>
                <w:szCs w:val="24"/>
              </w:rPr>
              <w:t>1</w:t>
            </w:r>
          </w:p>
        </w:tc>
        <w:tc>
          <w:tcPr>
            <w:tcW w:w="857" w:type="pct"/>
            <w:tcBorders>
              <w:top w:val="nil"/>
              <w:left w:val="nil"/>
              <w:bottom w:val="single" w:sz="4" w:space="0" w:color="auto"/>
              <w:right w:val="single" w:sz="4" w:space="0" w:color="auto"/>
            </w:tcBorders>
            <w:shd w:val="clear" w:color="auto" w:fill="auto"/>
            <w:noWrap/>
            <w:vAlign w:val="center"/>
            <w:hideMark/>
          </w:tcPr>
          <w:p w14:paraId="21678244" w14:textId="77777777" w:rsidR="007E2545" w:rsidRPr="00934709" w:rsidRDefault="007E2545" w:rsidP="00AF3E60">
            <w:pPr>
              <w:spacing w:before="120" w:line="240" w:lineRule="auto"/>
              <w:ind w:left="-57" w:right="-57"/>
              <w:rPr>
                <w:rFonts w:asciiTheme="minorHAnsi" w:hAnsiTheme="minorHAnsi" w:cstheme="minorHAnsi"/>
                <w:sz w:val="24"/>
                <w:szCs w:val="24"/>
              </w:rPr>
            </w:pPr>
            <w:r w:rsidRPr="00934709">
              <w:rPr>
                <w:rFonts w:asciiTheme="minorHAnsi" w:hAnsiTheme="minorHAnsi" w:cstheme="minorHAnsi"/>
                <w:sz w:val="24"/>
                <w:szCs w:val="24"/>
              </w:rPr>
              <w:t>Lai Châu</w:t>
            </w:r>
          </w:p>
        </w:tc>
        <w:tc>
          <w:tcPr>
            <w:tcW w:w="584" w:type="pct"/>
            <w:tcBorders>
              <w:top w:val="nil"/>
              <w:left w:val="nil"/>
              <w:bottom w:val="single" w:sz="4" w:space="0" w:color="auto"/>
              <w:right w:val="single" w:sz="4" w:space="0" w:color="auto"/>
            </w:tcBorders>
            <w:shd w:val="clear" w:color="000000" w:fill="FFFFFF"/>
            <w:noWrap/>
            <w:vAlign w:val="center"/>
            <w:hideMark/>
          </w:tcPr>
          <w:p w14:paraId="1AFD2DB1"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100</w:t>
            </w:r>
          </w:p>
        </w:tc>
        <w:tc>
          <w:tcPr>
            <w:tcW w:w="954" w:type="pct"/>
            <w:tcBorders>
              <w:top w:val="nil"/>
              <w:left w:val="nil"/>
              <w:bottom w:val="single" w:sz="4" w:space="0" w:color="auto"/>
              <w:right w:val="single" w:sz="4" w:space="0" w:color="auto"/>
            </w:tcBorders>
            <w:shd w:val="clear" w:color="000000" w:fill="FFFFFF"/>
            <w:noWrap/>
            <w:vAlign w:val="bottom"/>
            <w:hideMark/>
          </w:tcPr>
          <w:p w14:paraId="7DCEA19C"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0</w:t>
            </w:r>
          </w:p>
        </w:tc>
        <w:tc>
          <w:tcPr>
            <w:tcW w:w="854" w:type="pct"/>
            <w:tcBorders>
              <w:top w:val="nil"/>
              <w:left w:val="nil"/>
              <w:bottom w:val="single" w:sz="4" w:space="0" w:color="auto"/>
              <w:right w:val="single" w:sz="4" w:space="0" w:color="auto"/>
            </w:tcBorders>
            <w:shd w:val="clear" w:color="000000" w:fill="FFFFFF"/>
            <w:noWrap/>
            <w:vAlign w:val="bottom"/>
            <w:hideMark/>
          </w:tcPr>
          <w:p w14:paraId="7B1AD45B"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0</w:t>
            </w:r>
          </w:p>
        </w:tc>
        <w:tc>
          <w:tcPr>
            <w:tcW w:w="782" w:type="pct"/>
            <w:tcBorders>
              <w:top w:val="nil"/>
              <w:left w:val="nil"/>
              <w:bottom w:val="single" w:sz="4" w:space="0" w:color="auto"/>
              <w:right w:val="single" w:sz="4" w:space="0" w:color="auto"/>
            </w:tcBorders>
            <w:shd w:val="clear" w:color="000000" w:fill="FFFFFF"/>
            <w:noWrap/>
            <w:vAlign w:val="bottom"/>
            <w:hideMark/>
          </w:tcPr>
          <w:p w14:paraId="4F519C78"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97</w:t>
            </w:r>
          </w:p>
        </w:tc>
        <w:tc>
          <w:tcPr>
            <w:tcW w:w="646" w:type="pct"/>
            <w:tcBorders>
              <w:top w:val="nil"/>
              <w:left w:val="nil"/>
              <w:bottom w:val="single" w:sz="4" w:space="0" w:color="auto"/>
              <w:right w:val="single" w:sz="4" w:space="0" w:color="auto"/>
            </w:tcBorders>
            <w:shd w:val="clear" w:color="000000" w:fill="FFFFFF"/>
            <w:noWrap/>
            <w:vAlign w:val="bottom"/>
            <w:hideMark/>
          </w:tcPr>
          <w:p w14:paraId="08EC99B7"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3</w:t>
            </w:r>
          </w:p>
        </w:tc>
      </w:tr>
      <w:tr w:rsidR="007E2545" w:rsidRPr="00934709" w14:paraId="2DBBFA10" w14:textId="77777777" w:rsidTr="007E2545">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104249A" w14:textId="0AB8DB79"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sz w:val="24"/>
                <w:szCs w:val="24"/>
              </w:rPr>
              <w:t>2</w:t>
            </w:r>
          </w:p>
        </w:tc>
        <w:tc>
          <w:tcPr>
            <w:tcW w:w="857" w:type="pct"/>
            <w:tcBorders>
              <w:top w:val="nil"/>
              <w:left w:val="nil"/>
              <w:bottom w:val="single" w:sz="4" w:space="0" w:color="auto"/>
              <w:right w:val="single" w:sz="4" w:space="0" w:color="auto"/>
            </w:tcBorders>
            <w:shd w:val="clear" w:color="auto" w:fill="auto"/>
            <w:noWrap/>
            <w:vAlign w:val="center"/>
            <w:hideMark/>
          </w:tcPr>
          <w:p w14:paraId="56FCFC8A" w14:textId="77777777" w:rsidR="007E2545" w:rsidRPr="00934709" w:rsidRDefault="007E2545" w:rsidP="00AF3E60">
            <w:pPr>
              <w:spacing w:before="120" w:line="240" w:lineRule="auto"/>
              <w:ind w:left="-57" w:right="-57"/>
              <w:rPr>
                <w:rFonts w:asciiTheme="minorHAnsi" w:hAnsiTheme="minorHAnsi" w:cstheme="minorHAnsi"/>
                <w:sz w:val="24"/>
                <w:szCs w:val="24"/>
              </w:rPr>
            </w:pPr>
            <w:r w:rsidRPr="00934709">
              <w:rPr>
                <w:rFonts w:asciiTheme="minorHAnsi" w:hAnsiTheme="minorHAnsi" w:cstheme="minorHAnsi"/>
                <w:sz w:val="24"/>
                <w:szCs w:val="24"/>
              </w:rPr>
              <w:t>Điện Biên</w:t>
            </w:r>
          </w:p>
        </w:tc>
        <w:tc>
          <w:tcPr>
            <w:tcW w:w="584" w:type="pct"/>
            <w:tcBorders>
              <w:top w:val="nil"/>
              <w:left w:val="nil"/>
              <w:bottom w:val="single" w:sz="4" w:space="0" w:color="auto"/>
              <w:right w:val="single" w:sz="4" w:space="0" w:color="auto"/>
            </w:tcBorders>
            <w:shd w:val="clear" w:color="000000" w:fill="FFFFFF"/>
            <w:noWrap/>
            <w:vAlign w:val="center"/>
            <w:hideMark/>
          </w:tcPr>
          <w:p w14:paraId="427116BF"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229</w:t>
            </w:r>
          </w:p>
        </w:tc>
        <w:tc>
          <w:tcPr>
            <w:tcW w:w="954" w:type="pct"/>
            <w:tcBorders>
              <w:top w:val="nil"/>
              <w:left w:val="nil"/>
              <w:bottom w:val="single" w:sz="4" w:space="0" w:color="auto"/>
              <w:right w:val="single" w:sz="4" w:space="0" w:color="auto"/>
            </w:tcBorders>
            <w:shd w:val="clear" w:color="000000" w:fill="FFFFFF"/>
            <w:noWrap/>
            <w:vAlign w:val="bottom"/>
            <w:hideMark/>
          </w:tcPr>
          <w:p w14:paraId="07826459"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0</w:t>
            </w:r>
          </w:p>
        </w:tc>
        <w:tc>
          <w:tcPr>
            <w:tcW w:w="854" w:type="pct"/>
            <w:tcBorders>
              <w:top w:val="nil"/>
              <w:left w:val="nil"/>
              <w:bottom w:val="single" w:sz="4" w:space="0" w:color="auto"/>
              <w:right w:val="single" w:sz="4" w:space="0" w:color="auto"/>
            </w:tcBorders>
            <w:shd w:val="clear" w:color="000000" w:fill="FFFFFF"/>
            <w:noWrap/>
            <w:vAlign w:val="bottom"/>
            <w:hideMark/>
          </w:tcPr>
          <w:p w14:paraId="30505E55"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0</w:t>
            </w:r>
          </w:p>
        </w:tc>
        <w:tc>
          <w:tcPr>
            <w:tcW w:w="782" w:type="pct"/>
            <w:tcBorders>
              <w:top w:val="nil"/>
              <w:left w:val="nil"/>
              <w:bottom w:val="single" w:sz="4" w:space="0" w:color="auto"/>
              <w:right w:val="single" w:sz="4" w:space="0" w:color="auto"/>
            </w:tcBorders>
            <w:shd w:val="clear" w:color="000000" w:fill="FFFFFF"/>
            <w:noWrap/>
            <w:vAlign w:val="bottom"/>
            <w:hideMark/>
          </w:tcPr>
          <w:p w14:paraId="163FBEF8"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178</w:t>
            </w:r>
          </w:p>
        </w:tc>
        <w:tc>
          <w:tcPr>
            <w:tcW w:w="646" w:type="pct"/>
            <w:tcBorders>
              <w:top w:val="nil"/>
              <w:left w:val="nil"/>
              <w:bottom w:val="single" w:sz="4" w:space="0" w:color="auto"/>
              <w:right w:val="single" w:sz="4" w:space="0" w:color="auto"/>
            </w:tcBorders>
            <w:shd w:val="clear" w:color="000000" w:fill="FFFFFF"/>
            <w:noWrap/>
            <w:vAlign w:val="bottom"/>
            <w:hideMark/>
          </w:tcPr>
          <w:p w14:paraId="268DECA3"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51</w:t>
            </w:r>
          </w:p>
        </w:tc>
      </w:tr>
      <w:tr w:rsidR="007E2545" w:rsidRPr="00934709" w14:paraId="2A31A870" w14:textId="77777777" w:rsidTr="007E2545">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F751147" w14:textId="5584E82E"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sz w:val="24"/>
                <w:szCs w:val="24"/>
              </w:rPr>
              <w:t>3</w:t>
            </w:r>
          </w:p>
        </w:tc>
        <w:tc>
          <w:tcPr>
            <w:tcW w:w="857" w:type="pct"/>
            <w:tcBorders>
              <w:top w:val="nil"/>
              <w:left w:val="nil"/>
              <w:bottom w:val="single" w:sz="4" w:space="0" w:color="auto"/>
              <w:right w:val="single" w:sz="4" w:space="0" w:color="auto"/>
            </w:tcBorders>
            <w:shd w:val="clear" w:color="auto" w:fill="auto"/>
            <w:noWrap/>
            <w:vAlign w:val="center"/>
            <w:hideMark/>
          </w:tcPr>
          <w:p w14:paraId="6924A5FC" w14:textId="77777777" w:rsidR="007E2545" w:rsidRPr="00934709" w:rsidRDefault="007E2545" w:rsidP="00AF3E60">
            <w:pPr>
              <w:spacing w:before="120" w:line="240" w:lineRule="auto"/>
              <w:ind w:left="-57" w:right="-57"/>
              <w:rPr>
                <w:rFonts w:asciiTheme="minorHAnsi" w:hAnsiTheme="minorHAnsi" w:cstheme="minorHAnsi"/>
                <w:sz w:val="24"/>
                <w:szCs w:val="24"/>
              </w:rPr>
            </w:pPr>
            <w:r w:rsidRPr="00934709">
              <w:rPr>
                <w:rFonts w:asciiTheme="minorHAnsi" w:hAnsiTheme="minorHAnsi" w:cstheme="minorHAnsi"/>
                <w:sz w:val="24"/>
                <w:szCs w:val="24"/>
              </w:rPr>
              <w:t>Sơn La</w:t>
            </w:r>
          </w:p>
        </w:tc>
        <w:tc>
          <w:tcPr>
            <w:tcW w:w="584" w:type="pct"/>
            <w:tcBorders>
              <w:top w:val="nil"/>
              <w:left w:val="nil"/>
              <w:bottom w:val="single" w:sz="4" w:space="0" w:color="auto"/>
              <w:right w:val="single" w:sz="4" w:space="0" w:color="auto"/>
            </w:tcBorders>
            <w:shd w:val="clear" w:color="000000" w:fill="FFFFFF"/>
            <w:noWrap/>
            <w:vAlign w:val="center"/>
            <w:hideMark/>
          </w:tcPr>
          <w:p w14:paraId="3E00A28B"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669</w:t>
            </w:r>
          </w:p>
        </w:tc>
        <w:tc>
          <w:tcPr>
            <w:tcW w:w="954" w:type="pct"/>
            <w:tcBorders>
              <w:top w:val="nil"/>
              <w:left w:val="nil"/>
              <w:bottom w:val="single" w:sz="4" w:space="0" w:color="auto"/>
              <w:right w:val="single" w:sz="4" w:space="0" w:color="auto"/>
            </w:tcBorders>
            <w:shd w:val="clear" w:color="000000" w:fill="FFFFFF"/>
            <w:noWrap/>
            <w:vAlign w:val="bottom"/>
            <w:hideMark/>
          </w:tcPr>
          <w:p w14:paraId="39687AD9"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2</w:t>
            </w:r>
          </w:p>
        </w:tc>
        <w:tc>
          <w:tcPr>
            <w:tcW w:w="854" w:type="pct"/>
            <w:tcBorders>
              <w:top w:val="nil"/>
              <w:left w:val="nil"/>
              <w:bottom w:val="single" w:sz="4" w:space="0" w:color="auto"/>
              <w:right w:val="single" w:sz="4" w:space="0" w:color="auto"/>
            </w:tcBorders>
            <w:shd w:val="clear" w:color="000000" w:fill="FFFFFF"/>
            <w:noWrap/>
            <w:vAlign w:val="bottom"/>
            <w:hideMark/>
          </w:tcPr>
          <w:p w14:paraId="783DB431"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23</w:t>
            </w:r>
          </w:p>
        </w:tc>
        <w:tc>
          <w:tcPr>
            <w:tcW w:w="782" w:type="pct"/>
            <w:tcBorders>
              <w:top w:val="nil"/>
              <w:left w:val="nil"/>
              <w:bottom w:val="single" w:sz="4" w:space="0" w:color="auto"/>
              <w:right w:val="single" w:sz="4" w:space="0" w:color="auto"/>
            </w:tcBorders>
            <w:shd w:val="clear" w:color="000000" w:fill="FFFFFF"/>
            <w:noWrap/>
            <w:vAlign w:val="bottom"/>
            <w:hideMark/>
          </w:tcPr>
          <w:p w14:paraId="7236A213"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509</w:t>
            </w:r>
          </w:p>
        </w:tc>
        <w:tc>
          <w:tcPr>
            <w:tcW w:w="646" w:type="pct"/>
            <w:tcBorders>
              <w:top w:val="nil"/>
              <w:left w:val="nil"/>
              <w:bottom w:val="single" w:sz="4" w:space="0" w:color="auto"/>
              <w:right w:val="single" w:sz="4" w:space="0" w:color="auto"/>
            </w:tcBorders>
            <w:shd w:val="clear" w:color="000000" w:fill="FFFFFF"/>
            <w:noWrap/>
            <w:vAlign w:val="bottom"/>
            <w:hideMark/>
          </w:tcPr>
          <w:p w14:paraId="34F4B0DC"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135</w:t>
            </w:r>
          </w:p>
        </w:tc>
      </w:tr>
      <w:tr w:rsidR="007E2545" w:rsidRPr="00934709" w14:paraId="4F376F22" w14:textId="77777777" w:rsidTr="007E2545">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E179339" w14:textId="3F5FFBA6"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sz w:val="24"/>
                <w:szCs w:val="24"/>
              </w:rPr>
              <w:t>4</w:t>
            </w:r>
          </w:p>
        </w:tc>
        <w:tc>
          <w:tcPr>
            <w:tcW w:w="857" w:type="pct"/>
            <w:tcBorders>
              <w:top w:val="nil"/>
              <w:left w:val="nil"/>
              <w:bottom w:val="single" w:sz="4" w:space="0" w:color="auto"/>
              <w:right w:val="single" w:sz="4" w:space="0" w:color="auto"/>
            </w:tcBorders>
            <w:shd w:val="clear" w:color="auto" w:fill="auto"/>
            <w:noWrap/>
            <w:vAlign w:val="center"/>
            <w:hideMark/>
          </w:tcPr>
          <w:p w14:paraId="7977D6EF" w14:textId="77777777" w:rsidR="007E2545" w:rsidRPr="00934709" w:rsidRDefault="007E2545" w:rsidP="00AF3E60">
            <w:pPr>
              <w:spacing w:before="120" w:line="240" w:lineRule="auto"/>
              <w:ind w:left="-57" w:right="-57"/>
              <w:rPr>
                <w:rFonts w:asciiTheme="minorHAnsi" w:hAnsiTheme="minorHAnsi" w:cstheme="minorHAnsi"/>
                <w:sz w:val="24"/>
                <w:szCs w:val="24"/>
              </w:rPr>
            </w:pPr>
            <w:r w:rsidRPr="00934709">
              <w:rPr>
                <w:rFonts w:asciiTheme="minorHAnsi" w:hAnsiTheme="minorHAnsi" w:cstheme="minorHAnsi"/>
                <w:sz w:val="24"/>
                <w:szCs w:val="24"/>
              </w:rPr>
              <w:t>Lào Cai</w:t>
            </w:r>
          </w:p>
        </w:tc>
        <w:tc>
          <w:tcPr>
            <w:tcW w:w="584" w:type="pct"/>
            <w:tcBorders>
              <w:top w:val="nil"/>
              <w:left w:val="nil"/>
              <w:bottom w:val="single" w:sz="4" w:space="0" w:color="auto"/>
              <w:right w:val="single" w:sz="4" w:space="0" w:color="auto"/>
            </w:tcBorders>
            <w:shd w:val="clear" w:color="000000" w:fill="FFFFFF"/>
            <w:noWrap/>
            <w:vAlign w:val="center"/>
            <w:hideMark/>
          </w:tcPr>
          <w:p w14:paraId="057D77E1"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4.088</w:t>
            </w:r>
          </w:p>
        </w:tc>
        <w:tc>
          <w:tcPr>
            <w:tcW w:w="954" w:type="pct"/>
            <w:tcBorders>
              <w:top w:val="nil"/>
              <w:left w:val="nil"/>
              <w:bottom w:val="single" w:sz="4" w:space="0" w:color="auto"/>
              <w:right w:val="single" w:sz="4" w:space="0" w:color="auto"/>
            </w:tcBorders>
            <w:shd w:val="clear" w:color="000000" w:fill="FFFFFF"/>
            <w:noWrap/>
            <w:vAlign w:val="bottom"/>
            <w:hideMark/>
          </w:tcPr>
          <w:p w14:paraId="396C9954"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0</w:t>
            </w:r>
          </w:p>
        </w:tc>
        <w:tc>
          <w:tcPr>
            <w:tcW w:w="854" w:type="pct"/>
            <w:tcBorders>
              <w:top w:val="nil"/>
              <w:left w:val="nil"/>
              <w:bottom w:val="single" w:sz="4" w:space="0" w:color="auto"/>
              <w:right w:val="single" w:sz="4" w:space="0" w:color="auto"/>
            </w:tcBorders>
            <w:shd w:val="clear" w:color="000000" w:fill="FFFFFF"/>
            <w:noWrap/>
            <w:vAlign w:val="bottom"/>
            <w:hideMark/>
          </w:tcPr>
          <w:p w14:paraId="1642F3E6"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81</w:t>
            </w:r>
          </w:p>
        </w:tc>
        <w:tc>
          <w:tcPr>
            <w:tcW w:w="782" w:type="pct"/>
            <w:tcBorders>
              <w:top w:val="nil"/>
              <w:left w:val="nil"/>
              <w:bottom w:val="single" w:sz="4" w:space="0" w:color="auto"/>
              <w:right w:val="single" w:sz="4" w:space="0" w:color="auto"/>
            </w:tcBorders>
            <w:shd w:val="clear" w:color="000000" w:fill="FFFFFF"/>
            <w:noWrap/>
            <w:vAlign w:val="bottom"/>
            <w:hideMark/>
          </w:tcPr>
          <w:p w14:paraId="219383DE"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3.163</w:t>
            </w:r>
          </w:p>
        </w:tc>
        <w:tc>
          <w:tcPr>
            <w:tcW w:w="646" w:type="pct"/>
            <w:tcBorders>
              <w:top w:val="nil"/>
              <w:left w:val="nil"/>
              <w:bottom w:val="single" w:sz="4" w:space="0" w:color="auto"/>
              <w:right w:val="single" w:sz="4" w:space="0" w:color="auto"/>
            </w:tcBorders>
            <w:shd w:val="clear" w:color="000000" w:fill="FFFFFF"/>
            <w:noWrap/>
            <w:vAlign w:val="bottom"/>
            <w:hideMark/>
          </w:tcPr>
          <w:p w14:paraId="33368FCD"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844</w:t>
            </w:r>
          </w:p>
        </w:tc>
      </w:tr>
      <w:tr w:rsidR="007E2545" w:rsidRPr="00934709" w14:paraId="75D76794" w14:textId="77777777" w:rsidTr="007E2545">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CAF4604" w14:textId="7558BEBF"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sz w:val="24"/>
                <w:szCs w:val="24"/>
              </w:rPr>
              <w:t>5</w:t>
            </w:r>
          </w:p>
        </w:tc>
        <w:tc>
          <w:tcPr>
            <w:tcW w:w="857" w:type="pct"/>
            <w:tcBorders>
              <w:top w:val="nil"/>
              <w:left w:val="nil"/>
              <w:bottom w:val="single" w:sz="4" w:space="0" w:color="auto"/>
              <w:right w:val="single" w:sz="4" w:space="0" w:color="auto"/>
            </w:tcBorders>
            <w:shd w:val="clear" w:color="auto" w:fill="auto"/>
            <w:noWrap/>
            <w:vAlign w:val="center"/>
            <w:hideMark/>
          </w:tcPr>
          <w:p w14:paraId="0B1DD90E" w14:textId="77777777" w:rsidR="007E2545" w:rsidRPr="00934709" w:rsidRDefault="007E2545" w:rsidP="00AF3E60">
            <w:pPr>
              <w:spacing w:before="120" w:line="240" w:lineRule="auto"/>
              <w:ind w:left="-57" w:right="-57"/>
              <w:rPr>
                <w:rFonts w:asciiTheme="minorHAnsi" w:hAnsiTheme="minorHAnsi" w:cstheme="minorHAnsi"/>
                <w:sz w:val="24"/>
                <w:szCs w:val="24"/>
              </w:rPr>
            </w:pPr>
            <w:r w:rsidRPr="00934709">
              <w:rPr>
                <w:rFonts w:asciiTheme="minorHAnsi" w:hAnsiTheme="minorHAnsi" w:cstheme="minorHAnsi"/>
                <w:sz w:val="24"/>
                <w:szCs w:val="24"/>
              </w:rPr>
              <w:t>Yên Bái</w:t>
            </w:r>
          </w:p>
        </w:tc>
        <w:tc>
          <w:tcPr>
            <w:tcW w:w="584" w:type="pct"/>
            <w:tcBorders>
              <w:top w:val="nil"/>
              <w:left w:val="nil"/>
              <w:bottom w:val="single" w:sz="4" w:space="0" w:color="auto"/>
              <w:right w:val="single" w:sz="4" w:space="0" w:color="auto"/>
            </w:tcBorders>
            <w:shd w:val="clear" w:color="000000" w:fill="FFFFFF"/>
            <w:noWrap/>
            <w:vAlign w:val="center"/>
            <w:hideMark/>
          </w:tcPr>
          <w:p w14:paraId="131C9A26"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56</w:t>
            </w:r>
          </w:p>
        </w:tc>
        <w:tc>
          <w:tcPr>
            <w:tcW w:w="954" w:type="pct"/>
            <w:tcBorders>
              <w:top w:val="nil"/>
              <w:left w:val="nil"/>
              <w:bottom w:val="single" w:sz="4" w:space="0" w:color="auto"/>
              <w:right w:val="single" w:sz="4" w:space="0" w:color="auto"/>
            </w:tcBorders>
            <w:shd w:val="clear" w:color="000000" w:fill="FFFFFF"/>
            <w:noWrap/>
            <w:vAlign w:val="bottom"/>
            <w:hideMark/>
          </w:tcPr>
          <w:p w14:paraId="4B524FCA"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0</w:t>
            </w:r>
          </w:p>
        </w:tc>
        <w:tc>
          <w:tcPr>
            <w:tcW w:w="854" w:type="pct"/>
            <w:tcBorders>
              <w:top w:val="nil"/>
              <w:left w:val="nil"/>
              <w:bottom w:val="single" w:sz="4" w:space="0" w:color="auto"/>
              <w:right w:val="single" w:sz="4" w:space="0" w:color="auto"/>
            </w:tcBorders>
            <w:shd w:val="clear" w:color="000000" w:fill="FFFFFF"/>
            <w:noWrap/>
            <w:vAlign w:val="bottom"/>
            <w:hideMark/>
          </w:tcPr>
          <w:p w14:paraId="2FCBC3C3"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2</w:t>
            </w:r>
          </w:p>
        </w:tc>
        <w:tc>
          <w:tcPr>
            <w:tcW w:w="782" w:type="pct"/>
            <w:tcBorders>
              <w:top w:val="nil"/>
              <w:left w:val="nil"/>
              <w:bottom w:val="single" w:sz="4" w:space="0" w:color="auto"/>
              <w:right w:val="single" w:sz="4" w:space="0" w:color="auto"/>
            </w:tcBorders>
            <w:shd w:val="clear" w:color="000000" w:fill="FFFFFF"/>
            <w:noWrap/>
            <w:vAlign w:val="bottom"/>
            <w:hideMark/>
          </w:tcPr>
          <w:p w14:paraId="3721DF57"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22</w:t>
            </w:r>
          </w:p>
        </w:tc>
        <w:tc>
          <w:tcPr>
            <w:tcW w:w="646" w:type="pct"/>
            <w:tcBorders>
              <w:top w:val="nil"/>
              <w:left w:val="nil"/>
              <w:bottom w:val="single" w:sz="4" w:space="0" w:color="auto"/>
              <w:right w:val="single" w:sz="4" w:space="0" w:color="auto"/>
            </w:tcBorders>
            <w:shd w:val="clear" w:color="000000" w:fill="FFFFFF"/>
            <w:noWrap/>
            <w:vAlign w:val="bottom"/>
            <w:hideMark/>
          </w:tcPr>
          <w:p w14:paraId="2981DBBB"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32</w:t>
            </w:r>
          </w:p>
        </w:tc>
      </w:tr>
      <w:tr w:rsidR="007E2545" w:rsidRPr="00934709" w14:paraId="2027D2D1" w14:textId="77777777" w:rsidTr="007E2545">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3AD8004" w14:textId="10EED6AC"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sz w:val="24"/>
                <w:szCs w:val="24"/>
              </w:rPr>
              <w:t>6</w:t>
            </w:r>
          </w:p>
        </w:tc>
        <w:tc>
          <w:tcPr>
            <w:tcW w:w="857" w:type="pct"/>
            <w:tcBorders>
              <w:top w:val="nil"/>
              <w:left w:val="nil"/>
              <w:bottom w:val="single" w:sz="4" w:space="0" w:color="auto"/>
              <w:right w:val="single" w:sz="4" w:space="0" w:color="auto"/>
            </w:tcBorders>
            <w:shd w:val="clear" w:color="auto" w:fill="auto"/>
            <w:noWrap/>
            <w:vAlign w:val="center"/>
            <w:hideMark/>
          </w:tcPr>
          <w:p w14:paraId="1214FEFC" w14:textId="77777777" w:rsidR="007E2545" w:rsidRPr="00934709" w:rsidRDefault="007E2545" w:rsidP="00AF3E60">
            <w:pPr>
              <w:spacing w:before="120" w:line="240" w:lineRule="auto"/>
              <w:ind w:left="-57" w:right="-57"/>
              <w:rPr>
                <w:rFonts w:asciiTheme="minorHAnsi" w:hAnsiTheme="minorHAnsi" w:cstheme="minorHAnsi"/>
                <w:sz w:val="24"/>
                <w:szCs w:val="24"/>
              </w:rPr>
            </w:pPr>
            <w:r w:rsidRPr="00934709">
              <w:rPr>
                <w:rFonts w:asciiTheme="minorHAnsi" w:hAnsiTheme="minorHAnsi" w:cstheme="minorHAnsi"/>
                <w:sz w:val="24"/>
                <w:szCs w:val="24"/>
              </w:rPr>
              <w:t>Hoà Bình</w:t>
            </w:r>
          </w:p>
        </w:tc>
        <w:tc>
          <w:tcPr>
            <w:tcW w:w="584" w:type="pct"/>
            <w:tcBorders>
              <w:top w:val="nil"/>
              <w:left w:val="nil"/>
              <w:bottom w:val="single" w:sz="4" w:space="0" w:color="auto"/>
              <w:right w:val="single" w:sz="4" w:space="0" w:color="auto"/>
            </w:tcBorders>
            <w:shd w:val="clear" w:color="000000" w:fill="FFFFFF"/>
            <w:noWrap/>
            <w:vAlign w:val="center"/>
            <w:hideMark/>
          </w:tcPr>
          <w:p w14:paraId="4A86C1BE"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978</w:t>
            </w:r>
          </w:p>
        </w:tc>
        <w:tc>
          <w:tcPr>
            <w:tcW w:w="954" w:type="pct"/>
            <w:tcBorders>
              <w:top w:val="nil"/>
              <w:left w:val="nil"/>
              <w:bottom w:val="single" w:sz="4" w:space="0" w:color="auto"/>
              <w:right w:val="single" w:sz="4" w:space="0" w:color="auto"/>
            </w:tcBorders>
            <w:shd w:val="clear" w:color="000000" w:fill="FFFFFF"/>
            <w:noWrap/>
            <w:vAlign w:val="bottom"/>
            <w:hideMark/>
          </w:tcPr>
          <w:p w14:paraId="2EC378B5"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0</w:t>
            </w:r>
          </w:p>
        </w:tc>
        <w:tc>
          <w:tcPr>
            <w:tcW w:w="854" w:type="pct"/>
            <w:tcBorders>
              <w:top w:val="nil"/>
              <w:left w:val="nil"/>
              <w:bottom w:val="single" w:sz="4" w:space="0" w:color="auto"/>
              <w:right w:val="single" w:sz="4" w:space="0" w:color="auto"/>
            </w:tcBorders>
            <w:shd w:val="clear" w:color="000000" w:fill="FFFFFF"/>
            <w:noWrap/>
            <w:vAlign w:val="bottom"/>
            <w:hideMark/>
          </w:tcPr>
          <w:p w14:paraId="1BFA73B3"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123</w:t>
            </w:r>
          </w:p>
        </w:tc>
        <w:tc>
          <w:tcPr>
            <w:tcW w:w="782" w:type="pct"/>
            <w:tcBorders>
              <w:top w:val="nil"/>
              <w:left w:val="nil"/>
              <w:bottom w:val="single" w:sz="4" w:space="0" w:color="auto"/>
              <w:right w:val="single" w:sz="4" w:space="0" w:color="auto"/>
            </w:tcBorders>
            <w:shd w:val="clear" w:color="000000" w:fill="FFFFFF"/>
            <w:noWrap/>
            <w:vAlign w:val="bottom"/>
            <w:hideMark/>
          </w:tcPr>
          <w:p w14:paraId="7235597D"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779</w:t>
            </w:r>
          </w:p>
        </w:tc>
        <w:tc>
          <w:tcPr>
            <w:tcW w:w="646" w:type="pct"/>
            <w:tcBorders>
              <w:top w:val="nil"/>
              <w:left w:val="nil"/>
              <w:bottom w:val="single" w:sz="4" w:space="0" w:color="auto"/>
              <w:right w:val="single" w:sz="4" w:space="0" w:color="auto"/>
            </w:tcBorders>
            <w:shd w:val="clear" w:color="000000" w:fill="FFFFFF"/>
            <w:noWrap/>
            <w:vAlign w:val="bottom"/>
            <w:hideMark/>
          </w:tcPr>
          <w:p w14:paraId="03B70AD9"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76</w:t>
            </w:r>
          </w:p>
        </w:tc>
      </w:tr>
      <w:tr w:rsidR="007E2545" w:rsidRPr="00934709" w14:paraId="3CC7449A" w14:textId="77777777" w:rsidTr="007E2545">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2CF674E" w14:textId="7A1B2DB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sz w:val="24"/>
                <w:szCs w:val="24"/>
              </w:rPr>
              <w:t>7</w:t>
            </w:r>
          </w:p>
        </w:tc>
        <w:tc>
          <w:tcPr>
            <w:tcW w:w="857" w:type="pct"/>
            <w:tcBorders>
              <w:top w:val="nil"/>
              <w:left w:val="nil"/>
              <w:bottom w:val="single" w:sz="4" w:space="0" w:color="auto"/>
              <w:right w:val="single" w:sz="4" w:space="0" w:color="auto"/>
            </w:tcBorders>
            <w:shd w:val="clear" w:color="auto" w:fill="auto"/>
            <w:noWrap/>
            <w:vAlign w:val="center"/>
            <w:hideMark/>
          </w:tcPr>
          <w:p w14:paraId="59BAEAD5" w14:textId="77777777" w:rsidR="007E2545" w:rsidRPr="00934709" w:rsidRDefault="007E2545" w:rsidP="00AF3E60">
            <w:pPr>
              <w:spacing w:before="120" w:line="240" w:lineRule="auto"/>
              <w:ind w:left="-57" w:right="-57"/>
              <w:rPr>
                <w:rFonts w:asciiTheme="minorHAnsi" w:hAnsiTheme="minorHAnsi" w:cstheme="minorHAnsi"/>
                <w:sz w:val="24"/>
                <w:szCs w:val="24"/>
              </w:rPr>
            </w:pPr>
            <w:r w:rsidRPr="00934709">
              <w:rPr>
                <w:rFonts w:asciiTheme="minorHAnsi" w:hAnsiTheme="minorHAnsi" w:cstheme="minorHAnsi"/>
                <w:sz w:val="24"/>
                <w:szCs w:val="24"/>
              </w:rPr>
              <w:t>Phú Thọ</w:t>
            </w:r>
          </w:p>
        </w:tc>
        <w:tc>
          <w:tcPr>
            <w:tcW w:w="584" w:type="pct"/>
            <w:tcBorders>
              <w:top w:val="nil"/>
              <w:left w:val="nil"/>
              <w:bottom w:val="single" w:sz="4" w:space="0" w:color="auto"/>
              <w:right w:val="single" w:sz="4" w:space="0" w:color="auto"/>
            </w:tcBorders>
            <w:shd w:val="clear" w:color="000000" w:fill="FFFFFF"/>
            <w:noWrap/>
            <w:vAlign w:val="center"/>
            <w:hideMark/>
          </w:tcPr>
          <w:p w14:paraId="72CFE2DD"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682</w:t>
            </w:r>
          </w:p>
        </w:tc>
        <w:tc>
          <w:tcPr>
            <w:tcW w:w="954" w:type="pct"/>
            <w:tcBorders>
              <w:top w:val="nil"/>
              <w:left w:val="nil"/>
              <w:bottom w:val="single" w:sz="4" w:space="0" w:color="auto"/>
              <w:right w:val="single" w:sz="4" w:space="0" w:color="auto"/>
            </w:tcBorders>
            <w:shd w:val="clear" w:color="000000" w:fill="FFFFFF"/>
            <w:noWrap/>
            <w:vAlign w:val="bottom"/>
            <w:hideMark/>
          </w:tcPr>
          <w:p w14:paraId="2C3F314C"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15</w:t>
            </w:r>
          </w:p>
        </w:tc>
        <w:tc>
          <w:tcPr>
            <w:tcW w:w="854" w:type="pct"/>
            <w:tcBorders>
              <w:top w:val="nil"/>
              <w:left w:val="nil"/>
              <w:bottom w:val="single" w:sz="4" w:space="0" w:color="auto"/>
              <w:right w:val="single" w:sz="4" w:space="0" w:color="auto"/>
            </w:tcBorders>
            <w:shd w:val="clear" w:color="000000" w:fill="FFFFFF"/>
            <w:noWrap/>
            <w:vAlign w:val="bottom"/>
            <w:hideMark/>
          </w:tcPr>
          <w:p w14:paraId="0F52F193"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86</w:t>
            </w:r>
          </w:p>
        </w:tc>
        <w:tc>
          <w:tcPr>
            <w:tcW w:w="782" w:type="pct"/>
            <w:tcBorders>
              <w:top w:val="nil"/>
              <w:left w:val="nil"/>
              <w:bottom w:val="single" w:sz="4" w:space="0" w:color="auto"/>
              <w:right w:val="single" w:sz="4" w:space="0" w:color="auto"/>
            </w:tcBorders>
            <w:shd w:val="clear" w:color="000000" w:fill="FFFFFF"/>
            <w:noWrap/>
            <w:vAlign w:val="bottom"/>
            <w:hideMark/>
          </w:tcPr>
          <w:p w14:paraId="7C0A5A62"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482</w:t>
            </w:r>
          </w:p>
        </w:tc>
        <w:tc>
          <w:tcPr>
            <w:tcW w:w="646" w:type="pct"/>
            <w:tcBorders>
              <w:top w:val="nil"/>
              <w:left w:val="nil"/>
              <w:bottom w:val="single" w:sz="4" w:space="0" w:color="auto"/>
              <w:right w:val="single" w:sz="4" w:space="0" w:color="auto"/>
            </w:tcBorders>
            <w:shd w:val="clear" w:color="000000" w:fill="FFFFFF"/>
            <w:noWrap/>
            <w:vAlign w:val="bottom"/>
            <w:hideMark/>
          </w:tcPr>
          <w:p w14:paraId="343A5478"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100</w:t>
            </w:r>
          </w:p>
        </w:tc>
      </w:tr>
      <w:tr w:rsidR="007E2545" w:rsidRPr="00934709" w14:paraId="28AD02AD" w14:textId="77777777" w:rsidTr="00463020">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A8777DA" w14:textId="78571FCF"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sz w:val="24"/>
                <w:szCs w:val="24"/>
              </w:rPr>
              <w:t>8</w:t>
            </w:r>
          </w:p>
        </w:tc>
        <w:tc>
          <w:tcPr>
            <w:tcW w:w="857" w:type="pct"/>
            <w:tcBorders>
              <w:top w:val="nil"/>
              <w:left w:val="nil"/>
              <w:bottom w:val="single" w:sz="4" w:space="0" w:color="auto"/>
              <w:right w:val="single" w:sz="4" w:space="0" w:color="auto"/>
            </w:tcBorders>
            <w:shd w:val="clear" w:color="auto" w:fill="auto"/>
            <w:noWrap/>
            <w:vAlign w:val="center"/>
            <w:hideMark/>
          </w:tcPr>
          <w:p w14:paraId="1A0DD431" w14:textId="77777777" w:rsidR="007E2545" w:rsidRPr="00934709" w:rsidRDefault="007E2545" w:rsidP="00AF3E60">
            <w:pPr>
              <w:spacing w:before="120" w:line="240" w:lineRule="auto"/>
              <w:ind w:left="-57" w:right="-57"/>
              <w:rPr>
                <w:rFonts w:asciiTheme="minorHAnsi" w:hAnsiTheme="minorHAnsi" w:cstheme="minorHAnsi"/>
                <w:sz w:val="24"/>
                <w:szCs w:val="24"/>
              </w:rPr>
            </w:pPr>
            <w:r w:rsidRPr="00934709">
              <w:rPr>
                <w:rFonts w:asciiTheme="minorHAnsi" w:hAnsiTheme="minorHAnsi" w:cstheme="minorHAnsi"/>
                <w:sz w:val="24"/>
                <w:szCs w:val="24"/>
              </w:rPr>
              <w:t>Hà Giang</w:t>
            </w:r>
          </w:p>
        </w:tc>
        <w:tc>
          <w:tcPr>
            <w:tcW w:w="584" w:type="pct"/>
            <w:tcBorders>
              <w:top w:val="nil"/>
              <w:left w:val="nil"/>
              <w:bottom w:val="single" w:sz="4" w:space="0" w:color="auto"/>
              <w:right w:val="single" w:sz="4" w:space="0" w:color="auto"/>
            </w:tcBorders>
            <w:shd w:val="clear" w:color="000000" w:fill="FFFFFF"/>
            <w:noWrap/>
            <w:vAlign w:val="center"/>
          </w:tcPr>
          <w:p w14:paraId="1F922828" w14:textId="1D309319" w:rsidR="007E2545" w:rsidRPr="00934709" w:rsidRDefault="007E2545" w:rsidP="00AF3E60">
            <w:pPr>
              <w:spacing w:before="120" w:line="240" w:lineRule="auto"/>
              <w:ind w:left="-57" w:right="-57"/>
              <w:jc w:val="center"/>
              <w:rPr>
                <w:rFonts w:asciiTheme="minorHAnsi" w:hAnsiTheme="minorHAnsi" w:cstheme="minorHAnsi"/>
                <w:sz w:val="24"/>
                <w:szCs w:val="24"/>
              </w:rPr>
            </w:pPr>
          </w:p>
        </w:tc>
        <w:tc>
          <w:tcPr>
            <w:tcW w:w="954" w:type="pct"/>
            <w:tcBorders>
              <w:top w:val="nil"/>
              <w:left w:val="nil"/>
              <w:bottom w:val="single" w:sz="4" w:space="0" w:color="auto"/>
              <w:right w:val="single" w:sz="4" w:space="0" w:color="auto"/>
            </w:tcBorders>
            <w:shd w:val="clear" w:color="000000" w:fill="FFFFFF"/>
            <w:noWrap/>
            <w:vAlign w:val="bottom"/>
          </w:tcPr>
          <w:p w14:paraId="451B3D87" w14:textId="69C74861" w:rsidR="007E2545" w:rsidRPr="00934709" w:rsidRDefault="007E2545" w:rsidP="00AF3E60">
            <w:pPr>
              <w:spacing w:before="120" w:line="240" w:lineRule="auto"/>
              <w:ind w:left="-57" w:right="-57"/>
              <w:jc w:val="center"/>
              <w:rPr>
                <w:rFonts w:asciiTheme="minorHAnsi" w:hAnsiTheme="minorHAnsi" w:cstheme="minorHAnsi"/>
                <w:sz w:val="24"/>
                <w:szCs w:val="24"/>
              </w:rPr>
            </w:pPr>
          </w:p>
        </w:tc>
        <w:tc>
          <w:tcPr>
            <w:tcW w:w="854" w:type="pct"/>
            <w:tcBorders>
              <w:top w:val="nil"/>
              <w:left w:val="nil"/>
              <w:bottom w:val="single" w:sz="4" w:space="0" w:color="auto"/>
              <w:right w:val="single" w:sz="4" w:space="0" w:color="auto"/>
            </w:tcBorders>
            <w:shd w:val="clear" w:color="000000" w:fill="FFFFFF"/>
            <w:noWrap/>
            <w:vAlign w:val="bottom"/>
          </w:tcPr>
          <w:p w14:paraId="41144A52" w14:textId="5A8635B5" w:rsidR="007E2545" w:rsidRPr="00934709" w:rsidRDefault="007E2545" w:rsidP="00AF3E60">
            <w:pPr>
              <w:spacing w:before="120" w:line="240" w:lineRule="auto"/>
              <w:ind w:left="-57" w:right="-57"/>
              <w:jc w:val="center"/>
              <w:rPr>
                <w:rFonts w:asciiTheme="minorHAnsi" w:hAnsiTheme="minorHAnsi" w:cstheme="minorHAnsi"/>
                <w:sz w:val="24"/>
                <w:szCs w:val="24"/>
              </w:rPr>
            </w:pPr>
          </w:p>
        </w:tc>
        <w:tc>
          <w:tcPr>
            <w:tcW w:w="782" w:type="pct"/>
            <w:tcBorders>
              <w:top w:val="nil"/>
              <w:left w:val="nil"/>
              <w:bottom w:val="single" w:sz="4" w:space="0" w:color="auto"/>
              <w:right w:val="single" w:sz="4" w:space="0" w:color="auto"/>
            </w:tcBorders>
            <w:shd w:val="clear" w:color="000000" w:fill="FFFFFF"/>
            <w:noWrap/>
            <w:vAlign w:val="bottom"/>
          </w:tcPr>
          <w:p w14:paraId="4274034E" w14:textId="7A9252FA" w:rsidR="007E2545" w:rsidRPr="00934709" w:rsidRDefault="007E2545" w:rsidP="00AF3E60">
            <w:pPr>
              <w:spacing w:before="120" w:line="240" w:lineRule="auto"/>
              <w:ind w:left="-57" w:right="-57"/>
              <w:jc w:val="center"/>
              <w:rPr>
                <w:rFonts w:asciiTheme="minorHAnsi" w:hAnsiTheme="minorHAnsi" w:cstheme="minorHAnsi"/>
                <w:sz w:val="24"/>
                <w:szCs w:val="24"/>
              </w:rPr>
            </w:pPr>
          </w:p>
        </w:tc>
        <w:tc>
          <w:tcPr>
            <w:tcW w:w="646" w:type="pct"/>
            <w:tcBorders>
              <w:top w:val="nil"/>
              <w:left w:val="nil"/>
              <w:bottom w:val="single" w:sz="4" w:space="0" w:color="auto"/>
              <w:right w:val="single" w:sz="4" w:space="0" w:color="auto"/>
            </w:tcBorders>
            <w:shd w:val="clear" w:color="000000" w:fill="FFFFFF"/>
            <w:noWrap/>
            <w:vAlign w:val="bottom"/>
          </w:tcPr>
          <w:p w14:paraId="77AFA72B" w14:textId="04137C40" w:rsidR="007E2545" w:rsidRPr="00934709" w:rsidRDefault="007E2545" w:rsidP="00AF3E60">
            <w:pPr>
              <w:spacing w:before="120" w:line="240" w:lineRule="auto"/>
              <w:ind w:left="-57" w:right="-57"/>
              <w:jc w:val="center"/>
              <w:rPr>
                <w:rFonts w:asciiTheme="minorHAnsi" w:hAnsiTheme="minorHAnsi" w:cstheme="minorHAnsi"/>
                <w:sz w:val="24"/>
                <w:szCs w:val="24"/>
              </w:rPr>
            </w:pPr>
          </w:p>
        </w:tc>
      </w:tr>
      <w:tr w:rsidR="007E2545" w:rsidRPr="00934709" w14:paraId="303D1AE1" w14:textId="77777777" w:rsidTr="002B32F7">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C7B55B3" w14:textId="6F708833"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sz w:val="24"/>
                <w:szCs w:val="24"/>
              </w:rPr>
              <w:t>9</w:t>
            </w:r>
          </w:p>
        </w:tc>
        <w:tc>
          <w:tcPr>
            <w:tcW w:w="857" w:type="pct"/>
            <w:tcBorders>
              <w:top w:val="nil"/>
              <w:left w:val="nil"/>
              <w:bottom w:val="single" w:sz="4" w:space="0" w:color="auto"/>
              <w:right w:val="single" w:sz="4" w:space="0" w:color="auto"/>
            </w:tcBorders>
            <w:shd w:val="clear" w:color="auto" w:fill="auto"/>
            <w:noWrap/>
            <w:vAlign w:val="center"/>
            <w:hideMark/>
          </w:tcPr>
          <w:p w14:paraId="0293A21A" w14:textId="77777777" w:rsidR="007E2545" w:rsidRPr="00934709" w:rsidRDefault="007E2545" w:rsidP="00AF3E60">
            <w:pPr>
              <w:spacing w:before="120" w:line="240" w:lineRule="auto"/>
              <w:ind w:left="-57" w:right="-57"/>
              <w:rPr>
                <w:rFonts w:asciiTheme="minorHAnsi" w:hAnsiTheme="minorHAnsi" w:cstheme="minorHAnsi"/>
                <w:sz w:val="24"/>
                <w:szCs w:val="24"/>
              </w:rPr>
            </w:pPr>
            <w:r w:rsidRPr="00934709">
              <w:rPr>
                <w:rFonts w:asciiTheme="minorHAnsi" w:hAnsiTheme="minorHAnsi" w:cstheme="minorHAnsi"/>
                <w:sz w:val="24"/>
                <w:szCs w:val="24"/>
              </w:rPr>
              <w:t>Tuyên Quang</w:t>
            </w:r>
          </w:p>
        </w:tc>
        <w:tc>
          <w:tcPr>
            <w:tcW w:w="584" w:type="pct"/>
            <w:tcBorders>
              <w:top w:val="nil"/>
              <w:left w:val="nil"/>
              <w:bottom w:val="single" w:sz="4" w:space="0" w:color="auto"/>
              <w:right w:val="single" w:sz="4" w:space="0" w:color="auto"/>
            </w:tcBorders>
            <w:shd w:val="clear" w:color="000000" w:fill="FFFFFF"/>
            <w:noWrap/>
            <w:vAlign w:val="center"/>
            <w:hideMark/>
          </w:tcPr>
          <w:p w14:paraId="74BE6C66"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83</w:t>
            </w:r>
          </w:p>
        </w:tc>
        <w:tc>
          <w:tcPr>
            <w:tcW w:w="954" w:type="pct"/>
            <w:tcBorders>
              <w:top w:val="nil"/>
              <w:left w:val="nil"/>
              <w:bottom w:val="single" w:sz="4" w:space="0" w:color="auto"/>
              <w:right w:val="single" w:sz="4" w:space="0" w:color="auto"/>
            </w:tcBorders>
            <w:shd w:val="clear" w:color="000000" w:fill="FFFFFF"/>
            <w:noWrap/>
            <w:vAlign w:val="bottom"/>
            <w:hideMark/>
          </w:tcPr>
          <w:p w14:paraId="485184A9"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12</w:t>
            </w:r>
          </w:p>
        </w:tc>
        <w:tc>
          <w:tcPr>
            <w:tcW w:w="854" w:type="pct"/>
            <w:tcBorders>
              <w:top w:val="nil"/>
              <w:left w:val="nil"/>
              <w:bottom w:val="single" w:sz="4" w:space="0" w:color="auto"/>
              <w:right w:val="single" w:sz="4" w:space="0" w:color="auto"/>
            </w:tcBorders>
            <w:shd w:val="clear" w:color="000000" w:fill="FFFFFF"/>
            <w:noWrap/>
            <w:vAlign w:val="bottom"/>
            <w:hideMark/>
          </w:tcPr>
          <w:p w14:paraId="7A5B1EAF"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25</w:t>
            </w:r>
          </w:p>
        </w:tc>
        <w:tc>
          <w:tcPr>
            <w:tcW w:w="782" w:type="pct"/>
            <w:tcBorders>
              <w:top w:val="nil"/>
              <w:left w:val="nil"/>
              <w:bottom w:val="single" w:sz="4" w:space="0" w:color="auto"/>
              <w:right w:val="single" w:sz="4" w:space="0" w:color="auto"/>
            </w:tcBorders>
            <w:shd w:val="clear" w:color="000000" w:fill="FFFFFF"/>
            <w:noWrap/>
            <w:vAlign w:val="bottom"/>
            <w:hideMark/>
          </w:tcPr>
          <w:p w14:paraId="14B510DE"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45</w:t>
            </w:r>
          </w:p>
        </w:tc>
        <w:tc>
          <w:tcPr>
            <w:tcW w:w="646" w:type="pct"/>
            <w:tcBorders>
              <w:top w:val="nil"/>
              <w:left w:val="nil"/>
              <w:bottom w:val="single" w:sz="4" w:space="0" w:color="auto"/>
              <w:right w:val="single" w:sz="4" w:space="0" w:color="auto"/>
            </w:tcBorders>
            <w:shd w:val="clear" w:color="000000" w:fill="FFFFFF"/>
            <w:noWrap/>
            <w:vAlign w:val="bottom"/>
            <w:hideMark/>
          </w:tcPr>
          <w:p w14:paraId="0154E0B4"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1</w:t>
            </w:r>
          </w:p>
        </w:tc>
      </w:tr>
      <w:tr w:rsidR="007E2545" w:rsidRPr="00934709" w14:paraId="0510FF88" w14:textId="77777777" w:rsidTr="007E2545">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04C699D" w14:textId="0D7B56FE"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sz w:val="24"/>
                <w:szCs w:val="24"/>
              </w:rPr>
              <w:lastRenderedPageBreak/>
              <w:t>10</w:t>
            </w:r>
          </w:p>
        </w:tc>
        <w:tc>
          <w:tcPr>
            <w:tcW w:w="857" w:type="pct"/>
            <w:tcBorders>
              <w:top w:val="nil"/>
              <w:left w:val="nil"/>
              <w:bottom w:val="single" w:sz="4" w:space="0" w:color="auto"/>
              <w:right w:val="single" w:sz="4" w:space="0" w:color="auto"/>
            </w:tcBorders>
            <w:shd w:val="clear" w:color="auto" w:fill="auto"/>
            <w:noWrap/>
            <w:vAlign w:val="center"/>
            <w:hideMark/>
          </w:tcPr>
          <w:p w14:paraId="5E7C5971" w14:textId="77777777" w:rsidR="007E2545" w:rsidRPr="00934709" w:rsidRDefault="007E2545" w:rsidP="00AF3E60">
            <w:pPr>
              <w:spacing w:before="120" w:line="240" w:lineRule="auto"/>
              <w:ind w:left="-57" w:right="-57"/>
              <w:rPr>
                <w:rFonts w:asciiTheme="minorHAnsi" w:hAnsiTheme="minorHAnsi" w:cstheme="minorHAnsi"/>
                <w:sz w:val="24"/>
                <w:szCs w:val="24"/>
              </w:rPr>
            </w:pPr>
            <w:r w:rsidRPr="00934709">
              <w:rPr>
                <w:rFonts w:asciiTheme="minorHAnsi" w:hAnsiTheme="minorHAnsi" w:cstheme="minorHAnsi"/>
                <w:sz w:val="24"/>
                <w:szCs w:val="24"/>
              </w:rPr>
              <w:t>Cao Bằng</w:t>
            </w:r>
          </w:p>
        </w:tc>
        <w:tc>
          <w:tcPr>
            <w:tcW w:w="584" w:type="pct"/>
            <w:tcBorders>
              <w:top w:val="nil"/>
              <w:left w:val="nil"/>
              <w:bottom w:val="single" w:sz="4" w:space="0" w:color="auto"/>
              <w:right w:val="single" w:sz="4" w:space="0" w:color="auto"/>
            </w:tcBorders>
            <w:shd w:val="clear" w:color="000000" w:fill="FFFFFF"/>
            <w:noWrap/>
            <w:vAlign w:val="center"/>
            <w:hideMark/>
          </w:tcPr>
          <w:p w14:paraId="638020BC"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23</w:t>
            </w:r>
          </w:p>
        </w:tc>
        <w:tc>
          <w:tcPr>
            <w:tcW w:w="954" w:type="pct"/>
            <w:tcBorders>
              <w:top w:val="nil"/>
              <w:left w:val="nil"/>
              <w:bottom w:val="single" w:sz="4" w:space="0" w:color="auto"/>
              <w:right w:val="single" w:sz="4" w:space="0" w:color="auto"/>
            </w:tcBorders>
            <w:shd w:val="clear" w:color="000000" w:fill="FFFFFF"/>
            <w:noWrap/>
            <w:vAlign w:val="bottom"/>
            <w:hideMark/>
          </w:tcPr>
          <w:p w14:paraId="4574C096"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0</w:t>
            </w:r>
          </w:p>
        </w:tc>
        <w:tc>
          <w:tcPr>
            <w:tcW w:w="854" w:type="pct"/>
            <w:tcBorders>
              <w:top w:val="nil"/>
              <w:left w:val="nil"/>
              <w:bottom w:val="single" w:sz="4" w:space="0" w:color="auto"/>
              <w:right w:val="single" w:sz="4" w:space="0" w:color="auto"/>
            </w:tcBorders>
            <w:shd w:val="clear" w:color="000000" w:fill="FFFFFF"/>
            <w:noWrap/>
            <w:vAlign w:val="bottom"/>
            <w:hideMark/>
          </w:tcPr>
          <w:p w14:paraId="2B0D10BC"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0</w:t>
            </w:r>
          </w:p>
        </w:tc>
        <w:tc>
          <w:tcPr>
            <w:tcW w:w="782" w:type="pct"/>
            <w:tcBorders>
              <w:top w:val="nil"/>
              <w:left w:val="nil"/>
              <w:bottom w:val="single" w:sz="4" w:space="0" w:color="auto"/>
              <w:right w:val="single" w:sz="4" w:space="0" w:color="auto"/>
            </w:tcBorders>
            <w:shd w:val="clear" w:color="000000" w:fill="FFFFFF"/>
            <w:noWrap/>
            <w:vAlign w:val="bottom"/>
            <w:hideMark/>
          </w:tcPr>
          <w:p w14:paraId="2F47D8C2"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23</w:t>
            </w:r>
          </w:p>
        </w:tc>
        <w:tc>
          <w:tcPr>
            <w:tcW w:w="646" w:type="pct"/>
            <w:tcBorders>
              <w:top w:val="nil"/>
              <w:left w:val="nil"/>
              <w:bottom w:val="single" w:sz="4" w:space="0" w:color="auto"/>
              <w:right w:val="single" w:sz="4" w:space="0" w:color="auto"/>
            </w:tcBorders>
            <w:shd w:val="clear" w:color="000000" w:fill="FFFFFF"/>
            <w:noWrap/>
            <w:vAlign w:val="bottom"/>
            <w:hideMark/>
          </w:tcPr>
          <w:p w14:paraId="725369DC"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0</w:t>
            </w:r>
          </w:p>
        </w:tc>
      </w:tr>
      <w:tr w:rsidR="007E2545" w:rsidRPr="00934709" w14:paraId="53BE8B43" w14:textId="77777777" w:rsidTr="007E2545">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2B80B85" w14:textId="541791F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sz w:val="24"/>
                <w:szCs w:val="24"/>
              </w:rPr>
              <w:t>11</w:t>
            </w:r>
          </w:p>
        </w:tc>
        <w:tc>
          <w:tcPr>
            <w:tcW w:w="857" w:type="pct"/>
            <w:tcBorders>
              <w:top w:val="nil"/>
              <w:left w:val="nil"/>
              <w:bottom w:val="single" w:sz="4" w:space="0" w:color="auto"/>
              <w:right w:val="single" w:sz="4" w:space="0" w:color="auto"/>
            </w:tcBorders>
            <w:shd w:val="clear" w:color="auto" w:fill="auto"/>
            <w:noWrap/>
            <w:vAlign w:val="center"/>
            <w:hideMark/>
          </w:tcPr>
          <w:p w14:paraId="799EC3A1" w14:textId="77777777" w:rsidR="007E2545" w:rsidRPr="00934709" w:rsidRDefault="007E2545" w:rsidP="00AF3E60">
            <w:pPr>
              <w:spacing w:before="120" w:line="240" w:lineRule="auto"/>
              <w:ind w:left="-57" w:right="-57"/>
              <w:rPr>
                <w:rFonts w:asciiTheme="minorHAnsi" w:hAnsiTheme="minorHAnsi" w:cstheme="minorHAnsi"/>
                <w:sz w:val="24"/>
                <w:szCs w:val="24"/>
              </w:rPr>
            </w:pPr>
            <w:r w:rsidRPr="00934709">
              <w:rPr>
                <w:rFonts w:asciiTheme="minorHAnsi" w:hAnsiTheme="minorHAnsi" w:cstheme="minorHAnsi"/>
                <w:sz w:val="24"/>
                <w:szCs w:val="24"/>
              </w:rPr>
              <w:t>Lạng Sơn</w:t>
            </w:r>
          </w:p>
        </w:tc>
        <w:tc>
          <w:tcPr>
            <w:tcW w:w="584" w:type="pct"/>
            <w:tcBorders>
              <w:top w:val="nil"/>
              <w:left w:val="nil"/>
              <w:bottom w:val="single" w:sz="4" w:space="0" w:color="auto"/>
              <w:right w:val="single" w:sz="4" w:space="0" w:color="auto"/>
            </w:tcBorders>
            <w:shd w:val="clear" w:color="000000" w:fill="FFFFFF"/>
            <w:noWrap/>
            <w:vAlign w:val="center"/>
            <w:hideMark/>
          </w:tcPr>
          <w:p w14:paraId="5AC40148"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231</w:t>
            </w:r>
          </w:p>
        </w:tc>
        <w:tc>
          <w:tcPr>
            <w:tcW w:w="954" w:type="pct"/>
            <w:tcBorders>
              <w:top w:val="nil"/>
              <w:left w:val="nil"/>
              <w:bottom w:val="single" w:sz="4" w:space="0" w:color="auto"/>
              <w:right w:val="single" w:sz="4" w:space="0" w:color="auto"/>
            </w:tcBorders>
            <w:shd w:val="clear" w:color="000000" w:fill="FFFFFF"/>
            <w:noWrap/>
            <w:vAlign w:val="bottom"/>
            <w:hideMark/>
          </w:tcPr>
          <w:p w14:paraId="2C72027F"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0</w:t>
            </w:r>
          </w:p>
        </w:tc>
        <w:tc>
          <w:tcPr>
            <w:tcW w:w="854" w:type="pct"/>
            <w:tcBorders>
              <w:top w:val="nil"/>
              <w:left w:val="nil"/>
              <w:bottom w:val="single" w:sz="4" w:space="0" w:color="auto"/>
              <w:right w:val="single" w:sz="4" w:space="0" w:color="auto"/>
            </w:tcBorders>
            <w:shd w:val="clear" w:color="000000" w:fill="FFFFFF"/>
            <w:noWrap/>
            <w:vAlign w:val="bottom"/>
            <w:hideMark/>
          </w:tcPr>
          <w:p w14:paraId="2CD685B9"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0</w:t>
            </w:r>
          </w:p>
        </w:tc>
        <w:tc>
          <w:tcPr>
            <w:tcW w:w="782" w:type="pct"/>
            <w:tcBorders>
              <w:top w:val="nil"/>
              <w:left w:val="nil"/>
              <w:bottom w:val="single" w:sz="4" w:space="0" w:color="auto"/>
              <w:right w:val="single" w:sz="4" w:space="0" w:color="auto"/>
            </w:tcBorders>
            <w:shd w:val="clear" w:color="000000" w:fill="FFFFFF"/>
            <w:noWrap/>
            <w:vAlign w:val="bottom"/>
            <w:hideMark/>
          </w:tcPr>
          <w:p w14:paraId="3CD4DDE7"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225</w:t>
            </w:r>
          </w:p>
        </w:tc>
        <w:tc>
          <w:tcPr>
            <w:tcW w:w="646" w:type="pct"/>
            <w:tcBorders>
              <w:top w:val="nil"/>
              <w:left w:val="nil"/>
              <w:bottom w:val="single" w:sz="4" w:space="0" w:color="auto"/>
              <w:right w:val="single" w:sz="4" w:space="0" w:color="auto"/>
            </w:tcBorders>
            <w:shd w:val="clear" w:color="000000" w:fill="FFFFFF"/>
            <w:noWrap/>
            <w:vAlign w:val="bottom"/>
            <w:hideMark/>
          </w:tcPr>
          <w:p w14:paraId="4D51BCA3"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5</w:t>
            </w:r>
          </w:p>
        </w:tc>
      </w:tr>
      <w:tr w:rsidR="007E2545" w:rsidRPr="00934709" w14:paraId="07F70939" w14:textId="77777777" w:rsidTr="007E2545">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827B961" w14:textId="7E4E3833"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sz w:val="24"/>
                <w:szCs w:val="24"/>
              </w:rPr>
              <w:t>12</w:t>
            </w:r>
          </w:p>
        </w:tc>
        <w:tc>
          <w:tcPr>
            <w:tcW w:w="857" w:type="pct"/>
            <w:tcBorders>
              <w:top w:val="nil"/>
              <w:left w:val="nil"/>
              <w:bottom w:val="single" w:sz="4" w:space="0" w:color="auto"/>
              <w:right w:val="single" w:sz="4" w:space="0" w:color="auto"/>
            </w:tcBorders>
            <w:shd w:val="clear" w:color="auto" w:fill="auto"/>
            <w:noWrap/>
            <w:vAlign w:val="center"/>
            <w:hideMark/>
          </w:tcPr>
          <w:p w14:paraId="26FFA830" w14:textId="304C5D42" w:rsidR="007E2545" w:rsidRPr="00934709" w:rsidRDefault="007E2545" w:rsidP="00AF3E60">
            <w:pPr>
              <w:spacing w:before="120" w:line="240" w:lineRule="auto"/>
              <w:ind w:left="-57" w:right="-57"/>
              <w:rPr>
                <w:rFonts w:asciiTheme="minorHAnsi" w:hAnsiTheme="minorHAnsi" w:cstheme="minorHAnsi"/>
                <w:sz w:val="24"/>
                <w:szCs w:val="24"/>
              </w:rPr>
            </w:pPr>
            <w:r w:rsidRPr="00934709">
              <w:rPr>
                <w:rFonts w:asciiTheme="minorHAnsi" w:hAnsiTheme="minorHAnsi" w:cstheme="minorHAnsi"/>
                <w:sz w:val="24"/>
                <w:szCs w:val="24"/>
              </w:rPr>
              <w:t>Bắc Kạn</w:t>
            </w:r>
          </w:p>
        </w:tc>
        <w:tc>
          <w:tcPr>
            <w:tcW w:w="584" w:type="pct"/>
            <w:tcBorders>
              <w:top w:val="nil"/>
              <w:left w:val="nil"/>
              <w:bottom w:val="single" w:sz="4" w:space="0" w:color="auto"/>
              <w:right w:val="single" w:sz="4" w:space="0" w:color="auto"/>
            </w:tcBorders>
            <w:shd w:val="clear" w:color="000000" w:fill="FFFFFF"/>
            <w:noWrap/>
            <w:vAlign w:val="center"/>
            <w:hideMark/>
          </w:tcPr>
          <w:p w14:paraId="38E40D48"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8</w:t>
            </w:r>
          </w:p>
        </w:tc>
        <w:tc>
          <w:tcPr>
            <w:tcW w:w="954" w:type="pct"/>
            <w:tcBorders>
              <w:top w:val="nil"/>
              <w:left w:val="nil"/>
              <w:bottom w:val="single" w:sz="4" w:space="0" w:color="auto"/>
              <w:right w:val="single" w:sz="4" w:space="0" w:color="auto"/>
            </w:tcBorders>
            <w:shd w:val="clear" w:color="000000" w:fill="FFFFFF"/>
            <w:noWrap/>
            <w:vAlign w:val="bottom"/>
            <w:hideMark/>
          </w:tcPr>
          <w:p w14:paraId="1FDE66D0"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0</w:t>
            </w:r>
          </w:p>
        </w:tc>
        <w:tc>
          <w:tcPr>
            <w:tcW w:w="854" w:type="pct"/>
            <w:tcBorders>
              <w:top w:val="nil"/>
              <w:left w:val="nil"/>
              <w:bottom w:val="single" w:sz="4" w:space="0" w:color="auto"/>
              <w:right w:val="single" w:sz="4" w:space="0" w:color="auto"/>
            </w:tcBorders>
            <w:shd w:val="clear" w:color="000000" w:fill="FFFFFF"/>
            <w:noWrap/>
            <w:vAlign w:val="bottom"/>
            <w:hideMark/>
          </w:tcPr>
          <w:p w14:paraId="321B035E"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0</w:t>
            </w:r>
          </w:p>
        </w:tc>
        <w:tc>
          <w:tcPr>
            <w:tcW w:w="782" w:type="pct"/>
            <w:tcBorders>
              <w:top w:val="nil"/>
              <w:left w:val="nil"/>
              <w:bottom w:val="single" w:sz="4" w:space="0" w:color="auto"/>
              <w:right w:val="single" w:sz="4" w:space="0" w:color="auto"/>
            </w:tcBorders>
            <w:shd w:val="clear" w:color="000000" w:fill="FFFFFF"/>
            <w:noWrap/>
            <w:vAlign w:val="bottom"/>
            <w:hideMark/>
          </w:tcPr>
          <w:p w14:paraId="515D03C4"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0</w:t>
            </w:r>
          </w:p>
        </w:tc>
        <w:tc>
          <w:tcPr>
            <w:tcW w:w="646" w:type="pct"/>
            <w:tcBorders>
              <w:top w:val="nil"/>
              <w:left w:val="nil"/>
              <w:bottom w:val="single" w:sz="4" w:space="0" w:color="auto"/>
              <w:right w:val="single" w:sz="4" w:space="0" w:color="auto"/>
            </w:tcBorders>
            <w:shd w:val="clear" w:color="000000" w:fill="FFFFFF"/>
            <w:noWrap/>
            <w:vAlign w:val="bottom"/>
            <w:hideMark/>
          </w:tcPr>
          <w:p w14:paraId="78664F24"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0</w:t>
            </w:r>
          </w:p>
        </w:tc>
      </w:tr>
      <w:tr w:rsidR="007E2545" w:rsidRPr="00934709" w14:paraId="5F5DE54E" w14:textId="77777777" w:rsidTr="007E2545">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8BD436D" w14:textId="341E8B21"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sz w:val="24"/>
                <w:szCs w:val="24"/>
              </w:rPr>
              <w:t>13</w:t>
            </w:r>
          </w:p>
        </w:tc>
        <w:tc>
          <w:tcPr>
            <w:tcW w:w="857" w:type="pct"/>
            <w:tcBorders>
              <w:top w:val="nil"/>
              <w:left w:val="nil"/>
              <w:bottom w:val="single" w:sz="4" w:space="0" w:color="auto"/>
              <w:right w:val="single" w:sz="4" w:space="0" w:color="auto"/>
            </w:tcBorders>
            <w:shd w:val="clear" w:color="auto" w:fill="auto"/>
            <w:noWrap/>
            <w:vAlign w:val="center"/>
            <w:hideMark/>
          </w:tcPr>
          <w:p w14:paraId="2FD07CB3" w14:textId="77777777" w:rsidR="007E2545" w:rsidRPr="00934709" w:rsidRDefault="007E2545" w:rsidP="00AF3E60">
            <w:pPr>
              <w:spacing w:before="120" w:line="240" w:lineRule="auto"/>
              <w:ind w:left="-57" w:right="-57"/>
              <w:rPr>
                <w:rFonts w:asciiTheme="minorHAnsi" w:hAnsiTheme="minorHAnsi" w:cstheme="minorHAnsi"/>
                <w:sz w:val="24"/>
                <w:szCs w:val="24"/>
              </w:rPr>
            </w:pPr>
            <w:r w:rsidRPr="00934709">
              <w:rPr>
                <w:rFonts w:asciiTheme="minorHAnsi" w:hAnsiTheme="minorHAnsi" w:cstheme="minorHAnsi"/>
                <w:sz w:val="24"/>
                <w:szCs w:val="24"/>
              </w:rPr>
              <w:t>Thái Nguyên</w:t>
            </w:r>
          </w:p>
        </w:tc>
        <w:tc>
          <w:tcPr>
            <w:tcW w:w="584" w:type="pct"/>
            <w:tcBorders>
              <w:top w:val="nil"/>
              <w:left w:val="nil"/>
              <w:bottom w:val="single" w:sz="4" w:space="0" w:color="auto"/>
              <w:right w:val="single" w:sz="4" w:space="0" w:color="auto"/>
            </w:tcBorders>
            <w:shd w:val="clear" w:color="000000" w:fill="FFFFFF"/>
            <w:noWrap/>
            <w:vAlign w:val="center"/>
            <w:hideMark/>
          </w:tcPr>
          <w:p w14:paraId="6C4C992B"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5.855</w:t>
            </w:r>
          </w:p>
        </w:tc>
        <w:tc>
          <w:tcPr>
            <w:tcW w:w="954" w:type="pct"/>
            <w:tcBorders>
              <w:top w:val="nil"/>
              <w:left w:val="nil"/>
              <w:bottom w:val="single" w:sz="4" w:space="0" w:color="auto"/>
              <w:right w:val="single" w:sz="4" w:space="0" w:color="auto"/>
            </w:tcBorders>
            <w:shd w:val="clear" w:color="000000" w:fill="FFFFFF"/>
            <w:noWrap/>
            <w:vAlign w:val="bottom"/>
            <w:hideMark/>
          </w:tcPr>
          <w:p w14:paraId="519D0506"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0</w:t>
            </w:r>
          </w:p>
        </w:tc>
        <w:tc>
          <w:tcPr>
            <w:tcW w:w="854" w:type="pct"/>
            <w:tcBorders>
              <w:top w:val="nil"/>
              <w:left w:val="nil"/>
              <w:bottom w:val="single" w:sz="4" w:space="0" w:color="auto"/>
              <w:right w:val="single" w:sz="4" w:space="0" w:color="auto"/>
            </w:tcBorders>
            <w:shd w:val="clear" w:color="000000" w:fill="FFFFFF"/>
            <w:noWrap/>
            <w:vAlign w:val="bottom"/>
            <w:hideMark/>
          </w:tcPr>
          <w:p w14:paraId="0FD6A182"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4.723</w:t>
            </w:r>
          </w:p>
        </w:tc>
        <w:tc>
          <w:tcPr>
            <w:tcW w:w="782" w:type="pct"/>
            <w:tcBorders>
              <w:top w:val="nil"/>
              <w:left w:val="nil"/>
              <w:bottom w:val="single" w:sz="4" w:space="0" w:color="auto"/>
              <w:right w:val="single" w:sz="4" w:space="0" w:color="auto"/>
            </w:tcBorders>
            <w:shd w:val="clear" w:color="000000" w:fill="FFFFFF"/>
            <w:noWrap/>
            <w:vAlign w:val="bottom"/>
            <w:hideMark/>
          </w:tcPr>
          <w:p w14:paraId="37FEA20A"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108</w:t>
            </w:r>
          </w:p>
        </w:tc>
        <w:tc>
          <w:tcPr>
            <w:tcW w:w="646" w:type="pct"/>
            <w:tcBorders>
              <w:top w:val="nil"/>
              <w:left w:val="nil"/>
              <w:bottom w:val="single" w:sz="4" w:space="0" w:color="auto"/>
              <w:right w:val="single" w:sz="4" w:space="0" w:color="auto"/>
            </w:tcBorders>
            <w:shd w:val="clear" w:color="000000" w:fill="FFFFFF"/>
            <w:noWrap/>
            <w:vAlign w:val="bottom"/>
            <w:hideMark/>
          </w:tcPr>
          <w:p w14:paraId="3E9B1ABF"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1.024</w:t>
            </w:r>
          </w:p>
        </w:tc>
      </w:tr>
      <w:tr w:rsidR="007E2545" w:rsidRPr="00934709" w14:paraId="40D8AD86" w14:textId="77777777" w:rsidTr="007E2545">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2CE8670" w14:textId="3F5A3B7A"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sz w:val="24"/>
                <w:szCs w:val="24"/>
              </w:rPr>
              <w:t>14</w:t>
            </w:r>
          </w:p>
        </w:tc>
        <w:tc>
          <w:tcPr>
            <w:tcW w:w="857" w:type="pct"/>
            <w:tcBorders>
              <w:top w:val="nil"/>
              <w:left w:val="nil"/>
              <w:bottom w:val="single" w:sz="4" w:space="0" w:color="auto"/>
              <w:right w:val="single" w:sz="4" w:space="0" w:color="auto"/>
            </w:tcBorders>
            <w:shd w:val="clear" w:color="auto" w:fill="auto"/>
            <w:noWrap/>
            <w:vAlign w:val="center"/>
            <w:hideMark/>
          </w:tcPr>
          <w:p w14:paraId="28085C38" w14:textId="77777777" w:rsidR="007E2545" w:rsidRPr="00934709" w:rsidRDefault="007E2545" w:rsidP="00AF3E60">
            <w:pPr>
              <w:spacing w:before="120" w:line="240" w:lineRule="auto"/>
              <w:ind w:left="-57" w:right="-57"/>
              <w:rPr>
                <w:rFonts w:asciiTheme="minorHAnsi" w:hAnsiTheme="minorHAnsi" w:cstheme="minorHAnsi"/>
                <w:sz w:val="24"/>
                <w:szCs w:val="24"/>
              </w:rPr>
            </w:pPr>
            <w:r w:rsidRPr="00934709">
              <w:rPr>
                <w:rFonts w:asciiTheme="minorHAnsi" w:hAnsiTheme="minorHAnsi" w:cstheme="minorHAnsi"/>
                <w:sz w:val="24"/>
                <w:szCs w:val="24"/>
              </w:rPr>
              <w:t>Bắc Giang</w:t>
            </w:r>
          </w:p>
        </w:tc>
        <w:tc>
          <w:tcPr>
            <w:tcW w:w="584" w:type="pct"/>
            <w:tcBorders>
              <w:top w:val="nil"/>
              <w:left w:val="nil"/>
              <w:bottom w:val="single" w:sz="4" w:space="0" w:color="auto"/>
              <w:right w:val="single" w:sz="4" w:space="0" w:color="auto"/>
            </w:tcBorders>
            <w:shd w:val="clear" w:color="000000" w:fill="FFFFFF"/>
            <w:noWrap/>
            <w:vAlign w:val="center"/>
            <w:hideMark/>
          </w:tcPr>
          <w:p w14:paraId="63C6888A"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2.914</w:t>
            </w:r>
          </w:p>
        </w:tc>
        <w:tc>
          <w:tcPr>
            <w:tcW w:w="954" w:type="pct"/>
            <w:tcBorders>
              <w:top w:val="nil"/>
              <w:left w:val="nil"/>
              <w:bottom w:val="single" w:sz="4" w:space="0" w:color="auto"/>
              <w:right w:val="single" w:sz="4" w:space="0" w:color="auto"/>
            </w:tcBorders>
            <w:shd w:val="clear" w:color="000000" w:fill="FFFFFF"/>
            <w:noWrap/>
            <w:vAlign w:val="bottom"/>
            <w:hideMark/>
          </w:tcPr>
          <w:p w14:paraId="5270F8D0"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970</w:t>
            </w:r>
          </w:p>
        </w:tc>
        <w:tc>
          <w:tcPr>
            <w:tcW w:w="854" w:type="pct"/>
            <w:tcBorders>
              <w:top w:val="nil"/>
              <w:left w:val="nil"/>
              <w:bottom w:val="single" w:sz="4" w:space="0" w:color="auto"/>
              <w:right w:val="single" w:sz="4" w:space="0" w:color="auto"/>
            </w:tcBorders>
            <w:shd w:val="clear" w:color="000000" w:fill="FFFFFF"/>
            <w:noWrap/>
            <w:vAlign w:val="bottom"/>
            <w:hideMark/>
          </w:tcPr>
          <w:p w14:paraId="530625DE"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16</w:t>
            </w:r>
          </w:p>
        </w:tc>
        <w:tc>
          <w:tcPr>
            <w:tcW w:w="782" w:type="pct"/>
            <w:tcBorders>
              <w:top w:val="nil"/>
              <w:left w:val="nil"/>
              <w:bottom w:val="single" w:sz="4" w:space="0" w:color="auto"/>
              <w:right w:val="single" w:sz="4" w:space="0" w:color="auto"/>
            </w:tcBorders>
            <w:shd w:val="clear" w:color="000000" w:fill="FFFFFF"/>
            <w:noWrap/>
            <w:vAlign w:val="bottom"/>
            <w:hideMark/>
          </w:tcPr>
          <w:p w14:paraId="2DE79B7A"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1.690</w:t>
            </w:r>
          </w:p>
        </w:tc>
        <w:tc>
          <w:tcPr>
            <w:tcW w:w="646" w:type="pct"/>
            <w:tcBorders>
              <w:top w:val="nil"/>
              <w:left w:val="nil"/>
              <w:bottom w:val="single" w:sz="4" w:space="0" w:color="auto"/>
              <w:right w:val="single" w:sz="4" w:space="0" w:color="auto"/>
            </w:tcBorders>
            <w:shd w:val="clear" w:color="000000" w:fill="FFFFFF"/>
            <w:noWrap/>
            <w:vAlign w:val="bottom"/>
            <w:hideMark/>
          </w:tcPr>
          <w:p w14:paraId="29446B64" w14:textId="77777777" w:rsidR="007E2545" w:rsidRPr="00934709" w:rsidRDefault="007E2545" w:rsidP="00AF3E60">
            <w:pPr>
              <w:spacing w:before="120" w:line="240" w:lineRule="auto"/>
              <w:ind w:left="-57" w:right="-57"/>
              <w:jc w:val="center"/>
              <w:rPr>
                <w:rFonts w:asciiTheme="minorHAnsi" w:hAnsiTheme="minorHAnsi" w:cstheme="minorHAnsi"/>
                <w:sz w:val="24"/>
                <w:szCs w:val="24"/>
              </w:rPr>
            </w:pPr>
            <w:r w:rsidRPr="00934709">
              <w:rPr>
                <w:rFonts w:asciiTheme="minorHAnsi" w:hAnsiTheme="minorHAnsi" w:cstheme="minorHAnsi"/>
                <w:sz w:val="24"/>
                <w:szCs w:val="24"/>
              </w:rPr>
              <w:t>238</w:t>
            </w:r>
          </w:p>
        </w:tc>
      </w:tr>
      <w:tr w:rsidR="009136D4" w:rsidRPr="00934709" w14:paraId="07062E4E" w14:textId="77777777" w:rsidTr="007E2545">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5D5F59C" w14:textId="77777777" w:rsidR="009136D4" w:rsidRPr="00934709" w:rsidRDefault="009136D4" w:rsidP="00AF3E60">
            <w:pPr>
              <w:spacing w:before="120" w:line="240" w:lineRule="auto"/>
              <w:ind w:left="-57" w:right="-57"/>
              <w:jc w:val="center"/>
              <w:rPr>
                <w:rFonts w:asciiTheme="minorHAnsi" w:hAnsiTheme="minorHAnsi" w:cstheme="minorHAnsi"/>
                <w:b/>
                <w:bCs/>
                <w:sz w:val="24"/>
                <w:szCs w:val="24"/>
              </w:rPr>
            </w:pPr>
            <w:r w:rsidRPr="00934709">
              <w:rPr>
                <w:rFonts w:asciiTheme="minorHAnsi" w:hAnsiTheme="minorHAnsi" w:cstheme="minorHAnsi"/>
                <w:b/>
                <w:bCs/>
                <w:sz w:val="24"/>
                <w:szCs w:val="24"/>
              </w:rPr>
              <w:t> </w:t>
            </w:r>
          </w:p>
        </w:tc>
        <w:tc>
          <w:tcPr>
            <w:tcW w:w="857" w:type="pct"/>
            <w:tcBorders>
              <w:top w:val="nil"/>
              <w:left w:val="nil"/>
              <w:bottom w:val="single" w:sz="4" w:space="0" w:color="auto"/>
              <w:right w:val="single" w:sz="4" w:space="0" w:color="auto"/>
            </w:tcBorders>
            <w:shd w:val="clear" w:color="auto" w:fill="auto"/>
            <w:noWrap/>
            <w:vAlign w:val="bottom"/>
            <w:hideMark/>
          </w:tcPr>
          <w:p w14:paraId="4C3C0FFA" w14:textId="77777777" w:rsidR="009136D4" w:rsidRPr="00934709" w:rsidRDefault="009136D4" w:rsidP="00AF3E60">
            <w:pPr>
              <w:spacing w:before="120" w:line="240" w:lineRule="auto"/>
              <w:ind w:left="-57" w:right="-57"/>
              <w:jc w:val="center"/>
              <w:rPr>
                <w:rFonts w:asciiTheme="minorHAnsi" w:hAnsiTheme="minorHAnsi" w:cstheme="minorHAnsi"/>
                <w:b/>
                <w:bCs/>
                <w:sz w:val="24"/>
                <w:szCs w:val="24"/>
              </w:rPr>
            </w:pPr>
            <w:r w:rsidRPr="00934709">
              <w:rPr>
                <w:rFonts w:asciiTheme="minorHAnsi" w:hAnsiTheme="minorHAnsi" w:cstheme="minorHAnsi"/>
                <w:b/>
                <w:bCs/>
                <w:sz w:val="24"/>
                <w:szCs w:val="24"/>
              </w:rPr>
              <w:t xml:space="preserve">Tổng </w:t>
            </w:r>
          </w:p>
        </w:tc>
        <w:tc>
          <w:tcPr>
            <w:tcW w:w="584" w:type="pct"/>
            <w:tcBorders>
              <w:top w:val="nil"/>
              <w:left w:val="nil"/>
              <w:bottom w:val="single" w:sz="4" w:space="0" w:color="auto"/>
              <w:right w:val="single" w:sz="4" w:space="0" w:color="auto"/>
            </w:tcBorders>
            <w:shd w:val="clear" w:color="auto" w:fill="auto"/>
            <w:noWrap/>
            <w:vAlign w:val="bottom"/>
            <w:hideMark/>
          </w:tcPr>
          <w:p w14:paraId="373DCD67" w14:textId="77777777" w:rsidR="009136D4" w:rsidRPr="00934709" w:rsidRDefault="009136D4" w:rsidP="00AF3E60">
            <w:pPr>
              <w:spacing w:before="120" w:line="240" w:lineRule="auto"/>
              <w:ind w:left="-57" w:right="-57"/>
              <w:jc w:val="center"/>
              <w:rPr>
                <w:rFonts w:asciiTheme="minorHAnsi" w:hAnsiTheme="minorHAnsi" w:cstheme="minorHAnsi"/>
                <w:b/>
                <w:bCs/>
                <w:sz w:val="24"/>
                <w:szCs w:val="24"/>
              </w:rPr>
            </w:pPr>
            <w:r w:rsidRPr="00934709">
              <w:rPr>
                <w:rFonts w:asciiTheme="minorHAnsi" w:hAnsiTheme="minorHAnsi" w:cstheme="minorHAnsi"/>
                <w:b/>
                <w:bCs/>
                <w:sz w:val="24"/>
                <w:szCs w:val="24"/>
              </w:rPr>
              <w:t>15.914</w:t>
            </w:r>
          </w:p>
        </w:tc>
        <w:tc>
          <w:tcPr>
            <w:tcW w:w="954" w:type="pct"/>
            <w:tcBorders>
              <w:top w:val="nil"/>
              <w:left w:val="nil"/>
              <w:bottom w:val="single" w:sz="4" w:space="0" w:color="auto"/>
              <w:right w:val="single" w:sz="4" w:space="0" w:color="auto"/>
            </w:tcBorders>
            <w:shd w:val="clear" w:color="auto" w:fill="auto"/>
            <w:noWrap/>
            <w:vAlign w:val="bottom"/>
            <w:hideMark/>
          </w:tcPr>
          <w:p w14:paraId="58FDAB41" w14:textId="77777777" w:rsidR="009136D4" w:rsidRPr="00934709" w:rsidRDefault="009136D4" w:rsidP="00AF3E60">
            <w:pPr>
              <w:spacing w:before="120" w:line="240" w:lineRule="auto"/>
              <w:ind w:left="-57" w:right="-57"/>
              <w:jc w:val="center"/>
              <w:rPr>
                <w:rFonts w:asciiTheme="minorHAnsi" w:hAnsiTheme="minorHAnsi" w:cstheme="minorHAnsi"/>
                <w:b/>
                <w:bCs/>
                <w:sz w:val="24"/>
                <w:szCs w:val="24"/>
              </w:rPr>
            </w:pPr>
            <w:r w:rsidRPr="00934709">
              <w:rPr>
                <w:rFonts w:asciiTheme="minorHAnsi" w:hAnsiTheme="minorHAnsi" w:cstheme="minorHAnsi"/>
                <w:b/>
                <w:bCs/>
                <w:sz w:val="24"/>
                <w:szCs w:val="24"/>
              </w:rPr>
              <w:t>999</w:t>
            </w:r>
          </w:p>
        </w:tc>
        <w:tc>
          <w:tcPr>
            <w:tcW w:w="854" w:type="pct"/>
            <w:tcBorders>
              <w:top w:val="nil"/>
              <w:left w:val="nil"/>
              <w:bottom w:val="single" w:sz="4" w:space="0" w:color="auto"/>
              <w:right w:val="single" w:sz="4" w:space="0" w:color="auto"/>
            </w:tcBorders>
            <w:shd w:val="clear" w:color="auto" w:fill="auto"/>
            <w:noWrap/>
            <w:vAlign w:val="bottom"/>
            <w:hideMark/>
          </w:tcPr>
          <w:p w14:paraId="169FB75B" w14:textId="77777777" w:rsidR="009136D4" w:rsidRPr="00934709" w:rsidRDefault="009136D4" w:rsidP="00AF3E60">
            <w:pPr>
              <w:spacing w:before="120" w:line="240" w:lineRule="auto"/>
              <w:ind w:left="-57" w:right="-57"/>
              <w:jc w:val="center"/>
              <w:rPr>
                <w:rFonts w:asciiTheme="minorHAnsi" w:hAnsiTheme="minorHAnsi" w:cstheme="minorHAnsi"/>
                <w:b/>
                <w:bCs/>
                <w:sz w:val="24"/>
                <w:szCs w:val="24"/>
              </w:rPr>
            </w:pPr>
            <w:r w:rsidRPr="00934709">
              <w:rPr>
                <w:rFonts w:asciiTheme="minorHAnsi" w:hAnsiTheme="minorHAnsi" w:cstheme="minorHAnsi"/>
                <w:b/>
                <w:bCs/>
                <w:sz w:val="24"/>
                <w:szCs w:val="24"/>
              </w:rPr>
              <w:t>5.079</w:t>
            </w:r>
          </w:p>
        </w:tc>
        <w:tc>
          <w:tcPr>
            <w:tcW w:w="782" w:type="pct"/>
            <w:tcBorders>
              <w:top w:val="nil"/>
              <w:left w:val="nil"/>
              <w:bottom w:val="single" w:sz="4" w:space="0" w:color="auto"/>
              <w:right w:val="single" w:sz="4" w:space="0" w:color="auto"/>
            </w:tcBorders>
            <w:shd w:val="clear" w:color="auto" w:fill="auto"/>
            <w:noWrap/>
            <w:vAlign w:val="bottom"/>
            <w:hideMark/>
          </w:tcPr>
          <w:p w14:paraId="0849D044" w14:textId="77777777" w:rsidR="009136D4" w:rsidRPr="00934709" w:rsidRDefault="009136D4" w:rsidP="00AF3E60">
            <w:pPr>
              <w:spacing w:before="120" w:line="240" w:lineRule="auto"/>
              <w:ind w:left="-57" w:right="-57"/>
              <w:jc w:val="center"/>
              <w:rPr>
                <w:rFonts w:asciiTheme="minorHAnsi" w:hAnsiTheme="minorHAnsi" w:cstheme="minorHAnsi"/>
                <w:b/>
                <w:bCs/>
                <w:sz w:val="24"/>
                <w:szCs w:val="24"/>
              </w:rPr>
            </w:pPr>
            <w:r w:rsidRPr="00934709">
              <w:rPr>
                <w:rFonts w:asciiTheme="minorHAnsi" w:hAnsiTheme="minorHAnsi" w:cstheme="minorHAnsi"/>
                <w:b/>
                <w:bCs/>
                <w:sz w:val="24"/>
                <w:szCs w:val="24"/>
              </w:rPr>
              <w:t>7.320</w:t>
            </w:r>
          </w:p>
        </w:tc>
        <w:tc>
          <w:tcPr>
            <w:tcW w:w="646" w:type="pct"/>
            <w:tcBorders>
              <w:top w:val="nil"/>
              <w:left w:val="nil"/>
              <w:bottom w:val="single" w:sz="4" w:space="0" w:color="auto"/>
              <w:right w:val="single" w:sz="4" w:space="0" w:color="auto"/>
            </w:tcBorders>
            <w:shd w:val="clear" w:color="auto" w:fill="auto"/>
            <w:noWrap/>
            <w:vAlign w:val="bottom"/>
            <w:hideMark/>
          </w:tcPr>
          <w:p w14:paraId="12C768A5" w14:textId="77777777" w:rsidR="009136D4" w:rsidRPr="00934709" w:rsidRDefault="009136D4" w:rsidP="00AF3E60">
            <w:pPr>
              <w:spacing w:before="120" w:line="240" w:lineRule="auto"/>
              <w:ind w:left="-57" w:right="-57"/>
              <w:jc w:val="center"/>
              <w:rPr>
                <w:rFonts w:asciiTheme="minorHAnsi" w:hAnsiTheme="minorHAnsi" w:cstheme="minorHAnsi"/>
                <w:b/>
                <w:bCs/>
                <w:sz w:val="24"/>
                <w:szCs w:val="24"/>
              </w:rPr>
            </w:pPr>
            <w:r w:rsidRPr="00934709">
              <w:rPr>
                <w:rFonts w:asciiTheme="minorHAnsi" w:hAnsiTheme="minorHAnsi" w:cstheme="minorHAnsi"/>
                <w:b/>
                <w:bCs/>
                <w:sz w:val="24"/>
                <w:szCs w:val="24"/>
              </w:rPr>
              <w:t>2.508</w:t>
            </w:r>
          </w:p>
        </w:tc>
      </w:tr>
    </w:tbl>
    <w:p w14:paraId="6D51DFAB" w14:textId="2E108D8D" w:rsidR="009136D4" w:rsidRPr="00934709" w:rsidRDefault="005E1DA3" w:rsidP="005E1DA3">
      <w:pPr>
        <w:widowControl w:val="0"/>
        <w:spacing w:line="240" w:lineRule="auto"/>
        <w:jc w:val="right"/>
        <w:rPr>
          <w:i/>
          <w:sz w:val="24"/>
          <w:szCs w:val="24"/>
          <w:lang w:val="sv-SE"/>
        </w:rPr>
      </w:pPr>
      <w:r w:rsidRPr="00934709">
        <w:rPr>
          <w:i/>
          <w:sz w:val="24"/>
          <w:szCs w:val="24"/>
          <w:lang w:val="sv-SE"/>
        </w:rPr>
        <w:t>Nguồn: Viện Nước, Tưới tiêu và Môi trường</w:t>
      </w:r>
    </w:p>
    <w:p w14:paraId="543D4DE8" w14:textId="0EC35628" w:rsidR="006B7964" w:rsidRPr="00934709" w:rsidRDefault="00463020" w:rsidP="00463020">
      <w:pPr>
        <w:widowControl w:val="0"/>
        <w:spacing w:before="120" w:line="240" w:lineRule="auto"/>
        <w:ind w:firstLine="567"/>
        <w:jc w:val="both"/>
        <w:rPr>
          <w:sz w:val="28"/>
          <w:szCs w:val="28"/>
          <w:lang w:val="nl-NL"/>
        </w:rPr>
      </w:pPr>
      <w:r w:rsidRPr="00934709">
        <w:rPr>
          <w:sz w:val="28"/>
          <w:szCs w:val="28"/>
          <w:lang w:val="nl-NL"/>
        </w:rPr>
        <w:tab/>
        <w:t xml:space="preserve">Kết quả điều tra </w:t>
      </w:r>
      <w:r w:rsidR="001111CD" w:rsidRPr="00934709">
        <w:rPr>
          <w:sz w:val="28"/>
          <w:szCs w:val="28"/>
          <w:lang w:val="nl-NL"/>
        </w:rPr>
        <w:t xml:space="preserve">đã </w:t>
      </w:r>
      <w:r w:rsidRPr="00934709">
        <w:rPr>
          <w:sz w:val="28"/>
          <w:szCs w:val="28"/>
          <w:lang w:val="nl-NL"/>
        </w:rPr>
        <w:t>xác định</w:t>
      </w:r>
      <w:r w:rsidR="001111CD" w:rsidRPr="00934709">
        <w:rPr>
          <w:sz w:val="28"/>
          <w:szCs w:val="28"/>
          <w:lang w:val="nl-NL"/>
        </w:rPr>
        <w:t xml:space="preserve"> được</w:t>
      </w:r>
      <w:r w:rsidRPr="00934709">
        <w:rPr>
          <w:sz w:val="28"/>
          <w:szCs w:val="28"/>
          <w:lang w:val="nl-NL"/>
        </w:rPr>
        <w:t xml:space="preserve"> hiệu quả của việc áp dụng tưới tiên tiến, tiết kiệm nước</w:t>
      </w:r>
      <w:r w:rsidR="006B7964" w:rsidRPr="00934709">
        <w:rPr>
          <w:sz w:val="28"/>
          <w:szCs w:val="28"/>
          <w:lang w:val="nl-NL"/>
        </w:rPr>
        <w:t xml:space="preserve"> tại một số mô hình tưới điển hình ở các tỉnh</w:t>
      </w:r>
      <w:r w:rsidR="001111CD" w:rsidRPr="00934709">
        <w:rPr>
          <w:sz w:val="28"/>
          <w:szCs w:val="28"/>
          <w:lang w:val="nl-NL"/>
        </w:rPr>
        <w:t>:</w:t>
      </w:r>
      <w:r w:rsidR="006B7964" w:rsidRPr="00934709">
        <w:rPr>
          <w:sz w:val="28"/>
          <w:szCs w:val="28"/>
          <w:lang w:val="nl-NL"/>
        </w:rPr>
        <w:t xml:space="preserve"> Sơn La, Hòa Bình, Lào Cai và Thái Nguyên:</w:t>
      </w:r>
    </w:p>
    <w:p w14:paraId="161259C2" w14:textId="503F5335" w:rsidR="006B7964" w:rsidRPr="00934709" w:rsidRDefault="006B7964" w:rsidP="00463020">
      <w:pPr>
        <w:widowControl w:val="0"/>
        <w:spacing w:before="120" w:line="240" w:lineRule="auto"/>
        <w:ind w:firstLine="567"/>
        <w:jc w:val="both"/>
        <w:rPr>
          <w:sz w:val="28"/>
          <w:szCs w:val="28"/>
          <w:lang w:val="nl-NL"/>
        </w:rPr>
      </w:pPr>
      <w:r w:rsidRPr="00934709">
        <w:rPr>
          <w:sz w:val="28"/>
          <w:szCs w:val="28"/>
          <w:lang w:val="nl-NL"/>
        </w:rPr>
        <w:t xml:space="preserve">+ Tiết kiệm nước tưới, </w:t>
      </w:r>
      <w:r w:rsidR="00463020" w:rsidRPr="00934709">
        <w:rPr>
          <w:sz w:val="28"/>
          <w:szCs w:val="28"/>
          <w:lang w:val="nl-NL"/>
        </w:rPr>
        <w:t>khoảng</w:t>
      </w:r>
      <w:r w:rsidRPr="00934709">
        <w:rPr>
          <w:sz w:val="28"/>
          <w:szCs w:val="28"/>
          <w:lang w:val="nl-NL"/>
        </w:rPr>
        <w:t>:</w:t>
      </w:r>
      <w:r w:rsidR="00463020" w:rsidRPr="00934709">
        <w:rPr>
          <w:sz w:val="28"/>
          <w:szCs w:val="28"/>
          <w:lang w:val="nl-NL"/>
        </w:rPr>
        <w:t xml:space="preserve"> </w:t>
      </w:r>
      <w:r w:rsidRPr="00934709">
        <w:rPr>
          <w:sz w:val="28"/>
          <w:szCs w:val="28"/>
          <w:lang w:val="nl-NL"/>
        </w:rPr>
        <w:t>3</w:t>
      </w:r>
      <w:r w:rsidR="00463020" w:rsidRPr="00934709">
        <w:rPr>
          <w:sz w:val="28"/>
          <w:szCs w:val="28"/>
          <w:lang w:val="nl-NL"/>
        </w:rPr>
        <w:t>5÷</w:t>
      </w:r>
      <w:r w:rsidRPr="00934709">
        <w:rPr>
          <w:sz w:val="28"/>
          <w:szCs w:val="28"/>
          <w:lang w:val="nl-NL"/>
        </w:rPr>
        <w:t>60</w:t>
      </w:r>
      <w:r w:rsidR="00463020" w:rsidRPr="00934709">
        <w:rPr>
          <w:sz w:val="28"/>
          <w:szCs w:val="28"/>
          <w:lang w:val="nl-NL"/>
        </w:rPr>
        <w:t>%</w:t>
      </w:r>
      <w:r w:rsidRPr="00934709">
        <w:rPr>
          <w:sz w:val="28"/>
          <w:szCs w:val="28"/>
          <w:lang w:val="nl-NL"/>
        </w:rPr>
        <w:t>;</w:t>
      </w:r>
    </w:p>
    <w:p w14:paraId="396D2043" w14:textId="20E5D542" w:rsidR="006B7964" w:rsidRPr="00934709" w:rsidRDefault="006B7964" w:rsidP="00463020">
      <w:pPr>
        <w:widowControl w:val="0"/>
        <w:spacing w:before="120" w:line="240" w:lineRule="auto"/>
        <w:ind w:firstLine="567"/>
        <w:jc w:val="both"/>
        <w:rPr>
          <w:sz w:val="28"/>
          <w:szCs w:val="28"/>
          <w:lang w:val="nl-NL"/>
        </w:rPr>
      </w:pPr>
      <w:r w:rsidRPr="00934709">
        <w:rPr>
          <w:sz w:val="28"/>
          <w:szCs w:val="28"/>
          <w:lang w:val="nl-NL"/>
        </w:rPr>
        <w:t>+ T</w:t>
      </w:r>
      <w:r w:rsidR="00463020" w:rsidRPr="00934709">
        <w:rPr>
          <w:rFonts w:hint="eastAsia"/>
          <w:sz w:val="28"/>
          <w:szCs w:val="28"/>
          <w:lang w:val="nl-NL"/>
        </w:rPr>
        <w:t>ă</w:t>
      </w:r>
      <w:r w:rsidR="00463020" w:rsidRPr="00934709">
        <w:rPr>
          <w:sz w:val="28"/>
          <w:szCs w:val="28"/>
          <w:lang w:val="nl-NL"/>
        </w:rPr>
        <w:t>ng n</w:t>
      </w:r>
      <w:r w:rsidR="00463020" w:rsidRPr="00934709">
        <w:rPr>
          <w:rFonts w:hint="eastAsia"/>
          <w:sz w:val="28"/>
          <w:szCs w:val="28"/>
          <w:lang w:val="nl-NL"/>
        </w:rPr>
        <w:t>ă</w:t>
      </w:r>
      <w:r w:rsidR="00463020" w:rsidRPr="00934709">
        <w:rPr>
          <w:sz w:val="28"/>
          <w:szCs w:val="28"/>
          <w:lang w:val="nl-NL"/>
        </w:rPr>
        <w:t>ng suất cây trồng</w:t>
      </w:r>
      <w:r w:rsidRPr="00934709">
        <w:rPr>
          <w:sz w:val="28"/>
          <w:szCs w:val="28"/>
          <w:lang w:val="nl-NL"/>
        </w:rPr>
        <w:t xml:space="preserve">, khoảng: </w:t>
      </w:r>
      <w:r w:rsidR="00463020" w:rsidRPr="00934709">
        <w:rPr>
          <w:sz w:val="28"/>
          <w:szCs w:val="28"/>
          <w:lang w:val="nl-NL"/>
        </w:rPr>
        <w:t>1</w:t>
      </w:r>
      <w:r w:rsidRPr="00934709">
        <w:rPr>
          <w:sz w:val="28"/>
          <w:szCs w:val="28"/>
          <w:lang w:val="nl-NL"/>
        </w:rPr>
        <w:t>2</w:t>
      </w:r>
      <w:r w:rsidR="00463020" w:rsidRPr="00934709">
        <w:rPr>
          <w:sz w:val="28"/>
          <w:szCs w:val="28"/>
          <w:lang w:val="nl-NL"/>
        </w:rPr>
        <w:t>÷4</w:t>
      </w:r>
      <w:r w:rsidRPr="00934709">
        <w:rPr>
          <w:sz w:val="28"/>
          <w:szCs w:val="28"/>
          <w:lang w:val="nl-NL"/>
        </w:rPr>
        <w:t>0%;</w:t>
      </w:r>
    </w:p>
    <w:p w14:paraId="49B825D4" w14:textId="4BD215DA" w:rsidR="006B7964" w:rsidRPr="00934709" w:rsidRDefault="006B7964" w:rsidP="00463020">
      <w:pPr>
        <w:widowControl w:val="0"/>
        <w:spacing w:before="120" w:line="240" w:lineRule="auto"/>
        <w:ind w:firstLine="567"/>
        <w:jc w:val="both"/>
        <w:rPr>
          <w:sz w:val="28"/>
          <w:szCs w:val="28"/>
          <w:lang w:val="nl-NL"/>
        </w:rPr>
      </w:pPr>
      <w:r w:rsidRPr="00934709">
        <w:rPr>
          <w:sz w:val="28"/>
          <w:szCs w:val="28"/>
          <w:lang w:val="nl-NL"/>
        </w:rPr>
        <w:t>+ Giảm</w:t>
      </w:r>
      <w:r w:rsidR="00463020" w:rsidRPr="00934709">
        <w:rPr>
          <w:sz w:val="28"/>
          <w:szCs w:val="28"/>
          <w:lang w:val="nl-NL"/>
        </w:rPr>
        <w:t xml:space="preserve"> giảm chi phí công lao </w:t>
      </w:r>
      <w:r w:rsidR="00463020" w:rsidRPr="00934709">
        <w:rPr>
          <w:rFonts w:hint="eastAsia"/>
          <w:sz w:val="28"/>
          <w:szCs w:val="28"/>
          <w:lang w:val="nl-NL"/>
        </w:rPr>
        <w:t>đ</w:t>
      </w:r>
      <w:r w:rsidR="00463020" w:rsidRPr="00934709">
        <w:rPr>
          <w:sz w:val="28"/>
          <w:szCs w:val="28"/>
          <w:lang w:val="nl-NL"/>
        </w:rPr>
        <w:t xml:space="preserve">ộng </w:t>
      </w:r>
      <w:r w:rsidR="00463020" w:rsidRPr="00934709">
        <w:rPr>
          <w:rFonts w:hint="eastAsia"/>
          <w:sz w:val="28"/>
          <w:szCs w:val="28"/>
          <w:lang w:val="nl-NL"/>
        </w:rPr>
        <w:t>đ</w:t>
      </w:r>
      <w:r w:rsidR="00463020" w:rsidRPr="00934709">
        <w:rPr>
          <w:sz w:val="28"/>
          <w:szCs w:val="28"/>
          <w:lang w:val="nl-NL"/>
        </w:rPr>
        <w:t>ể t</w:t>
      </w:r>
      <w:r w:rsidR="00463020" w:rsidRPr="00934709">
        <w:rPr>
          <w:rFonts w:hint="eastAsia"/>
          <w:sz w:val="28"/>
          <w:szCs w:val="28"/>
          <w:lang w:val="nl-NL"/>
        </w:rPr>
        <w:t>ư</w:t>
      </w:r>
      <w:r w:rsidR="00463020" w:rsidRPr="00934709">
        <w:rPr>
          <w:sz w:val="28"/>
          <w:szCs w:val="28"/>
          <w:lang w:val="nl-NL"/>
        </w:rPr>
        <w:t>ới và ch</w:t>
      </w:r>
      <w:r w:rsidR="00463020" w:rsidRPr="00934709">
        <w:rPr>
          <w:rFonts w:hint="eastAsia"/>
          <w:sz w:val="28"/>
          <w:szCs w:val="28"/>
          <w:lang w:val="nl-NL"/>
        </w:rPr>
        <w:t>ă</w:t>
      </w:r>
      <w:r w:rsidR="00463020" w:rsidRPr="00934709">
        <w:rPr>
          <w:sz w:val="28"/>
          <w:szCs w:val="28"/>
          <w:lang w:val="nl-NL"/>
        </w:rPr>
        <w:t>m sóc</w:t>
      </w:r>
      <w:r w:rsidRPr="00934709">
        <w:rPr>
          <w:sz w:val="28"/>
          <w:szCs w:val="28"/>
          <w:lang w:val="nl-NL"/>
        </w:rPr>
        <w:t xml:space="preserve">, khoảng: </w:t>
      </w:r>
      <w:r w:rsidR="00463020" w:rsidRPr="00934709">
        <w:rPr>
          <w:sz w:val="28"/>
          <w:szCs w:val="28"/>
          <w:lang w:val="nl-NL"/>
        </w:rPr>
        <w:t>20÷</w:t>
      </w:r>
      <w:r w:rsidRPr="00934709">
        <w:rPr>
          <w:sz w:val="28"/>
          <w:szCs w:val="28"/>
          <w:lang w:val="nl-NL"/>
        </w:rPr>
        <w:t>78</w:t>
      </w:r>
      <w:r w:rsidR="00463020" w:rsidRPr="00934709">
        <w:rPr>
          <w:sz w:val="28"/>
          <w:szCs w:val="28"/>
          <w:lang w:val="nl-NL"/>
        </w:rPr>
        <w:t>%</w:t>
      </w:r>
      <w:r w:rsidRPr="00934709">
        <w:rPr>
          <w:sz w:val="28"/>
          <w:szCs w:val="28"/>
          <w:lang w:val="nl-NL"/>
        </w:rPr>
        <w:t>;</w:t>
      </w:r>
    </w:p>
    <w:p w14:paraId="08D829E8" w14:textId="360BFEEE" w:rsidR="006B7964" w:rsidRPr="00934709" w:rsidRDefault="006B7964" w:rsidP="00463020">
      <w:pPr>
        <w:widowControl w:val="0"/>
        <w:spacing w:before="120" w:line="240" w:lineRule="auto"/>
        <w:ind w:firstLine="567"/>
        <w:jc w:val="both"/>
        <w:rPr>
          <w:sz w:val="28"/>
          <w:szCs w:val="28"/>
          <w:lang w:val="nl-NL"/>
        </w:rPr>
      </w:pPr>
      <w:r w:rsidRPr="00934709">
        <w:rPr>
          <w:sz w:val="28"/>
          <w:szCs w:val="28"/>
          <w:lang w:val="nl-NL"/>
        </w:rPr>
        <w:t>+ T</w:t>
      </w:r>
      <w:r w:rsidR="00463020" w:rsidRPr="00934709">
        <w:rPr>
          <w:rFonts w:hint="eastAsia"/>
          <w:sz w:val="28"/>
          <w:szCs w:val="28"/>
          <w:lang w:val="nl-NL"/>
        </w:rPr>
        <w:t>ă</w:t>
      </w:r>
      <w:r w:rsidR="00463020" w:rsidRPr="00934709">
        <w:rPr>
          <w:sz w:val="28"/>
          <w:szCs w:val="28"/>
          <w:lang w:val="nl-NL"/>
        </w:rPr>
        <w:t>ng tính cạnh tranh của sản phẩm thông qua t</w:t>
      </w:r>
      <w:r w:rsidR="00463020" w:rsidRPr="00934709">
        <w:rPr>
          <w:rFonts w:hint="eastAsia"/>
          <w:sz w:val="28"/>
          <w:szCs w:val="28"/>
          <w:lang w:val="nl-NL"/>
        </w:rPr>
        <w:t>ă</w:t>
      </w:r>
      <w:r w:rsidR="00463020" w:rsidRPr="00934709">
        <w:rPr>
          <w:sz w:val="28"/>
          <w:szCs w:val="28"/>
          <w:lang w:val="nl-NL"/>
        </w:rPr>
        <w:t xml:space="preserve">ng mức </w:t>
      </w:r>
      <w:r w:rsidR="00463020" w:rsidRPr="00934709">
        <w:rPr>
          <w:rFonts w:hint="eastAsia"/>
          <w:sz w:val="28"/>
          <w:szCs w:val="28"/>
          <w:lang w:val="nl-NL"/>
        </w:rPr>
        <w:t>đ</w:t>
      </w:r>
      <w:r w:rsidR="00463020" w:rsidRPr="00934709">
        <w:rPr>
          <w:sz w:val="28"/>
          <w:szCs w:val="28"/>
          <w:lang w:val="nl-NL"/>
        </w:rPr>
        <w:t>ộ tiêu thụ, xuất khẩu sản phẩm</w:t>
      </w:r>
      <w:r w:rsidRPr="00934709">
        <w:rPr>
          <w:sz w:val="28"/>
          <w:szCs w:val="28"/>
          <w:lang w:val="nl-NL"/>
        </w:rPr>
        <w:t xml:space="preserve"> từ </w:t>
      </w:r>
      <w:r w:rsidR="00463020" w:rsidRPr="00934709">
        <w:rPr>
          <w:sz w:val="28"/>
          <w:szCs w:val="28"/>
          <w:lang w:val="nl-NL"/>
        </w:rPr>
        <w:t>10÷</w:t>
      </w:r>
      <w:r w:rsidRPr="00934709">
        <w:rPr>
          <w:sz w:val="28"/>
          <w:szCs w:val="28"/>
          <w:lang w:val="nl-NL"/>
        </w:rPr>
        <w:t>15%</w:t>
      </w:r>
      <w:r w:rsidR="00463020" w:rsidRPr="00934709">
        <w:rPr>
          <w:sz w:val="28"/>
          <w:szCs w:val="28"/>
          <w:lang w:val="nl-NL"/>
        </w:rPr>
        <w:t xml:space="preserve">; </w:t>
      </w:r>
    </w:p>
    <w:p w14:paraId="663B44F8" w14:textId="5EB53AFD" w:rsidR="006B7964" w:rsidRPr="00934709" w:rsidRDefault="006B7964" w:rsidP="00463020">
      <w:pPr>
        <w:widowControl w:val="0"/>
        <w:spacing w:before="120" w:line="240" w:lineRule="auto"/>
        <w:ind w:firstLine="567"/>
        <w:jc w:val="both"/>
        <w:rPr>
          <w:sz w:val="28"/>
          <w:szCs w:val="28"/>
          <w:lang w:val="nl-NL"/>
        </w:rPr>
      </w:pPr>
      <w:r w:rsidRPr="00934709">
        <w:rPr>
          <w:sz w:val="28"/>
          <w:szCs w:val="28"/>
          <w:lang w:val="nl-NL"/>
        </w:rPr>
        <w:t xml:space="preserve">+ </w:t>
      </w:r>
      <w:r w:rsidR="00463020" w:rsidRPr="00934709">
        <w:rPr>
          <w:sz w:val="28"/>
          <w:szCs w:val="28"/>
          <w:lang w:val="nl-NL"/>
        </w:rPr>
        <w:t>Tăng thu nhập của doanh nghiệp</w:t>
      </w:r>
      <w:r w:rsidRPr="00934709">
        <w:rPr>
          <w:sz w:val="28"/>
          <w:szCs w:val="28"/>
          <w:lang w:val="nl-NL"/>
        </w:rPr>
        <w:t>, khoảng: 15</w:t>
      </w:r>
      <w:r w:rsidR="00463020" w:rsidRPr="00934709">
        <w:rPr>
          <w:sz w:val="28"/>
          <w:szCs w:val="28"/>
          <w:lang w:val="nl-NL"/>
        </w:rPr>
        <w:t>÷</w:t>
      </w:r>
      <w:r w:rsidRPr="00934709">
        <w:rPr>
          <w:sz w:val="28"/>
          <w:szCs w:val="28"/>
          <w:lang w:val="nl-NL"/>
        </w:rPr>
        <w:t>20%;</w:t>
      </w:r>
    </w:p>
    <w:p w14:paraId="5448C547" w14:textId="71893D0C" w:rsidR="00352F25" w:rsidRDefault="00A304AE" w:rsidP="00463020">
      <w:pPr>
        <w:widowControl w:val="0"/>
        <w:spacing w:before="120" w:line="240" w:lineRule="auto"/>
        <w:ind w:firstLine="567"/>
        <w:jc w:val="both"/>
        <w:rPr>
          <w:sz w:val="28"/>
          <w:szCs w:val="28"/>
          <w:lang w:val="nb-NO"/>
        </w:rPr>
      </w:pPr>
      <w:r>
        <w:rPr>
          <w:sz w:val="28"/>
          <w:szCs w:val="28"/>
          <w:lang w:val="nb-NO"/>
        </w:rPr>
        <w:t>K</w:t>
      </w:r>
      <w:r w:rsidR="00447926" w:rsidRPr="00934709">
        <w:rPr>
          <w:sz w:val="28"/>
          <w:szCs w:val="28"/>
          <w:lang w:val="nb-NO"/>
        </w:rPr>
        <w:t xml:space="preserve">ết quả điều tra </w:t>
      </w:r>
      <w:r w:rsidR="00190205">
        <w:rPr>
          <w:sz w:val="28"/>
          <w:szCs w:val="28"/>
          <w:lang w:val="nb-NO"/>
        </w:rPr>
        <w:t>cũng đã đánh giá chung về hiệu quả mang lại của việc áp dụng tưới tiên tiến, tiết kiệm nước như bảng sau:</w:t>
      </w:r>
    </w:p>
    <w:p w14:paraId="5C4F9EB4" w14:textId="707891F7" w:rsidR="00190205" w:rsidRPr="00934709" w:rsidRDefault="00190205" w:rsidP="00190205">
      <w:pPr>
        <w:spacing w:before="120" w:after="120" w:line="240" w:lineRule="auto"/>
        <w:ind w:firstLine="567"/>
        <w:jc w:val="both"/>
        <w:rPr>
          <w:sz w:val="28"/>
          <w:szCs w:val="28"/>
        </w:rPr>
      </w:pPr>
      <w:bookmarkStart w:id="90" w:name="_Toc73376912"/>
      <w:r w:rsidRPr="00934709">
        <w:rPr>
          <w:sz w:val="28"/>
          <w:szCs w:val="28"/>
        </w:rPr>
        <w:t xml:space="preserve">Bảng </w:t>
      </w:r>
      <w:r w:rsidRPr="00934709">
        <w:rPr>
          <w:sz w:val="28"/>
          <w:szCs w:val="28"/>
        </w:rPr>
        <w:fldChar w:fldCharType="begin"/>
      </w:r>
      <w:r w:rsidRPr="00934709">
        <w:rPr>
          <w:sz w:val="28"/>
          <w:szCs w:val="28"/>
        </w:rPr>
        <w:instrText xml:space="preserve"> STYLEREF 1 \s </w:instrText>
      </w:r>
      <w:r w:rsidRPr="00934709">
        <w:rPr>
          <w:sz w:val="28"/>
          <w:szCs w:val="28"/>
        </w:rPr>
        <w:fldChar w:fldCharType="separate"/>
      </w:r>
      <w:r w:rsidR="008D639A">
        <w:rPr>
          <w:noProof/>
          <w:sz w:val="28"/>
          <w:szCs w:val="28"/>
        </w:rPr>
        <w:t>1</w:t>
      </w:r>
      <w:r w:rsidRPr="00934709">
        <w:rPr>
          <w:noProof/>
          <w:sz w:val="28"/>
          <w:szCs w:val="28"/>
        </w:rPr>
        <w:fldChar w:fldCharType="end"/>
      </w:r>
      <w:r w:rsidRPr="00934709">
        <w:rPr>
          <w:sz w:val="28"/>
          <w:szCs w:val="28"/>
        </w:rPr>
        <w:t>.</w:t>
      </w:r>
      <w:r w:rsidRPr="00934709">
        <w:rPr>
          <w:sz w:val="28"/>
          <w:szCs w:val="28"/>
        </w:rPr>
        <w:fldChar w:fldCharType="begin"/>
      </w:r>
      <w:r w:rsidRPr="00934709">
        <w:rPr>
          <w:sz w:val="28"/>
          <w:szCs w:val="28"/>
        </w:rPr>
        <w:instrText xml:space="preserve"> SEQ Bảng \* ARABIC \s 1 </w:instrText>
      </w:r>
      <w:r w:rsidRPr="00934709">
        <w:rPr>
          <w:sz w:val="28"/>
          <w:szCs w:val="28"/>
        </w:rPr>
        <w:fldChar w:fldCharType="separate"/>
      </w:r>
      <w:r w:rsidR="008D639A">
        <w:rPr>
          <w:noProof/>
          <w:sz w:val="28"/>
          <w:szCs w:val="28"/>
        </w:rPr>
        <w:t>14</w:t>
      </w:r>
      <w:r w:rsidRPr="00934709">
        <w:rPr>
          <w:noProof/>
          <w:sz w:val="28"/>
          <w:szCs w:val="28"/>
        </w:rPr>
        <w:fldChar w:fldCharType="end"/>
      </w:r>
      <w:r w:rsidRPr="00934709">
        <w:rPr>
          <w:sz w:val="28"/>
          <w:szCs w:val="28"/>
        </w:rPr>
        <w:t xml:space="preserve">: </w:t>
      </w:r>
      <w:r>
        <w:rPr>
          <w:sz w:val="28"/>
          <w:szCs w:val="28"/>
        </w:rPr>
        <w:t>Tổng hợp hiệu quả áp dụng tưới tiên tiến, kiết kiệm nước</w:t>
      </w:r>
      <w:bookmarkEnd w:id="90"/>
    </w:p>
    <w:tbl>
      <w:tblPr>
        <w:tblStyle w:val="TableGrid"/>
        <w:tblW w:w="5000" w:type="pct"/>
        <w:tblLook w:val="04A0" w:firstRow="1" w:lastRow="0" w:firstColumn="1" w:lastColumn="0" w:noHBand="0" w:noVBand="1"/>
      </w:tblPr>
      <w:tblGrid>
        <w:gridCol w:w="773"/>
        <w:gridCol w:w="3423"/>
        <w:gridCol w:w="2704"/>
        <w:gridCol w:w="2614"/>
      </w:tblGrid>
      <w:tr w:rsidR="00190205" w:rsidRPr="007839FB" w14:paraId="429E2011" w14:textId="77777777" w:rsidTr="00B27BAF">
        <w:tc>
          <w:tcPr>
            <w:tcW w:w="406" w:type="pct"/>
          </w:tcPr>
          <w:p w14:paraId="4B85191A" w14:textId="77777777" w:rsidR="00190205" w:rsidRPr="00190205" w:rsidRDefault="00190205" w:rsidP="00190205">
            <w:pPr>
              <w:pStyle w:val="ListParagraph"/>
              <w:widowControl w:val="0"/>
              <w:tabs>
                <w:tab w:val="left" w:pos="360"/>
              </w:tabs>
              <w:spacing w:before="120" w:after="0"/>
              <w:ind w:left="0"/>
              <w:contextualSpacing w:val="0"/>
              <w:jc w:val="center"/>
              <w:rPr>
                <w:b/>
                <w:sz w:val="24"/>
                <w:szCs w:val="24"/>
                <w:lang w:val="nl-NL"/>
              </w:rPr>
            </w:pPr>
            <w:r w:rsidRPr="00190205">
              <w:rPr>
                <w:b/>
                <w:sz w:val="24"/>
                <w:szCs w:val="24"/>
                <w:lang w:val="nl-NL"/>
              </w:rPr>
              <w:t>TT</w:t>
            </w:r>
          </w:p>
        </w:tc>
        <w:tc>
          <w:tcPr>
            <w:tcW w:w="1799" w:type="pct"/>
          </w:tcPr>
          <w:p w14:paraId="4C20C526" w14:textId="77777777" w:rsidR="00190205" w:rsidRPr="00190205" w:rsidRDefault="00190205" w:rsidP="00190205">
            <w:pPr>
              <w:pStyle w:val="ListParagraph"/>
              <w:widowControl w:val="0"/>
              <w:tabs>
                <w:tab w:val="left" w:pos="360"/>
              </w:tabs>
              <w:spacing w:before="120" w:after="0"/>
              <w:ind w:left="0"/>
              <w:contextualSpacing w:val="0"/>
              <w:jc w:val="center"/>
              <w:rPr>
                <w:b/>
                <w:sz w:val="24"/>
                <w:szCs w:val="24"/>
                <w:lang w:val="nl-NL"/>
              </w:rPr>
            </w:pPr>
            <w:r w:rsidRPr="00190205">
              <w:rPr>
                <w:b/>
                <w:sz w:val="24"/>
                <w:szCs w:val="24"/>
                <w:lang w:val="nl-NL"/>
              </w:rPr>
              <w:t>Hiệu quả mô hình</w:t>
            </w:r>
          </w:p>
        </w:tc>
        <w:tc>
          <w:tcPr>
            <w:tcW w:w="1421" w:type="pct"/>
          </w:tcPr>
          <w:p w14:paraId="20382051" w14:textId="77777777" w:rsidR="00190205" w:rsidRPr="00190205" w:rsidRDefault="00190205" w:rsidP="00190205">
            <w:pPr>
              <w:pStyle w:val="ListParagraph"/>
              <w:widowControl w:val="0"/>
              <w:tabs>
                <w:tab w:val="left" w:pos="360"/>
              </w:tabs>
              <w:spacing w:before="120" w:after="0"/>
              <w:ind w:left="0"/>
              <w:contextualSpacing w:val="0"/>
              <w:jc w:val="center"/>
              <w:rPr>
                <w:b/>
                <w:sz w:val="24"/>
                <w:szCs w:val="24"/>
                <w:lang w:val="nl-NL"/>
              </w:rPr>
            </w:pPr>
            <w:r w:rsidRPr="00190205">
              <w:rPr>
                <w:b/>
                <w:sz w:val="24"/>
                <w:szCs w:val="24"/>
                <w:lang w:val="nl-NL"/>
              </w:rPr>
              <w:t xml:space="preserve">Doanh nghiệp, HTX </w:t>
            </w:r>
          </w:p>
        </w:tc>
        <w:tc>
          <w:tcPr>
            <w:tcW w:w="1374" w:type="pct"/>
          </w:tcPr>
          <w:p w14:paraId="243C9147" w14:textId="77777777" w:rsidR="00190205" w:rsidRPr="00190205" w:rsidRDefault="00190205" w:rsidP="00190205">
            <w:pPr>
              <w:pStyle w:val="ListParagraph"/>
              <w:widowControl w:val="0"/>
              <w:tabs>
                <w:tab w:val="left" w:pos="360"/>
              </w:tabs>
              <w:spacing w:before="120" w:after="0"/>
              <w:ind w:left="0"/>
              <w:contextualSpacing w:val="0"/>
              <w:jc w:val="center"/>
              <w:rPr>
                <w:b/>
                <w:sz w:val="24"/>
                <w:szCs w:val="24"/>
                <w:lang w:val="nl-NL"/>
              </w:rPr>
            </w:pPr>
            <w:r w:rsidRPr="00190205">
              <w:rPr>
                <w:b/>
                <w:sz w:val="24"/>
                <w:szCs w:val="24"/>
                <w:lang w:val="nl-NL"/>
              </w:rPr>
              <w:t>Hộ gia đình</w:t>
            </w:r>
          </w:p>
        </w:tc>
      </w:tr>
      <w:tr w:rsidR="00190205" w:rsidRPr="007839FB" w14:paraId="6CE18B2C" w14:textId="77777777" w:rsidTr="00A304AE">
        <w:tc>
          <w:tcPr>
            <w:tcW w:w="406" w:type="pct"/>
          </w:tcPr>
          <w:p w14:paraId="47410CC2" w14:textId="77777777" w:rsidR="00190205" w:rsidRPr="00190205" w:rsidRDefault="00190205" w:rsidP="00190205">
            <w:pPr>
              <w:pStyle w:val="ListParagraph"/>
              <w:widowControl w:val="0"/>
              <w:tabs>
                <w:tab w:val="left" w:pos="360"/>
              </w:tabs>
              <w:spacing w:before="120" w:after="0"/>
              <w:ind w:left="0"/>
              <w:contextualSpacing w:val="0"/>
              <w:jc w:val="center"/>
              <w:rPr>
                <w:sz w:val="24"/>
                <w:szCs w:val="24"/>
                <w:lang w:val="nl-NL"/>
              </w:rPr>
            </w:pPr>
            <w:r w:rsidRPr="00190205">
              <w:rPr>
                <w:sz w:val="24"/>
                <w:szCs w:val="24"/>
                <w:lang w:val="nl-NL"/>
              </w:rPr>
              <w:t>1</w:t>
            </w:r>
          </w:p>
        </w:tc>
        <w:tc>
          <w:tcPr>
            <w:tcW w:w="1799" w:type="pct"/>
          </w:tcPr>
          <w:p w14:paraId="25934D7D" w14:textId="77777777" w:rsidR="00190205" w:rsidRPr="00190205" w:rsidRDefault="00190205" w:rsidP="00190205">
            <w:pPr>
              <w:pStyle w:val="ListParagraph"/>
              <w:widowControl w:val="0"/>
              <w:tabs>
                <w:tab w:val="left" w:pos="360"/>
              </w:tabs>
              <w:spacing w:before="120" w:after="0"/>
              <w:ind w:left="0"/>
              <w:contextualSpacing w:val="0"/>
              <w:jc w:val="both"/>
              <w:rPr>
                <w:sz w:val="24"/>
                <w:szCs w:val="24"/>
                <w:lang w:val="nl-NL"/>
              </w:rPr>
            </w:pPr>
            <w:r w:rsidRPr="00190205">
              <w:rPr>
                <w:sz w:val="24"/>
                <w:szCs w:val="24"/>
                <w:lang w:val="nl-NL"/>
              </w:rPr>
              <w:t>Đối với sản xuất nông nghiệp</w:t>
            </w:r>
          </w:p>
        </w:tc>
        <w:tc>
          <w:tcPr>
            <w:tcW w:w="1421" w:type="pct"/>
          </w:tcPr>
          <w:p w14:paraId="1F10742D" w14:textId="77777777" w:rsidR="00190205" w:rsidRPr="00190205" w:rsidRDefault="00190205" w:rsidP="00190205">
            <w:pPr>
              <w:pStyle w:val="ListParagraph"/>
              <w:widowControl w:val="0"/>
              <w:tabs>
                <w:tab w:val="left" w:pos="360"/>
              </w:tabs>
              <w:spacing w:before="120" w:after="0"/>
              <w:ind w:left="0"/>
              <w:contextualSpacing w:val="0"/>
              <w:jc w:val="both"/>
              <w:rPr>
                <w:sz w:val="24"/>
                <w:szCs w:val="24"/>
                <w:lang w:val="nl-NL"/>
              </w:rPr>
            </w:pPr>
            <w:r w:rsidRPr="00190205">
              <w:rPr>
                <w:sz w:val="24"/>
                <w:szCs w:val="24"/>
                <w:lang w:val="nl-NL"/>
              </w:rPr>
              <w:t>Tăng 40-60%</w:t>
            </w:r>
          </w:p>
        </w:tc>
        <w:tc>
          <w:tcPr>
            <w:tcW w:w="1374" w:type="pct"/>
          </w:tcPr>
          <w:p w14:paraId="5545ABED" w14:textId="77777777" w:rsidR="00190205" w:rsidRPr="00190205" w:rsidRDefault="00190205" w:rsidP="00190205">
            <w:pPr>
              <w:pStyle w:val="ListParagraph"/>
              <w:widowControl w:val="0"/>
              <w:tabs>
                <w:tab w:val="left" w:pos="360"/>
              </w:tabs>
              <w:spacing w:before="120" w:after="0"/>
              <w:ind w:left="0"/>
              <w:contextualSpacing w:val="0"/>
              <w:jc w:val="both"/>
              <w:rPr>
                <w:sz w:val="24"/>
                <w:szCs w:val="24"/>
                <w:lang w:val="nl-NL"/>
              </w:rPr>
            </w:pPr>
            <w:r w:rsidRPr="00190205">
              <w:rPr>
                <w:sz w:val="24"/>
                <w:szCs w:val="24"/>
                <w:lang w:val="nl-NL"/>
              </w:rPr>
              <w:t>Tăng 20-40%</w:t>
            </w:r>
          </w:p>
        </w:tc>
      </w:tr>
      <w:tr w:rsidR="00190205" w:rsidRPr="007839FB" w14:paraId="58E2876A" w14:textId="77777777" w:rsidTr="00A304AE">
        <w:tc>
          <w:tcPr>
            <w:tcW w:w="406" w:type="pct"/>
          </w:tcPr>
          <w:p w14:paraId="23A4FC4A" w14:textId="77777777" w:rsidR="00190205" w:rsidRPr="00190205" w:rsidRDefault="00190205" w:rsidP="00190205">
            <w:pPr>
              <w:pStyle w:val="ListParagraph"/>
              <w:widowControl w:val="0"/>
              <w:tabs>
                <w:tab w:val="left" w:pos="360"/>
              </w:tabs>
              <w:spacing w:before="120" w:after="0"/>
              <w:ind w:left="0"/>
              <w:contextualSpacing w:val="0"/>
              <w:jc w:val="center"/>
              <w:rPr>
                <w:sz w:val="24"/>
                <w:szCs w:val="24"/>
                <w:lang w:val="nl-NL"/>
              </w:rPr>
            </w:pPr>
            <w:r w:rsidRPr="00190205">
              <w:rPr>
                <w:sz w:val="24"/>
                <w:szCs w:val="24"/>
                <w:lang w:val="nl-NL"/>
              </w:rPr>
              <w:t>2</w:t>
            </w:r>
          </w:p>
        </w:tc>
        <w:tc>
          <w:tcPr>
            <w:tcW w:w="1799" w:type="pct"/>
          </w:tcPr>
          <w:p w14:paraId="0B6F6C8A" w14:textId="77777777" w:rsidR="00190205" w:rsidRPr="00190205" w:rsidRDefault="00190205" w:rsidP="00190205">
            <w:pPr>
              <w:pStyle w:val="ListParagraph"/>
              <w:widowControl w:val="0"/>
              <w:tabs>
                <w:tab w:val="left" w:pos="360"/>
              </w:tabs>
              <w:spacing w:before="120" w:after="0"/>
              <w:ind w:left="0"/>
              <w:contextualSpacing w:val="0"/>
              <w:jc w:val="both"/>
              <w:rPr>
                <w:sz w:val="24"/>
                <w:szCs w:val="24"/>
                <w:lang w:val="nl-NL"/>
              </w:rPr>
            </w:pPr>
            <w:r w:rsidRPr="00190205">
              <w:rPr>
                <w:sz w:val="24"/>
                <w:szCs w:val="24"/>
                <w:lang w:val="nl-NL"/>
              </w:rPr>
              <w:t>Đối với sử dụng tài nguyên (</w:t>
            </w:r>
            <w:r w:rsidRPr="00190205">
              <w:rPr>
                <w:rFonts w:hint="eastAsia"/>
                <w:sz w:val="24"/>
                <w:szCs w:val="24"/>
                <w:lang w:val="nl-NL"/>
              </w:rPr>
              <w:t>đ</w:t>
            </w:r>
            <w:r w:rsidRPr="00190205">
              <w:rPr>
                <w:sz w:val="24"/>
                <w:szCs w:val="24"/>
                <w:lang w:val="nl-NL"/>
              </w:rPr>
              <w:t>ất, n</w:t>
            </w:r>
            <w:r w:rsidRPr="00190205">
              <w:rPr>
                <w:rFonts w:hint="eastAsia"/>
                <w:sz w:val="24"/>
                <w:szCs w:val="24"/>
                <w:lang w:val="nl-NL"/>
              </w:rPr>
              <w:t>ư</w:t>
            </w:r>
            <w:r w:rsidRPr="00190205">
              <w:rPr>
                <w:sz w:val="24"/>
                <w:szCs w:val="24"/>
                <w:lang w:val="nl-NL"/>
              </w:rPr>
              <w:t>ớc)</w:t>
            </w:r>
          </w:p>
        </w:tc>
        <w:tc>
          <w:tcPr>
            <w:tcW w:w="1421" w:type="pct"/>
          </w:tcPr>
          <w:p w14:paraId="4CA3B2D0" w14:textId="77777777" w:rsidR="00190205" w:rsidRPr="00190205" w:rsidRDefault="00190205" w:rsidP="00190205">
            <w:pPr>
              <w:pStyle w:val="ListParagraph"/>
              <w:widowControl w:val="0"/>
              <w:tabs>
                <w:tab w:val="left" w:pos="360"/>
              </w:tabs>
              <w:spacing w:before="120" w:after="0"/>
              <w:ind w:left="0"/>
              <w:contextualSpacing w:val="0"/>
              <w:jc w:val="both"/>
              <w:rPr>
                <w:sz w:val="24"/>
                <w:szCs w:val="24"/>
                <w:lang w:val="nl-NL"/>
              </w:rPr>
            </w:pPr>
            <w:r w:rsidRPr="00190205">
              <w:rPr>
                <w:sz w:val="24"/>
                <w:szCs w:val="24"/>
                <w:lang w:val="nl-NL"/>
              </w:rPr>
              <w:t>L</w:t>
            </w:r>
            <w:r w:rsidRPr="00190205">
              <w:rPr>
                <w:rFonts w:hint="eastAsia"/>
                <w:sz w:val="24"/>
                <w:szCs w:val="24"/>
                <w:lang w:val="nl-NL"/>
              </w:rPr>
              <w:t>ư</w:t>
            </w:r>
            <w:r w:rsidRPr="00190205">
              <w:rPr>
                <w:sz w:val="24"/>
                <w:szCs w:val="24"/>
                <w:lang w:val="nl-NL"/>
              </w:rPr>
              <w:t>ợng n</w:t>
            </w:r>
            <w:r w:rsidRPr="00190205">
              <w:rPr>
                <w:rFonts w:hint="eastAsia"/>
                <w:sz w:val="24"/>
                <w:szCs w:val="24"/>
                <w:lang w:val="nl-NL"/>
              </w:rPr>
              <w:t>ư</w:t>
            </w:r>
            <w:r w:rsidRPr="00190205">
              <w:rPr>
                <w:sz w:val="24"/>
                <w:szCs w:val="24"/>
                <w:lang w:val="nl-NL"/>
              </w:rPr>
              <w:t>ớc tiết kiệm so với t</w:t>
            </w:r>
            <w:r w:rsidRPr="00190205">
              <w:rPr>
                <w:rFonts w:hint="eastAsia"/>
                <w:sz w:val="24"/>
                <w:szCs w:val="24"/>
                <w:lang w:val="nl-NL"/>
              </w:rPr>
              <w:t>ư</w:t>
            </w:r>
            <w:r w:rsidRPr="00190205">
              <w:rPr>
                <w:sz w:val="24"/>
                <w:szCs w:val="24"/>
                <w:lang w:val="nl-NL"/>
              </w:rPr>
              <w:t>ới truyền thống (khoảng 20-50%); t</w:t>
            </w:r>
            <w:r w:rsidRPr="00190205">
              <w:rPr>
                <w:rFonts w:hint="eastAsia"/>
                <w:sz w:val="24"/>
                <w:szCs w:val="24"/>
                <w:lang w:val="nl-NL"/>
              </w:rPr>
              <w:t>ă</w:t>
            </w:r>
            <w:r w:rsidRPr="00190205">
              <w:rPr>
                <w:sz w:val="24"/>
                <w:szCs w:val="24"/>
                <w:lang w:val="nl-NL"/>
              </w:rPr>
              <w:t>ng giá trị sản xuất nông nghiệp/ha (khoảng 5-10%); t</w:t>
            </w:r>
            <w:r w:rsidRPr="00190205">
              <w:rPr>
                <w:rFonts w:hint="eastAsia"/>
                <w:sz w:val="24"/>
                <w:szCs w:val="24"/>
                <w:lang w:val="nl-NL"/>
              </w:rPr>
              <w:t>ă</w:t>
            </w:r>
            <w:r w:rsidRPr="00190205">
              <w:rPr>
                <w:sz w:val="24"/>
                <w:szCs w:val="24"/>
                <w:lang w:val="nl-NL"/>
              </w:rPr>
              <w:t xml:space="preserve">ng mức </w:t>
            </w:r>
            <w:r w:rsidRPr="00190205">
              <w:rPr>
                <w:rFonts w:hint="eastAsia"/>
                <w:sz w:val="24"/>
                <w:szCs w:val="24"/>
                <w:lang w:val="nl-NL"/>
              </w:rPr>
              <w:t>đ</w:t>
            </w:r>
            <w:r w:rsidRPr="00190205">
              <w:rPr>
                <w:sz w:val="24"/>
                <w:szCs w:val="24"/>
                <w:lang w:val="nl-NL"/>
              </w:rPr>
              <w:t xml:space="preserve">ộ chuyển </w:t>
            </w:r>
            <w:r w:rsidRPr="00190205">
              <w:rPr>
                <w:rFonts w:hint="eastAsia"/>
                <w:sz w:val="24"/>
                <w:szCs w:val="24"/>
                <w:lang w:val="nl-NL"/>
              </w:rPr>
              <w:t>đ</w:t>
            </w:r>
            <w:r w:rsidRPr="00190205">
              <w:rPr>
                <w:sz w:val="24"/>
                <w:szCs w:val="24"/>
                <w:lang w:val="nl-NL"/>
              </w:rPr>
              <w:t>ổi c</w:t>
            </w:r>
            <w:r w:rsidRPr="00190205">
              <w:rPr>
                <w:rFonts w:hint="eastAsia"/>
                <w:sz w:val="24"/>
                <w:szCs w:val="24"/>
                <w:lang w:val="nl-NL"/>
              </w:rPr>
              <w:t>ơ</w:t>
            </w:r>
            <w:r w:rsidRPr="00190205">
              <w:rPr>
                <w:sz w:val="24"/>
                <w:szCs w:val="24"/>
                <w:lang w:val="nl-NL"/>
              </w:rPr>
              <w:t xml:space="preserve"> cấu cây trồng (khoảng 20-40%); giảm tỷ lệ </w:t>
            </w:r>
            <w:r w:rsidRPr="00190205">
              <w:rPr>
                <w:rFonts w:hint="eastAsia"/>
                <w:sz w:val="24"/>
                <w:szCs w:val="24"/>
                <w:lang w:val="nl-NL"/>
              </w:rPr>
              <w:t>đ</w:t>
            </w:r>
            <w:r w:rsidRPr="00190205">
              <w:rPr>
                <w:sz w:val="24"/>
                <w:szCs w:val="24"/>
                <w:lang w:val="nl-NL"/>
              </w:rPr>
              <w:t>ất hoang hóa (20%)</w:t>
            </w:r>
          </w:p>
        </w:tc>
        <w:tc>
          <w:tcPr>
            <w:tcW w:w="1374" w:type="pct"/>
          </w:tcPr>
          <w:p w14:paraId="3F0FB6BF" w14:textId="77777777" w:rsidR="00190205" w:rsidRPr="00190205" w:rsidRDefault="00190205" w:rsidP="00190205">
            <w:pPr>
              <w:pStyle w:val="ListParagraph"/>
              <w:widowControl w:val="0"/>
              <w:tabs>
                <w:tab w:val="left" w:pos="360"/>
              </w:tabs>
              <w:spacing w:before="120" w:after="0"/>
              <w:ind w:left="0"/>
              <w:contextualSpacing w:val="0"/>
              <w:jc w:val="both"/>
              <w:rPr>
                <w:sz w:val="24"/>
                <w:szCs w:val="24"/>
                <w:lang w:val="nl-NL"/>
              </w:rPr>
            </w:pPr>
            <w:r w:rsidRPr="00190205">
              <w:rPr>
                <w:sz w:val="24"/>
                <w:szCs w:val="24"/>
                <w:lang w:val="nl-NL"/>
              </w:rPr>
              <w:t>L</w:t>
            </w:r>
            <w:r w:rsidRPr="00190205">
              <w:rPr>
                <w:rFonts w:hint="eastAsia"/>
                <w:sz w:val="24"/>
                <w:szCs w:val="24"/>
                <w:lang w:val="nl-NL"/>
              </w:rPr>
              <w:t>ư</w:t>
            </w:r>
            <w:r w:rsidRPr="00190205">
              <w:rPr>
                <w:sz w:val="24"/>
                <w:szCs w:val="24"/>
                <w:lang w:val="nl-NL"/>
              </w:rPr>
              <w:t>ợng n</w:t>
            </w:r>
            <w:r w:rsidRPr="00190205">
              <w:rPr>
                <w:rFonts w:hint="eastAsia"/>
                <w:sz w:val="24"/>
                <w:szCs w:val="24"/>
                <w:lang w:val="nl-NL"/>
              </w:rPr>
              <w:t>ư</w:t>
            </w:r>
            <w:r w:rsidRPr="00190205">
              <w:rPr>
                <w:sz w:val="24"/>
                <w:szCs w:val="24"/>
                <w:lang w:val="nl-NL"/>
              </w:rPr>
              <w:t>ớc tiết kiệm so với t</w:t>
            </w:r>
            <w:r w:rsidRPr="00190205">
              <w:rPr>
                <w:rFonts w:hint="eastAsia"/>
                <w:sz w:val="24"/>
                <w:szCs w:val="24"/>
                <w:lang w:val="nl-NL"/>
              </w:rPr>
              <w:t>ư</w:t>
            </w:r>
            <w:r w:rsidRPr="00190205">
              <w:rPr>
                <w:sz w:val="24"/>
                <w:szCs w:val="24"/>
                <w:lang w:val="nl-NL"/>
              </w:rPr>
              <w:t>ới truyền thống (khoảng 20-60%)</w:t>
            </w:r>
          </w:p>
        </w:tc>
      </w:tr>
      <w:tr w:rsidR="00190205" w:rsidRPr="007839FB" w14:paraId="6556484F" w14:textId="77777777" w:rsidTr="00A304AE">
        <w:tc>
          <w:tcPr>
            <w:tcW w:w="406" w:type="pct"/>
          </w:tcPr>
          <w:p w14:paraId="0571D909" w14:textId="77777777" w:rsidR="00190205" w:rsidRPr="00190205" w:rsidRDefault="00190205" w:rsidP="00190205">
            <w:pPr>
              <w:pStyle w:val="ListParagraph"/>
              <w:widowControl w:val="0"/>
              <w:tabs>
                <w:tab w:val="left" w:pos="360"/>
              </w:tabs>
              <w:spacing w:before="120" w:after="0"/>
              <w:ind w:left="0"/>
              <w:contextualSpacing w:val="0"/>
              <w:jc w:val="center"/>
              <w:rPr>
                <w:sz w:val="24"/>
                <w:szCs w:val="24"/>
                <w:lang w:val="nl-NL"/>
              </w:rPr>
            </w:pPr>
            <w:r w:rsidRPr="00190205">
              <w:rPr>
                <w:sz w:val="24"/>
                <w:szCs w:val="24"/>
                <w:lang w:val="nl-NL"/>
              </w:rPr>
              <w:t>3</w:t>
            </w:r>
          </w:p>
        </w:tc>
        <w:tc>
          <w:tcPr>
            <w:tcW w:w="1799" w:type="pct"/>
          </w:tcPr>
          <w:p w14:paraId="7B9FD47B" w14:textId="77777777" w:rsidR="00190205" w:rsidRPr="00190205" w:rsidRDefault="00190205" w:rsidP="00190205">
            <w:pPr>
              <w:pStyle w:val="ListParagraph"/>
              <w:widowControl w:val="0"/>
              <w:tabs>
                <w:tab w:val="left" w:pos="360"/>
              </w:tabs>
              <w:spacing w:before="120" w:after="0"/>
              <w:ind w:left="0"/>
              <w:contextualSpacing w:val="0"/>
              <w:jc w:val="both"/>
              <w:rPr>
                <w:sz w:val="24"/>
                <w:szCs w:val="24"/>
                <w:lang w:val="nl-NL"/>
              </w:rPr>
            </w:pPr>
            <w:r w:rsidRPr="00190205">
              <w:rPr>
                <w:sz w:val="24"/>
                <w:szCs w:val="24"/>
                <w:lang w:val="nl-NL"/>
              </w:rPr>
              <w:t>Đóng góp vào thu nhập ng</w:t>
            </w:r>
            <w:r w:rsidRPr="00190205">
              <w:rPr>
                <w:rFonts w:hint="eastAsia"/>
                <w:sz w:val="24"/>
                <w:szCs w:val="24"/>
                <w:lang w:val="nl-NL"/>
              </w:rPr>
              <w:t>ư</w:t>
            </w:r>
            <w:r w:rsidRPr="00190205">
              <w:rPr>
                <w:sz w:val="24"/>
                <w:szCs w:val="24"/>
                <w:lang w:val="nl-NL"/>
              </w:rPr>
              <w:t>ời dân, doanh nghiệp</w:t>
            </w:r>
          </w:p>
        </w:tc>
        <w:tc>
          <w:tcPr>
            <w:tcW w:w="1421" w:type="pct"/>
          </w:tcPr>
          <w:p w14:paraId="3DA764F3" w14:textId="77777777" w:rsidR="00190205" w:rsidRPr="00190205" w:rsidRDefault="00190205" w:rsidP="00190205">
            <w:pPr>
              <w:pStyle w:val="ListParagraph"/>
              <w:widowControl w:val="0"/>
              <w:tabs>
                <w:tab w:val="left" w:pos="360"/>
              </w:tabs>
              <w:spacing w:before="120" w:after="0"/>
              <w:ind w:left="0"/>
              <w:contextualSpacing w:val="0"/>
              <w:jc w:val="both"/>
              <w:rPr>
                <w:sz w:val="24"/>
                <w:szCs w:val="24"/>
                <w:lang w:val="nl-NL"/>
              </w:rPr>
            </w:pPr>
            <w:r w:rsidRPr="00190205">
              <w:rPr>
                <w:sz w:val="24"/>
                <w:szCs w:val="24"/>
                <w:lang w:val="nl-NL"/>
              </w:rPr>
              <w:t>Tăng 40-60%</w:t>
            </w:r>
          </w:p>
        </w:tc>
        <w:tc>
          <w:tcPr>
            <w:tcW w:w="1374" w:type="pct"/>
          </w:tcPr>
          <w:p w14:paraId="59D89844" w14:textId="77777777" w:rsidR="00190205" w:rsidRPr="00190205" w:rsidRDefault="00190205" w:rsidP="00190205">
            <w:pPr>
              <w:pStyle w:val="ListParagraph"/>
              <w:widowControl w:val="0"/>
              <w:tabs>
                <w:tab w:val="left" w:pos="360"/>
              </w:tabs>
              <w:spacing w:before="120" w:after="0"/>
              <w:ind w:left="0"/>
              <w:contextualSpacing w:val="0"/>
              <w:jc w:val="both"/>
              <w:rPr>
                <w:sz w:val="24"/>
                <w:szCs w:val="24"/>
                <w:lang w:val="nl-NL"/>
              </w:rPr>
            </w:pPr>
            <w:r w:rsidRPr="00190205">
              <w:rPr>
                <w:sz w:val="24"/>
                <w:szCs w:val="24"/>
                <w:lang w:val="nl-NL"/>
              </w:rPr>
              <w:t>Tăng 20-40%</w:t>
            </w:r>
          </w:p>
        </w:tc>
      </w:tr>
      <w:tr w:rsidR="00190205" w:rsidRPr="007839FB" w14:paraId="5351C37C" w14:textId="77777777" w:rsidTr="00A304AE">
        <w:tc>
          <w:tcPr>
            <w:tcW w:w="406" w:type="pct"/>
          </w:tcPr>
          <w:p w14:paraId="3A20F636" w14:textId="77777777" w:rsidR="00190205" w:rsidRPr="00190205" w:rsidRDefault="00190205" w:rsidP="00190205">
            <w:pPr>
              <w:pStyle w:val="ListParagraph"/>
              <w:widowControl w:val="0"/>
              <w:tabs>
                <w:tab w:val="left" w:pos="360"/>
              </w:tabs>
              <w:spacing w:before="120" w:after="0"/>
              <w:ind w:left="0"/>
              <w:contextualSpacing w:val="0"/>
              <w:jc w:val="center"/>
              <w:rPr>
                <w:sz w:val="24"/>
                <w:szCs w:val="24"/>
                <w:lang w:val="nl-NL"/>
              </w:rPr>
            </w:pPr>
            <w:r w:rsidRPr="00190205">
              <w:rPr>
                <w:sz w:val="24"/>
                <w:szCs w:val="24"/>
                <w:lang w:val="nl-NL"/>
              </w:rPr>
              <w:t>4</w:t>
            </w:r>
          </w:p>
        </w:tc>
        <w:tc>
          <w:tcPr>
            <w:tcW w:w="1799" w:type="pct"/>
          </w:tcPr>
          <w:p w14:paraId="1D924498" w14:textId="77777777" w:rsidR="00190205" w:rsidRPr="00190205" w:rsidRDefault="00190205" w:rsidP="00190205">
            <w:pPr>
              <w:pStyle w:val="ListParagraph"/>
              <w:widowControl w:val="0"/>
              <w:tabs>
                <w:tab w:val="left" w:pos="360"/>
              </w:tabs>
              <w:spacing w:before="120" w:after="0"/>
              <w:ind w:left="0"/>
              <w:contextualSpacing w:val="0"/>
              <w:jc w:val="both"/>
              <w:rPr>
                <w:sz w:val="24"/>
                <w:szCs w:val="24"/>
                <w:lang w:val="nl-NL"/>
              </w:rPr>
            </w:pPr>
            <w:r w:rsidRPr="00190205">
              <w:rPr>
                <w:sz w:val="24"/>
                <w:szCs w:val="24"/>
                <w:lang w:val="nl-NL"/>
              </w:rPr>
              <w:t>Trong công tác ứng phó với hạn hán, thiếu n</w:t>
            </w:r>
            <w:r w:rsidRPr="00190205">
              <w:rPr>
                <w:rFonts w:hint="eastAsia"/>
                <w:sz w:val="24"/>
                <w:szCs w:val="24"/>
                <w:lang w:val="nl-NL"/>
              </w:rPr>
              <w:t>ư</w:t>
            </w:r>
            <w:r w:rsidRPr="00190205">
              <w:rPr>
                <w:sz w:val="24"/>
                <w:szCs w:val="24"/>
                <w:lang w:val="nl-NL"/>
              </w:rPr>
              <w:t xml:space="preserve">ớc, biến </w:t>
            </w:r>
            <w:r w:rsidRPr="00190205">
              <w:rPr>
                <w:rFonts w:hint="eastAsia"/>
                <w:sz w:val="24"/>
                <w:szCs w:val="24"/>
                <w:lang w:val="nl-NL"/>
              </w:rPr>
              <w:t>đ</w:t>
            </w:r>
            <w:r w:rsidRPr="00190205">
              <w:rPr>
                <w:sz w:val="24"/>
                <w:szCs w:val="24"/>
                <w:lang w:val="nl-NL"/>
              </w:rPr>
              <w:t>ổi khí hậu, bảo vệ môi tr</w:t>
            </w:r>
            <w:r w:rsidRPr="00190205">
              <w:rPr>
                <w:rFonts w:hint="eastAsia"/>
                <w:sz w:val="24"/>
                <w:szCs w:val="24"/>
                <w:lang w:val="nl-NL"/>
              </w:rPr>
              <w:t>ư</w:t>
            </w:r>
            <w:r w:rsidRPr="00190205">
              <w:rPr>
                <w:sz w:val="24"/>
                <w:szCs w:val="24"/>
                <w:lang w:val="nl-NL"/>
              </w:rPr>
              <w:t>ờng</w:t>
            </w:r>
          </w:p>
        </w:tc>
        <w:tc>
          <w:tcPr>
            <w:tcW w:w="1421" w:type="pct"/>
          </w:tcPr>
          <w:p w14:paraId="0F5E3FEE" w14:textId="77777777" w:rsidR="00190205" w:rsidRPr="00190205" w:rsidRDefault="00190205" w:rsidP="00190205">
            <w:pPr>
              <w:pStyle w:val="ListParagraph"/>
              <w:widowControl w:val="0"/>
              <w:tabs>
                <w:tab w:val="left" w:pos="360"/>
              </w:tabs>
              <w:spacing w:before="120" w:after="0"/>
              <w:ind w:left="0"/>
              <w:contextualSpacing w:val="0"/>
              <w:jc w:val="both"/>
              <w:rPr>
                <w:sz w:val="24"/>
                <w:szCs w:val="24"/>
                <w:lang w:val="nl-NL"/>
              </w:rPr>
            </w:pPr>
            <w:r w:rsidRPr="00190205">
              <w:rPr>
                <w:sz w:val="24"/>
                <w:szCs w:val="24"/>
                <w:lang w:val="nl-NL"/>
              </w:rPr>
              <w:t>Không bị thiếu nước, giảm lượng phân bón từ 5-15%</w:t>
            </w:r>
          </w:p>
        </w:tc>
        <w:tc>
          <w:tcPr>
            <w:tcW w:w="1374" w:type="pct"/>
          </w:tcPr>
          <w:p w14:paraId="2DC75698" w14:textId="77777777" w:rsidR="00190205" w:rsidRPr="00190205" w:rsidRDefault="00190205" w:rsidP="00190205">
            <w:pPr>
              <w:pStyle w:val="ListParagraph"/>
              <w:widowControl w:val="0"/>
              <w:tabs>
                <w:tab w:val="left" w:pos="360"/>
              </w:tabs>
              <w:spacing w:before="120" w:after="0"/>
              <w:ind w:left="0"/>
              <w:contextualSpacing w:val="0"/>
              <w:jc w:val="both"/>
              <w:rPr>
                <w:sz w:val="24"/>
                <w:szCs w:val="24"/>
                <w:lang w:val="nl-NL"/>
              </w:rPr>
            </w:pPr>
            <w:r w:rsidRPr="00190205">
              <w:rPr>
                <w:sz w:val="24"/>
                <w:szCs w:val="24"/>
                <w:lang w:val="nl-NL"/>
              </w:rPr>
              <w:t>Không bị thiếu nước, giảm lượng phân bón từ 5-10%</w:t>
            </w:r>
          </w:p>
        </w:tc>
      </w:tr>
      <w:tr w:rsidR="00190205" w:rsidRPr="007839FB" w14:paraId="7B9AC49D" w14:textId="77777777" w:rsidTr="00A304AE">
        <w:tc>
          <w:tcPr>
            <w:tcW w:w="406" w:type="pct"/>
          </w:tcPr>
          <w:p w14:paraId="02C543B8" w14:textId="77777777" w:rsidR="00190205" w:rsidRPr="00190205" w:rsidRDefault="00190205" w:rsidP="00190205">
            <w:pPr>
              <w:pStyle w:val="ListParagraph"/>
              <w:widowControl w:val="0"/>
              <w:tabs>
                <w:tab w:val="left" w:pos="360"/>
              </w:tabs>
              <w:spacing w:before="120" w:after="0"/>
              <w:ind w:left="0"/>
              <w:contextualSpacing w:val="0"/>
              <w:jc w:val="center"/>
              <w:rPr>
                <w:sz w:val="24"/>
                <w:szCs w:val="24"/>
                <w:lang w:val="nl-NL"/>
              </w:rPr>
            </w:pPr>
            <w:r w:rsidRPr="00190205">
              <w:rPr>
                <w:sz w:val="24"/>
                <w:szCs w:val="24"/>
                <w:lang w:val="nl-NL"/>
              </w:rPr>
              <w:t>5</w:t>
            </w:r>
          </w:p>
        </w:tc>
        <w:tc>
          <w:tcPr>
            <w:tcW w:w="1799" w:type="pct"/>
          </w:tcPr>
          <w:p w14:paraId="64C38AE3" w14:textId="77777777" w:rsidR="00190205" w:rsidRPr="00190205" w:rsidRDefault="00190205" w:rsidP="00190205">
            <w:pPr>
              <w:pStyle w:val="ListParagraph"/>
              <w:widowControl w:val="0"/>
              <w:tabs>
                <w:tab w:val="left" w:pos="360"/>
              </w:tabs>
              <w:spacing w:before="120" w:after="0"/>
              <w:ind w:left="0"/>
              <w:contextualSpacing w:val="0"/>
              <w:jc w:val="both"/>
              <w:rPr>
                <w:sz w:val="24"/>
                <w:szCs w:val="24"/>
                <w:lang w:val="nl-NL"/>
              </w:rPr>
            </w:pPr>
            <w:r w:rsidRPr="00190205">
              <w:rPr>
                <w:sz w:val="24"/>
                <w:szCs w:val="24"/>
                <w:lang w:val="nl-NL"/>
              </w:rPr>
              <w:t>Trong xây dựng và phát triển bền vững nông thôn mới</w:t>
            </w:r>
          </w:p>
        </w:tc>
        <w:tc>
          <w:tcPr>
            <w:tcW w:w="1421" w:type="pct"/>
          </w:tcPr>
          <w:p w14:paraId="3CB40447" w14:textId="77777777" w:rsidR="00190205" w:rsidRPr="00190205" w:rsidRDefault="00190205" w:rsidP="00190205">
            <w:pPr>
              <w:pStyle w:val="ListParagraph"/>
              <w:widowControl w:val="0"/>
              <w:tabs>
                <w:tab w:val="left" w:pos="360"/>
              </w:tabs>
              <w:spacing w:before="120" w:after="0"/>
              <w:ind w:left="0"/>
              <w:contextualSpacing w:val="0"/>
              <w:jc w:val="both"/>
              <w:rPr>
                <w:sz w:val="24"/>
                <w:szCs w:val="24"/>
                <w:lang w:val="nl-NL"/>
              </w:rPr>
            </w:pPr>
            <w:r w:rsidRPr="00190205">
              <w:rPr>
                <w:sz w:val="24"/>
                <w:szCs w:val="24"/>
                <w:lang w:val="nl-NL"/>
              </w:rPr>
              <w:t>Tăng thu nhập doanh nghiệp, thu nhập bình quân đầu người</w:t>
            </w:r>
          </w:p>
        </w:tc>
        <w:tc>
          <w:tcPr>
            <w:tcW w:w="1374" w:type="pct"/>
          </w:tcPr>
          <w:p w14:paraId="6114F228" w14:textId="77777777" w:rsidR="00190205" w:rsidRPr="00190205" w:rsidRDefault="00190205" w:rsidP="00190205">
            <w:pPr>
              <w:pStyle w:val="ListParagraph"/>
              <w:widowControl w:val="0"/>
              <w:tabs>
                <w:tab w:val="left" w:pos="360"/>
              </w:tabs>
              <w:spacing w:before="120" w:after="0"/>
              <w:ind w:left="0"/>
              <w:contextualSpacing w:val="0"/>
              <w:jc w:val="both"/>
              <w:rPr>
                <w:sz w:val="24"/>
                <w:szCs w:val="24"/>
                <w:lang w:val="nl-NL"/>
              </w:rPr>
            </w:pPr>
            <w:r w:rsidRPr="00190205">
              <w:rPr>
                <w:sz w:val="24"/>
                <w:szCs w:val="24"/>
                <w:lang w:val="nl-NL"/>
              </w:rPr>
              <w:t>Tăng thu nhập bình quân đầu người</w:t>
            </w:r>
          </w:p>
        </w:tc>
      </w:tr>
    </w:tbl>
    <w:p w14:paraId="63587820" w14:textId="6DFBFD25" w:rsidR="00190205" w:rsidRPr="00190205" w:rsidRDefault="00190205" w:rsidP="00190205">
      <w:pPr>
        <w:widowControl w:val="0"/>
        <w:spacing w:line="240" w:lineRule="auto"/>
        <w:ind w:firstLine="567"/>
        <w:jc w:val="right"/>
        <w:rPr>
          <w:rFonts w:asciiTheme="minorHAnsi" w:hAnsiTheme="minorHAnsi" w:cstheme="minorHAnsi"/>
          <w:i/>
          <w:sz w:val="24"/>
          <w:szCs w:val="24"/>
          <w:lang w:val="pt-BR"/>
        </w:rPr>
      </w:pPr>
      <w:r w:rsidRPr="00190205">
        <w:rPr>
          <w:rFonts w:asciiTheme="minorHAnsi" w:hAnsiTheme="minorHAnsi" w:cstheme="minorHAnsi"/>
          <w:i/>
          <w:sz w:val="24"/>
          <w:szCs w:val="24"/>
          <w:lang w:val="pt-BR"/>
        </w:rPr>
        <w:t>Nguồn: Viện Nước, Tưới tiêu và Môi trường</w:t>
      </w:r>
    </w:p>
    <w:p w14:paraId="1DCE033E" w14:textId="5FD0ABB7" w:rsidR="00463020" w:rsidRPr="00934709" w:rsidRDefault="006B7964" w:rsidP="00463020">
      <w:pPr>
        <w:widowControl w:val="0"/>
        <w:spacing w:before="120" w:line="240" w:lineRule="auto"/>
        <w:ind w:firstLine="567"/>
        <w:jc w:val="both"/>
        <w:rPr>
          <w:rFonts w:asciiTheme="minorHAnsi" w:hAnsiTheme="minorHAnsi" w:cstheme="minorHAnsi"/>
          <w:i/>
          <w:sz w:val="28"/>
          <w:szCs w:val="28"/>
          <w:lang w:val="pt-BR"/>
        </w:rPr>
      </w:pPr>
      <w:r w:rsidRPr="00934709">
        <w:rPr>
          <w:rFonts w:asciiTheme="minorHAnsi" w:hAnsiTheme="minorHAnsi" w:cstheme="minorHAnsi"/>
          <w:i/>
          <w:sz w:val="28"/>
          <w:szCs w:val="28"/>
          <w:lang w:val="pt-BR"/>
        </w:rPr>
        <w:lastRenderedPageBreak/>
        <w:t>c</w:t>
      </w:r>
      <w:r w:rsidR="00463020" w:rsidRPr="00934709">
        <w:rPr>
          <w:rFonts w:asciiTheme="minorHAnsi" w:hAnsiTheme="minorHAnsi" w:cstheme="minorHAnsi"/>
          <w:i/>
          <w:sz w:val="28"/>
          <w:szCs w:val="28"/>
          <w:lang w:val="pt-BR"/>
        </w:rPr>
        <w:t xml:space="preserve">) Sự tham gia của cộng đồng trong việc áp dụng tưới tiên tiến, tiết kiệm nước </w:t>
      </w:r>
    </w:p>
    <w:p w14:paraId="2F570FBE" w14:textId="58E04FDF" w:rsidR="00463020" w:rsidRPr="00934709" w:rsidRDefault="0069080B" w:rsidP="00EE1FE5">
      <w:pPr>
        <w:widowControl w:val="0"/>
        <w:spacing w:before="120" w:line="240" w:lineRule="auto"/>
        <w:ind w:firstLine="567"/>
        <w:jc w:val="both"/>
        <w:rPr>
          <w:sz w:val="28"/>
          <w:szCs w:val="28"/>
          <w:lang w:val="nl-NL"/>
        </w:rPr>
      </w:pPr>
      <w:r>
        <w:rPr>
          <w:sz w:val="28"/>
          <w:szCs w:val="28"/>
          <w:lang w:val="nb-NO"/>
        </w:rPr>
        <w:t>Đã có m</w:t>
      </w:r>
      <w:r w:rsidR="00463020" w:rsidRPr="00934709">
        <w:rPr>
          <w:sz w:val="28"/>
          <w:szCs w:val="28"/>
          <w:lang w:val="nb-NO"/>
        </w:rPr>
        <w:t xml:space="preserve">ột số doanh nghiệp lớn liên kết sản xuất với các hộ nông dân </w:t>
      </w:r>
      <w:r>
        <w:rPr>
          <w:sz w:val="28"/>
          <w:szCs w:val="28"/>
          <w:lang w:val="nb-NO"/>
        </w:rPr>
        <w:t>để</w:t>
      </w:r>
      <w:r w:rsidR="00463020" w:rsidRPr="00934709">
        <w:rPr>
          <w:sz w:val="28"/>
          <w:szCs w:val="28"/>
          <w:lang w:val="nb-NO"/>
        </w:rPr>
        <w:t xml:space="preserve"> phát triển tưới tiết kiệm nước cho những vùng sản xuất nông nghiệp công nghệ cao. </w:t>
      </w:r>
      <w:r>
        <w:rPr>
          <w:sz w:val="28"/>
          <w:szCs w:val="28"/>
          <w:lang w:val="nb-NO"/>
        </w:rPr>
        <w:t>N</w:t>
      </w:r>
      <w:r w:rsidR="00463020" w:rsidRPr="00934709">
        <w:rPr>
          <w:sz w:val="28"/>
          <w:szCs w:val="28"/>
          <w:lang w:val="nl-NL"/>
        </w:rPr>
        <w:t xml:space="preserve">hiều doanh nghiệp nông nghiệp vừa và nhỏ, HTX nông nghiệp ở </w:t>
      </w:r>
      <w:r w:rsidR="00352F25" w:rsidRPr="00934709">
        <w:rPr>
          <w:sz w:val="28"/>
          <w:szCs w:val="28"/>
          <w:lang w:val="nl-NL"/>
        </w:rPr>
        <w:t>các t</w:t>
      </w:r>
      <w:r w:rsidR="00F65B47" w:rsidRPr="00934709">
        <w:rPr>
          <w:sz w:val="28"/>
          <w:szCs w:val="28"/>
          <w:lang w:val="nl-NL"/>
        </w:rPr>
        <w:t xml:space="preserve">ỉnh Sơn La, Hòa Bình, Lào Cai </w:t>
      </w:r>
      <w:r w:rsidR="00352F25" w:rsidRPr="00934709">
        <w:rPr>
          <w:sz w:val="28"/>
          <w:szCs w:val="28"/>
          <w:lang w:val="nl-NL"/>
        </w:rPr>
        <w:t>và Thái Nguyên</w:t>
      </w:r>
      <w:r w:rsidR="00463020" w:rsidRPr="00934709">
        <w:rPr>
          <w:sz w:val="28"/>
          <w:szCs w:val="28"/>
          <w:lang w:val="nl-NL"/>
        </w:rPr>
        <w:t xml:space="preserve"> đã ứng dụng công nghệ tưới tiên tiến, tiết kiệm nước cũng như các biện pháp thực hành nông nghiệp tiên tiến khác để nâng cao hiệu quả sản xuất, kinh doanh</w:t>
      </w:r>
      <w:r w:rsidR="00F65B47" w:rsidRPr="00934709">
        <w:rPr>
          <w:sz w:val="28"/>
          <w:szCs w:val="28"/>
          <w:lang w:val="nl-NL"/>
        </w:rPr>
        <w:t>.</w:t>
      </w:r>
    </w:p>
    <w:p w14:paraId="394507C8" w14:textId="50C5B90E" w:rsidR="00D67986" w:rsidRPr="00934709" w:rsidRDefault="0069080B" w:rsidP="00EE1FE5">
      <w:pPr>
        <w:widowControl w:val="0"/>
        <w:spacing w:before="120" w:line="240" w:lineRule="auto"/>
        <w:ind w:firstLine="567"/>
        <w:jc w:val="both"/>
        <w:rPr>
          <w:lang w:val="nl-NL"/>
        </w:rPr>
      </w:pPr>
      <w:r>
        <w:rPr>
          <w:sz w:val="28"/>
          <w:szCs w:val="28"/>
          <w:lang w:val="nl-NL"/>
        </w:rPr>
        <w:t>N</w:t>
      </w:r>
      <w:r w:rsidR="00F65B47" w:rsidRPr="00934709">
        <w:rPr>
          <w:sz w:val="28"/>
          <w:szCs w:val="28"/>
          <w:lang w:val="nl-NL"/>
        </w:rPr>
        <w:t xml:space="preserve">hiều hộ dân đã </w:t>
      </w:r>
      <w:r w:rsidR="00EE1FE5" w:rsidRPr="00934709">
        <w:rPr>
          <w:sz w:val="28"/>
          <w:szCs w:val="28"/>
          <w:lang w:val="nl-NL"/>
        </w:rPr>
        <w:t>đã tự đầu tư hệ thống tưới</w:t>
      </w:r>
      <w:r w:rsidR="00D67986" w:rsidRPr="00934709">
        <w:rPr>
          <w:sz w:val="28"/>
          <w:szCs w:val="28"/>
          <w:lang w:val="nl-NL"/>
        </w:rPr>
        <w:t xml:space="preserve"> tiết kiệm nước phù hợp cho hộ gia đình</w:t>
      </w:r>
      <w:r w:rsidR="00EE1FE5" w:rsidRPr="00934709">
        <w:rPr>
          <w:sz w:val="28"/>
          <w:szCs w:val="28"/>
          <w:lang w:val="nl-NL"/>
        </w:rPr>
        <w:t xml:space="preserve"> </w:t>
      </w:r>
      <w:r w:rsidR="00D67986" w:rsidRPr="00934709">
        <w:rPr>
          <w:sz w:val="28"/>
          <w:szCs w:val="28"/>
          <w:lang w:val="nl-NL"/>
        </w:rPr>
        <w:t>của mình. Tuy nhiên số lượng người dân tham gia ứng dụng tưới tiến tiến tiết kiệm nước không nhiều vì nhiều lý do</w:t>
      </w:r>
      <w:r w:rsidR="001111CD" w:rsidRPr="00934709">
        <w:rPr>
          <w:sz w:val="28"/>
          <w:szCs w:val="28"/>
          <w:lang w:val="nl-NL"/>
        </w:rPr>
        <w:t>, trong đó lý do mấu chốt là</w:t>
      </w:r>
      <w:r w:rsidR="00D67986" w:rsidRPr="00934709">
        <w:rPr>
          <w:sz w:val="28"/>
          <w:szCs w:val="28"/>
          <w:lang w:val="nl-NL"/>
        </w:rPr>
        <w:t xml:space="preserve"> thu nhập của ng</w:t>
      </w:r>
      <w:r w:rsidR="00D67986" w:rsidRPr="00934709">
        <w:rPr>
          <w:rFonts w:hint="eastAsia"/>
          <w:sz w:val="28"/>
          <w:szCs w:val="28"/>
          <w:lang w:val="nl-NL"/>
        </w:rPr>
        <w:t>ư</w:t>
      </w:r>
      <w:r w:rsidR="00D67986" w:rsidRPr="00934709">
        <w:rPr>
          <w:sz w:val="28"/>
          <w:szCs w:val="28"/>
          <w:lang w:val="nl-NL"/>
        </w:rPr>
        <w:t>ời dân còn thấp, mặc dù nhà n</w:t>
      </w:r>
      <w:r w:rsidR="00D67986" w:rsidRPr="00934709">
        <w:rPr>
          <w:rFonts w:hint="eastAsia"/>
          <w:sz w:val="28"/>
          <w:szCs w:val="28"/>
          <w:lang w:val="nl-NL"/>
        </w:rPr>
        <w:t>ư</w:t>
      </w:r>
      <w:r w:rsidR="00D67986" w:rsidRPr="00934709">
        <w:rPr>
          <w:sz w:val="28"/>
          <w:szCs w:val="28"/>
          <w:lang w:val="nl-NL"/>
        </w:rPr>
        <w:t>ớc</w:t>
      </w:r>
      <w:r w:rsidR="006B2109" w:rsidRPr="00934709">
        <w:rPr>
          <w:sz w:val="28"/>
          <w:szCs w:val="28"/>
          <w:lang w:val="nl-NL"/>
        </w:rPr>
        <w:t xml:space="preserve"> đã</w:t>
      </w:r>
      <w:r w:rsidR="00D67986" w:rsidRPr="00934709">
        <w:rPr>
          <w:sz w:val="28"/>
          <w:szCs w:val="28"/>
          <w:lang w:val="nl-NL"/>
        </w:rPr>
        <w:t xml:space="preserve"> có chính sách hỗ trợ </w:t>
      </w:r>
      <w:r w:rsidR="00D67986" w:rsidRPr="00934709">
        <w:rPr>
          <w:rFonts w:hint="eastAsia"/>
          <w:sz w:val="28"/>
          <w:szCs w:val="28"/>
          <w:lang w:val="nl-NL"/>
        </w:rPr>
        <w:t>đ</w:t>
      </w:r>
      <w:r w:rsidR="00D67986" w:rsidRPr="00934709">
        <w:rPr>
          <w:sz w:val="28"/>
          <w:szCs w:val="28"/>
          <w:lang w:val="nl-NL"/>
        </w:rPr>
        <w:t>ầu t</w:t>
      </w:r>
      <w:r w:rsidR="00D67986" w:rsidRPr="00934709">
        <w:rPr>
          <w:rFonts w:hint="eastAsia"/>
          <w:sz w:val="28"/>
          <w:szCs w:val="28"/>
          <w:lang w:val="nl-NL"/>
        </w:rPr>
        <w:t>ư</w:t>
      </w:r>
      <w:r w:rsidR="006B2109" w:rsidRPr="00934709">
        <w:rPr>
          <w:sz w:val="28"/>
          <w:szCs w:val="28"/>
          <w:lang w:val="nl-NL"/>
        </w:rPr>
        <w:t>,</w:t>
      </w:r>
      <w:r w:rsidR="00D67986" w:rsidRPr="00934709">
        <w:rPr>
          <w:sz w:val="28"/>
          <w:szCs w:val="28"/>
          <w:lang w:val="nl-NL"/>
        </w:rPr>
        <w:t xml:space="preserve"> nh</w:t>
      </w:r>
      <w:r w:rsidR="00D67986" w:rsidRPr="00934709">
        <w:rPr>
          <w:rFonts w:hint="eastAsia"/>
          <w:sz w:val="28"/>
          <w:szCs w:val="28"/>
          <w:lang w:val="nl-NL"/>
        </w:rPr>
        <w:t>ư</w:t>
      </w:r>
      <w:r w:rsidR="00D67986" w:rsidRPr="00934709">
        <w:rPr>
          <w:sz w:val="28"/>
          <w:szCs w:val="28"/>
          <w:lang w:val="nl-NL"/>
        </w:rPr>
        <w:t>ng ng</w:t>
      </w:r>
      <w:r w:rsidR="00D67986" w:rsidRPr="00934709">
        <w:rPr>
          <w:rFonts w:hint="eastAsia"/>
          <w:sz w:val="28"/>
          <w:szCs w:val="28"/>
          <w:lang w:val="nl-NL"/>
        </w:rPr>
        <w:t>ư</w:t>
      </w:r>
      <w:r w:rsidR="00D67986" w:rsidRPr="00934709">
        <w:rPr>
          <w:sz w:val="28"/>
          <w:szCs w:val="28"/>
          <w:lang w:val="nl-NL"/>
        </w:rPr>
        <w:t xml:space="preserve">ời dân vẫn không </w:t>
      </w:r>
      <w:r w:rsidR="00D67986" w:rsidRPr="00934709">
        <w:rPr>
          <w:rFonts w:hint="eastAsia"/>
          <w:sz w:val="28"/>
          <w:szCs w:val="28"/>
          <w:lang w:val="nl-NL"/>
        </w:rPr>
        <w:t>đ</w:t>
      </w:r>
      <w:r w:rsidR="00D67986" w:rsidRPr="00934709">
        <w:rPr>
          <w:sz w:val="28"/>
          <w:szCs w:val="28"/>
          <w:lang w:val="nl-NL"/>
        </w:rPr>
        <w:t>ủ khả n</w:t>
      </w:r>
      <w:r w:rsidR="00D67986" w:rsidRPr="00934709">
        <w:rPr>
          <w:rFonts w:hint="eastAsia"/>
          <w:sz w:val="28"/>
          <w:szCs w:val="28"/>
          <w:lang w:val="nl-NL"/>
        </w:rPr>
        <w:t>ă</w:t>
      </w:r>
      <w:r w:rsidR="00D67986" w:rsidRPr="00934709">
        <w:rPr>
          <w:sz w:val="28"/>
          <w:szCs w:val="28"/>
          <w:lang w:val="nl-NL"/>
        </w:rPr>
        <w:t xml:space="preserve">ng </w:t>
      </w:r>
      <w:r w:rsidR="00D67986" w:rsidRPr="00934709">
        <w:rPr>
          <w:rFonts w:hint="eastAsia"/>
          <w:sz w:val="28"/>
          <w:szCs w:val="28"/>
          <w:lang w:val="nl-NL"/>
        </w:rPr>
        <w:t>đ</w:t>
      </w:r>
      <w:r w:rsidR="00D67986" w:rsidRPr="00934709">
        <w:rPr>
          <w:sz w:val="28"/>
          <w:szCs w:val="28"/>
          <w:lang w:val="nl-NL"/>
        </w:rPr>
        <w:t xml:space="preserve">ể </w:t>
      </w:r>
      <w:r w:rsidR="00D67986" w:rsidRPr="00934709">
        <w:rPr>
          <w:rFonts w:hint="eastAsia"/>
          <w:sz w:val="28"/>
          <w:szCs w:val="28"/>
          <w:lang w:val="nl-NL"/>
        </w:rPr>
        <w:t>đ</w:t>
      </w:r>
      <w:r w:rsidR="00D67986" w:rsidRPr="00934709">
        <w:rPr>
          <w:sz w:val="28"/>
          <w:szCs w:val="28"/>
          <w:lang w:val="nl-NL"/>
        </w:rPr>
        <w:t>ầu t</w:t>
      </w:r>
      <w:r w:rsidR="00D67986" w:rsidRPr="00934709">
        <w:rPr>
          <w:rFonts w:hint="eastAsia"/>
          <w:sz w:val="28"/>
          <w:szCs w:val="28"/>
          <w:lang w:val="nl-NL"/>
        </w:rPr>
        <w:t>ư</w:t>
      </w:r>
      <w:r w:rsidR="00D67986" w:rsidRPr="00934709">
        <w:rPr>
          <w:sz w:val="28"/>
          <w:szCs w:val="28"/>
          <w:lang w:val="nl-NL"/>
        </w:rPr>
        <w:t xml:space="preserve"> xây dựng công trình. </w:t>
      </w:r>
    </w:p>
    <w:p w14:paraId="171843AB" w14:textId="56021368" w:rsidR="007706D7" w:rsidRPr="00934709" w:rsidRDefault="0069080B" w:rsidP="007706D7">
      <w:pPr>
        <w:pStyle w:val="Content"/>
        <w:rPr>
          <w:b/>
          <w:i/>
          <w:sz w:val="28"/>
        </w:rPr>
      </w:pPr>
      <w:r>
        <w:rPr>
          <w:b/>
          <w:i/>
          <w:sz w:val="28"/>
        </w:rPr>
        <w:t>*</w:t>
      </w:r>
      <w:r w:rsidR="007706D7" w:rsidRPr="00934709">
        <w:rPr>
          <w:b/>
          <w:i/>
          <w:sz w:val="28"/>
        </w:rPr>
        <w:t xml:space="preserve">Các tồn tại </w:t>
      </w:r>
      <w:r w:rsidR="00D179D1">
        <w:rPr>
          <w:b/>
          <w:i/>
          <w:sz w:val="28"/>
        </w:rPr>
        <w:t xml:space="preserve">chính </w:t>
      </w:r>
      <w:r w:rsidR="007706D7" w:rsidRPr="00934709">
        <w:rPr>
          <w:b/>
          <w:i/>
          <w:sz w:val="28"/>
        </w:rPr>
        <w:t xml:space="preserve">của </w:t>
      </w:r>
      <w:r w:rsidR="000E17D1" w:rsidRPr="00934709">
        <w:rPr>
          <w:b/>
          <w:i/>
          <w:sz w:val="28"/>
        </w:rPr>
        <w:t xml:space="preserve">hạ tầng </w:t>
      </w:r>
      <w:r w:rsidR="00130279" w:rsidRPr="00934709">
        <w:rPr>
          <w:b/>
          <w:i/>
          <w:sz w:val="28"/>
        </w:rPr>
        <w:t>cấp nước tưới</w:t>
      </w:r>
    </w:p>
    <w:p w14:paraId="00E31738" w14:textId="6E242AA4" w:rsidR="00EE1FE5" w:rsidRDefault="000900B8" w:rsidP="00F679E6">
      <w:pPr>
        <w:pStyle w:val="Content"/>
        <w:rPr>
          <w:sz w:val="28"/>
        </w:rPr>
      </w:pPr>
      <w:r w:rsidRPr="00934709">
        <w:rPr>
          <w:sz w:val="28"/>
        </w:rPr>
        <w:t>1) Tổng diện tích cây lâu năm, cây ăn quả của toàn vùng hiện nay khoảng 509.000 ha, trong đó diện tích cần tưới khoảng 356.000 ha và được dự báo sẽ tiếp tục phát triển mạnh trong những năm tới. Tuy nhiên diện tích cây lâu năm, cây ăn quả được tưới</w:t>
      </w:r>
      <w:r w:rsidR="003E4EE4">
        <w:rPr>
          <w:sz w:val="28"/>
        </w:rPr>
        <w:t xml:space="preserve"> hiện tại</w:t>
      </w:r>
      <w:r w:rsidRPr="00934709">
        <w:rPr>
          <w:sz w:val="28"/>
        </w:rPr>
        <w:t xml:space="preserve"> rất ít, mới </w:t>
      </w:r>
      <w:r w:rsidR="003E4EE4">
        <w:rPr>
          <w:sz w:val="28"/>
        </w:rPr>
        <w:t>tưới được 15.914 ha tương đương</w:t>
      </w:r>
      <w:r w:rsidRPr="00934709">
        <w:rPr>
          <w:sz w:val="28"/>
        </w:rPr>
        <w:t xml:space="preserve"> 4,3%</w:t>
      </w:r>
      <w:r w:rsidR="003E4EE4">
        <w:rPr>
          <w:sz w:val="28"/>
        </w:rPr>
        <w:t xml:space="preserve"> diện tích cần tưới.</w:t>
      </w:r>
      <w:r w:rsidRPr="00934709">
        <w:rPr>
          <w:sz w:val="28"/>
        </w:rPr>
        <w:t xml:space="preserve"> </w:t>
      </w:r>
    </w:p>
    <w:p w14:paraId="1E2F4CD3" w14:textId="5B66EC57" w:rsidR="00F44718" w:rsidRPr="005403AC" w:rsidRDefault="00F44718" w:rsidP="00F679E6">
      <w:pPr>
        <w:pStyle w:val="Content"/>
        <w:rPr>
          <w:sz w:val="28"/>
        </w:rPr>
      </w:pPr>
      <w:r w:rsidRPr="005403AC">
        <w:rPr>
          <w:sz w:val="28"/>
        </w:rPr>
        <w:t>Tổng diện tích cây trồng cạn của vùng TDMN Bắc Bộ chiếm khoảng 19% so với cả nước, nhưng diện tích được tưới tiết kiệm nước của vùng hiện nay chỉ chiếm khoảng 3%</w:t>
      </w:r>
      <w:r w:rsidR="00431958" w:rsidRPr="005403AC">
        <w:rPr>
          <w:sz w:val="28"/>
        </w:rPr>
        <w:t xml:space="preserve">. </w:t>
      </w:r>
      <w:r w:rsidR="005403AC" w:rsidRPr="005403AC">
        <w:rPr>
          <w:sz w:val="28"/>
        </w:rPr>
        <w:t>Để</w:t>
      </w:r>
      <w:r w:rsidR="00431958" w:rsidRPr="005403AC">
        <w:rPr>
          <w:sz w:val="28"/>
        </w:rPr>
        <w:t xml:space="preserve"> </w:t>
      </w:r>
      <w:r w:rsidR="001E7AE7">
        <w:rPr>
          <w:sz w:val="28"/>
        </w:rPr>
        <w:t xml:space="preserve">vùng TDMN Bắc Bộ đạt </w:t>
      </w:r>
      <w:r w:rsidR="00431958" w:rsidRPr="005403AC">
        <w:rPr>
          <w:sz w:val="28"/>
        </w:rPr>
        <w:t>được mụ</w:t>
      </w:r>
      <w:r w:rsidR="001E7AE7">
        <w:rPr>
          <w:sz w:val="28"/>
        </w:rPr>
        <w:t xml:space="preserve">c tiêu </w:t>
      </w:r>
      <w:r w:rsidR="00431958" w:rsidRPr="005403AC">
        <w:rPr>
          <w:sz w:val="28"/>
        </w:rPr>
        <w:t xml:space="preserve">đến năm 2030: Diện tích cây trồng cạn được tưới đạt 70%, trong đó tưới </w:t>
      </w:r>
      <w:r w:rsidR="001E7AE7">
        <w:rPr>
          <w:sz w:val="28"/>
        </w:rPr>
        <w:t>tiên tiến</w:t>
      </w:r>
      <w:r w:rsidR="00431958" w:rsidRPr="005403AC">
        <w:rPr>
          <w:sz w:val="28"/>
        </w:rPr>
        <w:t>, tiết kiệm nước đạt 30% của Chiến lược Thủy lợi</w:t>
      </w:r>
      <w:r w:rsidR="005403AC" w:rsidRPr="005403AC">
        <w:rPr>
          <w:sz w:val="28"/>
        </w:rPr>
        <w:t xml:space="preserve"> Việt Nam (số 33/2020/QĐ-TTg) sẽ rất khó khăn.</w:t>
      </w:r>
    </w:p>
    <w:p w14:paraId="590B6FD1" w14:textId="1859E8FD" w:rsidR="00F91BD5" w:rsidRPr="00934709" w:rsidRDefault="00765CD6" w:rsidP="00F679E6">
      <w:pPr>
        <w:pStyle w:val="Content"/>
        <w:rPr>
          <w:sz w:val="28"/>
        </w:rPr>
      </w:pPr>
      <w:r w:rsidRPr="00934709">
        <w:rPr>
          <w:sz w:val="28"/>
        </w:rPr>
        <w:t>2</w:t>
      </w:r>
      <w:r w:rsidR="00B16F19" w:rsidRPr="00934709">
        <w:rPr>
          <w:sz w:val="28"/>
        </w:rPr>
        <w:t>) Hệ thống công trình</w:t>
      </w:r>
      <w:r w:rsidR="00F91BD5" w:rsidRPr="00934709">
        <w:rPr>
          <w:sz w:val="28"/>
        </w:rPr>
        <w:t xml:space="preserve"> đầu mối, kênh mương</w:t>
      </w:r>
      <w:r w:rsidR="00B16F19" w:rsidRPr="00934709">
        <w:rPr>
          <w:sz w:val="28"/>
        </w:rPr>
        <w:t xml:space="preserve"> có số lượng rất lớn</w:t>
      </w:r>
      <w:r w:rsidR="00F91BD5" w:rsidRPr="00934709">
        <w:rPr>
          <w:sz w:val="28"/>
        </w:rPr>
        <w:t xml:space="preserve"> và phân tán</w:t>
      </w:r>
      <w:r w:rsidR="008857C0" w:rsidRPr="00934709">
        <w:rPr>
          <w:sz w:val="28"/>
        </w:rPr>
        <w:t>.</w:t>
      </w:r>
      <w:r w:rsidR="00B16F19" w:rsidRPr="00934709">
        <w:rPr>
          <w:sz w:val="28"/>
        </w:rPr>
        <w:t xml:space="preserve"> </w:t>
      </w:r>
      <w:r w:rsidR="008857C0" w:rsidRPr="00934709">
        <w:rPr>
          <w:sz w:val="28"/>
        </w:rPr>
        <w:t>C</w:t>
      </w:r>
      <w:r w:rsidR="00F91BD5" w:rsidRPr="00934709">
        <w:rPr>
          <w:sz w:val="28"/>
        </w:rPr>
        <w:t xml:space="preserve">hịu tác động trực tiếp của thiên tai, </w:t>
      </w:r>
      <w:r w:rsidR="008857C0" w:rsidRPr="00934709">
        <w:rPr>
          <w:sz w:val="28"/>
        </w:rPr>
        <w:t>khối lượng công trình bị hỏng hóc, phá hủy hàng năm lớn, tuổi thọ công trình không cao:</w:t>
      </w:r>
    </w:p>
    <w:p w14:paraId="3AE6810F" w14:textId="32475C2B" w:rsidR="00F91BD5" w:rsidRPr="00934709" w:rsidRDefault="008857C0" w:rsidP="00F679E6">
      <w:pPr>
        <w:pStyle w:val="Content"/>
        <w:rPr>
          <w:sz w:val="28"/>
        </w:rPr>
      </w:pPr>
      <w:r w:rsidRPr="00934709">
        <w:rPr>
          <w:sz w:val="28"/>
        </w:rPr>
        <w:t xml:space="preserve">+ Toàn vùng có gần 30.000 công trình tưới các loại, trong đó trên 60% là công trình </w:t>
      </w:r>
      <w:r w:rsidR="0053017A" w:rsidRPr="00934709">
        <w:rPr>
          <w:sz w:val="28"/>
        </w:rPr>
        <w:t xml:space="preserve">nhỏ </w:t>
      </w:r>
      <w:r w:rsidRPr="00934709">
        <w:rPr>
          <w:sz w:val="28"/>
        </w:rPr>
        <w:t>tưới dưới 10 ha. Đ</w:t>
      </w:r>
      <w:r w:rsidR="00B16F19" w:rsidRPr="00934709">
        <w:rPr>
          <w:sz w:val="28"/>
        </w:rPr>
        <w:t>a phần</w:t>
      </w:r>
      <w:r w:rsidRPr="00934709">
        <w:rPr>
          <w:sz w:val="28"/>
        </w:rPr>
        <w:t xml:space="preserve"> công trình </w:t>
      </w:r>
      <w:r w:rsidR="00B16F19" w:rsidRPr="00934709">
        <w:rPr>
          <w:sz w:val="28"/>
        </w:rPr>
        <w:t>có thời gian phục vụ trên 20 năm,</w:t>
      </w:r>
      <w:r w:rsidR="00765CD6" w:rsidRPr="00934709">
        <w:rPr>
          <w:sz w:val="28"/>
        </w:rPr>
        <w:t xml:space="preserve"> </w:t>
      </w:r>
      <w:r w:rsidR="00B16F19" w:rsidRPr="00934709">
        <w:rPr>
          <w:sz w:val="28"/>
        </w:rPr>
        <w:t xml:space="preserve">nhiều công trình hiện đã bị hỏng hóc, xuống cấp nhưng thiếu kinh phí duy tu, sửa chữa. </w:t>
      </w:r>
    </w:p>
    <w:p w14:paraId="7963625D" w14:textId="0D847C9F" w:rsidR="00765CD6" w:rsidRPr="00934709" w:rsidRDefault="008857C0" w:rsidP="00F679E6">
      <w:pPr>
        <w:pStyle w:val="Content"/>
        <w:rPr>
          <w:sz w:val="28"/>
        </w:rPr>
      </w:pPr>
      <w:r w:rsidRPr="00934709">
        <w:rPr>
          <w:sz w:val="28"/>
        </w:rPr>
        <w:t>+ Toàn vùng có trên 68.000 km kênh mương các l</w:t>
      </w:r>
      <w:r w:rsidR="00025D5D" w:rsidRPr="00934709">
        <w:rPr>
          <w:sz w:val="28"/>
        </w:rPr>
        <w:t>o</w:t>
      </w:r>
      <w:r w:rsidRPr="00934709">
        <w:rPr>
          <w:sz w:val="28"/>
        </w:rPr>
        <w:t>ại, chủ yếu là kênh nhỏ</w:t>
      </w:r>
      <w:r w:rsidR="00025D5D" w:rsidRPr="00934709">
        <w:rPr>
          <w:sz w:val="28"/>
        </w:rPr>
        <w:t>,</w:t>
      </w:r>
      <w:r w:rsidRPr="00934709">
        <w:rPr>
          <w:sz w:val="28"/>
        </w:rPr>
        <w:t xml:space="preserve"> tỷ lệ kênh đất</w:t>
      </w:r>
      <w:r w:rsidR="00025D5D" w:rsidRPr="00934709">
        <w:rPr>
          <w:sz w:val="28"/>
        </w:rPr>
        <w:t xml:space="preserve"> hiện nay</w:t>
      </w:r>
      <w:r w:rsidRPr="00934709">
        <w:rPr>
          <w:sz w:val="28"/>
        </w:rPr>
        <w:t xml:space="preserve"> khoảng 50%,</w:t>
      </w:r>
      <w:r w:rsidR="00B16F19" w:rsidRPr="00934709">
        <w:rPr>
          <w:sz w:val="28"/>
        </w:rPr>
        <w:t xml:space="preserve"> tình trạng rò rỉ thất thoát nước khá phổ biến dẫn đến hiệu quả sử dụng nước không cao. </w:t>
      </w:r>
    </w:p>
    <w:p w14:paraId="66F3C1A5" w14:textId="11B36E55" w:rsidR="0053017A" w:rsidRPr="00934709" w:rsidRDefault="00765CD6" w:rsidP="00F679E6">
      <w:pPr>
        <w:pStyle w:val="Content"/>
        <w:rPr>
          <w:sz w:val="28"/>
        </w:rPr>
      </w:pPr>
      <w:r w:rsidRPr="00934709">
        <w:rPr>
          <w:sz w:val="28"/>
        </w:rPr>
        <w:t>3</w:t>
      </w:r>
      <w:r w:rsidR="000B40E3" w:rsidRPr="00934709">
        <w:rPr>
          <w:sz w:val="28"/>
        </w:rPr>
        <w:t xml:space="preserve">) </w:t>
      </w:r>
      <w:r w:rsidR="0053017A" w:rsidRPr="00934709">
        <w:rPr>
          <w:sz w:val="28"/>
        </w:rPr>
        <w:t>Qua quá trình</w:t>
      </w:r>
      <w:r w:rsidR="000B40E3" w:rsidRPr="00934709">
        <w:rPr>
          <w:sz w:val="28"/>
        </w:rPr>
        <w:t xml:space="preserve"> phát triển sản xuất thâm canh, tăng vụ dẫn đến yêu cầu nước</w:t>
      </w:r>
      <w:r w:rsidR="0053017A" w:rsidRPr="00934709">
        <w:rPr>
          <w:sz w:val="28"/>
        </w:rPr>
        <w:t xml:space="preserve"> ở nhiều khu</w:t>
      </w:r>
      <w:r w:rsidR="000B40E3" w:rsidRPr="00934709">
        <w:rPr>
          <w:sz w:val="28"/>
        </w:rPr>
        <w:t xml:space="preserve"> tưới</w:t>
      </w:r>
      <w:r w:rsidR="0053017A" w:rsidRPr="00934709">
        <w:rPr>
          <w:sz w:val="28"/>
        </w:rPr>
        <w:t xml:space="preserve"> ngày càng tăng</w:t>
      </w:r>
      <w:r w:rsidR="00923DD2" w:rsidRPr="00934709">
        <w:rPr>
          <w:sz w:val="28"/>
        </w:rPr>
        <w:t>,</w:t>
      </w:r>
      <w:r w:rsidR="0053017A" w:rsidRPr="00934709">
        <w:rPr>
          <w:sz w:val="28"/>
        </w:rPr>
        <w:t xml:space="preserve"> trong khi nguồn nước đến lại suy giảm</w:t>
      </w:r>
      <w:r w:rsidR="00923DD2" w:rsidRPr="00934709">
        <w:rPr>
          <w:sz w:val="28"/>
        </w:rPr>
        <w:t>, công trình bị hỏng hóc, xuống cấp</w:t>
      </w:r>
      <w:r w:rsidR="0053017A" w:rsidRPr="00934709">
        <w:rPr>
          <w:sz w:val="28"/>
        </w:rPr>
        <w:t xml:space="preserve"> dẫn đến tình trạng </w:t>
      </w:r>
      <w:r w:rsidR="00923DD2" w:rsidRPr="00934709">
        <w:rPr>
          <w:sz w:val="28"/>
        </w:rPr>
        <w:t>thiếu</w:t>
      </w:r>
      <w:r w:rsidR="000B40E3" w:rsidRPr="00934709">
        <w:rPr>
          <w:sz w:val="28"/>
        </w:rPr>
        <w:t xml:space="preserve"> nguồn tưới</w:t>
      </w:r>
      <w:r w:rsidR="00923DD2" w:rsidRPr="00934709">
        <w:rPr>
          <w:sz w:val="28"/>
        </w:rPr>
        <w:t xml:space="preserve"> ở nhiều địa phương </w:t>
      </w:r>
      <w:r w:rsidRPr="00934709">
        <w:rPr>
          <w:sz w:val="28"/>
        </w:rPr>
        <w:t xml:space="preserve"> </w:t>
      </w:r>
    </w:p>
    <w:p w14:paraId="26411997" w14:textId="51538D78" w:rsidR="00F77343" w:rsidRPr="00934709" w:rsidRDefault="00F77343" w:rsidP="00F679E6">
      <w:pPr>
        <w:pStyle w:val="Content"/>
        <w:widowControl w:val="0"/>
        <w:rPr>
          <w:sz w:val="28"/>
          <w:lang w:val="pt-BR"/>
        </w:rPr>
      </w:pPr>
      <w:r w:rsidRPr="00934709">
        <w:rPr>
          <w:spacing w:val="-2"/>
          <w:sz w:val="28"/>
          <w:lang w:val="nl-NL"/>
        </w:rPr>
        <w:t>4) Khu vực</w:t>
      </w:r>
      <w:r w:rsidRPr="00934709">
        <w:rPr>
          <w:sz w:val="28"/>
          <w:lang w:val="pt-BR"/>
        </w:rPr>
        <w:t xml:space="preserve"> hạ du sông Thao, Đà và sông Lô mực nước bị hạ thấp, gây khó khăn </w:t>
      </w:r>
      <w:r w:rsidRPr="00934709">
        <w:rPr>
          <w:sz w:val="28"/>
        </w:rPr>
        <w:t>cho</w:t>
      </w:r>
      <w:r w:rsidRPr="00934709">
        <w:rPr>
          <w:sz w:val="28"/>
          <w:lang w:val="pt-BR"/>
        </w:rPr>
        <w:t xml:space="preserve"> việc lấy nước tưới của các trạm bơm, tình trạng này vẫn đang tiếp tục diễn biến bất lợi trong những năm gần đây. </w:t>
      </w:r>
    </w:p>
    <w:p w14:paraId="29E0813D" w14:textId="743CD725" w:rsidR="00532AC2" w:rsidRPr="00934709" w:rsidRDefault="00CA3158" w:rsidP="004B732A">
      <w:pPr>
        <w:pStyle w:val="Heading4"/>
      </w:pPr>
      <w:bookmarkStart w:id="91" w:name="_Toc73429293"/>
      <w:r w:rsidRPr="00934709">
        <w:lastRenderedPageBreak/>
        <w:t>Hạ tầng</w:t>
      </w:r>
      <w:r w:rsidR="00532AC2" w:rsidRPr="00934709">
        <w:t xml:space="preserve"> cấp nước sinh hoạt</w:t>
      </w:r>
      <w:bookmarkEnd w:id="91"/>
      <w:r w:rsidR="00DE4067" w:rsidRPr="00934709">
        <w:t xml:space="preserve"> </w:t>
      </w:r>
    </w:p>
    <w:p w14:paraId="301E63EE" w14:textId="784D8700" w:rsidR="00DE4067" w:rsidRPr="00934709" w:rsidRDefault="00DE4067" w:rsidP="00DE4067">
      <w:pPr>
        <w:pStyle w:val="Content"/>
        <w:rPr>
          <w:b/>
          <w:i/>
          <w:sz w:val="28"/>
        </w:rPr>
      </w:pPr>
      <w:r w:rsidRPr="00934709">
        <w:rPr>
          <w:b/>
          <w:i/>
          <w:sz w:val="28"/>
        </w:rPr>
        <w:t>1) Cấp đô thị</w:t>
      </w:r>
      <w:r w:rsidR="00E87368" w:rsidRPr="00934709">
        <w:rPr>
          <w:b/>
          <w:i/>
          <w:sz w:val="28"/>
        </w:rPr>
        <w:t>,</w:t>
      </w:r>
      <w:r w:rsidRPr="00934709">
        <w:rPr>
          <w:b/>
          <w:i/>
          <w:sz w:val="28"/>
        </w:rPr>
        <w:t xml:space="preserve"> công nghiệp</w:t>
      </w:r>
    </w:p>
    <w:p w14:paraId="1991B651" w14:textId="3C3B8A24" w:rsidR="00025674" w:rsidRPr="00934709" w:rsidRDefault="00025674" w:rsidP="00025674">
      <w:pPr>
        <w:widowControl w:val="0"/>
        <w:spacing w:before="120" w:line="240" w:lineRule="auto"/>
        <w:ind w:firstLine="567"/>
        <w:jc w:val="both"/>
        <w:rPr>
          <w:sz w:val="28"/>
          <w:szCs w:val="28"/>
        </w:rPr>
      </w:pPr>
      <w:r w:rsidRPr="00934709">
        <w:rPr>
          <w:sz w:val="28"/>
          <w:szCs w:val="28"/>
        </w:rPr>
        <w:t>Toàn vùng hiện có: 02 đô thị loại I, 05 đô thị loại II,  10 đô thị loại III, 12 đô thị loại IV và trên 100 thị trấn, thị tứ là các đô thị loại V, với tổng số dân thành thị khoảng 2,29 triệu người (18,3%);  98 KCN, CCN với tổng diện tích đất chiếm chỗ là 23.650 ha. Cùng với quá trình phát triển của hệ thống đô thị, công nghiệp hệ thống cấp nước ngày càng được cải thiện, cơ bản đáp ứng yêu cầu dùng nước theo tiêu chuẩn hiện hành.</w:t>
      </w:r>
    </w:p>
    <w:p w14:paraId="3AEC6475" w14:textId="4FC49A33" w:rsidR="00E87368" w:rsidRPr="00934709" w:rsidRDefault="00025674" w:rsidP="00025674">
      <w:pPr>
        <w:widowControl w:val="0"/>
        <w:spacing w:before="120" w:line="240" w:lineRule="auto"/>
        <w:ind w:firstLine="567"/>
        <w:jc w:val="both"/>
        <w:rPr>
          <w:sz w:val="28"/>
          <w:szCs w:val="28"/>
        </w:rPr>
      </w:pPr>
      <w:r w:rsidRPr="00934709">
        <w:rPr>
          <w:sz w:val="28"/>
          <w:szCs w:val="28"/>
        </w:rPr>
        <w:t>N</w:t>
      </w:r>
      <w:r w:rsidR="00E87368" w:rsidRPr="00934709">
        <w:rPr>
          <w:sz w:val="28"/>
          <w:szCs w:val="28"/>
        </w:rPr>
        <w:t>guồn nước</w:t>
      </w:r>
      <w:r w:rsidRPr="00934709">
        <w:rPr>
          <w:sz w:val="28"/>
          <w:szCs w:val="28"/>
        </w:rPr>
        <w:t xml:space="preserve"> cấp cho đô thị, công nghiệp chủ yếu </w:t>
      </w:r>
      <w:r w:rsidR="00E87368" w:rsidRPr="00934709">
        <w:rPr>
          <w:sz w:val="28"/>
          <w:szCs w:val="28"/>
        </w:rPr>
        <w:t>khai thác nguồn nước mặt trên các sông, suối. Nguồn nước ngầm hiện chỉ cung cấp cho một phần nhu cầu ở một số đô thị như tại thành phố Cao Bằng, Tuyên Quang, Thái Nguyên, Lạng Sơn…vv.</w:t>
      </w:r>
      <w:r w:rsidR="00F312DD" w:rsidRPr="00934709">
        <w:rPr>
          <w:sz w:val="28"/>
          <w:szCs w:val="28"/>
        </w:rPr>
        <w:t xml:space="preserve"> </w:t>
      </w:r>
      <w:r w:rsidR="00E87368" w:rsidRPr="00934709">
        <w:rPr>
          <w:sz w:val="28"/>
          <w:szCs w:val="28"/>
        </w:rPr>
        <w:t xml:space="preserve">Hiện tại, </w:t>
      </w:r>
      <w:r w:rsidR="00F312DD" w:rsidRPr="00934709">
        <w:rPr>
          <w:sz w:val="28"/>
          <w:szCs w:val="28"/>
        </w:rPr>
        <w:t>một số</w:t>
      </w:r>
      <w:r w:rsidR="00E87368" w:rsidRPr="00934709">
        <w:rPr>
          <w:sz w:val="28"/>
          <w:szCs w:val="28"/>
        </w:rPr>
        <w:t xml:space="preserve"> hồ lớn như Thác Bà, Núi Cốc và Cấm Sơn</w:t>
      </w:r>
      <w:r w:rsidR="00F312DD" w:rsidRPr="00934709">
        <w:rPr>
          <w:sz w:val="28"/>
          <w:szCs w:val="28"/>
        </w:rPr>
        <w:t xml:space="preserve"> …</w:t>
      </w:r>
      <w:r w:rsidR="00E87368" w:rsidRPr="00934709">
        <w:rPr>
          <w:sz w:val="28"/>
          <w:szCs w:val="28"/>
        </w:rPr>
        <w:t xml:space="preserve"> đã</w:t>
      </w:r>
      <w:r w:rsidR="00F312DD" w:rsidRPr="00934709">
        <w:rPr>
          <w:sz w:val="28"/>
          <w:szCs w:val="28"/>
        </w:rPr>
        <w:t xml:space="preserve"> được khai thác để cấp nước cho đô thị, công nghiệp.</w:t>
      </w:r>
    </w:p>
    <w:p w14:paraId="5672BAD2" w14:textId="1940AFC4" w:rsidR="00DE4067" w:rsidRPr="00934709" w:rsidRDefault="00DE4067" w:rsidP="00DE4067">
      <w:pPr>
        <w:pStyle w:val="Content"/>
        <w:rPr>
          <w:b/>
          <w:i/>
          <w:sz w:val="28"/>
        </w:rPr>
      </w:pPr>
      <w:r w:rsidRPr="00934709">
        <w:rPr>
          <w:b/>
          <w:i/>
          <w:sz w:val="28"/>
        </w:rPr>
        <w:t>2) Cấp nước sinh hoạt nông thôn</w:t>
      </w:r>
    </w:p>
    <w:p w14:paraId="4C45A096" w14:textId="77777777" w:rsidR="00E63645" w:rsidRPr="00934709" w:rsidRDefault="00E63645" w:rsidP="00E63645">
      <w:pPr>
        <w:widowControl w:val="0"/>
        <w:spacing w:before="120" w:line="240" w:lineRule="auto"/>
        <w:ind w:firstLine="567"/>
        <w:jc w:val="both"/>
        <w:rPr>
          <w:sz w:val="28"/>
          <w:szCs w:val="28"/>
        </w:rPr>
      </w:pPr>
      <w:bookmarkStart w:id="92" w:name="_Toc51857940"/>
      <w:r w:rsidRPr="00934709">
        <w:rPr>
          <w:sz w:val="28"/>
          <w:szCs w:val="28"/>
        </w:rPr>
        <w:t>Tổng số dân nông thôn vùng TDMN Bắc Bộ hiện tại khoảng 10,3 triệu người, tương đương với 2,56 triệu hộ dân. Đến năm 2020, tỷ lệ dân cư nông thôn được cấp nước bảo đảm hợp vệ sinh chiếm khoảng 95%, trong đó tỷ lệ cấp nước sạch theo Quy chuẩn kỹ thuật quy định tại Thông tư 41/2018/BYT của Bộ Y Tế đạt khoảng 40%.</w:t>
      </w:r>
    </w:p>
    <w:p w14:paraId="639285B6" w14:textId="0B04046A" w:rsidR="00E63645" w:rsidRPr="00934709" w:rsidRDefault="00E63645" w:rsidP="00E63645">
      <w:pPr>
        <w:spacing w:before="120" w:after="120" w:line="240" w:lineRule="auto"/>
        <w:ind w:firstLine="567"/>
        <w:jc w:val="both"/>
        <w:rPr>
          <w:sz w:val="28"/>
          <w:szCs w:val="28"/>
        </w:rPr>
      </w:pPr>
      <w:bookmarkStart w:id="93" w:name="_Toc73376913"/>
      <w:r w:rsidRPr="00934709">
        <w:rPr>
          <w:sz w:val="28"/>
          <w:szCs w:val="28"/>
        </w:rPr>
        <w:t xml:space="preserve">Bảng </w:t>
      </w:r>
      <w:r w:rsidRPr="00934709">
        <w:rPr>
          <w:sz w:val="28"/>
          <w:szCs w:val="28"/>
        </w:rPr>
        <w:fldChar w:fldCharType="begin"/>
      </w:r>
      <w:r w:rsidRPr="00934709">
        <w:rPr>
          <w:sz w:val="28"/>
          <w:szCs w:val="28"/>
        </w:rPr>
        <w:instrText xml:space="preserve"> STYLEREF 1 \s </w:instrText>
      </w:r>
      <w:r w:rsidRPr="00934709">
        <w:rPr>
          <w:sz w:val="28"/>
          <w:szCs w:val="28"/>
        </w:rPr>
        <w:fldChar w:fldCharType="separate"/>
      </w:r>
      <w:r w:rsidR="008D639A">
        <w:rPr>
          <w:noProof/>
          <w:sz w:val="28"/>
          <w:szCs w:val="28"/>
        </w:rPr>
        <w:t>1</w:t>
      </w:r>
      <w:r w:rsidRPr="00934709">
        <w:rPr>
          <w:noProof/>
          <w:sz w:val="28"/>
          <w:szCs w:val="28"/>
        </w:rPr>
        <w:fldChar w:fldCharType="end"/>
      </w:r>
      <w:r w:rsidRPr="00934709">
        <w:rPr>
          <w:sz w:val="28"/>
          <w:szCs w:val="28"/>
        </w:rPr>
        <w:t>.</w:t>
      </w:r>
      <w:r w:rsidRPr="00934709">
        <w:rPr>
          <w:sz w:val="28"/>
          <w:szCs w:val="28"/>
        </w:rPr>
        <w:fldChar w:fldCharType="begin"/>
      </w:r>
      <w:r w:rsidRPr="00934709">
        <w:rPr>
          <w:sz w:val="28"/>
          <w:szCs w:val="28"/>
        </w:rPr>
        <w:instrText xml:space="preserve"> SEQ Bảng \* ARABIC \s 1 </w:instrText>
      </w:r>
      <w:r w:rsidRPr="00934709">
        <w:rPr>
          <w:sz w:val="28"/>
          <w:szCs w:val="28"/>
        </w:rPr>
        <w:fldChar w:fldCharType="separate"/>
      </w:r>
      <w:r w:rsidR="008D639A">
        <w:rPr>
          <w:noProof/>
          <w:sz w:val="28"/>
          <w:szCs w:val="28"/>
        </w:rPr>
        <w:t>15</w:t>
      </w:r>
      <w:r w:rsidRPr="00934709">
        <w:rPr>
          <w:noProof/>
          <w:sz w:val="28"/>
          <w:szCs w:val="28"/>
        </w:rPr>
        <w:fldChar w:fldCharType="end"/>
      </w:r>
      <w:r w:rsidRPr="00934709">
        <w:rPr>
          <w:sz w:val="28"/>
          <w:szCs w:val="28"/>
        </w:rPr>
        <w:t>: Tổng hợp hiện trạng cấp nước sinh hoạt nông thôn</w:t>
      </w:r>
      <w:bookmarkEnd w:id="93"/>
    </w:p>
    <w:tbl>
      <w:tblPr>
        <w:tblW w:w="5000" w:type="pct"/>
        <w:tblLook w:val="04A0" w:firstRow="1" w:lastRow="0" w:firstColumn="1" w:lastColumn="0" w:noHBand="0" w:noVBand="1"/>
      </w:tblPr>
      <w:tblGrid>
        <w:gridCol w:w="579"/>
        <w:gridCol w:w="1505"/>
        <w:gridCol w:w="1269"/>
        <w:gridCol w:w="961"/>
        <w:gridCol w:w="961"/>
        <w:gridCol w:w="849"/>
        <w:gridCol w:w="839"/>
        <w:gridCol w:w="839"/>
        <w:gridCol w:w="839"/>
        <w:gridCol w:w="873"/>
      </w:tblGrid>
      <w:tr w:rsidR="001E1717" w:rsidRPr="00934709" w14:paraId="6915E5C2" w14:textId="77777777" w:rsidTr="00E63645">
        <w:trPr>
          <w:trHeight w:val="310"/>
        </w:trPr>
        <w:tc>
          <w:tcPr>
            <w:tcW w:w="3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ADC624" w14:textId="77777777" w:rsidR="001E1717" w:rsidRPr="00934709" w:rsidRDefault="001E1717" w:rsidP="00AF3E60">
            <w:pPr>
              <w:spacing w:before="120" w:line="240" w:lineRule="auto"/>
              <w:ind w:left="-57" w:right="-57"/>
              <w:jc w:val="center"/>
              <w:rPr>
                <w:b/>
                <w:sz w:val="24"/>
                <w:szCs w:val="24"/>
                <w:lang w:val="vi-VN" w:eastAsia="vi-VN"/>
              </w:rPr>
            </w:pPr>
            <w:r w:rsidRPr="00934709">
              <w:rPr>
                <w:b/>
                <w:sz w:val="24"/>
                <w:szCs w:val="24"/>
                <w:lang w:val="vi-VN" w:eastAsia="vi-VN"/>
              </w:rPr>
              <w:t>TT</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973A54" w14:textId="77777777" w:rsidR="001E1717" w:rsidRPr="00934709" w:rsidRDefault="001E1717" w:rsidP="00AF3E60">
            <w:pPr>
              <w:spacing w:before="120" w:line="240" w:lineRule="auto"/>
              <w:ind w:left="-57" w:right="-57"/>
              <w:jc w:val="center"/>
              <w:rPr>
                <w:b/>
                <w:sz w:val="24"/>
                <w:szCs w:val="24"/>
                <w:lang w:val="vi-VN" w:eastAsia="vi-VN"/>
              </w:rPr>
            </w:pPr>
            <w:r w:rsidRPr="00934709">
              <w:rPr>
                <w:b/>
                <w:sz w:val="24"/>
                <w:szCs w:val="24"/>
                <w:lang w:val="vi-VN" w:eastAsia="vi-VN"/>
              </w:rPr>
              <w:t>Tỉnh</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A58E0B" w14:textId="1B3F9947" w:rsidR="001E1717" w:rsidRPr="00934709" w:rsidRDefault="001E1717" w:rsidP="00AF3E60">
            <w:pPr>
              <w:spacing w:before="120" w:line="240" w:lineRule="auto"/>
              <w:ind w:left="-57" w:right="-57"/>
              <w:jc w:val="center"/>
              <w:rPr>
                <w:b/>
                <w:sz w:val="24"/>
                <w:szCs w:val="24"/>
                <w:lang w:eastAsia="vi-VN"/>
              </w:rPr>
            </w:pPr>
            <w:r w:rsidRPr="00934709">
              <w:rPr>
                <w:b/>
                <w:sz w:val="24"/>
                <w:szCs w:val="24"/>
                <w:lang w:val="vi-VN" w:eastAsia="vi-VN"/>
              </w:rPr>
              <w:t>Số hộ</w:t>
            </w:r>
            <w:r w:rsidR="00761E84" w:rsidRPr="00934709">
              <w:rPr>
                <w:b/>
                <w:sz w:val="24"/>
                <w:szCs w:val="24"/>
                <w:lang w:eastAsia="vi-VN"/>
              </w:rPr>
              <w:t xml:space="preserve"> dân nông thôn</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471AA1" w14:textId="77777777" w:rsidR="001E1717" w:rsidRPr="00934709" w:rsidRDefault="001E1717" w:rsidP="00AF3E60">
            <w:pPr>
              <w:spacing w:before="120" w:line="240" w:lineRule="auto"/>
              <w:ind w:left="-57" w:right="-57"/>
              <w:jc w:val="center"/>
              <w:rPr>
                <w:b/>
                <w:sz w:val="24"/>
                <w:szCs w:val="24"/>
                <w:lang w:val="vi-VN" w:eastAsia="vi-VN"/>
              </w:rPr>
            </w:pPr>
            <w:r w:rsidRPr="00934709">
              <w:rPr>
                <w:b/>
                <w:sz w:val="24"/>
                <w:szCs w:val="24"/>
                <w:lang w:val="vi-VN" w:eastAsia="vi-VN"/>
              </w:rPr>
              <w:t>Tỷ lệ cấp nước HVS (%)</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D57C24" w14:textId="77777777" w:rsidR="001E1717" w:rsidRPr="00934709" w:rsidRDefault="001E1717" w:rsidP="00AF3E60">
            <w:pPr>
              <w:spacing w:before="120" w:line="240" w:lineRule="auto"/>
              <w:ind w:left="-57" w:right="-57"/>
              <w:jc w:val="center"/>
              <w:rPr>
                <w:b/>
                <w:sz w:val="24"/>
                <w:szCs w:val="24"/>
                <w:lang w:val="vi-VN" w:eastAsia="vi-VN"/>
              </w:rPr>
            </w:pPr>
            <w:r w:rsidRPr="00934709">
              <w:rPr>
                <w:b/>
                <w:sz w:val="24"/>
                <w:szCs w:val="24"/>
                <w:lang w:val="vi-VN" w:eastAsia="vi-VN"/>
              </w:rPr>
              <w:t>Tỷ lệ cấp nước sạch (%)</w:t>
            </w:r>
          </w:p>
        </w:tc>
        <w:tc>
          <w:tcPr>
            <w:tcW w:w="2228"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0828E7" w14:textId="77777777" w:rsidR="001E1717" w:rsidRPr="00934709" w:rsidRDefault="001E1717" w:rsidP="00AF3E60">
            <w:pPr>
              <w:spacing w:before="120" w:line="240" w:lineRule="auto"/>
              <w:ind w:left="-57" w:right="-57"/>
              <w:jc w:val="center"/>
              <w:rPr>
                <w:b/>
                <w:sz w:val="24"/>
                <w:szCs w:val="24"/>
                <w:lang w:val="vi-VN" w:eastAsia="vi-VN"/>
              </w:rPr>
            </w:pPr>
            <w:r w:rsidRPr="00934709">
              <w:rPr>
                <w:b/>
                <w:sz w:val="24"/>
                <w:szCs w:val="24"/>
                <w:lang w:val="vi-VN" w:eastAsia="vi-VN"/>
              </w:rPr>
              <w:t>Công trình tập trung</w:t>
            </w:r>
          </w:p>
        </w:tc>
      </w:tr>
      <w:tr w:rsidR="001E1717" w:rsidRPr="00934709" w14:paraId="688FFB50" w14:textId="77777777" w:rsidTr="00E63645">
        <w:trPr>
          <w:trHeight w:val="396"/>
        </w:trPr>
        <w:tc>
          <w:tcPr>
            <w:tcW w:w="304" w:type="pct"/>
            <w:vMerge/>
            <w:tcBorders>
              <w:top w:val="single" w:sz="4" w:space="0" w:color="auto"/>
              <w:left w:val="single" w:sz="4" w:space="0" w:color="auto"/>
              <w:bottom w:val="single" w:sz="4" w:space="0" w:color="auto"/>
              <w:right w:val="single" w:sz="4" w:space="0" w:color="auto"/>
            </w:tcBorders>
            <w:vAlign w:val="center"/>
            <w:hideMark/>
          </w:tcPr>
          <w:p w14:paraId="081C1F88" w14:textId="77777777" w:rsidR="001E1717" w:rsidRPr="00934709" w:rsidRDefault="001E1717" w:rsidP="00AF3E60">
            <w:pPr>
              <w:spacing w:before="120" w:line="240" w:lineRule="auto"/>
              <w:ind w:left="-57" w:right="-57"/>
              <w:rPr>
                <w:b/>
                <w:sz w:val="24"/>
                <w:szCs w:val="24"/>
                <w:lang w:val="vi-VN" w:eastAsia="vi-VN"/>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14:paraId="39F24A52" w14:textId="77777777" w:rsidR="001E1717" w:rsidRPr="00934709" w:rsidRDefault="001E1717" w:rsidP="00AF3E60">
            <w:pPr>
              <w:spacing w:before="120" w:line="240" w:lineRule="auto"/>
              <w:ind w:left="-57" w:right="-57"/>
              <w:rPr>
                <w:b/>
                <w:sz w:val="24"/>
                <w:szCs w:val="24"/>
                <w:lang w:val="vi-VN" w:eastAsia="vi-VN"/>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14:paraId="1F1A022F" w14:textId="77777777" w:rsidR="001E1717" w:rsidRPr="00934709" w:rsidRDefault="001E1717" w:rsidP="00AF3E60">
            <w:pPr>
              <w:spacing w:before="120" w:line="240" w:lineRule="auto"/>
              <w:ind w:left="-57" w:right="-57"/>
              <w:rPr>
                <w:b/>
                <w:sz w:val="24"/>
                <w:szCs w:val="24"/>
                <w:lang w:val="vi-VN" w:eastAsia="vi-VN"/>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43D2891C" w14:textId="77777777" w:rsidR="001E1717" w:rsidRPr="00934709" w:rsidRDefault="001E1717" w:rsidP="00AF3E60">
            <w:pPr>
              <w:spacing w:before="120" w:line="240" w:lineRule="auto"/>
              <w:ind w:left="-57" w:right="-57"/>
              <w:rPr>
                <w:b/>
                <w:sz w:val="24"/>
                <w:szCs w:val="24"/>
                <w:lang w:val="vi-VN" w:eastAsia="vi-VN"/>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7EE2CE4F" w14:textId="77777777" w:rsidR="001E1717" w:rsidRPr="00934709" w:rsidRDefault="001E1717" w:rsidP="00AF3E60">
            <w:pPr>
              <w:spacing w:before="120" w:line="240" w:lineRule="auto"/>
              <w:ind w:left="-57" w:right="-57"/>
              <w:rPr>
                <w:b/>
                <w:sz w:val="24"/>
                <w:szCs w:val="24"/>
                <w:lang w:val="vi-VN" w:eastAsia="vi-VN"/>
              </w:rPr>
            </w:pPr>
          </w:p>
        </w:tc>
        <w:tc>
          <w:tcPr>
            <w:tcW w:w="2228" w:type="pct"/>
            <w:gridSpan w:val="5"/>
            <w:vMerge/>
            <w:tcBorders>
              <w:top w:val="single" w:sz="4" w:space="0" w:color="auto"/>
              <w:left w:val="single" w:sz="4" w:space="0" w:color="auto"/>
              <w:bottom w:val="single" w:sz="4" w:space="0" w:color="auto"/>
              <w:right w:val="single" w:sz="4" w:space="0" w:color="auto"/>
            </w:tcBorders>
            <w:vAlign w:val="center"/>
            <w:hideMark/>
          </w:tcPr>
          <w:p w14:paraId="5E11B66A" w14:textId="77777777" w:rsidR="001E1717" w:rsidRPr="00934709" w:rsidRDefault="001E1717" w:rsidP="00AF3E60">
            <w:pPr>
              <w:spacing w:before="120" w:line="240" w:lineRule="auto"/>
              <w:ind w:left="-57" w:right="-57"/>
              <w:rPr>
                <w:b/>
                <w:sz w:val="24"/>
                <w:szCs w:val="24"/>
                <w:lang w:val="vi-VN" w:eastAsia="vi-VN"/>
              </w:rPr>
            </w:pPr>
          </w:p>
        </w:tc>
      </w:tr>
      <w:tr w:rsidR="001E1717" w:rsidRPr="00934709" w14:paraId="48E5169C" w14:textId="77777777" w:rsidTr="00E63645">
        <w:trPr>
          <w:trHeight w:val="620"/>
        </w:trPr>
        <w:tc>
          <w:tcPr>
            <w:tcW w:w="304" w:type="pct"/>
            <w:vMerge/>
            <w:tcBorders>
              <w:top w:val="single" w:sz="4" w:space="0" w:color="auto"/>
              <w:left w:val="single" w:sz="4" w:space="0" w:color="auto"/>
              <w:bottom w:val="single" w:sz="4" w:space="0" w:color="auto"/>
              <w:right w:val="single" w:sz="4" w:space="0" w:color="auto"/>
            </w:tcBorders>
            <w:vAlign w:val="center"/>
            <w:hideMark/>
          </w:tcPr>
          <w:p w14:paraId="76A92119" w14:textId="77777777" w:rsidR="001E1717" w:rsidRPr="00934709" w:rsidRDefault="001E1717" w:rsidP="00AF3E60">
            <w:pPr>
              <w:spacing w:before="120" w:line="240" w:lineRule="auto"/>
              <w:ind w:left="-57" w:right="-57"/>
              <w:rPr>
                <w:b/>
                <w:sz w:val="24"/>
                <w:szCs w:val="24"/>
                <w:lang w:val="vi-VN" w:eastAsia="vi-VN"/>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14:paraId="5167B1A5" w14:textId="77777777" w:rsidR="001E1717" w:rsidRPr="00934709" w:rsidRDefault="001E1717" w:rsidP="00AF3E60">
            <w:pPr>
              <w:spacing w:before="120" w:line="240" w:lineRule="auto"/>
              <w:ind w:left="-57" w:right="-57"/>
              <w:rPr>
                <w:b/>
                <w:sz w:val="24"/>
                <w:szCs w:val="24"/>
                <w:lang w:val="vi-VN" w:eastAsia="vi-VN"/>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14:paraId="1216E0A2" w14:textId="77777777" w:rsidR="001E1717" w:rsidRPr="00934709" w:rsidRDefault="001E1717" w:rsidP="00AF3E60">
            <w:pPr>
              <w:spacing w:before="120" w:line="240" w:lineRule="auto"/>
              <w:ind w:left="-57" w:right="-57"/>
              <w:rPr>
                <w:b/>
                <w:sz w:val="24"/>
                <w:szCs w:val="24"/>
                <w:lang w:val="vi-VN" w:eastAsia="vi-VN"/>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12B46A97" w14:textId="77777777" w:rsidR="001E1717" w:rsidRPr="00934709" w:rsidRDefault="001E1717" w:rsidP="00AF3E60">
            <w:pPr>
              <w:spacing w:before="120" w:line="240" w:lineRule="auto"/>
              <w:ind w:left="-57" w:right="-57"/>
              <w:rPr>
                <w:b/>
                <w:sz w:val="24"/>
                <w:szCs w:val="24"/>
                <w:lang w:val="vi-VN" w:eastAsia="vi-VN"/>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2E69DE20" w14:textId="77777777" w:rsidR="001E1717" w:rsidRPr="00934709" w:rsidRDefault="001E1717" w:rsidP="00AF3E60">
            <w:pPr>
              <w:spacing w:before="120" w:line="240" w:lineRule="auto"/>
              <w:ind w:left="-57" w:right="-57"/>
              <w:rPr>
                <w:b/>
                <w:sz w:val="24"/>
                <w:szCs w:val="24"/>
                <w:lang w:val="vi-VN" w:eastAsia="vi-VN"/>
              </w:rPr>
            </w:pPr>
          </w:p>
        </w:tc>
        <w:tc>
          <w:tcPr>
            <w:tcW w:w="446" w:type="pct"/>
            <w:tcBorders>
              <w:top w:val="nil"/>
              <w:left w:val="nil"/>
              <w:bottom w:val="single" w:sz="4" w:space="0" w:color="auto"/>
              <w:right w:val="single" w:sz="4" w:space="0" w:color="auto"/>
            </w:tcBorders>
            <w:shd w:val="clear" w:color="auto" w:fill="auto"/>
            <w:vAlign w:val="center"/>
            <w:hideMark/>
          </w:tcPr>
          <w:p w14:paraId="2E7B3F1A" w14:textId="77777777" w:rsidR="001E1717" w:rsidRPr="00934709" w:rsidRDefault="001E1717" w:rsidP="00AF3E60">
            <w:pPr>
              <w:spacing w:before="120" w:line="240" w:lineRule="auto"/>
              <w:ind w:left="-57" w:right="-57"/>
              <w:jc w:val="center"/>
              <w:rPr>
                <w:b/>
                <w:bCs/>
                <w:sz w:val="24"/>
                <w:szCs w:val="24"/>
                <w:lang w:val="vi-VN" w:eastAsia="vi-VN"/>
              </w:rPr>
            </w:pPr>
            <w:r w:rsidRPr="00934709">
              <w:rPr>
                <w:b/>
                <w:bCs/>
                <w:sz w:val="24"/>
                <w:szCs w:val="24"/>
                <w:lang w:val="vi-VN" w:eastAsia="vi-VN"/>
              </w:rPr>
              <w:t>Tổng</w:t>
            </w:r>
          </w:p>
        </w:tc>
        <w:tc>
          <w:tcPr>
            <w:tcW w:w="441" w:type="pct"/>
            <w:tcBorders>
              <w:top w:val="nil"/>
              <w:left w:val="nil"/>
              <w:bottom w:val="single" w:sz="4" w:space="0" w:color="auto"/>
              <w:right w:val="single" w:sz="4" w:space="0" w:color="auto"/>
            </w:tcBorders>
            <w:shd w:val="clear" w:color="auto" w:fill="auto"/>
            <w:vAlign w:val="center"/>
            <w:hideMark/>
          </w:tcPr>
          <w:p w14:paraId="49309B3E" w14:textId="77777777" w:rsidR="001E1717" w:rsidRPr="00934709" w:rsidRDefault="001E1717" w:rsidP="00AF3E60">
            <w:pPr>
              <w:spacing w:before="120" w:line="240" w:lineRule="auto"/>
              <w:ind w:left="-57" w:right="-57"/>
              <w:jc w:val="center"/>
              <w:rPr>
                <w:b/>
                <w:sz w:val="24"/>
                <w:szCs w:val="24"/>
                <w:lang w:val="vi-VN" w:eastAsia="vi-VN"/>
              </w:rPr>
            </w:pPr>
            <w:r w:rsidRPr="00934709">
              <w:rPr>
                <w:b/>
                <w:sz w:val="24"/>
                <w:szCs w:val="24"/>
                <w:lang w:val="vi-VN" w:eastAsia="vi-VN"/>
              </w:rPr>
              <w:t>Tốt</w:t>
            </w:r>
          </w:p>
        </w:tc>
        <w:tc>
          <w:tcPr>
            <w:tcW w:w="441" w:type="pct"/>
            <w:tcBorders>
              <w:top w:val="nil"/>
              <w:left w:val="nil"/>
              <w:bottom w:val="single" w:sz="4" w:space="0" w:color="auto"/>
              <w:right w:val="single" w:sz="4" w:space="0" w:color="auto"/>
            </w:tcBorders>
            <w:shd w:val="clear" w:color="auto" w:fill="auto"/>
            <w:vAlign w:val="center"/>
            <w:hideMark/>
          </w:tcPr>
          <w:p w14:paraId="68C06859" w14:textId="77777777" w:rsidR="001E1717" w:rsidRPr="00934709" w:rsidRDefault="001E1717" w:rsidP="00AF3E60">
            <w:pPr>
              <w:spacing w:before="120" w:line="240" w:lineRule="auto"/>
              <w:ind w:left="-57" w:right="-57"/>
              <w:jc w:val="center"/>
              <w:rPr>
                <w:b/>
                <w:sz w:val="24"/>
                <w:szCs w:val="24"/>
                <w:lang w:val="vi-VN" w:eastAsia="vi-VN"/>
              </w:rPr>
            </w:pPr>
            <w:r w:rsidRPr="00934709">
              <w:rPr>
                <w:b/>
                <w:sz w:val="24"/>
                <w:szCs w:val="24"/>
                <w:lang w:val="vi-VN" w:eastAsia="vi-VN"/>
              </w:rPr>
              <w:t>Trung bình</w:t>
            </w:r>
          </w:p>
        </w:tc>
        <w:tc>
          <w:tcPr>
            <w:tcW w:w="441" w:type="pct"/>
            <w:tcBorders>
              <w:top w:val="nil"/>
              <w:left w:val="nil"/>
              <w:bottom w:val="single" w:sz="4" w:space="0" w:color="auto"/>
              <w:right w:val="single" w:sz="4" w:space="0" w:color="auto"/>
            </w:tcBorders>
            <w:shd w:val="clear" w:color="auto" w:fill="auto"/>
            <w:vAlign w:val="center"/>
            <w:hideMark/>
          </w:tcPr>
          <w:p w14:paraId="386FFB78" w14:textId="77777777" w:rsidR="001E1717" w:rsidRPr="00934709" w:rsidRDefault="001E1717" w:rsidP="00AF3E60">
            <w:pPr>
              <w:spacing w:before="120" w:line="240" w:lineRule="auto"/>
              <w:ind w:left="-57" w:right="-57"/>
              <w:jc w:val="center"/>
              <w:rPr>
                <w:b/>
                <w:sz w:val="24"/>
                <w:szCs w:val="24"/>
                <w:lang w:val="vi-VN" w:eastAsia="vi-VN"/>
              </w:rPr>
            </w:pPr>
            <w:r w:rsidRPr="00934709">
              <w:rPr>
                <w:b/>
                <w:sz w:val="24"/>
                <w:szCs w:val="24"/>
                <w:lang w:val="vi-VN" w:eastAsia="vi-VN"/>
              </w:rPr>
              <w:t>Kém</w:t>
            </w:r>
          </w:p>
        </w:tc>
        <w:tc>
          <w:tcPr>
            <w:tcW w:w="459" w:type="pct"/>
            <w:tcBorders>
              <w:top w:val="nil"/>
              <w:left w:val="nil"/>
              <w:bottom w:val="single" w:sz="4" w:space="0" w:color="auto"/>
              <w:right w:val="single" w:sz="4" w:space="0" w:color="auto"/>
            </w:tcBorders>
            <w:shd w:val="clear" w:color="auto" w:fill="auto"/>
            <w:vAlign w:val="center"/>
            <w:hideMark/>
          </w:tcPr>
          <w:p w14:paraId="3B0EFBF7" w14:textId="77777777" w:rsidR="001E1717" w:rsidRPr="00934709" w:rsidRDefault="001E1717" w:rsidP="00AF3E60">
            <w:pPr>
              <w:spacing w:before="120" w:line="240" w:lineRule="auto"/>
              <w:ind w:left="-57" w:right="-57"/>
              <w:jc w:val="center"/>
              <w:rPr>
                <w:b/>
                <w:sz w:val="24"/>
                <w:szCs w:val="24"/>
                <w:lang w:val="vi-VN" w:eastAsia="vi-VN"/>
              </w:rPr>
            </w:pPr>
            <w:r w:rsidRPr="00934709">
              <w:rPr>
                <w:b/>
                <w:sz w:val="24"/>
                <w:szCs w:val="24"/>
                <w:lang w:val="vi-VN" w:eastAsia="vi-VN"/>
              </w:rPr>
              <w:t>Không HĐ</w:t>
            </w:r>
          </w:p>
        </w:tc>
      </w:tr>
      <w:tr w:rsidR="001E1717" w:rsidRPr="00934709" w14:paraId="2B7FD4DC" w14:textId="77777777" w:rsidTr="00E63645">
        <w:trPr>
          <w:trHeight w:val="31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17A13D62" w14:textId="77777777" w:rsidR="001E1717" w:rsidRPr="00934709" w:rsidRDefault="001E1717" w:rsidP="00AF3E60">
            <w:pPr>
              <w:spacing w:before="120" w:line="240" w:lineRule="auto"/>
              <w:ind w:left="-57" w:right="-57"/>
              <w:rPr>
                <w:b/>
                <w:bCs/>
                <w:sz w:val="24"/>
                <w:szCs w:val="24"/>
                <w:lang w:val="vi-VN" w:eastAsia="vi-VN"/>
              </w:rPr>
            </w:pPr>
            <w:r w:rsidRPr="00934709">
              <w:rPr>
                <w:b/>
                <w:bCs/>
                <w:sz w:val="24"/>
                <w:szCs w:val="24"/>
                <w:lang w:val="vi-VN" w:eastAsia="vi-VN"/>
              </w:rPr>
              <w:t> </w:t>
            </w:r>
          </w:p>
        </w:tc>
        <w:tc>
          <w:tcPr>
            <w:tcW w:w="791" w:type="pct"/>
            <w:tcBorders>
              <w:top w:val="nil"/>
              <w:left w:val="nil"/>
              <w:bottom w:val="single" w:sz="4" w:space="0" w:color="auto"/>
              <w:right w:val="single" w:sz="4" w:space="0" w:color="auto"/>
            </w:tcBorders>
            <w:shd w:val="clear" w:color="auto" w:fill="auto"/>
            <w:noWrap/>
            <w:vAlign w:val="bottom"/>
            <w:hideMark/>
          </w:tcPr>
          <w:p w14:paraId="1FBCA2DC" w14:textId="77777777" w:rsidR="001E1717" w:rsidRPr="00934709" w:rsidRDefault="001E1717" w:rsidP="00AF3E60">
            <w:pPr>
              <w:spacing w:before="120" w:line="240" w:lineRule="auto"/>
              <w:ind w:left="-57" w:right="-57"/>
              <w:rPr>
                <w:b/>
                <w:bCs/>
                <w:sz w:val="24"/>
                <w:szCs w:val="24"/>
                <w:lang w:val="vi-VN" w:eastAsia="vi-VN"/>
              </w:rPr>
            </w:pPr>
            <w:r w:rsidRPr="00934709">
              <w:rPr>
                <w:b/>
                <w:bCs/>
                <w:sz w:val="24"/>
                <w:szCs w:val="24"/>
                <w:lang w:val="vi-VN" w:eastAsia="vi-VN"/>
              </w:rPr>
              <w:t>Tổng</w:t>
            </w:r>
          </w:p>
        </w:tc>
        <w:tc>
          <w:tcPr>
            <w:tcW w:w="667" w:type="pct"/>
            <w:tcBorders>
              <w:top w:val="nil"/>
              <w:left w:val="nil"/>
              <w:bottom w:val="single" w:sz="4" w:space="0" w:color="auto"/>
              <w:right w:val="single" w:sz="4" w:space="0" w:color="auto"/>
            </w:tcBorders>
            <w:shd w:val="clear" w:color="auto" w:fill="auto"/>
            <w:noWrap/>
            <w:vAlign w:val="bottom"/>
            <w:hideMark/>
          </w:tcPr>
          <w:p w14:paraId="22C085A0" w14:textId="44020A98" w:rsidR="001E1717" w:rsidRPr="00934709" w:rsidRDefault="001E1717" w:rsidP="00AF3E60">
            <w:pPr>
              <w:spacing w:before="120" w:line="240" w:lineRule="auto"/>
              <w:ind w:left="-57" w:right="-57"/>
              <w:jc w:val="right"/>
              <w:rPr>
                <w:b/>
                <w:bCs/>
                <w:sz w:val="24"/>
                <w:szCs w:val="24"/>
                <w:lang w:val="vi-VN" w:eastAsia="vi-VN"/>
              </w:rPr>
            </w:pPr>
            <w:r w:rsidRPr="00934709">
              <w:rPr>
                <w:b/>
                <w:bCs/>
                <w:sz w:val="24"/>
                <w:szCs w:val="24"/>
                <w:lang w:val="vi-VN" w:eastAsia="vi-VN"/>
              </w:rPr>
              <w:t>2</w:t>
            </w:r>
            <w:r w:rsidR="00DE4067" w:rsidRPr="00934709">
              <w:rPr>
                <w:b/>
                <w:bCs/>
                <w:sz w:val="24"/>
                <w:szCs w:val="24"/>
                <w:lang w:val="vi-VN" w:eastAsia="vi-VN"/>
              </w:rPr>
              <w:t>.</w:t>
            </w:r>
            <w:r w:rsidRPr="00934709">
              <w:rPr>
                <w:b/>
                <w:bCs/>
                <w:sz w:val="24"/>
                <w:szCs w:val="24"/>
                <w:lang w:val="vi-VN" w:eastAsia="vi-VN"/>
              </w:rPr>
              <w:t>561</w:t>
            </w:r>
            <w:r w:rsidR="00DE4067" w:rsidRPr="00934709">
              <w:rPr>
                <w:b/>
                <w:bCs/>
                <w:sz w:val="24"/>
                <w:szCs w:val="24"/>
                <w:lang w:val="vi-VN" w:eastAsia="vi-VN"/>
              </w:rPr>
              <w:t>.</w:t>
            </w:r>
            <w:r w:rsidRPr="00934709">
              <w:rPr>
                <w:b/>
                <w:bCs/>
                <w:sz w:val="24"/>
                <w:szCs w:val="24"/>
                <w:lang w:val="vi-VN" w:eastAsia="vi-VN"/>
              </w:rPr>
              <w:t>423</w:t>
            </w:r>
          </w:p>
        </w:tc>
        <w:tc>
          <w:tcPr>
            <w:tcW w:w="505" w:type="pct"/>
            <w:tcBorders>
              <w:top w:val="nil"/>
              <w:left w:val="nil"/>
              <w:bottom w:val="single" w:sz="4" w:space="0" w:color="auto"/>
              <w:right w:val="single" w:sz="4" w:space="0" w:color="auto"/>
            </w:tcBorders>
            <w:shd w:val="clear" w:color="auto" w:fill="auto"/>
            <w:noWrap/>
            <w:vAlign w:val="bottom"/>
            <w:hideMark/>
          </w:tcPr>
          <w:p w14:paraId="4ED30B57" w14:textId="32C57BBD" w:rsidR="001E1717" w:rsidRPr="00934709" w:rsidRDefault="001E1717" w:rsidP="00AF3E60">
            <w:pPr>
              <w:spacing w:before="120" w:line="240" w:lineRule="auto"/>
              <w:ind w:left="-57" w:right="-57"/>
              <w:jc w:val="right"/>
              <w:rPr>
                <w:b/>
                <w:bCs/>
                <w:sz w:val="24"/>
                <w:szCs w:val="24"/>
                <w:lang w:val="vi-VN" w:eastAsia="vi-VN"/>
              </w:rPr>
            </w:pPr>
            <w:r w:rsidRPr="00934709">
              <w:rPr>
                <w:b/>
                <w:bCs/>
                <w:sz w:val="24"/>
                <w:szCs w:val="24"/>
                <w:lang w:val="vi-VN" w:eastAsia="vi-VN"/>
              </w:rPr>
              <w:t>95</w:t>
            </w:r>
            <w:r w:rsidR="00DE4067" w:rsidRPr="00934709">
              <w:rPr>
                <w:b/>
                <w:bCs/>
                <w:sz w:val="24"/>
                <w:szCs w:val="24"/>
                <w:lang w:val="vi-VN" w:eastAsia="vi-VN"/>
              </w:rPr>
              <w:t>,</w:t>
            </w:r>
            <w:r w:rsidRPr="00934709">
              <w:rPr>
                <w:b/>
                <w:bCs/>
                <w:sz w:val="24"/>
                <w:szCs w:val="24"/>
                <w:lang w:val="vi-VN" w:eastAsia="vi-VN"/>
              </w:rPr>
              <w:t>1%</w:t>
            </w:r>
          </w:p>
        </w:tc>
        <w:tc>
          <w:tcPr>
            <w:tcW w:w="505" w:type="pct"/>
            <w:tcBorders>
              <w:top w:val="nil"/>
              <w:left w:val="nil"/>
              <w:bottom w:val="single" w:sz="4" w:space="0" w:color="auto"/>
              <w:right w:val="single" w:sz="4" w:space="0" w:color="auto"/>
            </w:tcBorders>
            <w:shd w:val="clear" w:color="auto" w:fill="auto"/>
            <w:noWrap/>
            <w:vAlign w:val="bottom"/>
            <w:hideMark/>
          </w:tcPr>
          <w:p w14:paraId="1166D5A3" w14:textId="1A55F959" w:rsidR="001E1717" w:rsidRPr="00934709" w:rsidRDefault="001E1717" w:rsidP="00AF3E60">
            <w:pPr>
              <w:spacing w:before="120" w:line="240" w:lineRule="auto"/>
              <w:ind w:left="-57" w:right="-57"/>
              <w:jc w:val="right"/>
              <w:rPr>
                <w:b/>
                <w:bCs/>
                <w:sz w:val="24"/>
                <w:szCs w:val="24"/>
                <w:lang w:val="vi-VN" w:eastAsia="vi-VN"/>
              </w:rPr>
            </w:pPr>
          </w:p>
        </w:tc>
        <w:tc>
          <w:tcPr>
            <w:tcW w:w="446" w:type="pct"/>
            <w:tcBorders>
              <w:top w:val="nil"/>
              <w:left w:val="nil"/>
              <w:bottom w:val="single" w:sz="4" w:space="0" w:color="auto"/>
              <w:right w:val="single" w:sz="4" w:space="0" w:color="auto"/>
            </w:tcBorders>
            <w:shd w:val="clear" w:color="auto" w:fill="auto"/>
            <w:noWrap/>
            <w:vAlign w:val="bottom"/>
            <w:hideMark/>
          </w:tcPr>
          <w:p w14:paraId="311E7734" w14:textId="412B64F2" w:rsidR="001E1717" w:rsidRPr="00934709" w:rsidRDefault="001E1717" w:rsidP="00AF3E60">
            <w:pPr>
              <w:spacing w:before="120" w:line="240" w:lineRule="auto"/>
              <w:ind w:left="-57" w:right="-57"/>
              <w:jc w:val="right"/>
              <w:rPr>
                <w:b/>
                <w:bCs/>
                <w:sz w:val="24"/>
                <w:szCs w:val="24"/>
                <w:lang w:val="vi-VN" w:eastAsia="vi-VN"/>
              </w:rPr>
            </w:pPr>
            <w:r w:rsidRPr="00934709">
              <w:rPr>
                <w:b/>
                <w:bCs/>
                <w:sz w:val="24"/>
                <w:szCs w:val="24"/>
                <w:lang w:val="vi-VN" w:eastAsia="vi-VN"/>
              </w:rPr>
              <w:t>8</w:t>
            </w:r>
            <w:r w:rsidR="00DE4067" w:rsidRPr="00934709">
              <w:rPr>
                <w:b/>
                <w:bCs/>
                <w:sz w:val="24"/>
                <w:szCs w:val="24"/>
                <w:lang w:val="vi-VN" w:eastAsia="vi-VN"/>
              </w:rPr>
              <w:t>.</w:t>
            </w:r>
            <w:r w:rsidRPr="00934709">
              <w:rPr>
                <w:b/>
                <w:bCs/>
                <w:sz w:val="24"/>
                <w:szCs w:val="24"/>
                <w:lang w:val="vi-VN" w:eastAsia="vi-VN"/>
              </w:rPr>
              <w:t>598</w:t>
            </w:r>
          </w:p>
        </w:tc>
        <w:tc>
          <w:tcPr>
            <w:tcW w:w="441" w:type="pct"/>
            <w:tcBorders>
              <w:top w:val="nil"/>
              <w:left w:val="nil"/>
              <w:bottom w:val="single" w:sz="4" w:space="0" w:color="auto"/>
              <w:right w:val="single" w:sz="4" w:space="0" w:color="auto"/>
            </w:tcBorders>
            <w:shd w:val="clear" w:color="auto" w:fill="auto"/>
            <w:noWrap/>
            <w:vAlign w:val="bottom"/>
            <w:hideMark/>
          </w:tcPr>
          <w:p w14:paraId="78CFC713" w14:textId="18A48EB9" w:rsidR="001E1717" w:rsidRPr="00934709" w:rsidRDefault="001E1717" w:rsidP="00AF3E60">
            <w:pPr>
              <w:spacing w:before="120" w:line="240" w:lineRule="auto"/>
              <w:ind w:left="-57" w:right="-57"/>
              <w:jc w:val="right"/>
              <w:rPr>
                <w:b/>
                <w:bCs/>
                <w:sz w:val="24"/>
                <w:szCs w:val="24"/>
                <w:lang w:val="vi-VN" w:eastAsia="vi-VN"/>
              </w:rPr>
            </w:pPr>
            <w:r w:rsidRPr="00934709">
              <w:rPr>
                <w:b/>
                <w:bCs/>
                <w:sz w:val="24"/>
                <w:szCs w:val="24"/>
                <w:lang w:val="vi-VN" w:eastAsia="vi-VN"/>
              </w:rPr>
              <w:t>1</w:t>
            </w:r>
            <w:r w:rsidR="00DE4067" w:rsidRPr="00934709">
              <w:rPr>
                <w:b/>
                <w:bCs/>
                <w:sz w:val="24"/>
                <w:szCs w:val="24"/>
                <w:lang w:val="vi-VN" w:eastAsia="vi-VN"/>
              </w:rPr>
              <w:t>.</w:t>
            </w:r>
            <w:r w:rsidRPr="00934709">
              <w:rPr>
                <w:b/>
                <w:bCs/>
                <w:sz w:val="24"/>
                <w:szCs w:val="24"/>
                <w:lang w:val="vi-VN" w:eastAsia="vi-VN"/>
              </w:rPr>
              <w:t>473</w:t>
            </w:r>
          </w:p>
        </w:tc>
        <w:tc>
          <w:tcPr>
            <w:tcW w:w="441" w:type="pct"/>
            <w:tcBorders>
              <w:top w:val="nil"/>
              <w:left w:val="nil"/>
              <w:bottom w:val="single" w:sz="4" w:space="0" w:color="auto"/>
              <w:right w:val="single" w:sz="4" w:space="0" w:color="auto"/>
            </w:tcBorders>
            <w:shd w:val="clear" w:color="auto" w:fill="auto"/>
            <w:noWrap/>
            <w:vAlign w:val="bottom"/>
            <w:hideMark/>
          </w:tcPr>
          <w:p w14:paraId="56152527" w14:textId="44CD385F" w:rsidR="001E1717" w:rsidRPr="00934709" w:rsidRDefault="001E1717" w:rsidP="00AF3E60">
            <w:pPr>
              <w:spacing w:before="120" w:line="240" w:lineRule="auto"/>
              <w:ind w:left="-57" w:right="-57"/>
              <w:jc w:val="right"/>
              <w:rPr>
                <w:b/>
                <w:bCs/>
                <w:sz w:val="24"/>
                <w:szCs w:val="24"/>
                <w:lang w:val="vi-VN" w:eastAsia="vi-VN"/>
              </w:rPr>
            </w:pPr>
            <w:r w:rsidRPr="00934709">
              <w:rPr>
                <w:b/>
                <w:bCs/>
                <w:sz w:val="24"/>
                <w:szCs w:val="24"/>
                <w:lang w:val="vi-VN" w:eastAsia="vi-VN"/>
              </w:rPr>
              <w:t>2</w:t>
            </w:r>
            <w:r w:rsidR="00DE4067" w:rsidRPr="00934709">
              <w:rPr>
                <w:b/>
                <w:bCs/>
                <w:sz w:val="24"/>
                <w:szCs w:val="24"/>
                <w:lang w:val="vi-VN" w:eastAsia="vi-VN"/>
              </w:rPr>
              <w:t>.</w:t>
            </w:r>
            <w:r w:rsidRPr="00934709">
              <w:rPr>
                <w:b/>
                <w:bCs/>
                <w:sz w:val="24"/>
                <w:szCs w:val="24"/>
                <w:lang w:val="vi-VN" w:eastAsia="vi-VN"/>
              </w:rPr>
              <w:t>362</w:t>
            </w:r>
          </w:p>
        </w:tc>
        <w:tc>
          <w:tcPr>
            <w:tcW w:w="441" w:type="pct"/>
            <w:tcBorders>
              <w:top w:val="nil"/>
              <w:left w:val="nil"/>
              <w:bottom w:val="single" w:sz="4" w:space="0" w:color="auto"/>
              <w:right w:val="single" w:sz="4" w:space="0" w:color="auto"/>
            </w:tcBorders>
            <w:shd w:val="clear" w:color="auto" w:fill="auto"/>
            <w:noWrap/>
            <w:vAlign w:val="bottom"/>
            <w:hideMark/>
          </w:tcPr>
          <w:p w14:paraId="043F2FC0" w14:textId="470A9740" w:rsidR="001E1717" w:rsidRPr="00934709" w:rsidRDefault="001E1717" w:rsidP="00AF3E60">
            <w:pPr>
              <w:spacing w:before="120" w:line="240" w:lineRule="auto"/>
              <w:ind w:left="-57" w:right="-57"/>
              <w:jc w:val="right"/>
              <w:rPr>
                <w:b/>
                <w:bCs/>
                <w:sz w:val="24"/>
                <w:szCs w:val="24"/>
                <w:lang w:val="vi-VN" w:eastAsia="vi-VN"/>
              </w:rPr>
            </w:pPr>
            <w:r w:rsidRPr="00934709">
              <w:rPr>
                <w:b/>
                <w:bCs/>
                <w:sz w:val="24"/>
                <w:szCs w:val="24"/>
                <w:lang w:val="vi-VN" w:eastAsia="vi-VN"/>
              </w:rPr>
              <w:t>3</w:t>
            </w:r>
            <w:r w:rsidR="00DE4067" w:rsidRPr="00934709">
              <w:rPr>
                <w:b/>
                <w:bCs/>
                <w:sz w:val="24"/>
                <w:szCs w:val="24"/>
                <w:lang w:val="vi-VN" w:eastAsia="vi-VN"/>
              </w:rPr>
              <w:t>.</w:t>
            </w:r>
            <w:r w:rsidRPr="00934709">
              <w:rPr>
                <w:b/>
                <w:bCs/>
                <w:sz w:val="24"/>
                <w:szCs w:val="24"/>
                <w:lang w:val="vi-VN" w:eastAsia="vi-VN"/>
              </w:rPr>
              <w:t>109</w:t>
            </w:r>
          </w:p>
        </w:tc>
        <w:tc>
          <w:tcPr>
            <w:tcW w:w="459" w:type="pct"/>
            <w:tcBorders>
              <w:top w:val="nil"/>
              <w:left w:val="nil"/>
              <w:bottom w:val="single" w:sz="4" w:space="0" w:color="auto"/>
              <w:right w:val="single" w:sz="4" w:space="0" w:color="auto"/>
            </w:tcBorders>
            <w:shd w:val="clear" w:color="auto" w:fill="auto"/>
            <w:noWrap/>
            <w:vAlign w:val="bottom"/>
            <w:hideMark/>
          </w:tcPr>
          <w:p w14:paraId="07177F6B" w14:textId="06E5F5C2" w:rsidR="001E1717" w:rsidRPr="00934709" w:rsidRDefault="001E1717" w:rsidP="00AF3E60">
            <w:pPr>
              <w:spacing w:before="120" w:line="240" w:lineRule="auto"/>
              <w:ind w:left="-57" w:right="-57"/>
              <w:jc w:val="right"/>
              <w:rPr>
                <w:b/>
                <w:bCs/>
                <w:sz w:val="24"/>
                <w:szCs w:val="24"/>
                <w:lang w:val="vi-VN" w:eastAsia="vi-VN"/>
              </w:rPr>
            </w:pPr>
            <w:r w:rsidRPr="00934709">
              <w:rPr>
                <w:b/>
                <w:bCs/>
                <w:sz w:val="24"/>
                <w:szCs w:val="24"/>
                <w:lang w:val="vi-VN" w:eastAsia="vi-VN"/>
              </w:rPr>
              <w:t>1</w:t>
            </w:r>
            <w:r w:rsidR="00DE4067" w:rsidRPr="00934709">
              <w:rPr>
                <w:b/>
                <w:bCs/>
                <w:sz w:val="24"/>
                <w:szCs w:val="24"/>
                <w:lang w:val="vi-VN" w:eastAsia="vi-VN"/>
              </w:rPr>
              <w:t>.</w:t>
            </w:r>
            <w:r w:rsidRPr="00934709">
              <w:rPr>
                <w:b/>
                <w:bCs/>
                <w:sz w:val="24"/>
                <w:szCs w:val="24"/>
                <w:lang w:val="vi-VN" w:eastAsia="vi-VN"/>
              </w:rPr>
              <w:t>654</w:t>
            </w:r>
          </w:p>
        </w:tc>
      </w:tr>
      <w:tr w:rsidR="001E1717" w:rsidRPr="00934709" w14:paraId="414AADCC" w14:textId="77777777" w:rsidTr="00E63645">
        <w:trPr>
          <w:trHeight w:val="31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6215BD1C" w14:textId="77777777" w:rsidR="001E1717" w:rsidRPr="00934709" w:rsidRDefault="001E1717" w:rsidP="00AF3E60">
            <w:pPr>
              <w:spacing w:before="120" w:line="240" w:lineRule="auto"/>
              <w:ind w:left="-57" w:right="-57"/>
              <w:jc w:val="center"/>
              <w:rPr>
                <w:sz w:val="24"/>
                <w:szCs w:val="24"/>
                <w:lang w:val="vi-VN" w:eastAsia="vi-VN"/>
              </w:rPr>
            </w:pPr>
            <w:r w:rsidRPr="00934709">
              <w:rPr>
                <w:sz w:val="24"/>
                <w:szCs w:val="24"/>
                <w:lang w:val="vi-VN" w:eastAsia="vi-VN"/>
              </w:rPr>
              <w:t>1</w:t>
            </w:r>
          </w:p>
        </w:tc>
        <w:tc>
          <w:tcPr>
            <w:tcW w:w="791" w:type="pct"/>
            <w:tcBorders>
              <w:top w:val="nil"/>
              <w:left w:val="nil"/>
              <w:bottom w:val="single" w:sz="4" w:space="0" w:color="auto"/>
              <w:right w:val="single" w:sz="4" w:space="0" w:color="auto"/>
            </w:tcBorders>
            <w:shd w:val="clear" w:color="auto" w:fill="auto"/>
            <w:vAlign w:val="center"/>
            <w:hideMark/>
          </w:tcPr>
          <w:p w14:paraId="7704B60F" w14:textId="77777777" w:rsidR="001E1717" w:rsidRPr="00934709" w:rsidRDefault="001E1717" w:rsidP="00AF3E60">
            <w:pPr>
              <w:spacing w:before="120" w:line="240" w:lineRule="auto"/>
              <w:ind w:left="-57" w:right="-57"/>
              <w:rPr>
                <w:sz w:val="24"/>
                <w:szCs w:val="24"/>
                <w:lang w:val="vi-VN" w:eastAsia="vi-VN"/>
              </w:rPr>
            </w:pPr>
            <w:r w:rsidRPr="00934709">
              <w:rPr>
                <w:sz w:val="24"/>
                <w:szCs w:val="24"/>
                <w:lang w:val="vi-VN" w:eastAsia="vi-VN"/>
              </w:rPr>
              <w:t>Hòa Bình</w:t>
            </w:r>
          </w:p>
        </w:tc>
        <w:tc>
          <w:tcPr>
            <w:tcW w:w="667" w:type="pct"/>
            <w:tcBorders>
              <w:top w:val="nil"/>
              <w:left w:val="nil"/>
              <w:bottom w:val="single" w:sz="4" w:space="0" w:color="auto"/>
              <w:right w:val="single" w:sz="4" w:space="0" w:color="auto"/>
            </w:tcBorders>
            <w:shd w:val="clear" w:color="auto" w:fill="auto"/>
            <w:noWrap/>
            <w:vAlign w:val="bottom"/>
            <w:hideMark/>
          </w:tcPr>
          <w:p w14:paraId="0AC943F4" w14:textId="1DD408C5"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167</w:t>
            </w:r>
            <w:r w:rsidR="00DE4067" w:rsidRPr="00934709">
              <w:rPr>
                <w:sz w:val="24"/>
                <w:szCs w:val="24"/>
                <w:lang w:val="vi-VN" w:eastAsia="vi-VN"/>
              </w:rPr>
              <w:t>.</w:t>
            </w:r>
            <w:r w:rsidRPr="00934709">
              <w:rPr>
                <w:sz w:val="24"/>
                <w:szCs w:val="24"/>
                <w:lang w:val="vi-VN" w:eastAsia="vi-VN"/>
              </w:rPr>
              <w:t>788</w:t>
            </w:r>
          </w:p>
        </w:tc>
        <w:tc>
          <w:tcPr>
            <w:tcW w:w="505" w:type="pct"/>
            <w:tcBorders>
              <w:top w:val="nil"/>
              <w:left w:val="nil"/>
              <w:bottom w:val="single" w:sz="4" w:space="0" w:color="auto"/>
              <w:right w:val="single" w:sz="4" w:space="0" w:color="auto"/>
            </w:tcBorders>
            <w:shd w:val="clear" w:color="auto" w:fill="auto"/>
            <w:noWrap/>
            <w:vAlign w:val="bottom"/>
            <w:hideMark/>
          </w:tcPr>
          <w:p w14:paraId="6640ADB2" w14:textId="0DFE16E0"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96</w:t>
            </w:r>
            <w:r w:rsidR="00DE4067" w:rsidRPr="00934709">
              <w:rPr>
                <w:sz w:val="24"/>
                <w:szCs w:val="24"/>
                <w:lang w:val="vi-VN" w:eastAsia="vi-VN"/>
              </w:rPr>
              <w:t>,</w:t>
            </w:r>
            <w:r w:rsidRPr="00934709">
              <w:rPr>
                <w:sz w:val="24"/>
                <w:szCs w:val="24"/>
                <w:lang w:val="vi-VN" w:eastAsia="vi-VN"/>
              </w:rPr>
              <w:t>0%</w:t>
            </w:r>
          </w:p>
        </w:tc>
        <w:tc>
          <w:tcPr>
            <w:tcW w:w="505" w:type="pct"/>
            <w:tcBorders>
              <w:top w:val="nil"/>
              <w:left w:val="nil"/>
              <w:bottom w:val="single" w:sz="4" w:space="0" w:color="auto"/>
              <w:right w:val="single" w:sz="4" w:space="0" w:color="auto"/>
            </w:tcBorders>
            <w:shd w:val="clear" w:color="auto" w:fill="auto"/>
            <w:noWrap/>
            <w:vAlign w:val="bottom"/>
            <w:hideMark/>
          </w:tcPr>
          <w:p w14:paraId="5A547F7F" w14:textId="5506CFFC"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50</w:t>
            </w:r>
            <w:r w:rsidR="00DE4067" w:rsidRPr="00934709">
              <w:rPr>
                <w:sz w:val="24"/>
                <w:szCs w:val="24"/>
                <w:lang w:val="vi-VN" w:eastAsia="vi-VN"/>
              </w:rPr>
              <w:t>,</w:t>
            </w:r>
            <w:r w:rsidRPr="00934709">
              <w:rPr>
                <w:sz w:val="24"/>
                <w:szCs w:val="24"/>
                <w:lang w:val="vi-VN" w:eastAsia="vi-VN"/>
              </w:rPr>
              <w:t>1%</w:t>
            </w:r>
          </w:p>
        </w:tc>
        <w:tc>
          <w:tcPr>
            <w:tcW w:w="446" w:type="pct"/>
            <w:tcBorders>
              <w:top w:val="nil"/>
              <w:left w:val="nil"/>
              <w:bottom w:val="single" w:sz="4" w:space="0" w:color="auto"/>
              <w:right w:val="single" w:sz="4" w:space="0" w:color="auto"/>
            </w:tcBorders>
            <w:shd w:val="clear" w:color="auto" w:fill="auto"/>
            <w:noWrap/>
            <w:vAlign w:val="bottom"/>
            <w:hideMark/>
          </w:tcPr>
          <w:p w14:paraId="76AC124F" w14:textId="16E4F90A"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297</w:t>
            </w:r>
          </w:p>
        </w:tc>
        <w:tc>
          <w:tcPr>
            <w:tcW w:w="441" w:type="pct"/>
            <w:tcBorders>
              <w:top w:val="nil"/>
              <w:left w:val="nil"/>
              <w:bottom w:val="single" w:sz="4" w:space="0" w:color="auto"/>
              <w:right w:val="single" w:sz="4" w:space="0" w:color="auto"/>
            </w:tcBorders>
            <w:shd w:val="clear" w:color="auto" w:fill="auto"/>
            <w:noWrap/>
            <w:hideMark/>
          </w:tcPr>
          <w:p w14:paraId="42476579" w14:textId="57D826CD"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60</w:t>
            </w:r>
          </w:p>
        </w:tc>
        <w:tc>
          <w:tcPr>
            <w:tcW w:w="441" w:type="pct"/>
            <w:tcBorders>
              <w:top w:val="nil"/>
              <w:left w:val="nil"/>
              <w:bottom w:val="single" w:sz="4" w:space="0" w:color="auto"/>
              <w:right w:val="single" w:sz="4" w:space="0" w:color="auto"/>
            </w:tcBorders>
            <w:shd w:val="clear" w:color="auto" w:fill="auto"/>
            <w:noWrap/>
            <w:hideMark/>
          </w:tcPr>
          <w:p w14:paraId="480CA7B3" w14:textId="57349C0E"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87</w:t>
            </w:r>
          </w:p>
        </w:tc>
        <w:tc>
          <w:tcPr>
            <w:tcW w:w="441" w:type="pct"/>
            <w:tcBorders>
              <w:top w:val="nil"/>
              <w:left w:val="nil"/>
              <w:bottom w:val="single" w:sz="4" w:space="0" w:color="auto"/>
              <w:right w:val="single" w:sz="4" w:space="0" w:color="auto"/>
            </w:tcBorders>
            <w:shd w:val="clear" w:color="auto" w:fill="auto"/>
            <w:noWrap/>
            <w:hideMark/>
          </w:tcPr>
          <w:p w14:paraId="288A6894" w14:textId="5B525847"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84</w:t>
            </w:r>
          </w:p>
        </w:tc>
        <w:tc>
          <w:tcPr>
            <w:tcW w:w="459" w:type="pct"/>
            <w:tcBorders>
              <w:top w:val="nil"/>
              <w:left w:val="nil"/>
              <w:bottom w:val="single" w:sz="4" w:space="0" w:color="auto"/>
              <w:right w:val="single" w:sz="4" w:space="0" w:color="auto"/>
            </w:tcBorders>
            <w:shd w:val="clear" w:color="auto" w:fill="auto"/>
            <w:noWrap/>
            <w:hideMark/>
          </w:tcPr>
          <w:p w14:paraId="60DAB47B" w14:textId="165BF3B5"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66</w:t>
            </w:r>
          </w:p>
        </w:tc>
      </w:tr>
      <w:tr w:rsidR="001E1717" w:rsidRPr="00934709" w14:paraId="532DFB43" w14:textId="77777777" w:rsidTr="00E63645">
        <w:trPr>
          <w:trHeight w:val="31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68FA4027" w14:textId="77777777" w:rsidR="001E1717" w:rsidRPr="00934709" w:rsidRDefault="001E1717" w:rsidP="00AF3E60">
            <w:pPr>
              <w:spacing w:before="120" w:line="240" w:lineRule="auto"/>
              <w:ind w:left="-57" w:right="-57"/>
              <w:jc w:val="center"/>
              <w:rPr>
                <w:sz w:val="24"/>
                <w:szCs w:val="24"/>
                <w:lang w:val="vi-VN" w:eastAsia="vi-VN"/>
              </w:rPr>
            </w:pPr>
            <w:r w:rsidRPr="00934709">
              <w:rPr>
                <w:sz w:val="24"/>
                <w:szCs w:val="24"/>
                <w:lang w:val="vi-VN" w:eastAsia="vi-VN"/>
              </w:rPr>
              <w:t>2</w:t>
            </w:r>
          </w:p>
        </w:tc>
        <w:tc>
          <w:tcPr>
            <w:tcW w:w="791" w:type="pct"/>
            <w:tcBorders>
              <w:top w:val="nil"/>
              <w:left w:val="nil"/>
              <w:bottom w:val="single" w:sz="4" w:space="0" w:color="auto"/>
              <w:right w:val="single" w:sz="4" w:space="0" w:color="auto"/>
            </w:tcBorders>
            <w:shd w:val="clear" w:color="auto" w:fill="auto"/>
            <w:vAlign w:val="center"/>
            <w:hideMark/>
          </w:tcPr>
          <w:p w14:paraId="637BF839" w14:textId="77777777" w:rsidR="001E1717" w:rsidRPr="00934709" w:rsidRDefault="001E1717" w:rsidP="00AF3E60">
            <w:pPr>
              <w:spacing w:before="120" w:line="240" w:lineRule="auto"/>
              <w:ind w:left="-57" w:right="-57"/>
              <w:rPr>
                <w:sz w:val="24"/>
                <w:szCs w:val="24"/>
                <w:lang w:val="vi-VN" w:eastAsia="vi-VN"/>
              </w:rPr>
            </w:pPr>
            <w:r w:rsidRPr="00934709">
              <w:rPr>
                <w:sz w:val="24"/>
                <w:szCs w:val="24"/>
                <w:lang w:val="vi-VN" w:eastAsia="vi-VN"/>
              </w:rPr>
              <w:t>Sơn La</w:t>
            </w:r>
          </w:p>
        </w:tc>
        <w:tc>
          <w:tcPr>
            <w:tcW w:w="667" w:type="pct"/>
            <w:tcBorders>
              <w:top w:val="nil"/>
              <w:left w:val="nil"/>
              <w:bottom w:val="single" w:sz="4" w:space="0" w:color="auto"/>
              <w:right w:val="single" w:sz="4" w:space="0" w:color="auto"/>
            </w:tcBorders>
            <w:shd w:val="clear" w:color="auto" w:fill="auto"/>
            <w:noWrap/>
            <w:vAlign w:val="bottom"/>
            <w:hideMark/>
          </w:tcPr>
          <w:p w14:paraId="25EE9DAB" w14:textId="2E42B1E1"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251</w:t>
            </w:r>
            <w:r w:rsidR="00DE4067" w:rsidRPr="00934709">
              <w:rPr>
                <w:sz w:val="24"/>
                <w:szCs w:val="24"/>
                <w:lang w:val="vi-VN" w:eastAsia="vi-VN"/>
              </w:rPr>
              <w:t>.</w:t>
            </w:r>
            <w:r w:rsidRPr="00934709">
              <w:rPr>
                <w:sz w:val="24"/>
                <w:szCs w:val="24"/>
                <w:lang w:val="vi-VN" w:eastAsia="vi-VN"/>
              </w:rPr>
              <w:t>540</w:t>
            </w:r>
          </w:p>
        </w:tc>
        <w:tc>
          <w:tcPr>
            <w:tcW w:w="505" w:type="pct"/>
            <w:tcBorders>
              <w:top w:val="nil"/>
              <w:left w:val="nil"/>
              <w:bottom w:val="single" w:sz="4" w:space="0" w:color="auto"/>
              <w:right w:val="single" w:sz="4" w:space="0" w:color="auto"/>
            </w:tcBorders>
            <w:shd w:val="clear" w:color="auto" w:fill="auto"/>
            <w:noWrap/>
            <w:vAlign w:val="bottom"/>
            <w:hideMark/>
          </w:tcPr>
          <w:p w14:paraId="4E235F5E" w14:textId="3A5153A1"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95</w:t>
            </w:r>
            <w:r w:rsidR="00DE4067" w:rsidRPr="00934709">
              <w:rPr>
                <w:sz w:val="24"/>
                <w:szCs w:val="24"/>
                <w:lang w:val="vi-VN" w:eastAsia="vi-VN"/>
              </w:rPr>
              <w:t>,</w:t>
            </w:r>
            <w:r w:rsidRPr="00934709">
              <w:rPr>
                <w:sz w:val="24"/>
                <w:szCs w:val="24"/>
                <w:lang w:val="vi-VN" w:eastAsia="vi-VN"/>
              </w:rPr>
              <w:t>0%</w:t>
            </w:r>
          </w:p>
        </w:tc>
        <w:tc>
          <w:tcPr>
            <w:tcW w:w="505" w:type="pct"/>
            <w:tcBorders>
              <w:top w:val="nil"/>
              <w:left w:val="nil"/>
              <w:bottom w:val="single" w:sz="4" w:space="0" w:color="auto"/>
              <w:right w:val="single" w:sz="4" w:space="0" w:color="auto"/>
            </w:tcBorders>
            <w:shd w:val="clear" w:color="auto" w:fill="auto"/>
            <w:noWrap/>
            <w:vAlign w:val="bottom"/>
            <w:hideMark/>
          </w:tcPr>
          <w:p w14:paraId="3E0E8678" w14:textId="33CE6749"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31</w:t>
            </w:r>
            <w:r w:rsidR="00DE4067" w:rsidRPr="00934709">
              <w:rPr>
                <w:sz w:val="24"/>
                <w:szCs w:val="24"/>
                <w:lang w:val="vi-VN" w:eastAsia="vi-VN"/>
              </w:rPr>
              <w:t>,</w:t>
            </w:r>
            <w:r w:rsidRPr="00934709">
              <w:rPr>
                <w:sz w:val="24"/>
                <w:szCs w:val="24"/>
                <w:lang w:val="vi-VN" w:eastAsia="vi-VN"/>
              </w:rPr>
              <w:t>0%</w:t>
            </w:r>
          </w:p>
        </w:tc>
        <w:tc>
          <w:tcPr>
            <w:tcW w:w="446" w:type="pct"/>
            <w:tcBorders>
              <w:top w:val="nil"/>
              <w:left w:val="nil"/>
              <w:bottom w:val="single" w:sz="4" w:space="0" w:color="auto"/>
              <w:right w:val="single" w:sz="4" w:space="0" w:color="auto"/>
            </w:tcBorders>
            <w:shd w:val="clear" w:color="auto" w:fill="auto"/>
            <w:noWrap/>
            <w:vAlign w:val="bottom"/>
            <w:hideMark/>
          </w:tcPr>
          <w:p w14:paraId="4E4983F5" w14:textId="2843CDBA"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w:t>
            </w:r>
            <w:r w:rsidR="00DE4067" w:rsidRPr="00934709">
              <w:rPr>
                <w:sz w:val="24"/>
                <w:szCs w:val="24"/>
                <w:lang w:val="vi-VN" w:eastAsia="vi-VN"/>
              </w:rPr>
              <w:t>.</w:t>
            </w:r>
            <w:r w:rsidRPr="00934709">
              <w:rPr>
                <w:sz w:val="24"/>
                <w:szCs w:val="24"/>
                <w:lang w:val="vi-VN" w:eastAsia="vi-VN"/>
              </w:rPr>
              <w:t>548</w:t>
            </w:r>
          </w:p>
        </w:tc>
        <w:tc>
          <w:tcPr>
            <w:tcW w:w="441" w:type="pct"/>
            <w:tcBorders>
              <w:top w:val="nil"/>
              <w:left w:val="nil"/>
              <w:bottom w:val="single" w:sz="4" w:space="0" w:color="auto"/>
              <w:right w:val="single" w:sz="4" w:space="0" w:color="auto"/>
            </w:tcBorders>
            <w:shd w:val="clear" w:color="auto" w:fill="auto"/>
            <w:noWrap/>
            <w:hideMark/>
          </w:tcPr>
          <w:p w14:paraId="75582A16" w14:textId="3568DF53"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54</w:t>
            </w:r>
          </w:p>
        </w:tc>
        <w:tc>
          <w:tcPr>
            <w:tcW w:w="441" w:type="pct"/>
            <w:tcBorders>
              <w:top w:val="nil"/>
              <w:left w:val="nil"/>
              <w:bottom w:val="single" w:sz="4" w:space="0" w:color="auto"/>
              <w:right w:val="single" w:sz="4" w:space="0" w:color="auto"/>
            </w:tcBorders>
            <w:shd w:val="clear" w:color="auto" w:fill="auto"/>
            <w:noWrap/>
            <w:hideMark/>
          </w:tcPr>
          <w:p w14:paraId="52539743" w14:textId="7091852F"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226</w:t>
            </w:r>
          </w:p>
        </w:tc>
        <w:tc>
          <w:tcPr>
            <w:tcW w:w="441" w:type="pct"/>
            <w:tcBorders>
              <w:top w:val="nil"/>
              <w:left w:val="nil"/>
              <w:bottom w:val="single" w:sz="4" w:space="0" w:color="auto"/>
              <w:right w:val="single" w:sz="4" w:space="0" w:color="auto"/>
            </w:tcBorders>
            <w:shd w:val="clear" w:color="auto" w:fill="auto"/>
            <w:noWrap/>
            <w:hideMark/>
          </w:tcPr>
          <w:p w14:paraId="6BDEB62F" w14:textId="7779A147"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825</w:t>
            </w:r>
          </w:p>
        </w:tc>
        <w:tc>
          <w:tcPr>
            <w:tcW w:w="459" w:type="pct"/>
            <w:tcBorders>
              <w:top w:val="nil"/>
              <w:left w:val="nil"/>
              <w:bottom w:val="single" w:sz="4" w:space="0" w:color="auto"/>
              <w:right w:val="single" w:sz="4" w:space="0" w:color="auto"/>
            </w:tcBorders>
            <w:shd w:val="clear" w:color="auto" w:fill="auto"/>
            <w:noWrap/>
            <w:hideMark/>
          </w:tcPr>
          <w:p w14:paraId="5A0028E7" w14:textId="2E158B49"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443</w:t>
            </w:r>
          </w:p>
        </w:tc>
      </w:tr>
      <w:tr w:rsidR="001E1717" w:rsidRPr="00934709" w14:paraId="6C16015A" w14:textId="77777777" w:rsidTr="00E63645">
        <w:trPr>
          <w:trHeight w:val="31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260D0EE9" w14:textId="77777777" w:rsidR="001E1717" w:rsidRPr="00934709" w:rsidRDefault="001E1717" w:rsidP="00AF3E60">
            <w:pPr>
              <w:spacing w:before="120" w:line="240" w:lineRule="auto"/>
              <w:ind w:left="-57" w:right="-57"/>
              <w:jc w:val="center"/>
              <w:rPr>
                <w:sz w:val="24"/>
                <w:szCs w:val="24"/>
                <w:lang w:val="vi-VN" w:eastAsia="vi-VN"/>
              </w:rPr>
            </w:pPr>
            <w:r w:rsidRPr="00934709">
              <w:rPr>
                <w:sz w:val="24"/>
                <w:szCs w:val="24"/>
                <w:lang w:val="vi-VN" w:eastAsia="vi-VN"/>
              </w:rPr>
              <w:t>3</w:t>
            </w:r>
          </w:p>
        </w:tc>
        <w:tc>
          <w:tcPr>
            <w:tcW w:w="791" w:type="pct"/>
            <w:tcBorders>
              <w:top w:val="nil"/>
              <w:left w:val="nil"/>
              <w:bottom w:val="single" w:sz="4" w:space="0" w:color="auto"/>
              <w:right w:val="single" w:sz="4" w:space="0" w:color="auto"/>
            </w:tcBorders>
            <w:shd w:val="clear" w:color="auto" w:fill="auto"/>
            <w:vAlign w:val="center"/>
            <w:hideMark/>
          </w:tcPr>
          <w:p w14:paraId="5E01C4C1" w14:textId="77777777" w:rsidR="001E1717" w:rsidRPr="00934709" w:rsidRDefault="001E1717" w:rsidP="00AF3E60">
            <w:pPr>
              <w:spacing w:before="120" w:line="240" w:lineRule="auto"/>
              <w:ind w:left="-57" w:right="-57"/>
              <w:rPr>
                <w:sz w:val="24"/>
                <w:szCs w:val="24"/>
                <w:lang w:val="vi-VN" w:eastAsia="vi-VN"/>
              </w:rPr>
            </w:pPr>
            <w:r w:rsidRPr="00934709">
              <w:rPr>
                <w:sz w:val="24"/>
                <w:szCs w:val="24"/>
                <w:lang w:val="vi-VN" w:eastAsia="vi-VN"/>
              </w:rPr>
              <w:t>Lai Châu</w:t>
            </w:r>
          </w:p>
        </w:tc>
        <w:tc>
          <w:tcPr>
            <w:tcW w:w="667" w:type="pct"/>
            <w:tcBorders>
              <w:top w:val="nil"/>
              <w:left w:val="nil"/>
              <w:bottom w:val="single" w:sz="4" w:space="0" w:color="auto"/>
              <w:right w:val="single" w:sz="4" w:space="0" w:color="auto"/>
            </w:tcBorders>
            <w:shd w:val="clear" w:color="auto" w:fill="auto"/>
            <w:noWrap/>
            <w:vAlign w:val="bottom"/>
            <w:hideMark/>
          </w:tcPr>
          <w:p w14:paraId="04E5FE3A" w14:textId="0324BF5D"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85</w:t>
            </w:r>
            <w:r w:rsidR="00DE4067" w:rsidRPr="00934709">
              <w:rPr>
                <w:sz w:val="24"/>
                <w:szCs w:val="24"/>
                <w:lang w:val="vi-VN" w:eastAsia="vi-VN"/>
              </w:rPr>
              <w:t>.</w:t>
            </w:r>
            <w:r w:rsidRPr="00934709">
              <w:rPr>
                <w:sz w:val="24"/>
                <w:szCs w:val="24"/>
                <w:lang w:val="vi-VN" w:eastAsia="vi-VN"/>
              </w:rPr>
              <w:t>527</w:t>
            </w:r>
          </w:p>
        </w:tc>
        <w:tc>
          <w:tcPr>
            <w:tcW w:w="505" w:type="pct"/>
            <w:tcBorders>
              <w:top w:val="nil"/>
              <w:left w:val="nil"/>
              <w:bottom w:val="single" w:sz="4" w:space="0" w:color="auto"/>
              <w:right w:val="single" w:sz="4" w:space="0" w:color="auto"/>
            </w:tcBorders>
            <w:shd w:val="clear" w:color="auto" w:fill="auto"/>
            <w:noWrap/>
            <w:vAlign w:val="bottom"/>
            <w:hideMark/>
          </w:tcPr>
          <w:p w14:paraId="0656AFF2" w14:textId="6067F807"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85</w:t>
            </w:r>
            <w:r w:rsidR="00DE4067" w:rsidRPr="00934709">
              <w:rPr>
                <w:sz w:val="24"/>
                <w:szCs w:val="24"/>
                <w:lang w:val="vi-VN" w:eastAsia="vi-VN"/>
              </w:rPr>
              <w:t>,</w:t>
            </w:r>
            <w:r w:rsidRPr="00934709">
              <w:rPr>
                <w:sz w:val="24"/>
                <w:szCs w:val="24"/>
                <w:lang w:val="vi-VN" w:eastAsia="vi-VN"/>
              </w:rPr>
              <w:t>2%</w:t>
            </w:r>
          </w:p>
        </w:tc>
        <w:tc>
          <w:tcPr>
            <w:tcW w:w="505" w:type="pct"/>
            <w:tcBorders>
              <w:top w:val="nil"/>
              <w:left w:val="nil"/>
              <w:bottom w:val="single" w:sz="4" w:space="0" w:color="auto"/>
              <w:right w:val="single" w:sz="4" w:space="0" w:color="auto"/>
            </w:tcBorders>
            <w:shd w:val="clear" w:color="auto" w:fill="auto"/>
            <w:noWrap/>
            <w:vAlign w:val="bottom"/>
            <w:hideMark/>
          </w:tcPr>
          <w:p w14:paraId="46A88538" w14:textId="7C1F7A99"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30</w:t>
            </w:r>
            <w:r w:rsidR="00DE4067" w:rsidRPr="00934709">
              <w:rPr>
                <w:sz w:val="24"/>
                <w:szCs w:val="24"/>
                <w:lang w:val="vi-VN" w:eastAsia="vi-VN"/>
              </w:rPr>
              <w:t>,</w:t>
            </w:r>
            <w:r w:rsidRPr="00934709">
              <w:rPr>
                <w:sz w:val="24"/>
                <w:szCs w:val="24"/>
                <w:lang w:val="vi-VN" w:eastAsia="vi-VN"/>
              </w:rPr>
              <w:t>3%</w:t>
            </w:r>
          </w:p>
        </w:tc>
        <w:tc>
          <w:tcPr>
            <w:tcW w:w="446" w:type="pct"/>
            <w:tcBorders>
              <w:top w:val="nil"/>
              <w:left w:val="nil"/>
              <w:bottom w:val="single" w:sz="4" w:space="0" w:color="auto"/>
              <w:right w:val="single" w:sz="4" w:space="0" w:color="auto"/>
            </w:tcBorders>
            <w:shd w:val="clear" w:color="auto" w:fill="auto"/>
            <w:noWrap/>
            <w:vAlign w:val="bottom"/>
            <w:hideMark/>
          </w:tcPr>
          <w:p w14:paraId="4A0B98EC" w14:textId="55D22EEE"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804</w:t>
            </w:r>
          </w:p>
        </w:tc>
        <w:tc>
          <w:tcPr>
            <w:tcW w:w="441" w:type="pct"/>
            <w:tcBorders>
              <w:top w:val="nil"/>
              <w:left w:val="nil"/>
              <w:bottom w:val="single" w:sz="4" w:space="0" w:color="auto"/>
              <w:right w:val="single" w:sz="4" w:space="0" w:color="auto"/>
            </w:tcBorders>
            <w:shd w:val="clear" w:color="auto" w:fill="auto"/>
            <w:noWrap/>
            <w:hideMark/>
          </w:tcPr>
          <w:p w14:paraId="39F67EEF" w14:textId="0ECDF357"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327</w:t>
            </w:r>
          </w:p>
        </w:tc>
        <w:tc>
          <w:tcPr>
            <w:tcW w:w="441" w:type="pct"/>
            <w:tcBorders>
              <w:top w:val="nil"/>
              <w:left w:val="nil"/>
              <w:bottom w:val="single" w:sz="4" w:space="0" w:color="auto"/>
              <w:right w:val="single" w:sz="4" w:space="0" w:color="auto"/>
            </w:tcBorders>
            <w:shd w:val="clear" w:color="auto" w:fill="auto"/>
            <w:noWrap/>
            <w:hideMark/>
          </w:tcPr>
          <w:p w14:paraId="40707190" w14:textId="3CF47DED"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222</w:t>
            </w:r>
          </w:p>
        </w:tc>
        <w:tc>
          <w:tcPr>
            <w:tcW w:w="441" w:type="pct"/>
            <w:tcBorders>
              <w:top w:val="nil"/>
              <w:left w:val="nil"/>
              <w:bottom w:val="single" w:sz="4" w:space="0" w:color="auto"/>
              <w:right w:val="single" w:sz="4" w:space="0" w:color="auto"/>
            </w:tcBorders>
            <w:shd w:val="clear" w:color="auto" w:fill="auto"/>
            <w:noWrap/>
            <w:hideMark/>
          </w:tcPr>
          <w:p w14:paraId="34C179E1" w14:textId="45B09AD0"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141</w:t>
            </w:r>
          </w:p>
        </w:tc>
        <w:tc>
          <w:tcPr>
            <w:tcW w:w="459" w:type="pct"/>
            <w:tcBorders>
              <w:top w:val="nil"/>
              <w:left w:val="nil"/>
              <w:bottom w:val="single" w:sz="4" w:space="0" w:color="auto"/>
              <w:right w:val="single" w:sz="4" w:space="0" w:color="auto"/>
            </w:tcBorders>
            <w:shd w:val="clear" w:color="auto" w:fill="auto"/>
            <w:noWrap/>
            <w:hideMark/>
          </w:tcPr>
          <w:p w14:paraId="7D6D7B09" w14:textId="015885EC"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114</w:t>
            </w:r>
          </w:p>
        </w:tc>
      </w:tr>
      <w:tr w:rsidR="001E1717" w:rsidRPr="00934709" w14:paraId="2888572D" w14:textId="77777777" w:rsidTr="00E63645">
        <w:trPr>
          <w:trHeight w:val="31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233EC7EB" w14:textId="77777777" w:rsidR="001E1717" w:rsidRPr="00934709" w:rsidRDefault="001E1717" w:rsidP="00AF3E60">
            <w:pPr>
              <w:spacing w:before="120" w:line="240" w:lineRule="auto"/>
              <w:ind w:left="-57" w:right="-57"/>
              <w:jc w:val="center"/>
              <w:rPr>
                <w:sz w:val="24"/>
                <w:szCs w:val="24"/>
                <w:lang w:val="vi-VN" w:eastAsia="vi-VN"/>
              </w:rPr>
            </w:pPr>
            <w:r w:rsidRPr="00934709">
              <w:rPr>
                <w:sz w:val="24"/>
                <w:szCs w:val="24"/>
                <w:lang w:val="vi-VN" w:eastAsia="vi-VN"/>
              </w:rPr>
              <w:t>4</w:t>
            </w:r>
          </w:p>
        </w:tc>
        <w:tc>
          <w:tcPr>
            <w:tcW w:w="791" w:type="pct"/>
            <w:tcBorders>
              <w:top w:val="nil"/>
              <w:left w:val="nil"/>
              <w:bottom w:val="single" w:sz="4" w:space="0" w:color="auto"/>
              <w:right w:val="single" w:sz="4" w:space="0" w:color="auto"/>
            </w:tcBorders>
            <w:shd w:val="clear" w:color="auto" w:fill="auto"/>
            <w:vAlign w:val="center"/>
            <w:hideMark/>
          </w:tcPr>
          <w:p w14:paraId="3A883D57" w14:textId="77777777" w:rsidR="001E1717" w:rsidRPr="00934709" w:rsidRDefault="001E1717" w:rsidP="00AF3E60">
            <w:pPr>
              <w:spacing w:before="120" w:line="240" w:lineRule="auto"/>
              <w:ind w:left="-57" w:right="-57"/>
              <w:rPr>
                <w:sz w:val="24"/>
                <w:szCs w:val="24"/>
                <w:lang w:val="vi-VN" w:eastAsia="vi-VN"/>
              </w:rPr>
            </w:pPr>
            <w:r w:rsidRPr="00934709">
              <w:rPr>
                <w:sz w:val="24"/>
                <w:szCs w:val="24"/>
                <w:lang w:val="vi-VN" w:eastAsia="vi-VN"/>
              </w:rPr>
              <w:t>Điện Biên</w:t>
            </w:r>
          </w:p>
        </w:tc>
        <w:tc>
          <w:tcPr>
            <w:tcW w:w="667" w:type="pct"/>
            <w:tcBorders>
              <w:top w:val="nil"/>
              <w:left w:val="nil"/>
              <w:bottom w:val="single" w:sz="4" w:space="0" w:color="auto"/>
              <w:right w:val="single" w:sz="4" w:space="0" w:color="auto"/>
            </w:tcBorders>
            <w:shd w:val="clear" w:color="auto" w:fill="auto"/>
            <w:noWrap/>
            <w:vAlign w:val="bottom"/>
            <w:hideMark/>
          </w:tcPr>
          <w:p w14:paraId="17A60A93" w14:textId="0179EE07"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114</w:t>
            </w:r>
            <w:r w:rsidR="00DE4067" w:rsidRPr="00934709">
              <w:rPr>
                <w:sz w:val="24"/>
                <w:szCs w:val="24"/>
                <w:lang w:val="vi-VN" w:eastAsia="vi-VN"/>
              </w:rPr>
              <w:t>.</w:t>
            </w:r>
            <w:r w:rsidRPr="00934709">
              <w:rPr>
                <w:sz w:val="24"/>
                <w:szCs w:val="24"/>
                <w:lang w:val="vi-VN" w:eastAsia="vi-VN"/>
              </w:rPr>
              <w:t>507</w:t>
            </w:r>
          </w:p>
        </w:tc>
        <w:tc>
          <w:tcPr>
            <w:tcW w:w="505" w:type="pct"/>
            <w:tcBorders>
              <w:top w:val="nil"/>
              <w:left w:val="nil"/>
              <w:bottom w:val="single" w:sz="4" w:space="0" w:color="auto"/>
              <w:right w:val="single" w:sz="4" w:space="0" w:color="auto"/>
            </w:tcBorders>
            <w:shd w:val="clear" w:color="auto" w:fill="auto"/>
            <w:noWrap/>
            <w:vAlign w:val="bottom"/>
            <w:hideMark/>
          </w:tcPr>
          <w:p w14:paraId="57F06651" w14:textId="01157777"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88</w:t>
            </w:r>
            <w:r w:rsidR="00DE4067" w:rsidRPr="00934709">
              <w:rPr>
                <w:sz w:val="24"/>
                <w:szCs w:val="24"/>
                <w:lang w:val="vi-VN" w:eastAsia="vi-VN"/>
              </w:rPr>
              <w:t>,</w:t>
            </w:r>
            <w:r w:rsidRPr="00934709">
              <w:rPr>
                <w:sz w:val="24"/>
                <w:szCs w:val="24"/>
                <w:lang w:val="vi-VN" w:eastAsia="vi-VN"/>
              </w:rPr>
              <w:t>0%</w:t>
            </w:r>
          </w:p>
        </w:tc>
        <w:tc>
          <w:tcPr>
            <w:tcW w:w="505" w:type="pct"/>
            <w:tcBorders>
              <w:top w:val="nil"/>
              <w:left w:val="nil"/>
              <w:bottom w:val="single" w:sz="4" w:space="0" w:color="auto"/>
              <w:right w:val="single" w:sz="4" w:space="0" w:color="auto"/>
            </w:tcBorders>
            <w:shd w:val="clear" w:color="auto" w:fill="auto"/>
            <w:noWrap/>
            <w:vAlign w:val="bottom"/>
            <w:hideMark/>
          </w:tcPr>
          <w:p w14:paraId="3C92251E" w14:textId="78197473"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11</w:t>
            </w:r>
            <w:r w:rsidR="00DE4067" w:rsidRPr="00934709">
              <w:rPr>
                <w:sz w:val="24"/>
                <w:szCs w:val="24"/>
                <w:lang w:val="vi-VN" w:eastAsia="vi-VN"/>
              </w:rPr>
              <w:t>,</w:t>
            </w:r>
            <w:r w:rsidRPr="00934709">
              <w:rPr>
                <w:sz w:val="24"/>
                <w:szCs w:val="24"/>
                <w:lang w:val="vi-VN" w:eastAsia="vi-VN"/>
              </w:rPr>
              <w:t>4%</w:t>
            </w:r>
          </w:p>
        </w:tc>
        <w:tc>
          <w:tcPr>
            <w:tcW w:w="446" w:type="pct"/>
            <w:tcBorders>
              <w:top w:val="nil"/>
              <w:left w:val="nil"/>
              <w:bottom w:val="single" w:sz="4" w:space="0" w:color="auto"/>
              <w:right w:val="single" w:sz="4" w:space="0" w:color="auto"/>
            </w:tcBorders>
            <w:shd w:val="clear" w:color="auto" w:fill="auto"/>
            <w:noWrap/>
            <w:vAlign w:val="bottom"/>
            <w:hideMark/>
          </w:tcPr>
          <w:p w14:paraId="4DA6B4C2" w14:textId="2207026C"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w:t>
            </w:r>
            <w:r w:rsidR="00DE4067" w:rsidRPr="00934709">
              <w:rPr>
                <w:sz w:val="24"/>
                <w:szCs w:val="24"/>
                <w:lang w:val="vi-VN" w:eastAsia="vi-VN"/>
              </w:rPr>
              <w:t>.</w:t>
            </w:r>
            <w:r w:rsidRPr="00934709">
              <w:rPr>
                <w:sz w:val="24"/>
                <w:szCs w:val="24"/>
                <w:lang w:val="vi-VN" w:eastAsia="vi-VN"/>
              </w:rPr>
              <w:t>033</w:t>
            </w:r>
          </w:p>
        </w:tc>
        <w:tc>
          <w:tcPr>
            <w:tcW w:w="441" w:type="pct"/>
            <w:tcBorders>
              <w:top w:val="nil"/>
              <w:left w:val="nil"/>
              <w:bottom w:val="single" w:sz="4" w:space="0" w:color="auto"/>
              <w:right w:val="single" w:sz="4" w:space="0" w:color="auto"/>
            </w:tcBorders>
            <w:shd w:val="clear" w:color="auto" w:fill="auto"/>
            <w:noWrap/>
            <w:hideMark/>
          </w:tcPr>
          <w:p w14:paraId="0F714D8C" w14:textId="26145448"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87</w:t>
            </w:r>
          </w:p>
        </w:tc>
        <w:tc>
          <w:tcPr>
            <w:tcW w:w="441" w:type="pct"/>
            <w:tcBorders>
              <w:top w:val="nil"/>
              <w:left w:val="nil"/>
              <w:bottom w:val="single" w:sz="4" w:space="0" w:color="auto"/>
              <w:right w:val="single" w:sz="4" w:space="0" w:color="auto"/>
            </w:tcBorders>
            <w:shd w:val="clear" w:color="auto" w:fill="auto"/>
            <w:noWrap/>
            <w:hideMark/>
          </w:tcPr>
          <w:p w14:paraId="08B8A9E3" w14:textId="056E9BEC"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452</w:t>
            </w:r>
          </w:p>
        </w:tc>
        <w:tc>
          <w:tcPr>
            <w:tcW w:w="441" w:type="pct"/>
            <w:tcBorders>
              <w:top w:val="nil"/>
              <w:left w:val="nil"/>
              <w:bottom w:val="single" w:sz="4" w:space="0" w:color="auto"/>
              <w:right w:val="single" w:sz="4" w:space="0" w:color="auto"/>
            </w:tcBorders>
            <w:shd w:val="clear" w:color="auto" w:fill="auto"/>
            <w:noWrap/>
            <w:hideMark/>
          </w:tcPr>
          <w:p w14:paraId="2F5A1B85" w14:textId="2DB9DBEA"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301</w:t>
            </w:r>
          </w:p>
        </w:tc>
        <w:tc>
          <w:tcPr>
            <w:tcW w:w="459" w:type="pct"/>
            <w:tcBorders>
              <w:top w:val="nil"/>
              <w:left w:val="nil"/>
              <w:bottom w:val="single" w:sz="4" w:space="0" w:color="auto"/>
              <w:right w:val="single" w:sz="4" w:space="0" w:color="auto"/>
            </w:tcBorders>
            <w:shd w:val="clear" w:color="auto" w:fill="auto"/>
            <w:noWrap/>
            <w:hideMark/>
          </w:tcPr>
          <w:p w14:paraId="2EDE7DAE" w14:textId="17D3EF33"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193</w:t>
            </w:r>
          </w:p>
        </w:tc>
      </w:tr>
      <w:tr w:rsidR="001E1717" w:rsidRPr="00934709" w14:paraId="309D30E5" w14:textId="77777777" w:rsidTr="00E63645">
        <w:trPr>
          <w:trHeight w:val="31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11852075" w14:textId="77777777" w:rsidR="001E1717" w:rsidRPr="00934709" w:rsidRDefault="001E1717" w:rsidP="00AF3E60">
            <w:pPr>
              <w:spacing w:before="120" w:line="240" w:lineRule="auto"/>
              <w:ind w:left="-57" w:right="-57"/>
              <w:jc w:val="center"/>
              <w:rPr>
                <w:sz w:val="24"/>
                <w:szCs w:val="24"/>
                <w:lang w:val="vi-VN" w:eastAsia="vi-VN"/>
              </w:rPr>
            </w:pPr>
            <w:r w:rsidRPr="00934709">
              <w:rPr>
                <w:sz w:val="24"/>
                <w:szCs w:val="24"/>
                <w:lang w:val="vi-VN" w:eastAsia="vi-VN"/>
              </w:rPr>
              <w:t>5</w:t>
            </w:r>
          </w:p>
        </w:tc>
        <w:tc>
          <w:tcPr>
            <w:tcW w:w="791" w:type="pct"/>
            <w:tcBorders>
              <w:top w:val="nil"/>
              <w:left w:val="nil"/>
              <w:bottom w:val="single" w:sz="4" w:space="0" w:color="auto"/>
              <w:right w:val="single" w:sz="4" w:space="0" w:color="auto"/>
            </w:tcBorders>
            <w:shd w:val="clear" w:color="auto" w:fill="auto"/>
            <w:vAlign w:val="center"/>
            <w:hideMark/>
          </w:tcPr>
          <w:p w14:paraId="3B3AEA71" w14:textId="77777777" w:rsidR="001E1717" w:rsidRPr="00934709" w:rsidRDefault="001E1717" w:rsidP="00AF3E60">
            <w:pPr>
              <w:spacing w:before="120" w:line="240" w:lineRule="auto"/>
              <w:ind w:left="-57" w:right="-57"/>
              <w:rPr>
                <w:sz w:val="24"/>
                <w:szCs w:val="24"/>
                <w:lang w:val="vi-VN" w:eastAsia="vi-VN"/>
              </w:rPr>
            </w:pPr>
            <w:r w:rsidRPr="00934709">
              <w:rPr>
                <w:sz w:val="24"/>
                <w:szCs w:val="24"/>
                <w:lang w:val="vi-VN" w:eastAsia="vi-VN"/>
              </w:rPr>
              <w:t>Thái Nguyên</w:t>
            </w:r>
          </w:p>
        </w:tc>
        <w:tc>
          <w:tcPr>
            <w:tcW w:w="667" w:type="pct"/>
            <w:tcBorders>
              <w:top w:val="nil"/>
              <w:left w:val="nil"/>
              <w:bottom w:val="single" w:sz="4" w:space="0" w:color="auto"/>
              <w:right w:val="single" w:sz="4" w:space="0" w:color="auto"/>
            </w:tcBorders>
            <w:shd w:val="clear" w:color="auto" w:fill="auto"/>
            <w:noWrap/>
            <w:vAlign w:val="bottom"/>
            <w:hideMark/>
          </w:tcPr>
          <w:p w14:paraId="5E40C4E5" w14:textId="388574EC"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234</w:t>
            </w:r>
            <w:r w:rsidR="00DE4067" w:rsidRPr="00934709">
              <w:rPr>
                <w:sz w:val="24"/>
                <w:szCs w:val="24"/>
                <w:lang w:val="vi-VN" w:eastAsia="vi-VN"/>
              </w:rPr>
              <w:t>.</w:t>
            </w:r>
            <w:r w:rsidRPr="00934709">
              <w:rPr>
                <w:sz w:val="24"/>
                <w:szCs w:val="24"/>
                <w:lang w:val="vi-VN" w:eastAsia="vi-VN"/>
              </w:rPr>
              <w:t>677</w:t>
            </w:r>
          </w:p>
        </w:tc>
        <w:tc>
          <w:tcPr>
            <w:tcW w:w="505" w:type="pct"/>
            <w:tcBorders>
              <w:top w:val="nil"/>
              <w:left w:val="nil"/>
              <w:bottom w:val="single" w:sz="4" w:space="0" w:color="auto"/>
              <w:right w:val="single" w:sz="4" w:space="0" w:color="auto"/>
            </w:tcBorders>
            <w:shd w:val="clear" w:color="auto" w:fill="auto"/>
            <w:noWrap/>
            <w:vAlign w:val="bottom"/>
            <w:hideMark/>
          </w:tcPr>
          <w:p w14:paraId="75CE68D8" w14:textId="16298F78"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94</w:t>
            </w:r>
            <w:r w:rsidR="00DE4067" w:rsidRPr="00934709">
              <w:rPr>
                <w:sz w:val="24"/>
                <w:szCs w:val="24"/>
                <w:lang w:val="vi-VN" w:eastAsia="vi-VN"/>
              </w:rPr>
              <w:t>,</w:t>
            </w:r>
            <w:r w:rsidRPr="00934709">
              <w:rPr>
                <w:sz w:val="24"/>
                <w:szCs w:val="24"/>
                <w:lang w:val="vi-VN" w:eastAsia="vi-VN"/>
              </w:rPr>
              <w:t>5%</w:t>
            </w:r>
          </w:p>
        </w:tc>
        <w:tc>
          <w:tcPr>
            <w:tcW w:w="505" w:type="pct"/>
            <w:tcBorders>
              <w:top w:val="nil"/>
              <w:left w:val="nil"/>
              <w:bottom w:val="single" w:sz="4" w:space="0" w:color="auto"/>
              <w:right w:val="single" w:sz="4" w:space="0" w:color="auto"/>
            </w:tcBorders>
            <w:shd w:val="clear" w:color="auto" w:fill="auto"/>
            <w:noWrap/>
            <w:vAlign w:val="bottom"/>
            <w:hideMark/>
          </w:tcPr>
          <w:p w14:paraId="0A9916A4" w14:textId="48130D58"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55</w:t>
            </w:r>
            <w:r w:rsidR="00DE4067" w:rsidRPr="00934709">
              <w:rPr>
                <w:sz w:val="24"/>
                <w:szCs w:val="24"/>
                <w:lang w:val="vi-VN" w:eastAsia="vi-VN"/>
              </w:rPr>
              <w:t>,</w:t>
            </w:r>
            <w:r w:rsidRPr="00934709">
              <w:rPr>
                <w:sz w:val="24"/>
                <w:szCs w:val="24"/>
                <w:lang w:val="vi-VN" w:eastAsia="vi-VN"/>
              </w:rPr>
              <w:t>4%</w:t>
            </w:r>
          </w:p>
        </w:tc>
        <w:tc>
          <w:tcPr>
            <w:tcW w:w="446" w:type="pct"/>
            <w:tcBorders>
              <w:top w:val="nil"/>
              <w:left w:val="nil"/>
              <w:bottom w:val="single" w:sz="4" w:space="0" w:color="auto"/>
              <w:right w:val="single" w:sz="4" w:space="0" w:color="auto"/>
            </w:tcBorders>
            <w:shd w:val="clear" w:color="auto" w:fill="auto"/>
            <w:noWrap/>
            <w:vAlign w:val="bottom"/>
            <w:hideMark/>
          </w:tcPr>
          <w:p w14:paraId="2E0641E9" w14:textId="0E9E5480"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242</w:t>
            </w:r>
          </w:p>
        </w:tc>
        <w:tc>
          <w:tcPr>
            <w:tcW w:w="441" w:type="pct"/>
            <w:tcBorders>
              <w:top w:val="nil"/>
              <w:left w:val="nil"/>
              <w:bottom w:val="single" w:sz="4" w:space="0" w:color="auto"/>
              <w:right w:val="single" w:sz="4" w:space="0" w:color="auto"/>
            </w:tcBorders>
            <w:shd w:val="clear" w:color="auto" w:fill="auto"/>
            <w:noWrap/>
            <w:hideMark/>
          </w:tcPr>
          <w:p w14:paraId="411B4131" w14:textId="3CF6A8AE"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88</w:t>
            </w:r>
          </w:p>
        </w:tc>
        <w:tc>
          <w:tcPr>
            <w:tcW w:w="441" w:type="pct"/>
            <w:tcBorders>
              <w:top w:val="nil"/>
              <w:left w:val="nil"/>
              <w:bottom w:val="single" w:sz="4" w:space="0" w:color="auto"/>
              <w:right w:val="single" w:sz="4" w:space="0" w:color="auto"/>
            </w:tcBorders>
            <w:shd w:val="clear" w:color="auto" w:fill="auto"/>
            <w:noWrap/>
            <w:hideMark/>
          </w:tcPr>
          <w:p w14:paraId="4DA0BB75" w14:textId="0F3543D9"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36</w:t>
            </w:r>
          </w:p>
        </w:tc>
        <w:tc>
          <w:tcPr>
            <w:tcW w:w="441" w:type="pct"/>
            <w:tcBorders>
              <w:top w:val="nil"/>
              <w:left w:val="nil"/>
              <w:bottom w:val="single" w:sz="4" w:space="0" w:color="auto"/>
              <w:right w:val="single" w:sz="4" w:space="0" w:color="auto"/>
            </w:tcBorders>
            <w:shd w:val="clear" w:color="auto" w:fill="auto"/>
            <w:noWrap/>
            <w:hideMark/>
          </w:tcPr>
          <w:p w14:paraId="2A445C5C" w14:textId="6F63EF49"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51</w:t>
            </w:r>
          </w:p>
        </w:tc>
        <w:tc>
          <w:tcPr>
            <w:tcW w:w="459" w:type="pct"/>
            <w:tcBorders>
              <w:top w:val="nil"/>
              <w:left w:val="nil"/>
              <w:bottom w:val="single" w:sz="4" w:space="0" w:color="auto"/>
              <w:right w:val="single" w:sz="4" w:space="0" w:color="auto"/>
            </w:tcBorders>
            <w:shd w:val="clear" w:color="auto" w:fill="auto"/>
            <w:noWrap/>
            <w:hideMark/>
          </w:tcPr>
          <w:p w14:paraId="1B97FBA2" w14:textId="0BB280FF"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67</w:t>
            </w:r>
          </w:p>
        </w:tc>
      </w:tr>
      <w:tr w:rsidR="001E1717" w:rsidRPr="00934709" w14:paraId="35801D89" w14:textId="77777777" w:rsidTr="00E63645">
        <w:trPr>
          <w:trHeight w:val="31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1969A021" w14:textId="77777777" w:rsidR="001E1717" w:rsidRPr="00934709" w:rsidRDefault="001E1717" w:rsidP="00AF3E60">
            <w:pPr>
              <w:spacing w:before="120" w:line="240" w:lineRule="auto"/>
              <w:ind w:left="-57" w:right="-57"/>
              <w:jc w:val="center"/>
              <w:rPr>
                <w:sz w:val="24"/>
                <w:szCs w:val="24"/>
                <w:lang w:val="vi-VN" w:eastAsia="vi-VN"/>
              </w:rPr>
            </w:pPr>
            <w:r w:rsidRPr="00934709">
              <w:rPr>
                <w:sz w:val="24"/>
                <w:szCs w:val="24"/>
                <w:lang w:val="vi-VN" w:eastAsia="vi-VN"/>
              </w:rPr>
              <w:t>6</w:t>
            </w:r>
          </w:p>
        </w:tc>
        <w:tc>
          <w:tcPr>
            <w:tcW w:w="791" w:type="pct"/>
            <w:tcBorders>
              <w:top w:val="nil"/>
              <w:left w:val="nil"/>
              <w:bottom w:val="single" w:sz="4" w:space="0" w:color="auto"/>
              <w:right w:val="single" w:sz="4" w:space="0" w:color="auto"/>
            </w:tcBorders>
            <w:shd w:val="clear" w:color="auto" w:fill="auto"/>
            <w:vAlign w:val="center"/>
            <w:hideMark/>
          </w:tcPr>
          <w:p w14:paraId="0430CACA" w14:textId="77777777" w:rsidR="001E1717" w:rsidRPr="00934709" w:rsidRDefault="001E1717" w:rsidP="00AF3E60">
            <w:pPr>
              <w:spacing w:before="120" w:line="240" w:lineRule="auto"/>
              <w:ind w:left="-57" w:right="-57"/>
              <w:rPr>
                <w:sz w:val="24"/>
                <w:szCs w:val="24"/>
                <w:lang w:val="vi-VN" w:eastAsia="vi-VN"/>
              </w:rPr>
            </w:pPr>
            <w:r w:rsidRPr="00934709">
              <w:rPr>
                <w:sz w:val="24"/>
                <w:szCs w:val="24"/>
                <w:lang w:val="vi-VN" w:eastAsia="vi-VN"/>
              </w:rPr>
              <w:t>Tuyên Quang</w:t>
            </w:r>
          </w:p>
        </w:tc>
        <w:tc>
          <w:tcPr>
            <w:tcW w:w="667" w:type="pct"/>
            <w:tcBorders>
              <w:top w:val="nil"/>
              <w:left w:val="nil"/>
              <w:bottom w:val="single" w:sz="4" w:space="0" w:color="auto"/>
              <w:right w:val="single" w:sz="4" w:space="0" w:color="auto"/>
            </w:tcBorders>
            <w:shd w:val="clear" w:color="auto" w:fill="auto"/>
            <w:noWrap/>
            <w:vAlign w:val="bottom"/>
            <w:hideMark/>
          </w:tcPr>
          <w:p w14:paraId="5EE04EB8" w14:textId="1614D566"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198</w:t>
            </w:r>
            <w:r w:rsidR="00DE4067" w:rsidRPr="00934709">
              <w:rPr>
                <w:sz w:val="24"/>
                <w:szCs w:val="24"/>
                <w:lang w:val="vi-VN" w:eastAsia="vi-VN"/>
              </w:rPr>
              <w:t>.</w:t>
            </w:r>
            <w:r w:rsidRPr="00934709">
              <w:rPr>
                <w:sz w:val="24"/>
                <w:szCs w:val="24"/>
                <w:lang w:val="vi-VN" w:eastAsia="vi-VN"/>
              </w:rPr>
              <w:t>797</w:t>
            </w:r>
          </w:p>
        </w:tc>
        <w:tc>
          <w:tcPr>
            <w:tcW w:w="505" w:type="pct"/>
            <w:tcBorders>
              <w:top w:val="nil"/>
              <w:left w:val="nil"/>
              <w:bottom w:val="single" w:sz="4" w:space="0" w:color="auto"/>
              <w:right w:val="single" w:sz="4" w:space="0" w:color="auto"/>
            </w:tcBorders>
            <w:shd w:val="clear" w:color="auto" w:fill="auto"/>
            <w:noWrap/>
            <w:vAlign w:val="bottom"/>
            <w:hideMark/>
          </w:tcPr>
          <w:p w14:paraId="5E38D08B" w14:textId="28F8CE3B"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93</w:t>
            </w:r>
            <w:r w:rsidR="00DE4067" w:rsidRPr="00934709">
              <w:rPr>
                <w:sz w:val="24"/>
                <w:szCs w:val="24"/>
                <w:lang w:val="vi-VN" w:eastAsia="vi-VN"/>
              </w:rPr>
              <w:t>,</w:t>
            </w:r>
            <w:r w:rsidRPr="00934709">
              <w:rPr>
                <w:sz w:val="24"/>
                <w:szCs w:val="24"/>
                <w:lang w:val="vi-VN" w:eastAsia="vi-VN"/>
              </w:rPr>
              <w:t>0%</w:t>
            </w:r>
          </w:p>
        </w:tc>
        <w:tc>
          <w:tcPr>
            <w:tcW w:w="505" w:type="pct"/>
            <w:tcBorders>
              <w:top w:val="nil"/>
              <w:left w:val="nil"/>
              <w:bottom w:val="single" w:sz="4" w:space="0" w:color="auto"/>
              <w:right w:val="single" w:sz="4" w:space="0" w:color="auto"/>
            </w:tcBorders>
            <w:shd w:val="clear" w:color="auto" w:fill="auto"/>
            <w:noWrap/>
            <w:vAlign w:val="bottom"/>
            <w:hideMark/>
          </w:tcPr>
          <w:p w14:paraId="44A54D52" w14:textId="3413A39E"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63</w:t>
            </w:r>
            <w:r w:rsidR="00DE4067" w:rsidRPr="00934709">
              <w:rPr>
                <w:sz w:val="24"/>
                <w:szCs w:val="24"/>
                <w:lang w:val="vi-VN" w:eastAsia="vi-VN"/>
              </w:rPr>
              <w:t>,</w:t>
            </w:r>
            <w:r w:rsidRPr="00934709">
              <w:rPr>
                <w:sz w:val="24"/>
                <w:szCs w:val="24"/>
                <w:lang w:val="vi-VN" w:eastAsia="vi-VN"/>
              </w:rPr>
              <w:t>1%</w:t>
            </w:r>
          </w:p>
        </w:tc>
        <w:tc>
          <w:tcPr>
            <w:tcW w:w="446" w:type="pct"/>
            <w:tcBorders>
              <w:top w:val="nil"/>
              <w:left w:val="nil"/>
              <w:bottom w:val="single" w:sz="4" w:space="0" w:color="auto"/>
              <w:right w:val="single" w:sz="4" w:space="0" w:color="auto"/>
            </w:tcBorders>
            <w:shd w:val="clear" w:color="auto" w:fill="auto"/>
            <w:noWrap/>
            <w:vAlign w:val="bottom"/>
            <w:hideMark/>
          </w:tcPr>
          <w:p w14:paraId="1494210D" w14:textId="6BB91AF0"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390</w:t>
            </w:r>
          </w:p>
        </w:tc>
        <w:tc>
          <w:tcPr>
            <w:tcW w:w="441" w:type="pct"/>
            <w:tcBorders>
              <w:top w:val="nil"/>
              <w:left w:val="nil"/>
              <w:bottom w:val="single" w:sz="4" w:space="0" w:color="auto"/>
              <w:right w:val="single" w:sz="4" w:space="0" w:color="auto"/>
            </w:tcBorders>
            <w:shd w:val="clear" w:color="auto" w:fill="auto"/>
            <w:noWrap/>
            <w:hideMark/>
          </w:tcPr>
          <w:p w14:paraId="11C4B688" w14:textId="60EC2C1C"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85</w:t>
            </w:r>
          </w:p>
        </w:tc>
        <w:tc>
          <w:tcPr>
            <w:tcW w:w="441" w:type="pct"/>
            <w:tcBorders>
              <w:top w:val="nil"/>
              <w:left w:val="nil"/>
              <w:bottom w:val="single" w:sz="4" w:space="0" w:color="auto"/>
              <w:right w:val="single" w:sz="4" w:space="0" w:color="auto"/>
            </w:tcBorders>
            <w:shd w:val="clear" w:color="auto" w:fill="auto"/>
            <w:noWrap/>
            <w:hideMark/>
          </w:tcPr>
          <w:p w14:paraId="429B4BD5" w14:textId="426CC733"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54</w:t>
            </w:r>
          </w:p>
        </w:tc>
        <w:tc>
          <w:tcPr>
            <w:tcW w:w="441" w:type="pct"/>
            <w:tcBorders>
              <w:top w:val="nil"/>
              <w:left w:val="nil"/>
              <w:bottom w:val="single" w:sz="4" w:space="0" w:color="auto"/>
              <w:right w:val="single" w:sz="4" w:space="0" w:color="auto"/>
            </w:tcBorders>
            <w:shd w:val="clear" w:color="auto" w:fill="auto"/>
            <w:noWrap/>
            <w:hideMark/>
          </w:tcPr>
          <w:p w14:paraId="5AB90EB5" w14:textId="6DB33460"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100</w:t>
            </w:r>
          </w:p>
        </w:tc>
        <w:tc>
          <w:tcPr>
            <w:tcW w:w="459" w:type="pct"/>
            <w:tcBorders>
              <w:top w:val="nil"/>
              <w:left w:val="nil"/>
              <w:bottom w:val="single" w:sz="4" w:space="0" w:color="auto"/>
              <w:right w:val="single" w:sz="4" w:space="0" w:color="auto"/>
            </w:tcBorders>
            <w:shd w:val="clear" w:color="auto" w:fill="auto"/>
            <w:noWrap/>
            <w:hideMark/>
          </w:tcPr>
          <w:p w14:paraId="087617EA" w14:textId="3DFDD0E9"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151</w:t>
            </w:r>
          </w:p>
        </w:tc>
      </w:tr>
      <w:tr w:rsidR="001E1717" w:rsidRPr="00934709" w14:paraId="19151207" w14:textId="77777777" w:rsidTr="00E63645">
        <w:trPr>
          <w:trHeight w:val="31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0EF9ED16" w14:textId="77777777" w:rsidR="001E1717" w:rsidRPr="00934709" w:rsidRDefault="001E1717" w:rsidP="00AF3E60">
            <w:pPr>
              <w:spacing w:before="120" w:line="240" w:lineRule="auto"/>
              <w:ind w:left="-57" w:right="-57"/>
              <w:jc w:val="center"/>
              <w:rPr>
                <w:sz w:val="24"/>
                <w:szCs w:val="24"/>
                <w:lang w:val="vi-VN" w:eastAsia="vi-VN"/>
              </w:rPr>
            </w:pPr>
            <w:r w:rsidRPr="00934709">
              <w:rPr>
                <w:sz w:val="24"/>
                <w:szCs w:val="24"/>
                <w:lang w:val="vi-VN" w:eastAsia="vi-VN"/>
              </w:rPr>
              <w:t>7</w:t>
            </w:r>
          </w:p>
        </w:tc>
        <w:tc>
          <w:tcPr>
            <w:tcW w:w="791" w:type="pct"/>
            <w:tcBorders>
              <w:top w:val="nil"/>
              <w:left w:val="nil"/>
              <w:bottom w:val="single" w:sz="4" w:space="0" w:color="auto"/>
              <w:right w:val="single" w:sz="4" w:space="0" w:color="auto"/>
            </w:tcBorders>
            <w:shd w:val="clear" w:color="auto" w:fill="auto"/>
            <w:vAlign w:val="center"/>
            <w:hideMark/>
          </w:tcPr>
          <w:p w14:paraId="25091014" w14:textId="77777777" w:rsidR="001E1717" w:rsidRPr="00934709" w:rsidRDefault="001E1717" w:rsidP="00AF3E60">
            <w:pPr>
              <w:spacing w:before="120" w:line="240" w:lineRule="auto"/>
              <w:ind w:left="-57" w:right="-57"/>
              <w:rPr>
                <w:sz w:val="24"/>
                <w:szCs w:val="24"/>
                <w:lang w:val="vi-VN" w:eastAsia="vi-VN"/>
              </w:rPr>
            </w:pPr>
            <w:r w:rsidRPr="00934709">
              <w:rPr>
                <w:sz w:val="24"/>
                <w:szCs w:val="24"/>
                <w:lang w:val="vi-VN" w:eastAsia="vi-VN"/>
              </w:rPr>
              <w:t>Hà Giang*</w:t>
            </w:r>
          </w:p>
        </w:tc>
        <w:tc>
          <w:tcPr>
            <w:tcW w:w="667" w:type="pct"/>
            <w:tcBorders>
              <w:top w:val="nil"/>
              <w:left w:val="nil"/>
              <w:bottom w:val="single" w:sz="4" w:space="0" w:color="auto"/>
              <w:right w:val="single" w:sz="4" w:space="0" w:color="auto"/>
            </w:tcBorders>
            <w:shd w:val="clear" w:color="auto" w:fill="auto"/>
            <w:noWrap/>
            <w:vAlign w:val="bottom"/>
            <w:hideMark/>
          </w:tcPr>
          <w:p w14:paraId="67BA93BF" w14:textId="3EA07875"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171</w:t>
            </w:r>
            <w:r w:rsidR="00DE4067" w:rsidRPr="00934709">
              <w:rPr>
                <w:sz w:val="24"/>
                <w:szCs w:val="24"/>
                <w:lang w:val="vi-VN" w:eastAsia="vi-VN"/>
              </w:rPr>
              <w:t>.</w:t>
            </w:r>
            <w:r w:rsidRPr="00934709">
              <w:rPr>
                <w:sz w:val="24"/>
                <w:szCs w:val="24"/>
                <w:lang w:val="vi-VN" w:eastAsia="vi-VN"/>
              </w:rPr>
              <w:t>643</w:t>
            </w:r>
          </w:p>
        </w:tc>
        <w:tc>
          <w:tcPr>
            <w:tcW w:w="505" w:type="pct"/>
            <w:tcBorders>
              <w:top w:val="nil"/>
              <w:left w:val="nil"/>
              <w:bottom w:val="single" w:sz="4" w:space="0" w:color="auto"/>
              <w:right w:val="single" w:sz="4" w:space="0" w:color="auto"/>
            </w:tcBorders>
            <w:shd w:val="clear" w:color="auto" w:fill="auto"/>
            <w:noWrap/>
            <w:vAlign w:val="bottom"/>
            <w:hideMark/>
          </w:tcPr>
          <w:p w14:paraId="7BC30756" w14:textId="601EDEC0"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93</w:t>
            </w:r>
            <w:r w:rsidR="00DE4067" w:rsidRPr="00934709">
              <w:rPr>
                <w:sz w:val="24"/>
                <w:szCs w:val="24"/>
                <w:lang w:val="vi-VN" w:eastAsia="vi-VN"/>
              </w:rPr>
              <w:t>,</w:t>
            </w:r>
            <w:r w:rsidRPr="00934709">
              <w:rPr>
                <w:sz w:val="24"/>
                <w:szCs w:val="24"/>
                <w:lang w:val="vi-VN" w:eastAsia="vi-VN"/>
              </w:rPr>
              <w:t>0%</w:t>
            </w:r>
          </w:p>
        </w:tc>
        <w:tc>
          <w:tcPr>
            <w:tcW w:w="505" w:type="pct"/>
            <w:tcBorders>
              <w:top w:val="nil"/>
              <w:left w:val="nil"/>
              <w:bottom w:val="single" w:sz="4" w:space="0" w:color="auto"/>
              <w:right w:val="single" w:sz="4" w:space="0" w:color="auto"/>
            </w:tcBorders>
            <w:shd w:val="clear" w:color="auto" w:fill="auto"/>
            <w:noWrap/>
            <w:vAlign w:val="bottom"/>
            <w:hideMark/>
          </w:tcPr>
          <w:p w14:paraId="03FD5F3D" w14:textId="0990867D" w:rsidR="001E1717" w:rsidRPr="00934709" w:rsidRDefault="001E1717" w:rsidP="00AF3E60">
            <w:pPr>
              <w:spacing w:before="120" w:line="240" w:lineRule="auto"/>
              <w:ind w:left="-57" w:right="-57"/>
              <w:jc w:val="right"/>
              <w:rPr>
                <w:sz w:val="24"/>
                <w:szCs w:val="24"/>
                <w:lang w:val="vi-VN" w:eastAsia="vi-VN"/>
              </w:rPr>
            </w:pPr>
          </w:p>
        </w:tc>
        <w:tc>
          <w:tcPr>
            <w:tcW w:w="446" w:type="pct"/>
            <w:tcBorders>
              <w:top w:val="nil"/>
              <w:left w:val="nil"/>
              <w:bottom w:val="single" w:sz="4" w:space="0" w:color="auto"/>
              <w:right w:val="single" w:sz="4" w:space="0" w:color="auto"/>
            </w:tcBorders>
            <w:shd w:val="clear" w:color="auto" w:fill="auto"/>
            <w:noWrap/>
            <w:vAlign w:val="bottom"/>
            <w:hideMark/>
          </w:tcPr>
          <w:p w14:paraId="2A3B5757" w14:textId="3D8E1183"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651</w:t>
            </w:r>
          </w:p>
        </w:tc>
        <w:tc>
          <w:tcPr>
            <w:tcW w:w="441" w:type="pct"/>
            <w:tcBorders>
              <w:top w:val="nil"/>
              <w:left w:val="nil"/>
              <w:bottom w:val="single" w:sz="4" w:space="0" w:color="auto"/>
              <w:right w:val="single" w:sz="4" w:space="0" w:color="auto"/>
            </w:tcBorders>
            <w:shd w:val="clear" w:color="auto" w:fill="auto"/>
            <w:noWrap/>
            <w:hideMark/>
          </w:tcPr>
          <w:p w14:paraId="41927694" w14:textId="2D2AA24F"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176</w:t>
            </w:r>
          </w:p>
        </w:tc>
        <w:tc>
          <w:tcPr>
            <w:tcW w:w="441" w:type="pct"/>
            <w:tcBorders>
              <w:top w:val="nil"/>
              <w:left w:val="nil"/>
              <w:bottom w:val="single" w:sz="4" w:space="0" w:color="auto"/>
              <w:right w:val="single" w:sz="4" w:space="0" w:color="auto"/>
            </w:tcBorders>
            <w:shd w:val="clear" w:color="auto" w:fill="auto"/>
            <w:noWrap/>
            <w:hideMark/>
          </w:tcPr>
          <w:p w14:paraId="2ADBDAAB" w14:textId="6883C1E0"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237</w:t>
            </w:r>
          </w:p>
        </w:tc>
        <w:tc>
          <w:tcPr>
            <w:tcW w:w="441" w:type="pct"/>
            <w:tcBorders>
              <w:top w:val="nil"/>
              <w:left w:val="nil"/>
              <w:bottom w:val="single" w:sz="4" w:space="0" w:color="auto"/>
              <w:right w:val="single" w:sz="4" w:space="0" w:color="auto"/>
            </w:tcBorders>
            <w:shd w:val="clear" w:color="auto" w:fill="auto"/>
            <w:noWrap/>
            <w:hideMark/>
          </w:tcPr>
          <w:p w14:paraId="4F608FDD" w14:textId="36610E03"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149</w:t>
            </w:r>
          </w:p>
        </w:tc>
        <w:tc>
          <w:tcPr>
            <w:tcW w:w="459" w:type="pct"/>
            <w:tcBorders>
              <w:top w:val="nil"/>
              <w:left w:val="nil"/>
              <w:bottom w:val="single" w:sz="4" w:space="0" w:color="auto"/>
              <w:right w:val="single" w:sz="4" w:space="0" w:color="auto"/>
            </w:tcBorders>
            <w:shd w:val="clear" w:color="auto" w:fill="auto"/>
            <w:noWrap/>
            <w:hideMark/>
          </w:tcPr>
          <w:p w14:paraId="467BDE89" w14:textId="3061BDF7"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89</w:t>
            </w:r>
          </w:p>
        </w:tc>
      </w:tr>
      <w:tr w:rsidR="001E1717" w:rsidRPr="00934709" w14:paraId="19EE7BC8" w14:textId="77777777" w:rsidTr="00E63645">
        <w:trPr>
          <w:trHeight w:val="31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58614B5E" w14:textId="77777777" w:rsidR="001E1717" w:rsidRPr="00934709" w:rsidRDefault="001E1717" w:rsidP="00AF3E60">
            <w:pPr>
              <w:spacing w:before="120" w:line="240" w:lineRule="auto"/>
              <w:ind w:left="-57" w:right="-57"/>
              <w:jc w:val="center"/>
              <w:rPr>
                <w:sz w:val="24"/>
                <w:szCs w:val="24"/>
                <w:lang w:val="vi-VN" w:eastAsia="vi-VN"/>
              </w:rPr>
            </w:pPr>
            <w:r w:rsidRPr="00934709">
              <w:rPr>
                <w:sz w:val="24"/>
                <w:szCs w:val="24"/>
                <w:lang w:val="vi-VN" w:eastAsia="vi-VN"/>
              </w:rPr>
              <w:t>8</w:t>
            </w:r>
          </w:p>
        </w:tc>
        <w:tc>
          <w:tcPr>
            <w:tcW w:w="791" w:type="pct"/>
            <w:tcBorders>
              <w:top w:val="nil"/>
              <w:left w:val="nil"/>
              <w:bottom w:val="single" w:sz="4" w:space="0" w:color="auto"/>
              <w:right w:val="single" w:sz="4" w:space="0" w:color="auto"/>
            </w:tcBorders>
            <w:shd w:val="clear" w:color="auto" w:fill="auto"/>
            <w:vAlign w:val="center"/>
            <w:hideMark/>
          </w:tcPr>
          <w:p w14:paraId="2795312A" w14:textId="77777777" w:rsidR="001E1717" w:rsidRPr="00934709" w:rsidRDefault="001E1717" w:rsidP="00AF3E60">
            <w:pPr>
              <w:spacing w:before="120" w:line="240" w:lineRule="auto"/>
              <w:ind w:left="-57" w:right="-57"/>
              <w:rPr>
                <w:sz w:val="24"/>
                <w:szCs w:val="24"/>
                <w:lang w:val="vi-VN" w:eastAsia="vi-VN"/>
              </w:rPr>
            </w:pPr>
            <w:r w:rsidRPr="00934709">
              <w:rPr>
                <w:sz w:val="24"/>
                <w:szCs w:val="24"/>
                <w:lang w:val="vi-VN" w:eastAsia="vi-VN"/>
              </w:rPr>
              <w:t>Bắc Giang</w:t>
            </w:r>
          </w:p>
        </w:tc>
        <w:tc>
          <w:tcPr>
            <w:tcW w:w="667" w:type="pct"/>
            <w:tcBorders>
              <w:top w:val="nil"/>
              <w:left w:val="nil"/>
              <w:bottom w:val="single" w:sz="4" w:space="0" w:color="auto"/>
              <w:right w:val="single" w:sz="4" w:space="0" w:color="auto"/>
            </w:tcBorders>
            <w:shd w:val="clear" w:color="auto" w:fill="auto"/>
            <w:noWrap/>
            <w:vAlign w:val="bottom"/>
            <w:hideMark/>
          </w:tcPr>
          <w:p w14:paraId="218BCDD5" w14:textId="242914F0"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382</w:t>
            </w:r>
            <w:r w:rsidR="00DE4067" w:rsidRPr="00934709">
              <w:rPr>
                <w:sz w:val="24"/>
                <w:szCs w:val="24"/>
                <w:lang w:val="vi-VN" w:eastAsia="vi-VN"/>
              </w:rPr>
              <w:t>.</w:t>
            </w:r>
            <w:r w:rsidRPr="00934709">
              <w:rPr>
                <w:sz w:val="24"/>
                <w:szCs w:val="24"/>
                <w:lang w:val="vi-VN" w:eastAsia="vi-VN"/>
              </w:rPr>
              <w:t>103</w:t>
            </w:r>
          </w:p>
        </w:tc>
        <w:tc>
          <w:tcPr>
            <w:tcW w:w="505" w:type="pct"/>
            <w:tcBorders>
              <w:top w:val="nil"/>
              <w:left w:val="nil"/>
              <w:bottom w:val="single" w:sz="4" w:space="0" w:color="auto"/>
              <w:right w:val="single" w:sz="4" w:space="0" w:color="auto"/>
            </w:tcBorders>
            <w:shd w:val="clear" w:color="auto" w:fill="auto"/>
            <w:noWrap/>
            <w:vAlign w:val="bottom"/>
            <w:hideMark/>
          </w:tcPr>
          <w:p w14:paraId="0B64395A" w14:textId="0AF3040C"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97</w:t>
            </w:r>
            <w:r w:rsidR="00DE4067" w:rsidRPr="00934709">
              <w:rPr>
                <w:sz w:val="24"/>
                <w:szCs w:val="24"/>
                <w:lang w:val="vi-VN" w:eastAsia="vi-VN"/>
              </w:rPr>
              <w:t>,</w:t>
            </w:r>
            <w:r w:rsidRPr="00934709">
              <w:rPr>
                <w:sz w:val="24"/>
                <w:szCs w:val="24"/>
                <w:lang w:val="vi-VN" w:eastAsia="vi-VN"/>
              </w:rPr>
              <w:t>3%</w:t>
            </w:r>
          </w:p>
        </w:tc>
        <w:tc>
          <w:tcPr>
            <w:tcW w:w="505" w:type="pct"/>
            <w:tcBorders>
              <w:top w:val="nil"/>
              <w:left w:val="nil"/>
              <w:bottom w:val="single" w:sz="4" w:space="0" w:color="auto"/>
              <w:right w:val="single" w:sz="4" w:space="0" w:color="auto"/>
            </w:tcBorders>
            <w:shd w:val="clear" w:color="auto" w:fill="auto"/>
            <w:noWrap/>
            <w:vAlign w:val="bottom"/>
            <w:hideMark/>
          </w:tcPr>
          <w:p w14:paraId="1EF8E46D" w14:textId="17744EBE"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77</w:t>
            </w:r>
            <w:r w:rsidR="00DE4067" w:rsidRPr="00934709">
              <w:rPr>
                <w:sz w:val="24"/>
                <w:szCs w:val="24"/>
                <w:lang w:val="vi-VN" w:eastAsia="vi-VN"/>
              </w:rPr>
              <w:t>,</w:t>
            </w:r>
            <w:r w:rsidRPr="00934709">
              <w:rPr>
                <w:sz w:val="24"/>
                <w:szCs w:val="24"/>
                <w:lang w:val="vi-VN" w:eastAsia="vi-VN"/>
              </w:rPr>
              <w:t>5%</w:t>
            </w:r>
          </w:p>
        </w:tc>
        <w:tc>
          <w:tcPr>
            <w:tcW w:w="446" w:type="pct"/>
            <w:tcBorders>
              <w:top w:val="nil"/>
              <w:left w:val="nil"/>
              <w:bottom w:val="single" w:sz="4" w:space="0" w:color="auto"/>
              <w:right w:val="single" w:sz="4" w:space="0" w:color="auto"/>
            </w:tcBorders>
            <w:shd w:val="clear" w:color="auto" w:fill="auto"/>
            <w:noWrap/>
            <w:vAlign w:val="bottom"/>
            <w:hideMark/>
          </w:tcPr>
          <w:p w14:paraId="4D5FDBF3" w14:textId="4AF85A03"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127</w:t>
            </w:r>
          </w:p>
        </w:tc>
        <w:tc>
          <w:tcPr>
            <w:tcW w:w="441" w:type="pct"/>
            <w:tcBorders>
              <w:top w:val="nil"/>
              <w:left w:val="nil"/>
              <w:bottom w:val="single" w:sz="4" w:space="0" w:color="auto"/>
              <w:right w:val="single" w:sz="4" w:space="0" w:color="auto"/>
            </w:tcBorders>
            <w:shd w:val="clear" w:color="auto" w:fill="auto"/>
            <w:noWrap/>
            <w:hideMark/>
          </w:tcPr>
          <w:p w14:paraId="7185D583" w14:textId="47B7AB5F"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38</w:t>
            </w:r>
          </w:p>
        </w:tc>
        <w:tc>
          <w:tcPr>
            <w:tcW w:w="441" w:type="pct"/>
            <w:tcBorders>
              <w:top w:val="nil"/>
              <w:left w:val="nil"/>
              <w:bottom w:val="single" w:sz="4" w:space="0" w:color="auto"/>
              <w:right w:val="single" w:sz="4" w:space="0" w:color="auto"/>
            </w:tcBorders>
            <w:shd w:val="clear" w:color="auto" w:fill="auto"/>
            <w:noWrap/>
            <w:hideMark/>
          </w:tcPr>
          <w:p w14:paraId="365CF36F" w14:textId="772249EF"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25</w:t>
            </w:r>
          </w:p>
        </w:tc>
        <w:tc>
          <w:tcPr>
            <w:tcW w:w="441" w:type="pct"/>
            <w:tcBorders>
              <w:top w:val="nil"/>
              <w:left w:val="nil"/>
              <w:bottom w:val="single" w:sz="4" w:space="0" w:color="auto"/>
              <w:right w:val="single" w:sz="4" w:space="0" w:color="auto"/>
            </w:tcBorders>
            <w:shd w:val="clear" w:color="auto" w:fill="auto"/>
            <w:noWrap/>
            <w:hideMark/>
          </w:tcPr>
          <w:p w14:paraId="26F3B215" w14:textId="089DBEF4"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16</w:t>
            </w:r>
          </w:p>
        </w:tc>
        <w:tc>
          <w:tcPr>
            <w:tcW w:w="459" w:type="pct"/>
            <w:tcBorders>
              <w:top w:val="nil"/>
              <w:left w:val="nil"/>
              <w:bottom w:val="single" w:sz="4" w:space="0" w:color="auto"/>
              <w:right w:val="single" w:sz="4" w:space="0" w:color="auto"/>
            </w:tcBorders>
            <w:shd w:val="clear" w:color="auto" w:fill="auto"/>
            <w:noWrap/>
            <w:hideMark/>
          </w:tcPr>
          <w:p w14:paraId="6E03916A" w14:textId="46F5B528"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48</w:t>
            </w:r>
          </w:p>
        </w:tc>
      </w:tr>
      <w:tr w:rsidR="001E1717" w:rsidRPr="00934709" w14:paraId="242B20BC" w14:textId="77777777" w:rsidTr="00E63645">
        <w:trPr>
          <w:trHeight w:val="31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6D0F6D43" w14:textId="77777777" w:rsidR="001E1717" w:rsidRPr="00934709" w:rsidRDefault="001E1717" w:rsidP="00AF3E60">
            <w:pPr>
              <w:spacing w:before="120" w:line="240" w:lineRule="auto"/>
              <w:ind w:left="-57" w:right="-57"/>
              <w:jc w:val="center"/>
              <w:rPr>
                <w:sz w:val="24"/>
                <w:szCs w:val="24"/>
                <w:lang w:val="vi-VN" w:eastAsia="vi-VN"/>
              </w:rPr>
            </w:pPr>
            <w:r w:rsidRPr="00934709">
              <w:rPr>
                <w:sz w:val="24"/>
                <w:szCs w:val="24"/>
                <w:lang w:val="vi-VN" w:eastAsia="vi-VN"/>
              </w:rPr>
              <w:t>9</w:t>
            </w:r>
          </w:p>
        </w:tc>
        <w:tc>
          <w:tcPr>
            <w:tcW w:w="791" w:type="pct"/>
            <w:tcBorders>
              <w:top w:val="nil"/>
              <w:left w:val="nil"/>
              <w:bottom w:val="single" w:sz="4" w:space="0" w:color="auto"/>
              <w:right w:val="single" w:sz="4" w:space="0" w:color="auto"/>
            </w:tcBorders>
            <w:shd w:val="clear" w:color="auto" w:fill="auto"/>
            <w:vAlign w:val="center"/>
            <w:hideMark/>
          </w:tcPr>
          <w:p w14:paraId="03DF99BB" w14:textId="77777777" w:rsidR="001E1717" w:rsidRPr="00934709" w:rsidRDefault="001E1717" w:rsidP="00AF3E60">
            <w:pPr>
              <w:spacing w:before="120" w:line="240" w:lineRule="auto"/>
              <w:ind w:left="-57" w:right="-57"/>
              <w:rPr>
                <w:sz w:val="24"/>
                <w:szCs w:val="24"/>
                <w:lang w:val="vi-VN" w:eastAsia="vi-VN"/>
              </w:rPr>
            </w:pPr>
            <w:r w:rsidRPr="00934709">
              <w:rPr>
                <w:sz w:val="24"/>
                <w:szCs w:val="24"/>
                <w:lang w:val="vi-VN" w:eastAsia="vi-VN"/>
              </w:rPr>
              <w:t>Lạng Sơn</w:t>
            </w:r>
          </w:p>
        </w:tc>
        <w:tc>
          <w:tcPr>
            <w:tcW w:w="667" w:type="pct"/>
            <w:tcBorders>
              <w:top w:val="nil"/>
              <w:left w:val="nil"/>
              <w:bottom w:val="single" w:sz="4" w:space="0" w:color="auto"/>
              <w:right w:val="single" w:sz="4" w:space="0" w:color="auto"/>
            </w:tcBorders>
            <w:shd w:val="clear" w:color="auto" w:fill="auto"/>
            <w:noWrap/>
            <w:vAlign w:val="bottom"/>
            <w:hideMark/>
          </w:tcPr>
          <w:p w14:paraId="34194E1C" w14:textId="5970BD4A"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147</w:t>
            </w:r>
            <w:r w:rsidR="00DE4067" w:rsidRPr="00934709">
              <w:rPr>
                <w:sz w:val="24"/>
                <w:szCs w:val="24"/>
                <w:lang w:val="vi-VN" w:eastAsia="vi-VN"/>
              </w:rPr>
              <w:t>.</w:t>
            </w:r>
            <w:r w:rsidRPr="00934709">
              <w:rPr>
                <w:sz w:val="24"/>
                <w:szCs w:val="24"/>
                <w:lang w:val="vi-VN" w:eastAsia="vi-VN"/>
              </w:rPr>
              <w:t>470</w:t>
            </w:r>
          </w:p>
        </w:tc>
        <w:tc>
          <w:tcPr>
            <w:tcW w:w="505" w:type="pct"/>
            <w:tcBorders>
              <w:top w:val="nil"/>
              <w:left w:val="nil"/>
              <w:bottom w:val="single" w:sz="4" w:space="0" w:color="auto"/>
              <w:right w:val="single" w:sz="4" w:space="0" w:color="auto"/>
            </w:tcBorders>
            <w:shd w:val="clear" w:color="auto" w:fill="auto"/>
            <w:noWrap/>
            <w:vAlign w:val="bottom"/>
            <w:hideMark/>
          </w:tcPr>
          <w:p w14:paraId="49D66455" w14:textId="0F843A2D"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95</w:t>
            </w:r>
            <w:r w:rsidR="00DE4067" w:rsidRPr="00934709">
              <w:rPr>
                <w:sz w:val="24"/>
                <w:szCs w:val="24"/>
                <w:lang w:val="vi-VN" w:eastAsia="vi-VN"/>
              </w:rPr>
              <w:t>,</w:t>
            </w:r>
            <w:r w:rsidRPr="00934709">
              <w:rPr>
                <w:sz w:val="24"/>
                <w:szCs w:val="24"/>
                <w:lang w:val="vi-VN" w:eastAsia="vi-VN"/>
              </w:rPr>
              <w:t>0%</w:t>
            </w:r>
          </w:p>
        </w:tc>
        <w:tc>
          <w:tcPr>
            <w:tcW w:w="505" w:type="pct"/>
            <w:tcBorders>
              <w:top w:val="nil"/>
              <w:left w:val="nil"/>
              <w:bottom w:val="single" w:sz="4" w:space="0" w:color="auto"/>
              <w:right w:val="single" w:sz="4" w:space="0" w:color="auto"/>
            </w:tcBorders>
            <w:shd w:val="clear" w:color="auto" w:fill="auto"/>
            <w:noWrap/>
            <w:vAlign w:val="bottom"/>
            <w:hideMark/>
          </w:tcPr>
          <w:p w14:paraId="40D3FAC1" w14:textId="6794C819"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50</w:t>
            </w:r>
            <w:r w:rsidR="00DE4067" w:rsidRPr="00934709">
              <w:rPr>
                <w:sz w:val="24"/>
                <w:szCs w:val="24"/>
                <w:lang w:val="vi-VN" w:eastAsia="vi-VN"/>
              </w:rPr>
              <w:t>,</w:t>
            </w:r>
            <w:r w:rsidRPr="00934709">
              <w:rPr>
                <w:sz w:val="24"/>
                <w:szCs w:val="24"/>
                <w:lang w:val="vi-VN" w:eastAsia="vi-VN"/>
              </w:rPr>
              <w:t>4%</w:t>
            </w:r>
          </w:p>
        </w:tc>
        <w:tc>
          <w:tcPr>
            <w:tcW w:w="446" w:type="pct"/>
            <w:tcBorders>
              <w:top w:val="nil"/>
              <w:left w:val="nil"/>
              <w:bottom w:val="single" w:sz="4" w:space="0" w:color="auto"/>
              <w:right w:val="single" w:sz="4" w:space="0" w:color="auto"/>
            </w:tcBorders>
            <w:shd w:val="clear" w:color="auto" w:fill="auto"/>
            <w:noWrap/>
            <w:vAlign w:val="bottom"/>
            <w:hideMark/>
          </w:tcPr>
          <w:p w14:paraId="1F478AD8" w14:textId="19924E17"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355</w:t>
            </w:r>
          </w:p>
        </w:tc>
        <w:tc>
          <w:tcPr>
            <w:tcW w:w="441" w:type="pct"/>
            <w:tcBorders>
              <w:top w:val="nil"/>
              <w:left w:val="nil"/>
              <w:bottom w:val="single" w:sz="4" w:space="0" w:color="auto"/>
              <w:right w:val="single" w:sz="4" w:space="0" w:color="auto"/>
            </w:tcBorders>
            <w:shd w:val="clear" w:color="auto" w:fill="auto"/>
            <w:noWrap/>
            <w:hideMark/>
          </w:tcPr>
          <w:p w14:paraId="16A633F3" w14:textId="21984E0D"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38</w:t>
            </w:r>
          </w:p>
        </w:tc>
        <w:tc>
          <w:tcPr>
            <w:tcW w:w="441" w:type="pct"/>
            <w:tcBorders>
              <w:top w:val="nil"/>
              <w:left w:val="nil"/>
              <w:bottom w:val="single" w:sz="4" w:space="0" w:color="auto"/>
              <w:right w:val="single" w:sz="4" w:space="0" w:color="auto"/>
            </w:tcBorders>
            <w:shd w:val="clear" w:color="auto" w:fill="auto"/>
            <w:noWrap/>
            <w:hideMark/>
          </w:tcPr>
          <w:p w14:paraId="01239C97" w14:textId="2097BDCE"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202</w:t>
            </w:r>
          </w:p>
        </w:tc>
        <w:tc>
          <w:tcPr>
            <w:tcW w:w="441" w:type="pct"/>
            <w:tcBorders>
              <w:top w:val="nil"/>
              <w:left w:val="nil"/>
              <w:bottom w:val="single" w:sz="4" w:space="0" w:color="auto"/>
              <w:right w:val="single" w:sz="4" w:space="0" w:color="auto"/>
            </w:tcBorders>
            <w:shd w:val="clear" w:color="auto" w:fill="auto"/>
            <w:noWrap/>
            <w:hideMark/>
          </w:tcPr>
          <w:p w14:paraId="4E3AFFE2" w14:textId="1433A77E"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105</w:t>
            </w:r>
          </w:p>
        </w:tc>
        <w:tc>
          <w:tcPr>
            <w:tcW w:w="459" w:type="pct"/>
            <w:tcBorders>
              <w:top w:val="nil"/>
              <w:left w:val="nil"/>
              <w:bottom w:val="single" w:sz="4" w:space="0" w:color="auto"/>
              <w:right w:val="single" w:sz="4" w:space="0" w:color="auto"/>
            </w:tcBorders>
            <w:shd w:val="clear" w:color="auto" w:fill="auto"/>
            <w:noWrap/>
            <w:hideMark/>
          </w:tcPr>
          <w:p w14:paraId="48774F54" w14:textId="407D86C8"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10</w:t>
            </w:r>
          </w:p>
        </w:tc>
      </w:tr>
      <w:tr w:rsidR="001E1717" w:rsidRPr="00934709" w14:paraId="601C2266" w14:textId="77777777" w:rsidTr="00E63645">
        <w:trPr>
          <w:trHeight w:val="31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25939042" w14:textId="77777777" w:rsidR="001E1717" w:rsidRPr="00934709" w:rsidRDefault="001E1717" w:rsidP="00AF3E60">
            <w:pPr>
              <w:spacing w:before="120" w:line="240" w:lineRule="auto"/>
              <w:ind w:left="-57" w:right="-57"/>
              <w:jc w:val="center"/>
              <w:rPr>
                <w:sz w:val="24"/>
                <w:szCs w:val="24"/>
                <w:lang w:val="vi-VN" w:eastAsia="vi-VN"/>
              </w:rPr>
            </w:pPr>
            <w:r w:rsidRPr="00934709">
              <w:rPr>
                <w:sz w:val="24"/>
                <w:szCs w:val="24"/>
                <w:lang w:val="vi-VN" w:eastAsia="vi-VN"/>
              </w:rPr>
              <w:t>10</w:t>
            </w:r>
          </w:p>
        </w:tc>
        <w:tc>
          <w:tcPr>
            <w:tcW w:w="791" w:type="pct"/>
            <w:tcBorders>
              <w:top w:val="nil"/>
              <w:left w:val="nil"/>
              <w:bottom w:val="single" w:sz="4" w:space="0" w:color="auto"/>
              <w:right w:val="single" w:sz="4" w:space="0" w:color="auto"/>
            </w:tcBorders>
            <w:shd w:val="clear" w:color="auto" w:fill="auto"/>
            <w:vAlign w:val="center"/>
            <w:hideMark/>
          </w:tcPr>
          <w:p w14:paraId="29120427" w14:textId="77777777" w:rsidR="001E1717" w:rsidRPr="00934709" w:rsidRDefault="001E1717" w:rsidP="00AF3E60">
            <w:pPr>
              <w:spacing w:before="120" w:line="240" w:lineRule="auto"/>
              <w:ind w:left="-57" w:right="-57"/>
              <w:rPr>
                <w:sz w:val="24"/>
                <w:szCs w:val="24"/>
                <w:lang w:val="vi-VN" w:eastAsia="vi-VN"/>
              </w:rPr>
            </w:pPr>
            <w:r w:rsidRPr="00934709">
              <w:rPr>
                <w:sz w:val="24"/>
                <w:szCs w:val="24"/>
                <w:lang w:val="vi-VN" w:eastAsia="vi-VN"/>
              </w:rPr>
              <w:t>Cao Bằng</w:t>
            </w:r>
          </w:p>
        </w:tc>
        <w:tc>
          <w:tcPr>
            <w:tcW w:w="667" w:type="pct"/>
            <w:tcBorders>
              <w:top w:val="nil"/>
              <w:left w:val="nil"/>
              <w:bottom w:val="single" w:sz="4" w:space="0" w:color="auto"/>
              <w:right w:val="single" w:sz="4" w:space="0" w:color="auto"/>
            </w:tcBorders>
            <w:shd w:val="clear" w:color="auto" w:fill="auto"/>
            <w:noWrap/>
            <w:vAlign w:val="bottom"/>
            <w:hideMark/>
          </w:tcPr>
          <w:p w14:paraId="33360D48" w14:textId="7BB2BB68"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94</w:t>
            </w:r>
            <w:r w:rsidR="00DE4067" w:rsidRPr="00934709">
              <w:rPr>
                <w:sz w:val="24"/>
                <w:szCs w:val="24"/>
                <w:lang w:val="vi-VN" w:eastAsia="vi-VN"/>
              </w:rPr>
              <w:t>.</w:t>
            </w:r>
            <w:r w:rsidRPr="00934709">
              <w:rPr>
                <w:sz w:val="24"/>
                <w:szCs w:val="24"/>
                <w:lang w:val="vi-VN" w:eastAsia="vi-VN"/>
              </w:rPr>
              <w:t>218</w:t>
            </w:r>
          </w:p>
        </w:tc>
        <w:tc>
          <w:tcPr>
            <w:tcW w:w="505" w:type="pct"/>
            <w:tcBorders>
              <w:top w:val="nil"/>
              <w:left w:val="nil"/>
              <w:bottom w:val="single" w:sz="4" w:space="0" w:color="auto"/>
              <w:right w:val="single" w:sz="4" w:space="0" w:color="auto"/>
            </w:tcBorders>
            <w:shd w:val="clear" w:color="auto" w:fill="auto"/>
            <w:noWrap/>
            <w:vAlign w:val="bottom"/>
            <w:hideMark/>
          </w:tcPr>
          <w:p w14:paraId="3BA85714" w14:textId="4DE3C581"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90</w:t>
            </w:r>
            <w:r w:rsidR="00DE4067" w:rsidRPr="00934709">
              <w:rPr>
                <w:sz w:val="24"/>
                <w:szCs w:val="24"/>
                <w:lang w:val="vi-VN" w:eastAsia="vi-VN"/>
              </w:rPr>
              <w:t>,</w:t>
            </w:r>
            <w:r w:rsidRPr="00934709">
              <w:rPr>
                <w:sz w:val="24"/>
                <w:szCs w:val="24"/>
                <w:lang w:val="vi-VN" w:eastAsia="vi-VN"/>
              </w:rPr>
              <w:t>6%</w:t>
            </w:r>
          </w:p>
        </w:tc>
        <w:tc>
          <w:tcPr>
            <w:tcW w:w="505" w:type="pct"/>
            <w:tcBorders>
              <w:top w:val="nil"/>
              <w:left w:val="nil"/>
              <w:bottom w:val="single" w:sz="4" w:space="0" w:color="auto"/>
              <w:right w:val="single" w:sz="4" w:space="0" w:color="auto"/>
            </w:tcBorders>
            <w:shd w:val="clear" w:color="auto" w:fill="auto"/>
            <w:noWrap/>
            <w:vAlign w:val="bottom"/>
            <w:hideMark/>
          </w:tcPr>
          <w:p w14:paraId="44215E86" w14:textId="090161E9"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16</w:t>
            </w:r>
            <w:r w:rsidR="00DE4067" w:rsidRPr="00934709">
              <w:rPr>
                <w:sz w:val="24"/>
                <w:szCs w:val="24"/>
                <w:lang w:val="vi-VN" w:eastAsia="vi-VN"/>
              </w:rPr>
              <w:t>,</w:t>
            </w:r>
            <w:r w:rsidRPr="00934709">
              <w:rPr>
                <w:sz w:val="24"/>
                <w:szCs w:val="24"/>
                <w:lang w:val="vi-VN" w:eastAsia="vi-VN"/>
              </w:rPr>
              <w:t>2%</w:t>
            </w:r>
          </w:p>
        </w:tc>
        <w:tc>
          <w:tcPr>
            <w:tcW w:w="446" w:type="pct"/>
            <w:tcBorders>
              <w:top w:val="nil"/>
              <w:left w:val="nil"/>
              <w:bottom w:val="single" w:sz="4" w:space="0" w:color="auto"/>
              <w:right w:val="single" w:sz="4" w:space="0" w:color="auto"/>
            </w:tcBorders>
            <w:shd w:val="clear" w:color="auto" w:fill="auto"/>
            <w:noWrap/>
            <w:vAlign w:val="bottom"/>
            <w:hideMark/>
          </w:tcPr>
          <w:p w14:paraId="4F3426BA" w14:textId="67303C1C"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955</w:t>
            </w:r>
          </w:p>
        </w:tc>
        <w:tc>
          <w:tcPr>
            <w:tcW w:w="441" w:type="pct"/>
            <w:tcBorders>
              <w:top w:val="nil"/>
              <w:left w:val="nil"/>
              <w:bottom w:val="single" w:sz="4" w:space="0" w:color="auto"/>
              <w:right w:val="single" w:sz="4" w:space="0" w:color="auto"/>
            </w:tcBorders>
            <w:shd w:val="clear" w:color="auto" w:fill="auto"/>
            <w:noWrap/>
            <w:hideMark/>
          </w:tcPr>
          <w:p w14:paraId="1EBE8490" w14:textId="5DBE966C"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190</w:t>
            </w:r>
          </w:p>
        </w:tc>
        <w:tc>
          <w:tcPr>
            <w:tcW w:w="441" w:type="pct"/>
            <w:tcBorders>
              <w:top w:val="nil"/>
              <w:left w:val="nil"/>
              <w:bottom w:val="single" w:sz="4" w:space="0" w:color="auto"/>
              <w:right w:val="single" w:sz="4" w:space="0" w:color="auto"/>
            </w:tcBorders>
            <w:shd w:val="clear" w:color="auto" w:fill="auto"/>
            <w:noWrap/>
            <w:hideMark/>
          </w:tcPr>
          <w:p w14:paraId="0DF05DBC" w14:textId="017E2599"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447</w:t>
            </w:r>
          </w:p>
        </w:tc>
        <w:tc>
          <w:tcPr>
            <w:tcW w:w="441" w:type="pct"/>
            <w:tcBorders>
              <w:top w:val="nil"/>
              <w:left w:val="nil"/>
              <w:bottom w:val="single" w:sz="4" w:space="0" w:color="auto"/>
              <w:right w:val="single" w:sz="4" w:space="0" w:color="auto"/>
            </w:tcBorders>
            <w:shd w:val="clear" w:color="auto" w:fill="auto"/>
            <w:noWrap/>
            <w:hideMark/>
          </w:tcPr>
          <w:p w14:paraId="5948AB78" w14:textId="2A0BD212"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207</w:t>
            </w:r>
          </w:p>
        </w:tc>
        <w:tc>
          <w:tcPr>
            <w:tcW w:w="459" w:type="pct"/>
            <w:tcBorders>
              <w:top w:val="nil"/>
              <w:left w:val="nil"/>
              <w:bottom w:val="single" w:sz="4" w:space="0" w:color="auto"/>
              <w:right w:val="single" w:sz="4" w:space="0" w:color="auto"/>
            </w:tcBorders>
            <w:shd w:val="clear" w:color="auto" w:fill="auto"/>
            <w:noWrap/>
            <w:hideMark/>
          </w:tcPr>
          <w:p w14:paraId="53E700F2" w14:textId="2885084D"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111</w:t>
            </w:r>
          </w:p>
        </w:tc>
      </w:tr>
      <w:tr w:rsidR="001E1717" w:rsidRPr="00934709" w14:paraId="52583552" w14:textId="77777777" w:rsidTr="00E63645">
        <w:trPr>
          <w:trHeight w:val="31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32607EC5" w14:textId="77777777" w:rsidR="001E1717" w:rsidRPr="00934709" w:rsidRDefault="001E1717" w:rsidP="00AF3E60">
            <w:pPr>
              <w:spacing w:before="120" w:line="240" w:lineRule="auto"/>
              <w:ind w:left="-57" w:right="-57"/>
              <w:jc w:val="center"/>
              <w:rPr>
                <w:sz w:val="24"/>
                <w:szCs w:val="24"/>
                <w:lang w:val="vi-VN" w:eastAsia="vi-VN"/>
              </w:rPr>
            </w:pPr>
            <w:r w:rsidRPr="00934709">
              <w:rPr>
                <w:sz w:val="24"/>
                <w:szCs w:val="24"/>
                <w:lang w:val="vi-VN" w:eastAsia="vi-VN"/>
              </w:rPr>
              <w:t>11</w:t>
            </w:r>
          </w:p>
        </w:tc>
        <w:tc>
          <w:tcPr>
            <w:tcW w:w="791" w:type="pct"/>
            <w:tcBorders>
              <w:top w:val="nil"/>
              <w:left w:val="nil"/>
              <w:bottom w:val="single" w:sz="4" w:space="0" w:color="auto"/>
              <w:right w:val="single" w:sz="4" w:space="0" w:color="auto"/>
            </w:tcBorders>
            <w:shd w:val="clear" w:color="auto" w:fill="auto"/>
            <w:vAlign w:val="center"/>
            <w:hideMark/>
          </w:tcPr>
          <w:p w14:paraId="3AEC0BA1" w14:textId="77777777" w:rsidR="001E1717" w:rsidRPr="00934709" w:rsidRDefault="001E1717" w:rsidP="00AF3E60">
            <w:pPr>
              <w:spacing w:before="120" w:line="240" w:lineRule="auto"/>
              <w:ind w:left="-57" w:right="-57"/>
              <w:rPr>
                <w:sz w:val="24"/>
                <w:szCs w:val="24"/>
                <w:lang w:val="vi-VN" w:eastAsia="vi-VN"/>
              </w:rPr>
            </w:pPr>
            <w:r w:rsidRPr="00934709">
              <w:rPr>
                <w:sz w:val="24"/>
                <w:szCs w:val="24"/>
                <w:lang w:val="vi-VN" w:eastAsia="vi-VN"/>
              </w:rPr>
              <w:t>Bắc Kan</w:t>
            </w:r>
          </w:p>
        </w:tc>
        <w:tc>
          <w:tcPr>
            <w:tcW w:w="667" w:type="pct"/>
            <w:tcBorders>
              <w:top w:val="nil"/>
              <w:left w:val="nil"/>
              <w:bottom w:val="single" w:sz="4" w:space="0" w:color="auto"/>
              <w:right w:val="single" w:sz="4" w:space="0" w:color="auto"/>
            </w:tcBorders>
            <w:shd w:val="clear" w:color="auto" w:fill="auto"/>
            <w:noWrap/>
            <w:vAlign w:val="bottom"/>
            <w:hideMark/>
          </w:tcPr>
          <w:p w14:paraId="0C8704F2" w14:textId="49561D78"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62</w:t>
            </w:r>
            <w:r w:rsidR="00DE4067" w:rsidRPr="00934709">
              <w:rPr>
                <w:sz w:val="24"/>
                <w:szCs w:val="24"/>
                <w:lang w:val="vi-VN" w:eastAsia="vi-VN"/>
              </w:rPr>
              <w:t>.</w:t>
            </w:r>
            <w:r w:rsidRPr="00934709">
              <w:rPr>
                <w:sz w:val="24"/>
                <w:szCs w:val="24"/>
                <w:lang w:val="vi-VN" w:eastAsia="vi-VN"/>
              </w:rPr>
              <w:t>054</w:t>
            </w:r>
          </w:p>
        </w:tc>
        <w:tc>
          <w:tcPr>
            <w:tcW w:w="505" w:type="pct"/>
            <w:tcBorders>
              <w:top w:val="nil"/>
              <w:left w:val="nil"/>
              <w:bottom w:val="single" w:sz="4" w:space="0" w:color="auto"/>
              <w:right w:val="single" w:sz="4" w:space="0" w:color="auto"/>
            </w:tcBorders>
            <w:shd w:val="clear" w:color="auto" w:fill="auto"/>
            <w:noWrap/>
            <w:vAlign w:val="bottom"/>
            <w:hideMark/>
          </w:tcPr>
          <w:p w14:paraId="32D56925" w14:textId="01E30D2E"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98</w:t>
            </w:r>
            <w:r w:rsidR="00DE4067" w:rsidRPr="00934709">
              <w:rPr>
                <w:sz w:val="24"/>
                <w:szCs w:val="24"/>
                <w:lang w:val="vi-VN" w:eastAsia="vi-VN"/>
              </w:rPr>
              <w:t>,</w:t>
            </w:r>
            <w:r w:rsidRPr="00934709">
              <w:rPr>
                <w:sz w:val="24"/>
                <w:szCs w:val="24"/>
                <w:lang w:val="vi-VN" w:eastAsia="vi-VN"/>
              </w:rPr>
              <w:t>4%</w:t>
            </w:r>
          </w:p>
        </w:tc>
        <w:tc>
          <w:tcPr>
            <w:tcW w:w="505" w:type="pct"/>
            <w:tcBorders>
              <w:top w:val="nil"/>
              <w:left w:val="nil"/>
              <w:bottom w:val="single" w:sz="4" w:space="0" w:color="auto"/>
              <w:right w:val="single" w:sz="4" w:space="0" w:color="auto"/>
            </w:tcBorders>
            <w:shd w:val="clear" w:color="auto" w:fill="auto"/>
            <w:noWrap/>
            <w:vAlign w:val="bottom"/>
            <w:hideMark/>
          </w:tcPr>
          <w:p w14:paraId="402F70E1" w14:textId="28A62FDB"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40</w:t>
            </w:r>
            <w:r w:rsidR="00DE4067" w:rsidRPr="00934709">
              <w:rPr>
                <w:sz w:val="24"/>
                <w:szCs w:val="24"/>
                <w:lang w:val="vi-VN" w:eastAsia="vi-VN"/>
              </w:rPr>
              <w:t>,</w:t>
            </w:r>
            <w:r w:rsidRPr="00934709">
              <w:rPr>
                <w:sz w:val="24"/>
                <w:szCs w:val="24"/>
                <w:lang w:val="vi-VN" w:eastAsia="vi-VN"/>
              </w:rPr>
              <w:t>3%</w:t>
            </w:r>
          </w:p>
        </w:tc>
        <w:tc>
          <w:tcPr>
            <w:tcW w:w="446" w:type="pct"/>
            <w:tcBorders>
              <w:top w:val="nil"/>
              <w:left w:val="nil"/>
              <w:bottom w:val="single" w:sz="4" w:space="0" w:color="auto"/>
              <w:right w:val="single" w:sz="4" w:space="0" w:color="auto"/>
            </w:tcBorders>
            <w:shd w:val="clear" w:color="auto" w:fill="auto"/>
            <w:noWrap/>
            <w:vAlign w:val="bottom"/>
            <w:hideMark/>
          </w:tcPr>
          <w:p w14:paraId="770A49AB" w14:textId="2A2DD582"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661</w:t>
            </w:r>
          </w:p>
        </w:tc>
        <w:tc>
          <w:tcPr>
            <w:tcW w:w="441" w:type="pct"/>
            <w:tcBorders>
              <w:top w:val="nil"/>
              <w:left w:val="nil"/>
              <w:bottom w:val="single" w:sz="4" w:space="0" w:color="auto"/>
              <w:right w:val="single" w:sz="4" w:space="0" w:color="auto"/>
            </w:tcBorders>
            <w:shd w:val="clear" w:color="auto" w:fill="auto"/>
            <w:noWrap/>
            <w:hideMark/>
          </w:tcPr>
          <w:p w14:paraId="60B90E78" w14:textId="1E50E264"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215</w:t>
            </w:r>
          </w:p>
        </w:tc>
        <w:tc>
          <w:tcPr>
            <w:tcW w:w="441" w:type="pct"/>
            <w:tcBorders>
              <w:top w:val="nil"/>
              <w:left w:val="nil"/>
              <w:bottom w:val="single" w:sz="4" w:space="0" w:color="auto"/>
              <w:right w:val="single" w:sz="4" w:space="0" w:color="auto"/>
            </w:tcBorders>
            <w:shd w:val="clear" w:color="auto" w:fill="auto"/>
            <w:noWrap/>
            <w:hideMark/>
          </w:tcPr>
          <w:p w14:paraId="366CFA6B" w14:textId="328FB582"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16</w:t>
            </w:r>
          </w:p>
        </w:tc>
        <w:tc>
          <w:tcPr>
            <w:tcW w:w="441" w:type="pct"/>
            <w:tcBorders>
              <w:top w:val="nil"/>
              <w:left w:val="nil"/>
              <w:bottom w:val="single" w:sz="4" w:space="0" w:color="auto"/>
              <w:right w:val="single" w:sz="4" w:space="0" w:color="auto"/>
            </w:tcBorders>
            <w:shd w:val="clear" w:color="auto" w:fill="auto"/>
            <w:noWrap/>
            <w:hideMark/>
          </w:tcPr>
          <w:p w14:paraId="0DCFB922" w14:textId="18D11CA0"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326</w:t>
            </w:r>
          </w:p>
        </w:tc>
        <w:tc>
          <w:tcPr>
            <w:tcW w:w="459" w:type="pct"/>
            <w:tcBorders>
              <w:top w:val="nil"/>
              <w:left w:val="nil"/>
              <w:bottom w:val="single" w:sz="4" w:space="0" w:color="auto"/>
              <w:right w:val="single" w:sz="4" w:space="0" w:color="auto"/>
            </w:tcBorders>
            <w:shd w:val="clear" w:color="auto" w:fill="auto"/>
            <w:noWrap/>
            <w:hideMark/>
          </w:tcPr>
          <w:p w14:paraId="74FE1428" w14:textId="2EA310B8"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104</w:t>
            </w:r>
          </w:p>
        </w:tc>
      </w:tr>
      <w:tr w:rsidR="001E1717" w:rsidRPr="00934709" w14:paraId="5E36E870" w14:textId="77777777" w:rsidTr="00E63645">
        <w:trPr>
          <w:trHeight w:val="31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1D026F1F" w14:textId="77777777" w:rsidR="001E1717" w:rsidRPr="00934709" w:rsidRDefault="001E1717" w:rsidP="00AF3E60">
            <w:pPr>
              <w:spacing w:before="120" w:line="240" w:lineRule="auto"/>
              <w:ind w:left="-57" w:right="-57"/>
              <w:jc w:val="center"/>
              <w:rPr>
                <w:sz w:val="24"/>
                <w:szCs w:val="24"/>
                <w:lang w:val="vi-VN" w:eastAsia="vi-VN"/>
              </w:rPr>
            </w:pPr>
            <w:r w:rsidRPr="00934709">
              <w:rPr>
                <w:sz w:val="24"/>
                <w:szCs w:val="24"/>
                <w:lang w:val="vi-VN" w:eastAsia="vi-VN"/>
              </w:rPr>
              <w:t>12</w:t>
            </w:r>
          </w:p>
        </w:tc>
        <w:tc>
          <w:tcPr>
            <w:tcW w:w="791" w:type="pct"/>
            <w:tcBorders>
              <w:top w:val="nil"/>
              <w:left w:val="nil"/>
              <w:bottom w:val="single" w:sz="4" w:space="0" w:color="auto"/>
              <w:right w:val="single" w:sz="4" w:space="0" w:color="auto"/>
            </w:tcBorders>
            <w:shd w:val="clear" w:color="auto" w:fill="auto"/>
            <w:vAlign w:val="center"/>
            <w:hideMark/>
          </w:tcPr>
          <w:p w14:paraId="016DB40F" w14:textId="77777777" w:rsidR="001E1717" w:rsidRPr="00934709" w:rsidRDefault="001E1717" w:rsidP="00AF3E60">
            <w:pPr>
              <w:spacing w:before="120" w:line="240" w:lineRule="auto"/>
              <w:ind w:left="-57" w:right="-57"/>
              <w:rPr>
                <w:sz w:val="24"/>
                <w:szCs w:val="24"/>
                <w:lang w:val="vi-VN" w:eastAsia="vi-VN"/>
              </w:rPr>
            </w:pPr>
            <w:r w:rsidRPr="00934709">
              <w:rPr>
                <w:sz w:val="24"/>
                <w:szCs w:val="24"/>
                <w:lang w:val="vi-VN" w:eastAsia="vi-VN"/>
              </w:rPr>
              <w:t>Yên Bái</w:t>
            </w:r>
          </w:p>
        </w:tc>
        <w:tc>
          <w:tcPr>
            <w:tcW w:w="667" w:type="pct"/>
            <w:tcBorders>
              <w:top w:val="nil"/>
              <w:left w:val="nil"/>
              <w:bottom w:val="single" w:sz="4" w:space="0" w:color="auto"/>
              <w:right w:val="single" w:sz="4" w:space="0" w:color="auto"/>
            </w:tcBorders>
            <w:shd w:val="clear" w:color="auto" w:fill="auto"/>
            <w:noWrap/>
            <w:vAlign w:val="bottom"/>
            <w:hideMark/>
          </w:tcPr>
          <w:p w14:paraId="68A154FA" w14:textId="538A3EC8"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157</w:t>
            </w:r>
            <w:r w:rsidR="00DE4067" w:rsidRPr="00934709">
              <w:rPr>
                <w:sz w:val="24"/>
                <w:szCs w:val="24"/>
                <w:lang w:val="vi-VN" w:eastAsia="vi-VN"/>
              </w:rPr>
              <w:t>.</w:t>
            </w:r>
            <w:r w:rsidRPr="00934709">
              <w:rPr>
                <w:sz w:val="24"/>
                <w:szCs w:val="24"/>
                <w:lang w:val="vi-VN" w:eastAsia="vi-VN"/>
              </w:rPr>
              <w:t>095</w:t>
            </w:r>
          </w:p>
        </w:tc>
        <w:tc>
          <w:tcPr>
            <w:tcW w:w="505" w:type="pct"/>
            <w:tcBorders>
              <w:top w:val="nil"/>
              <w:left w:val="nil"/>
              <w:bottom w:val="single" w:sz="4" w:space="0" w:color="auto"/>
              <w:right w:val="single" w:sz="4" w:space="0" w:color="auto"/>
            </w:tcBorders>
            <w:shd w:val="clear" w:color="auto" w:fill="auto"/>
            <w:noWrap/>
            <w:vAlign w:val="bottom"/>
            <w:hideMark/>
          </w:tcPr>
          <w:p w14:paraId="1045D723" w14:textId="77777777"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100%</w:t>
            </w:r>
          </w:p>
        </w:tc>
        <w:tc>
          <w:tcPr>
            <w:tcW w:w="505" w:type="pct"/>
            <w:tcBorders>
              <w:top w:val="nil"/>
              <w:left w:val="nil"/>
              <w:bottom w:val="single" w:sz="4" w:space="0" w:color="auto"/>
              <w:right w:val="single" w:sz="4" w:space="0" w:color="auto"/>
            </w:tcBorders>
            <w:shd w:val="clear" w:color="auto" w:fill="auto"/>
            <w:noWrap/>
            <w:vAlign w:val="bottom"/>
            <w:hideMark/>
          </w:tcPr>
          <w:p w14:paraId="625B1043" w14:textId="04228538" w:rsidR="001E1717" w:rsidRPr="00934709" w:rsidRDefault="001E1717" w:rsidP="00AF3E60">
            <w:pPr>
              <w:spacing w:before="120" w:line="240" w:lineRule="auto"/>
              <w:ind w:left="-57" w:right="-57"/>
              <w:jc w:val="right"/>
              <w:rPr>
                <w:sz w:val="24"/>
                <w:szCs w:val="24"/>
                <w:lang w:val="vi-VN" w:eastAsia="vi-VN"/>
              </w:rPr>
            </w:pPr>
          </w:p>
        </w:tc>
        <w:tc>
          <w:tcPr>
            <w:tcW w:w="446" w:type="pct"/>
            <w:tcBorders>
              <w:top w:val="nil"/>
              <w:left w:val="nil"/>
              <w:bottom w:val="single" w:sz="4" w:space="0" w:color="auto"/>
              <w:right w:val="single" w:sz="4" w:space="0" w:color="auto"/>
            </w:tcBorders>
            <w:shd w:val="clear" w:color="auto" w:fill="auto"/>
            <w:noWrap/>
            <w:vAlign w:val="bottom"/>
            <w:hideMark/>
          </w:tcPr>
          <w:p w14:paraId="5A8BBD2B" w14:textId="0F00998D"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347</w:t>
            </w:r>
          </w:p>
        </w:tc>
        <w:tc>
          <w:tcPr>
            <w:tcW w:w="441" w:type="pct"/>
            <w:tcBorders>
              <w:top w:val="nil"/>
              <w:left w:val="nil"/>
              <w:bottom w:val="single" w:sz="4" w:space="0" w:color="auto"/>
              <w:right w:val="single" w:sz="4" w:space="0" w:color="auto"/>
            </w:tcBorders>
            <w:shd w:val="clear" w:color="auto" w:fill="auto"/>
            <w:noWrap/>
            <w:hideMark/>
          </w:tcPr>
          <w:p w14:paraId="3DE50ADD" w14:textId="5DBB0E27"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70</w:t>
            </w:r>
          </w:p>
        </w:tc>
        <w:tc>
          <w:tcPr>
            <w:tcW w:w="441" w:type="pct"/>
            <w:tcBorders>
              <w:top w:val="nil"/>
              <w:left w:val="nil"/>
              <w:bottom w:val="single" w:sz="4" w:space="0" w:color="auto"/>
              <w:right w:val="single" w:sz="4" w:space="0" w:color="auto"/>
            </w:tcBorders>
            <w:shd w:val="clear" w:color="auto" w:fill="auto"/>
            <w:noWrap/>
            <w:hideMark/>
          </w:tcPr>
          <w:p w14:paraId="16DE9DE0" w14:textId="5B15DF49"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127</w:t>
            </w:r>
          </w:p>
        </w:tc>
        <w:tc>
          <w:tcPr>
            <w:tcW w:w="441" w:type="pct"/>
            <w:tcBorders>
              <w:top w:val="nil"/>
              <w:left w:val="nil"/>
              <w:bottom w:val="single" w:sz="4" w:space="0" w:color="auto"/>
              <w:right w:val="single" w:sz="4" w:space="0" w:color="auto"/>
            </w:tcBorders>
            <w:shd w:val="clear" w:color="auto" w:fill="auto"/>
            <w:noWrap/>
            <w:hideMark/>
          </w:tcPr>
          <w:p w14:paraId="755B48D4" w14:textId="0602CEAA"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111</w:t>
            </w:r>
          </w:p>
        </w:tc>
        <w:tc>
          <w:tcPr>
            <w:tcW w:w="459" w:type="pct"/>
            <w:tcBorders>
              <w:top w:val="nil"/>
              <w:left w:val="nil"/>
              <w:bottom w:val="single" w:sz="4" w:space="0" w:color="auto"/>
              <w:right w:val="single" w:sz="4" w:space="0" w:color="auto"/>
            </w:tcBorders>
            <w:shd w:val="clear" w:color="auto" w:fill="auto"/>
            <w:noWrap/>
            <w:hideMark/>
          </w:tcPr>
          <w:p w14:paraId="4A05DE88" w14:textId="21A946EA"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39</w:t>
            </w:r>
          </w:p>
        </w:tc>
      </w:tr>
      <w:tr w:rsidR="001E1717" w:rsidRPr="00934709" w14:paraId="305E2FA3" w14:textId="77777777" w:rsidTr="00E63645">
        <w:trPr>
          <w:trHeight w:val="31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7B7FF324" w14:textId="77777777" w:rsidR="001E1717" w:rsidRPr="00934709" w:rsidRDefault="001E1717" w:rsidP="00AF3E60">
            <w:pPr>
              <w:spacing w:before="120" w:line="240" w:lineRule="auto"/>
              <w:ind w:left="-57" w:right="-57"/>
              <w:jc w:val="center"/>
              <w:rPr>
                <w:sz w:val="24"/>
                <w:szCs w:val="24"/>
                <w:lang w:val="vi-VN" w:eastAsia="vi-VN"/>
              </w:rPr>
            </w:pPr>
            <w:r w:rsidRPr="00934709">
              <w:rPr>
                <w:sz w:val="24"/>
                <w:szCs w:val="24"/>
                <w:lang w:val="vi-VN" w:eastAsia="vi-VN"/>
              </w:rPr>
              <w:lastRenderedPageBreak/>
              <w:t>13</w:t>
            </w:r>
          </w:p>
        </w:tc>
        <w:tc>
          <w:tcPr>
            <w:tcW w:w="791" w:type="pct"/>
            <w:tcBorders>
              <w:top w:val="nil"/>
              <w:left w:val="nil"/>
              <w:bottom w:val="single" w:sz="4" w:space="0" w:color="auto"/>
              <w:right w:val="single" w:sz="4" w:space="0" w:color="auto"/>
            </w:tcBorders>
            <w:shd w:val="clear" w:color="auto" w:fill="auto"/>
            <w:vAlign w:val="center"/>
            <w:hideMark/>
          </w:tcPr>
          <w:p w14:paraId="769F9FD7" w14:textId="77777777" w:rsidR="001E1717" w:rsidRPr="00934709" w:rsidRDefault="001E1717" w:rsidP="00AF3E60">
            <w:pPr>
              <w:spacing w:before="120" w:line="240" w:lineRule="auto"/>
              <w:ind w:left="-57" w:right="-57"/>
              <w:rPr>
                <w:sz w:val="24"/>
                <w:szCs w:val="24"/>
                <w:lang w:val="vi-VN" w:eastAsia="vi-VN"/>
              </w:rPr>
            </w:pPr>
            <w:r w:rsidRPr="00934709">
              <w:rPr>
                <w:sz w:val="24"/>
                <w:szCs w:val="24"/>
                <w:lang w:val="vi-VN" w:eastAsia="vi-VN"/>
              </w:rPr>
              <w:t>Lào Cai</w:t>
            </w:r>
          </w:p>
        </w:tc>
        <w:tc>
          <w:tcPr>
            <w:tcW w:w="667" w:type="pct"/>
            <w:tcBorders>
              <w:top w:val="nil"/>
              <w:left w:val="nil"/>
              <w:bottom w:val="single" w:sz="4" w:space="0" w:color="auto"/>
              <w:right w:val="single" w:sz="4" w:space="0" w:color="auto"/>
            </w:tcBorders>
            <w:shd w:val="clear" w:color="auto" w:fill="auto"/>
            <w:noWrap/>
            <w:vAlign w:val="bottom"/>
            <w:hideMark/>
          </w:tcPr>
          <w:p w14:paraId="64C3ED5F" w14:textId="3DF43444"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133</w:t>
            </w:r>
            <w:r w:rsidR="00DE4067" w:rsidRPr="00934709">
              <w:rPr>
                <w:sz w:val="24"/>
                <w:szCs w:val="24"/>
                <w:lang w:val="vi-VN" w:eastAsia="vi-VN"/>
              </w:rPr>
              <w:t>.</w:t>
            </w:r>
            <w:r w:rsidRPr="00934709">
              <w:rPr>
                <w:sz w:val="24"/>
                <w:szCs w:val="24"/>
                <w:lang w:val="vi-VN" w:eastAsia="vi-VN"/>
              </w:rPr>
              <w:t>901</w:t>
            </w:r>
          </w:p>
        </w:tc>
        <w:tc>
          <w:tcPr>
            <w:tcW w:w="505" w:type="pct"/>
            <w:tcBorders>
              <w:top w:val="nil"/>
              <w:left w:val="nil"/>
              <w:bottom w:val="single" w:sz="4" w:space="0" w:color="auto"/>
              <w:right w:val="single" w:sz="4" w:space="0" w:color="auto"/>
            </w:tcBorders>
            <w:shd w:val="clear" w:color="auto" w:fill="auto"/>
            <w:noWrap/>
            <w:vAlign w:val="bottom"/>
            <w:hideMark/>
          </w:tcPr>
          <w:p w14:paraId="4B762F80" w14:textId="6AAB4A1C"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95</w:t>
            </w:r>
            <w:r w:rsidR="00DE4067" w:rsidRPr="00934709">
              <w:rPr>
                <w:sz w:val="24"/>
                <w:szCs w:val="24"/>
                <w:lang w:val="vi-VN" w:eastAsia="vi-VN"/>
              </w:rPr>
              <w:t>,</w:t>
            </w:r>
            <w:r w:rsidRPr="00934709">
              <w:rPr>
                <w:sz w:val="24"/>
                <w:szCs w:val="24"/>
                <w:lang w:val="vi-VN" w:eastAsia="vi-VN"/>
              </w:rPr>
              <w:t>0%</w:t>
            </w:r>
          </w:p>
        </w:tc>
        <w:tc>
          <w:tcPr>
            <w:tcW w:w="505" w:type="pct"/>
            <w:tcBorders>
              <w:top w:val="nil"/>
              <w:left w:val="nil"/>
              <w:bottom w:val="single" w:sz="4" w:space="0" w:color="auto"/>
              <w:right w:val="single" w:sz="4" w:space="0" w:color="auto"/>
            </w:tcBorders>
            <w:shd w:val="clear" w:color="auto" w:fill="auto"/>
            <w:noWrap/>
            <w:vAlign w:val="bottom"/>
            <w:hideMark/>
          </w:tcPr>
          <w:p w14:paraId="1009211D" w14:textId="663C62B4"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35</w:t>
            </w:r>
            <w:r w:rsidR="00DE4067" w:rsidRPr="00934709">
              <w:rPr>
                <w:sz w:val="24"/>
                <w:szCs w:val="24"/>
                <w:lang w:val="vi-VN" w:eastAsia="vi-VN"/>
              </w:rPr>
              <w:t>,</w:t>
            </w:r>
            <w:r w:rsidRPr="00934709">
              <w:rPr>
                <w:sz w:val="24"/>
                <w:szCs w:val="24"/>
                <w:lang w:val="vi-VN" w:eastAsia="vi-VN"/>
              </w:rPr>
              <w:t>0%</w:t>
            </w:r>
          </w:p>
        </w:tc>
        <w:tc>
          <w:tcPr>
            <w:tcW w:w="446" w:type="pct"/>
            <w:tcBorders>
              <w:top w:val="nil"/>
              <w:left w:val="nil"/>
              <w:bottom w:val="single" w:sz="4" w:space="0" w:color="auto"/>
              <w:right w:val="single" w:sz="4" w:space="0" w:color="auto"/>
            </w:tcBorders>
            <w:shd w:val="clear" w:color="auto" w:fill="auto"/>
            <w:noWrap/>
            <w:vAlign w:val="bottom"/>
            <w:hideMark/>
          </w:tcPr>
          <w:p w14:paraId="49480052" w14:textId="24C18F07"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w:t>
            </w:r>
            <w:r w:rsidR="00DE4067" w:rsidRPr="00934709">
              <w:rPr>
                <w:sz w:val="24"/>
                <w:szCs w:val="24"/>
                <w:lang w:val="vi-VN" w:eastAsia="vi-VN"/>
              </w:rPr>
              <w:t>.</w:t>
            </w:r>
            <w:r w:rsidRPr="00934709">
              <w:rPr>
                <w:sz w:val="24"/>
                <w:szCs w:val="24"/>
                <w:lang w:val="vi-VN" w:eastAsia="vi-VN"/>
              </w:rPr>
              <w:t>051</w:t>
            </w:r>
          </w:p>
        </w:tc>
        <w:tc>
          <w:tcPr>
            <w:tcW w:w="441" w:type="pct"/>
            <w:tcBorders>
              <w:top w:val="nil"/>
              <w:left w:val="nil"/>
              <w:bottom w:val="single" w:sz="4" w:space="0" w:color="auto"/>
              <w:right w:val="single" w:sz="4" w:space="0" w:color="auto"/>
            </w:tcBorders>
            <w:shd w:val="clear" w:color="auto" w:fill="auto"/>
            <w:noWrap/>
            <w:hideMark/>
          </w:tcPr>
          <w:p w14:paraId="6A4118C3" w14:textId="2B962E30"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16</w:t>
            </w:r>
          </w:p>
        </w:tc>
        <w:tc>
          <w:tcPr>
            <w:tcW w:w="441" w:type="pct"/>
            <w:tcBorders>
              <w:top w:val="nil"/>
              <w:left w:val="nil"/>
              <w:bottom w:val="single" w:sz="4" w:space="0" w:color="auto"/>
              <w:right w:val="single" w:sz="4" w:space="0" w:color="auto"/>
            </w:tcBorders>
            <w:shd w:val="clear" w:color="auto" w:fill="auto"/>
            <w:noWrap/>
            <w:hideMark/>
          </w:tcPr>
          <w:p w14:paraId="5E5FDBE9" w14:textId="51E8003F"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220</w:t>
            </w:r>
          </w:p>
        </w:tc>
        <w:tc>
          <w:tcPr>
            <w:tcW w:w="441" w:type="pct"/>
            <w:tcBorders>
              <w:top w:val="nil"/>
              <w:left w:val="nil"/>
              <w:bottom w:val="single" w:sz="4" w:space="0" w:color="auto"/>
              <w:right w:val="single" w:sz="4" w:space="0" w:color="auto"/>
            </w:tcBorders>
            <w:shd w:val="clear" w:color="auto" w:fill="auto"/>
            <w:noWrap/>
            <w:hideMark/>
          </w:tcPr>
          <w:p w14:paraId="1E846924" w14:textId="587C9235"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628</w:t>
            </w:r>
          </w:p>
        </w:tc>
        <w:tc>
          <w:tcPr>
            <w:tcW w:w="459" w:type="pct"/>
            <w:tcBorders>
              <w:top w:val="nil"/>
              <w:left w:val="nil"/>
              <w:bottom w:val="single" w:sz="4" w:space="0" w:color="auto"/>
              <w:right w:val="single" w:sz="4" w:space="0" w:color="auto"/>
            </w:tcBorders>
            <w:shd w:val="clear" w:color="auto" w:fill="auto"/>
            <w:noWrap/>
            <w:hideMark/>
          </w:tcPr>
          <w:p w14:paraId="58C24858" w14:textId="681682DA"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187</w:t>
            </w:r>
          </w:p>
        </w:tc>
      </w:tr>
      <w:tr w:rsidR="001E1717" w:rsidRPr="00934709" w14:paraId="0B11B0B9" w14:textId="77777777" w:rsidTr="00E63645">
        <w:trPr>
          <w:trHeight w:val="31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285647A0" w14:textId="77777777" w:rsidR="001E1717" w:rsidRPr="00934709" w:rsidRDefault="001E1717" w:rsidP="00AF3E60">
            <w:pPr>
              <w:spacing w:before="120" w:line="240" w:lineRule="auto"/>
              <w:ind w:left="-57" w:right="-57"/>
              <w:jc w:val="center"/>
              <w:rPr>
                <w:sz w:val="24"/>
                <w:szCs w:val="24"/>
                <w:lang w:val="vi-VN" w:eastAsia="vi-VN"/>
              </w:rPr>
            </w:pPr>
            <w:r w:rsidRPr="00934709">
              <w:rPr>
                <w:sz w:val="24"/>
                <w:szCs w:val="24"/>
                <w:lang w:val="vi-VN" w:eastAsia="vi-VN"/>
              </w:rPr>
              <w:t>14</w:t>
            </w:r>
          </w:p>
        </w:tc>
        <w:tc>
          <w:tcPr>
            <w:tcW w:w="791" w:type="pct"/>
            <w:tcBorders>
              <w:top w:val="nil"/>
              <w:left w:val="nil"/>
              <w:bottom w:val="single" w:sz="4" w:space="0" w:color="auto"/>
              <w:right w:val="single" w:sz="4" w:space="0" w:color="auto"/>
            </w:tcBorders>
            <w:shd w:val="clear" w:color="auto" w:fill="auto"/>
            <w:vAlign w:val="center"/>
            <w:hideMark/>
          </w:tcPr>
          <w:p w14:paraId="11067C93" w14:textId="77777777" w:rsidR="001E1717" w:rsidRPr="00934709" w:rsidRDefault="001E1717" w:rsidP="00AF3E60">
            <w:pPr>
              <w:spacing w:before="120" w:line="240" w:lineRule="auto"/>
              <w:ind w:left="-57" w:right="-57"/>
              <w:rPr>
                <w:sz w:val="24"/>
                <w:szCs w:val="24"/>
                <w:lang w:val="vi-VN" w:eastAsia="vi-VN"/>
              </w:rPr>
            </w:pPr>
            <w:r w:rsidRPr="00934709">
              <w:rPr>
                <w:sz w:val="24"/>
                <w:szCs w:val="24"/>
                <w:lang w:val="vi-VN" w:eastAsia="vi-VN"/>
              </w:rPr>
              <w:t>Phú Thọ</w:t>
            </w:r>
          </w:p>
        </w:tc>
        <w:tc>
          <w:tcPr>
            <w:tcW w:w="667" w:type="pct"/>
            <w:tcBorders>
              <w:top w:val="nil"/>
              <w:left w:val="nil"/>
              <w:bottom w:val="single" w:sz="4" w:space="0" w:color="auto"/>
              <w:right w:val="single" w:sz="4" w:space="0" w:color="auto"/>
            </w:tcBorders>
            <w:shd w:val="clear" w:color="auto" w:fill="auto"/>
            <w:noWrap/>
            <w:vAlign w:val="bottom"/>
            <w:hideMark/>
          </w:tcPr>
          <w:p w14:paraId="40E5D6C3" w14:textId="194B1A1A"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360</w:t>
            </w:r>
            <w:r w:rsidR="00DE4067" w:rsidRPr="00934709">
              <w:rPr>
                <w:sz w:val="24"/>
                <w:szCs w:val="24"/>
                <w:lang w:val="vi-VN" w:eastAsia="vi-VN"/>
              </w:rPr>
              <w:t>.</w:t>
            </w:r>
            <w:r w:rsidRPr="00934709">
              <w:rPr>
                <w:sz w:val="24"/>
                <w:szCs w:val="24"/>
                <w:lang w:val="vi-VN" w:eastAsia="vi-VN"/>
              </w:rPr>
              <w:t>103</w:t>
            </w:r>
          </w:p>
        </w:tc>
        <w:tc>
          <w:tcPr>
            <w:tcW w:w="505" w:type="pct"/>
            <w:tcBorders>
              <w:top w:val="nil"/>
              <w:left w:val="nil"/>
              <w:bottom w:val="single" w:sz="4" w:space="0" w:color="auto"/>
              <w:right w:val="single" w:sz="4" w:space="0" w:color="auto"/>
            </w:tcBorders>
            <w:shd w:val="clear" w:color="auto" w:fill="auto"/>
            <w:noWrap/>
            <w:vAlign w:val="bottom"/>
            <w:hideMark/>
          </w:tcPr>
          <w:p w14:paraId="4C6CDBFE" w14:textId="5F6D7F5F"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98</w:t>
            </w:r>
            <w:r w:rsidR="00DE4067" w:rsidRPr="00934709">
              <w:rPr>
                <w:sz w:val="24"/>
                <w:szCs w:val="24"/>
                <w:lang w:val="vi-VN" w:eastAsia="vi-VN"/>
              </w:rPr>
              <w:t>,</w:t>
            </w:r>
            <w:r w:rsidRPr="00934709">
              <w:rPr>
                <w:sz w:val="24"/>
                <w:szCs w:val="24"/>
                <w:lang w:val="vi-VN" w:eastAsia="vi-VN"/>
              </w:rPr>
              <w:t>0%</w:t>
            </w:r>
          </w:p>
        </w:tc>
        <w:tc>
          <w:tcPr>
            <w:tcW w:w="505" w:type="pct"/>
            <w:tcBorders>
              <w:top w:val="nil"/>
              <w:left w:val="nil"/>
              <w:bottom w:val="single" w:sz="4" w:space="0" w:color="auto"/>
              <w:right w:val="single" w:sz="4" w:space="0" w:color="auto"/>
            </w:tcBorders>
            <w:shd w:val="clear" w:color="auto" w:fill="auto"/>
            <w:noWrap/>
            <w:vAlign w:val="bottom"/>
            <w:hideMark/>
          </w:tcPr>
          <w:p w14:paraId="0740815C" w14:textId="270D5EC3" w:rsidR="001E1717" w:rsidRPr="00934709" w:rsidRDefault="001E1717" w:rsidP="00AF3E60">
            <w:pPr>
              <w:spacing w:before="120" w:line="240" w:lineRule="auto"/>
              <w:ind w:left="-57" w:right="-57"/>
              <w:jc w:val="right"/>
              <w:rPr>
                <w:sz w:val="24"/>
                <w:szCs w:val="24"/>
                <w:lang w:val="vi-VN" w:eastAsia="vi-VN"/>
              </w:rPr>
            </w:pPr>
          </w:p>
        </w:tc>
        <w:tc>
          <w:tcPr>
            <w:tcW w:w="446" w:type="pct"/>
            <w:tcBorders>
              <w:top w:val="nil"/>
              <w:left w:val="nil"/>
              <w:bottom w:val="single" w:sz="4" w:space="0" w:color="auto"/>
              <w:right w:val="single" w:sz="4" w:space="0" w:color="auto"/>
            </w:tcBorders>
            <w:shd w:val="clear" w:color="auto" w:fill="auto"/>
            <w:noWrap/>
            <w:vAlign w:val="bottom"/>
            <w:hideMark/>
          </w:tcPr>
          <w:p w14:paraId="50AF50FB" w14:textId="48B3D14A"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137</w:t>
            </w:r>
          </w:p>
        </w:tc>
        <w:tc>
          <w:tcPr>
            <w:tcW w:w="441" w:type="pct"/>
            <w:tcBorders>
              <w:top w:val="nil"/>
              <w:left w:val="nil"/>
              <w:bottom w:val="single" w:sz="4" w:space="0" w:color="auto"/>
              <w:right w:val="single" w:sz="4" w:space="0" w:color="auto"/>
            </w:tcBorders>
            <w:shd w:val="clear" w:color="auto" w:fill="auto"/>
            <w:noWrap/>
            <w:hideMark/>
          </w:tcPr>
          <w:p w14:paraId="70C28D9D" w14:textId="43B7EDBF"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29</w:t>
            </w:r>
          </w:p>
        </w:tc>
        <w:tc>
          <w:tcPr>
            <w:tcW w:w="441" w:type="pct"/>
            <w:tcBorders>
              <w:top w:val="nil"/>
              <w:left w:val="nil"/>
              <w:bottom w:val="single" w:sz="4" w:space="0" w:color="auto"/>
              <w:right w:val="single" w:sz="4" w:space="0" w:color="auto"/>
            </w:tcBorders>
            <w:shd w:val="clear" w:color="auto" w:fill="auto"/>
            <w:noWrap/>
            <w:hideMark/>
          </w:tcPr>
          <w:p w14:paraId="72BFB778" w14:textId="66766FA8"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11</w:t>
            </w:r>
          </w:p>
        </w:tc>
        <w:tc>
          <w:tcPr>
            <w:tcW w:w="441" w:type="pct"/>
            <w:tcBorders>
              <w:top w:val="nil"/>
              <w:left w:val="nil"/>
              <w:bottom w:val="single" w:sz="4" w:space="0" w:color="auto"/>
              <w:right w:val="single" w:sz="4" w:space="0" w:color="auto"/>
            </w:tcBorders>
            <w:shd w:val="clear" w:color="auto" w:fill="auto"/>
            <w:noWrap/>
            <w:hideMark/>
          </w:tcPr>
          <w:p w14:paraId="3FEE651D" w14:textId="5686E6FD"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65</w:t>
            </w:r>
          </w:p>
        </w:tc>
        <w:tc>
          <w:tcPr>
            <w:tcW w:w="459" w:type="pct"/>
            <w:tcBorders>
              <w:top w:val="nil"/>
              <w:left w:val="nil"/>
              <w:bottom w:val="single" w:sz="4" w:space="0" w:color="auto"/>
              <w:right w:val="single" w:sz="4" w:space="0" w:color="auto"/>
            </w:tcBorders>
            <w:shd w:val="clear" w:color="auto" w:fill="auto"/>
            <w:noWrap/>
            <w:hideMark/>
          </w:tcPr>
          <w:p w14:paraId="37A9E061" w14:textId="28505865" w:rsidR="001E1717" w:rsidRPr="00934709" w:rsidRDefault="001E1717" w:rsidP="00AF3E60">
            <w:pPr>
              <w:spacing w:before="120" w:line="240" w:lineRule="auto"/>
              <w:ind w:left="-57" w:right="-57"/>
              <w:jc w:val="right"/>
              <w:rPr>
                <w:sz w:val="24"/>
                <w:szCs w:val="24"/>
                <w:lang w:val="vi-VN" w:eastAsia="vi-VN"/>
              </w:rPr>
            </w:pPr>
            <w:r w:rsidRPr="00934709">
              <w:rPr>
                <w:sz w:val="24"/>
                <w:szCs w:val="24"/>
                <w:lang w:val="vi-VN" w:eastAsia="vi-VN"/>
              </w:rPr>
              <w:t>32</w:t>
            </w:r>
          </w:p>
        </w:tc>
      </w:tr>
    </w:tbl>
    <w:p w14:paraId="58D02CB6" w14:textId="005A7DCA" w:rsidR="001E1717" w:rsidRPr="00934709" w:rsidRDefault="00DE4067" w:rsidP="00771803">
      <w:pPr>
        <w:widowControl w:val="0"/>
        <w:spacing w:before="120" w:line="240" w:lineRule="auto"/>
        <w:ind w:firstLine="720"/>
        <w:jc w:val="both"/>
        <w:rPr>
          <w:i/>
          <w:sz w:val="24"/>
          <w:szCs w:val="24"/>
          <w:lang w:val="sv-SE"/>
        </w:rPr>
      </w:pPr>
      <w:r w:rsidRPr="00934709">
        <w:rPr>
          <w:i/>
          <w:sz w:val="24"/>
          <w:szCs w:val="24"/>
          <w:lang w:val="sv-SE"/>
        </w:rPr>
        <w:t>Ghi chú: Nguồn Tổng cục Thủy lợi</w:t>
      </w:r>
      <w:r w:rsidR="00BF2F5B" w:rsidRPr="00934709">
        <w:rPr>
          <w:i/>
          <w:sz w:val="24"/>
          <w:szCs w:val="24"/>
          <w:lang w:val="sv-SE"/>
        </w:rPr>
        <w:t>;</w:t>
      </w:r>
      <w:r w:rsidRPr="00934709">
        <w:rPr>
          <w:i/>
          <w:sz w:val="24"/>
          <w:szCs w:val="24"/>
          <w:lang w:val="sv-SE"/>
        </w:rPr>
        <w:t xml:space="preserve"> (*) Tỉnh Hà Giang</w:t>
      </w:r>
      <w:r w:rsidR="009B6044" w:rsidRPr="00934709">
        <w:rPr>
          <w:i/>
          <w:sz w:val="24"/>
          <w:szCs w:val="24"/>
          <w:lang w:val="sv-SE"/>
        </w:rPr>
        <w:t>:</w:t>
      </w:r>
      <w:r w:rsidRPr="00934709">
        <w:rPr>
          <w:i/>
          <w:sz w:val="24"/>
          <w:szCs w:val="24"/>
          <w:lang w:val="sv-SE"/>
        </w:rPr>
        <w:t xml:space="preserve"> </w:t>
      </w:r>
      <w:r w:rsidR="009B6044" w:rsidRPr="00934709">
        <w:rPr>
          <w:i/>
          <w:sz w:val="24"/>
          <w:szCs w:val="24"/>
          <w:lang w:val="sv-SE"/>
        </w:rPr>
        <w:t>c</w:t>
      </w:r>
      <w:r w:rsidRPr="00934709">
        <w:rPr>
          <w:i/>
          <w:sz w:val="24"/>
          <w:szCs w:val="24"/>
          <w:lang w:val="sv-SE"/>
        </w:rPr>
        <w:t>ông trình CNTT tổng hợp theo số liệu năm 2016.</w:t>
      </w:r>
    </w:p>
    <w:p w14:paraId="62045B53" w14:textId="77777777" w:rsidR="001E7AE7" w:rsidRPr="00934709" w:rsidRDefault="001E7AE7" w:rsidP="001E7AE7">
      <w:pPr>
        <w:widowControl w:val="0"/>
        <w:spacing w:before="120" w:line="240" w:lineRule="auto"/>
        <w:ind w:firstLine="567"/>
        <w:jc w:val="both"/>
        <w:rPr>
          <w:sz w:val="28"/>
          <w:szCs w:val="28"/>
        </w:rPr>
      </w:pPr>
      <w:r w:rsidRPr="00934709">
        <w:rPr>
          <w:sz w:val="28"/>
          <w:szCs w:val="28"/>
        </w:rPr>
        <w:t xml:space="preserve">Toàn vùng hiện có khoảng 8.600 công trình cấp nước sinh hoạt nông thôn tập trung. Trong đó số lượng công trình hoạt động tốt và trung bình đạt khoảng 45%; số lượng công trình hoạt động kém khoảng 36%, số lượng công trình không hoạt động được chiếm 19%. </w:t>
      </w:r>
    </w:p>
    <w:p w14:paraId="5C307563" w14:textId="77777777" w:rsidR="001E7AE7" w:rsidRPr="00934709" w:rsidRDefault="001E7AE7" w:rsidP="001E7AE7">
      <w:pPr>
        <w:widowControl w:val="0"/>
        <w:spacing w:before="120" w:line="240" w:lineRule="auto"/>
        <w:ind w:firstLine="567"/>
        <w:jc w:val="both"/>
        <w:rPr>
          <w:sz w:val="28"/>
          <w:szCs w:val="28"/>
        </w:rPr>
      </w:pPr>
      <w:r w:rsidRPr="00934709">
        <w:rPr>
          <w:sz w:val="28"/>
          <w:szCs w:val="28"/>
        </w:rPr>
        <w:t>Công trình cấp nước tập trung hiện đáp ứng khoảng 32,2% dân cư nông thôn, còn lại đa phần sử dụng nguồn cấp từ các công trình nhỏ lẻ, quy mô hộ gia đình.</w:t>
      </w:r>
    </w:p>
    <w:p w14:paraId="216CFA87" w14:textId="5D317A86" w:rsidR="0053017A" w:rsidRPr="00934709" w:rsidRDefault="0053017A" w:rsidP="0053017A">
      <w:pPr>
        <w:widowControl w:val="0"/>
        <w:spacing w:before="120" w:line="240" w:lineRule="auto"/>
        <w:ind w:firstLine="567"/>
        <w:jc w:val="both"/>
        <w:rPr>
          <w:sz w:val="28"/>
          <w:szCs w:val="28"/>
          <w:lang w:val="sv-SE"/>
        </w:rPr>
      </w:pPr>
      <w:r w:rsidRPr="00934709">
        <w:rPr>
          <w:sz w:val="28"/>
          <w:szCs w:val="28"/>
        </w:rPr>
        <w:t xml:space="preserve">Ở các tỉnh miền núi cao như Hà Giang, Cao Bằng, Lai Châu, Điện Biên, Yên Bái, khi xảy ra khô hạn sẽ có </w:t>
      </w:r>
      <w:r w:rsidR="00BF2F5B" w:rsidRPr="00934709">
        <w:rPr>
          <w:sz w:val="28"/>
          <w:szCs w:val="28"/>
        </w:rPr>
        <w:t xml:space="preserve">thêm </w:t>
      </w:r>
      <w:r w:rsidRPr="00934709">
        <w:rPr>
          <w:sz w:val="28"/>
          <w:szCs w:val="28"/>
        </w:rPr>
        <w:t>khoảng 3,0 đến 7</w:t>
      </w:r>
      <w:r w:rsidR="00BF2F5B" w:rsidRPr="00934709">
        <w:rPr>
          <w:sz w:val="28"/>
          <w:szCs w:val="28"/>
        </w:rPr>
        <w:t xml:space="preserve">,0 </w:t>
      </w:r>
      <w:r w:rsidRPr="00934709">
        <w:rPr>
          <w:sz w:val="28"/>
          <w:szCs w:val="28"/>
        </w:rPr>
        <w:t>% số hộ dân bị thiếu nguồn nước sinh hoạt. Đặc biệt là các là khu vực khó khăn về nguồn nước như Cao nguyên Đồng Văn (Hà Giang), Lục Khu (Cao Bằng), giai đoạn 2010-2020 đã có hàng trăm công trình cấp nước sinh hoạt với hình thức bể nước tập trung, quy mô</w:t>
      </w:r>
      <w:r w:rsidRPr="00934709">
        <w:rPr>
          <w:sz w:val="28"/>
          <w:szCs w:val="28"/>
          <w:lang w:val="sv-SE"/>
        </w:rPr>
        <w:t xml:space="preserve"> từ 1000 đến 15.000 m</w:t>
      </w:r>
      <w:r w:rsidRPr="00934709">
        <w:rPr>
          <w:sz w:val="28"/>
          <w:szCs w:val="28"/>
          <w:vertAlign w:val="superscript"/>
          <w:lang w:val="sv-SE"/>
        </w:rPr>
        <w:t>3</w:t>
      </w:r>
      <w:r w:rsidRPr="00934709">
        <w:rPr>
          <w:sz w:val="28"/>
          <w:szCs w:val="28"/>
          <w:lang w:val="sv-SE"/>
        </w:rPr>
        <w:t xml:space="preserve"> cung cấp cho đồng bào các dân tộc thiểu số sinh sống tại các khu vực này. Tuy nhiên, số lượng công trình được đầu tư mới chỉ đáp ứng được phần so với yêu cầu.</w:t>
      </w:r>
    </w:p>
    <w:p w14:paraId="1A41D331" w14:textId="790C94EB" w:rsidR="00481026" w:rsidRPr="00934709" w:rsidRDefault="00CA3158" w:rsidP="004B732A">
      <w:pPr>
        <w:pStyle w:val="Heading4"/>
      </w:pPr>
      <w:bookmarkStart w:id="94" w:name="_Toc73429294"/>
      <w:r w:rsidRPr="00934709">
        <w:t>H</w:t>
      </w:r>
      <w:r w:rsidR="00481026" w:rsidRPr="00934709">
        <w:t>ạ tầng tiêu, thoát nước</w:t>
      </w:r>
      <w:bookmarkEnd w:id="92"/>
      <w:bookmarkEnd w:id="94"/>
    </w:p>
    <w:p w14:paraId="0F3A046D" w14:textId="4B9C350A" w:rsidR="00AE6D69" w:rsidRPr="00934709" w:rsidRDefault="00C55A2F" w:rsidP="00C55A2F">
      <w:pPr>
        <w:widowControl w:val="0"/>
        <w:spacing w:before="120" w:line="240" w:lineRule="auto"/>
        <w:ind w:firstLine="720"/>
        <w:jc w:val="both"/>
        <w:rPr>
          <w:sz w:val="28"/>
          <w:szCs w:val="28"/>
        </w:rPr>
      </w:pPr>
      <w:bookmarkStart w:id="95" w:name="_Toc51857941"/>
      <w:r w:rsidRPr="00934709">
        <w:rPr>
          <w:sz w:val="28"/>
          <w:szCs w:val="28"/>
        </w:rPr>
        <w:t>Do đặc điểm địa hình, đa phần diện tích vùng TDMN Bắc Bộ được tiêu thoát tự nhiên vào các sông, suối, chỉ có các khu vực địa hình trũng thấp ven dòng chính vùng Trung du cần tiêu bằng công trình. Tổng diện tích</w:t>
      </w:r>
      <w:r w:rsidR="00771803" w:rsidRPr="00934709">
        <w:rPr>
          <w:sz w:val="28"/>
          <w:szCs w:val="28"/>
        </w:rPr>
        <w:t xml:space="preserve"> cần tiêu bằng công trình của toàn vùng là </w:t>
      </w:r>
      <w:r w:rsidR="00FA3A1D" w:rsidRPr="00934709">
        <w:rPr>
          <w:sz w:val="28"/>
          <w:szCs w:val="28"/>
        </w:rPr>
        <w:t>304</w:t>
      </w:r>
      <w:r w:rsidR="00AE6D69" w:rsidRPr="00934709">
        <w:rPr>
          <w:sz w:val="28"/>
          <w:szCs w:val="28"/>
        </w:rPr>
        <w:t>.</w:t>
      </w:r>
      <w:r w:rsidR="00A00F90" w:rsidRPr="00934709">
        <w:rPr>
          <w:sz w:val="28"/>
          <w:szCs w:val="28"/>
        </w:rPr>
        <w:t>50</w:t>
      </w:r>
      <w:r w:rsidR="00AE6D69" w:rsidRPr="00934709">
        <w:rPr>
          <w:sz w:val="28"/>
          <w:szCs w:val="28"/>
        </w:rPr>
        <w:t>0</w:t>
      </w:r>
      <w:r w:rsidR="00771803" w:rsidRPr="00934709">
        <w:rPr>
          <w:sz w:val="28"/>
          <w:szCs w:val="28"/>
        </w:rPr>
        <w:t xml:space="preserve"> ha</w:t>
      </w:r>
      <w:r w:rsidR="00AE6D69" w:rsidRPr="00934709">
        <w:rPr>
          <w:sz w:val="28"/>
          <w:szCs w:val="28"/>
        </w:rPr>
        <w:t xml:space="preserve">, </w:t>
      </w:r>
      <w:r w:rsidR="00771803" w:rsidRPr="00934709">
        <w:rPr>
          <w:sz w:val="28"/>
          <w:szCs w:val="28"/>
        </w:rPr>
        <w:t xml:space="preserve">chỉ </w:t>
      </w:r>
      <w:r w:rsidR="00AE6D69" w:rsidRPr="00934709">
        <w:rPr>
          <w:sz w:val="28"/>
          <w:szCs w:val="28"/>
        </w:rPr>
        <w:t>tương đương</w:t>
      </w:r>
      <w:r w:rsidR="00771803" w:rsidRPr="00934709">
        <w:rPr>
          <w:sz w:val="28"/>
          <w:szCs w:val="28"/>
        </w:rPr>
        <w:t xml:space="preserve"> </w:t>
      </w:r>
      <w:r w:rsidR="00CA3158" w:rsidRPr="00934709">
        <w:rPr>
          <w:sz w:val="28"/>
          <w:szCs w:val="28"/>
        </w:rPr>
        <w:t xml:space="preserve">khoảng </w:t>
      </w:r>
      <w:r w:rsidRPr="00934709">
        <w:rPr>
          <w:sz w:val="28"/>
          <w:szCs w:val="28"/>
        </w:rPr>
        <w:t>3</w:t>
      </w:r>
      <w:r w:rsidR="00FA3A1D" w:rsidRPr="00934709">
        <w:rPr>
          <w:sz w:val="28"/>
          <w:szCs w:val="28"/>
        </w:rPr>
        <w:t>,2</w:t>
      </w:r>
      <w:r w:rsidRPr="00934709">
        <w:rPr>
          <w:sz w:val="28"/>
          <w:szCs w:val="28"/>
        </w:rPr>
        <w:t>% tổng diện tích</w:t>
      </w:r>
      <w:r w:rsidR="00FA3A1D" w:rsidRPr="00934709">
        <w:rPr>
          <w:sz w:val="28"/>
          <w:szCs w:val="28"/>
        </w:rPr>
        <w:t xml:space="preserve"> tự nhiên</w:t>
      </w:r>
      <w:r w:rsidR="00AE6D69" w:rsidRPr="00934709">
        <w:rPr>
          <w:sz w:val="28"/>
          <w:szCs w:val="28"/>
        </w:rPr>
        <w:t xml:space="preserve"> của toàn vùng. Tổng diện tích tiêu thực tế là 276.</w:t>
      </w:r>
      <w:r w:rsidR="00A00F90" w:rsidRPr="00934709">
        <w:rPr>
          <w:sz w:val="28"/>
          <w:szCs w:val="28"/>
        </w:rPr>
        <w:t>80</w:t>
      </w:r>
      <w:r w:rsidR="00AE6D69" w:rsidRPr="00934709">
        <w:rPr>
          <w:sz w:val="28"/>
          <w:szCs w:val="28"/>
        </w:rPr>
        <w:t>0 ha, tương đương 91% diện tích cần tiêu:</w:t>
      </w:r>
    </w:p>
    <w:p w14:paraId="5BDB525A" w14:textId="2214BAD1" w:rsidR="00741AE1" w:rsidRPr="00934709" w:rsidRDefault="00741AE1" w:rsidP="00741AE1">
      <w:pPr>
        <w:spacing w:before="120" w:after="120" w:line="240" w:lineRule="auto"/>
        <w:ind w:firstLine="567"/>
        <w:rPr>
          <w:sz w:val="28"/>
          <w:szCs w:val="28"/>
        </w:rPr>
      </w:pPr>
      <w:bookmarkStart w:id="96" w:name="_Toc73376914"/>
      <w:r w:rsidRPr="00934709">
        <w:rPr>
          <w:sz w:val="28"/>
          <w:szCs w:val="28"/>
        </w:rPr>
        <w:t xml:space="preserve">Bảng </w:t>
      </w:r>
      <w:r w:rsidRPr="00934709">
        <w:rPr>
          <w:sz w:val="28"/>
          <w:szCs w:val="28"/>
        </w:rPr>
        <w:fldChar w:fldCharType="begin"/>
      </w:r>
      <w:r w:rsidRPr="00934709">
        <w:rPr>
          <w:sz w:val="28"/>
          <w:szCs w:val="28"/>
        </w:rPr>
        <w:instrText xml:space="preserve"> STYLEREF 1 \s </w:instrText>
      </w:r>
      <w:r w:rsidRPr="00934709">
        <w:rPr>
          <w:sz w:val="28"/>
          <w:szCs w:val="28"/>
        </w:rPr>
        <w:fldChar w:fldCharType="separate"/>
      </w:r>
      <w:r w:rsidR="008D639A">
        <w:rPr>
          <w:noProof/>
          <w:sz w:val="28"/>
          <w:szCs w:val="28"/>
        </w:rPr>
        <w:t>1</w:t>
      </w:r>
      <w:r w:rsidRPr="00934709">
        <w:rPr>
          <w:noProof/>
          <w:sz w:val="28"/>
          <w:szCs w:val="28"/>
        </w:rPr>
        <w:fldChar w:fldCharType="end"/>
      </w:r>
      <w:r w:rsidRPr="00934709">
        <w:rPr>
          <w:sz w:val="28"/>
          <w:szCs w:val="28"/>
        </w:rPr>
        <w:t>.</w:t>
      </w:r>
      <w:r w:rsidRPr="00934709">
        <w:rPr>
          <w:sz w:val="28"/>
          <w:szCs w:val="28"/>
        </w:rPr>
        <w:fldChar w:fldCharType="begin"/>
      </w:r>
      <w:r w:rsidRPr="00934709">
        <w:rPr>
          <w:sz w:val="28"/>
          <w:szCs w:val="28"/>
        </w:rPr>
        <w:instrText xml:space="preserve"> SEQ Bảng \* ARABIC \s 1 </w:instrText>
      </w:r>
      <w:r w:rsidRPr="00934709">
        <w:rPr>
          <w:sz w:val="28"/>
          <w:szCs w:val="28"/>
        </w:rPr>
        <w:fldChar w:fldCharType="separate"/>
      </w:r>
      <w:r w:rsidR="008D639A">
        <w:rPr>
          <w:noProof/>
          <w:sz w:val="28"/>
          <w:szCs w:val="28"/>
        </w:rPr>
        <w:t>16</w:t>
      </w:r>
      <w:r w:rsidRPr="00934709">
        <w:rPr>
          <w:noProof/>
          <w:sz w:val="28"/>
          <w:szCs w:val="28"/>
        </w:rPr>
        <w:fldChar w:fldCharType="end"/>
      </w:r>
      <w:r w:rsidRPr="00934709">
        <w:rPr>
          <w:sz w:val="28"/>
          <w:szCs w:val="28"/>
        </w:rPr>
        <w:t xml:space="preserve">: Tổng hợp hiện trạng tiêu thoát bằng </w:t>
      </w:r>
      <w:bookmarkEnd w:id="96"/>
      <w:r w:rsidR="00EF6075">
        <w:rPr>
          <w:sz w:val="28"/>
          <w:szCs w:val="28"/>
        </w:rPr>
        <w:t>công trình thủy lợi</w:t>
      </w:r>
    </w:p>
    <w:tbl>
      <w:tblPr>
        <w:tblW w:w="5000" w:type="pct"/>
        <w:tblLook w:val="04A0" w:firstRow="1" w:lastRow="0" w:firstColumn="1" w:lastColumn="0" w:noHBand="0" w:noVBand="1"/>
      </w:tblPr>
      <w:tblGrid>
        <w:gridCol w:w="2370"/>
        <w:gridCol w:w="1020"/>
        <w:gridCol w:w="1020"/>
        <w:gridCol w:w="714"/>
        <w:gridCol w:w="1020"/>
        <w:gridCol w:w="1024"/>
        <w:gridCol w:w="550"/>
        <w:gridCol w:w="898"/>
        <w:gridCol w:w="898"/>
      </w:tblGrid>
      <w:tr w:rsidR="00934709" w:rsidRPr="00934709" w14:paraId="1FB5A104" w14:textId="77777777" w:rsidTr="00CC6AAB">
        <w:trPr>
          <w:trHeight w:val="300"/>
        </w:trPr>
        <w:tc>
          <w:tcPr>
            <w:tcW w:w="1246"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bottom"/>
          </w:tcPr>
          <w:p w14:paraId="07F32DF3"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eastAsia="vi-VN"/>
              </w:rPr>
            </w:pPr>
            <w:r w:rsidRPr="00934709">
              <w:rPr>
                <w:rFonts w:asciiTheme="minorHAnsi" w:hAnsiTheme="minorHAnsi" w:cstheme="minorHAnsi"/>
                <w:b/>
                <w:bCs/>
                <w:w w:val="90"/>
                <w:sz w:val="24"/>
                <w:szCs w:val="24"/>
                <w:lang w:eastAsia="vi-VN"/>
              </w:rPr>
              <w:t>Diện tích</w:t>
            </w:r>
          </w:p>
          <w:p w14:paraId="1736824B"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eastAsia="vi-VN"/>
              </w:rPr>
            </w:pPr>
          </w:p>
          <w:p w14:paraId="213147DF" w14:textId="77777777" w:rsidR="00741AE1" w:rsidRPr="00934709" w:rsidRDefault="00741AE1" w:rsidP="003D0E57">
            <w:pPr>
              <w:spacing w:before="120" w:line="240" w:lineRule="auto"/>
              <w:ind w:left="-57" w:right="-57"/>
              <w:rPr>
                <w:rFonts w:asciiTheme="minorHAnsi" w:hAnsiTheme="minorHAnsi" w:cstheme="minorHAnsi"/>
                <w:b/>
                <w:bCs/>
                <w:w w:val="90"/>
                <w:sz w:val="24"/>
                <w:szCs w:val="24"/>
                <w:lang w:eastAsia="vi-VN"/>
              </w:rPr>
            </w:pPr>
            <w:r w:rsidRPr="00934709">
              <w:rPr>
                <w:rFonts w:asciiTheme="minorHAnsi" w:hAnsiTheme="minorHAnsi" w:cstheme="minorHAnsi"/>
                <w:b/>
                <w:bCs/>
                <w:w w:val="90"/>
                <w:sz w:val="24"/>
                <w:szCs w:val="24"/>
                <w:lang w:eastAsia="vi-VN"/>
              </w:rPr>
              <w:t>Khu, hướng tiêu</w:t>
            </w:r>
          </w:p>
        </w:tc>
        <w:tc>
          <w:tcPr>
            <w:tcW w:w="1072" w:type="pct"/>
            <w:gridSpan w:val="2"/>
            <w:tcBorders>
              <w:top w:val="single" w:sz="4" w:space="0" w:color="auto"/>
              <w:left w:val="nil"/>
              <w:bottom w:val="single" w:sz="4" w:space="0" w:color="auto"/>
              <w:right w:val="single" w:sz="4" w:space="0" w:color="auto"/>
            </w:tcBorders>
            <w:shd w:val="clear" w:color="auto" w:fill="auto"/>
            <w:vAlign w:val="center"/>
          </w:tcPr>
          <w:p w14:paraId="7A9EFA91"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eastAsia="vi-VN"/>
              </w:rPr>
            </w:pPr>
            <w:r w:rsidRPr="00934709">
              <w:rPr>
                <w:rFonts w:asciiTheme="minorHAnsi" w:hAnsiTheme="minorHAnsi" w:cstheme="minorHAnsi"/>
                <w:b/>
                <w:bCs/>
                <w:w w:val="90"/>
                <w:sz w:val="24"/>
                <w:szCs w:val="24"/>
                <w:lang w:eastAsia="vi-VN"/>
              </w:rPr>
              <w:t>Tổng Diện tích</w:t>
            </w:r>
          </w:p>
        </w:tc>
        <w:tc>
          <w:tcPr>
            <w:tcW w:w="1449" w:type="pct"/>
            <w:gridSpan w:val="3"/>
            <w:tcBorders>
              <w:top w:val="single" w:sz="4" w:space="0" w:color="auto"/>
              <w:left w:val="nil"/>
              <w:bottom w:val="single" w:sz="4" w:space="0" w:color="auto"/>
              <w:right w:val="single" w:sz="4" w:space="0" w:color="auto"/>
            </w:tcBorders>
            <w:shd w:val="clear" w:color="auto" w:fill="auto"/>
            <w:vAlign w:val="center"/>
          </w:tcPr>
          <w:p w14:paraId="3FFF9499" w14:textId="498D5A41" w:rsidR="00741AE1" w:rsidRPr="00934709" w:rsidRDefault="00EF6075" w:rsidP="003D0E57">
            <w:pPr>
              <w:spacing w:before="120" w:line="240" w:lineRule="auto"/>
              <w:ind w:left="-57" w:right="-57"/>
              <w:jc w:val="center"/>
              <w:rPr>
                <w:rFonts w:asciiTheme="minorHAnsi" w:hAnsiTheme="minorHAnsi" w:cstheme="minorHAnsi"/>
                <w:b/>
                <w:bCs/>
                <w:w w:val="90"/>
                <w:sz w:val="24"/>
                <w:szCs w:val="24"/>
                <w:lang w:eastAsia="vi-VN"/>
              </w:rPr>
            </w:pPr>
            <w:r>
              <w:rPr>
                <w:rFonts w:asciiTheme="minorHAnsi" w:hAnsiTheme="minorHAnsi" w:cstheme="minorHAnsi"/>
                <w:b/>
                <w:bCs/>
                <w:w w:val="90"/>
                <w:sz w:val="24"/>
                <w:szCs w:val="24"/>
                <w:lang w:eastAsia="vi-VN"/>
              </w:rPr>
              <w:t>Tiêu bằng cống</w:t>
            </w:r>
          </w:p>
        </w:tc>
        <w:tc>
          <w:tcPr>
            <w:tcW w:w="1233" w:type="pct"/>
            <w:gridSpan w:val="3"/>
            <w:tcBorders>
              <w:top w:val="single" w:sz="4" w:space="0" w:color="auto"/>
              <w:left w:val="nil"/>
              <w:bottom w:val="single" w:sz="4" w:space="0" w:color="auto"/>
              <w:right w:val="single" w:sz="4" w:space="0" w:color="auto"/>
            </w:tcBorders>
            <w:shd w:val="clear" w:color="auto" w:fill="auto"/>
            <w:vAlign w:val="center"/>
          </w:tcPr>
          <w:p w14:paraId="4AF4783D" w14:textId="3FF45652" w:rsidR="00741AE1" w:rsidRPr="00934709" w:rsidRDefault="00741AE1" w:rsidP="00EF6075">
            <w:pPr>
              <w:spacing w:before="120" w:line="240" w:lineRule="auto"/>
              <w:ind w:left="-57" w:right="-57"/>
              <w:jc w:val="center"/>
              <w:rPr>
                <w:rFonts w:asciiTheme="minorHAnsi" w:hAnsiTheme="minorHAnsi" w:cstheme="minorHAnsi"/>
                <w:b/>
                <w:bCs/>
                <w:w w:val="90"/>
                <w:sz w:val="24"/>
                <w:szCs w:val="24"/>
                <w:lang w:eastAsia="vi-VN"/>
              </w:rPr>
            </w:pPr>
            <w:r w:rsidRPr="00934709">
              <w:rPr>
                <w:rFonts w:asciiTheme="minorHAnsi" w:hAnsiTheme="minorHAnsi" w:cstheme="minorHAnsi"/>
                <w:b/>
                <w:bCs/>
                <w:w w:val="90"/>
                <w:sz w:val="24"/>
                <w:szCs w:val="24"/>
                <w:lang w:eastAsia="vi-VN"/>
              </w:rPr>
              <w:t xml:space="preserve">Tiêu </w:t>
            </w:r>
            <w:r w:rsidR="00EF6075">
              <w:rPr>
                <w:rFonts w:asciiTheme="minorHAnsi" w:hAnsiTheme="minorHAnsi" w:cstheme="minorHAnsi"/>
                <w:b/>
                <w:bCs/>
                <w:w w:val="90"/>
                <w:sz w:val="24"/>
                <w:szCs w:val="24"/>
                <w:lang w:eastAsia="vi-VN"/>
              </w:rPr>
              <w:t>bằng trạm bơm</w:t>
            </w:r>
          </w:p>
        </w:tc>
      </w:tr>
      <w:tr w:rsidR="00741AE1" w:rsidRPr="00934709" w14:paraId="4DFBECBD" w14:textId="77777777" w:rsidTr="00CC6AAB">
        <w:trPr>
          <w:trHeight w:val="300"/>
        </w:trPr>
        <w:tc>
          <w:tcPr>
            <w:tcW w:w="1246" w:type="pct"/>
            <w:vMerge/>
            <w:tcBorders>
              <w:left w:val="single" w:sz="4" w:space="0" w:color="auto"/>
              <w:bottom w:val="single" w:sz="4" w:space="0" w:color="auto"/>
              <w:right w:val="single" w:sz="4" w:space="0" w:color="auto"/>
              <w:tl2br w:val="single" w:sz="4" w:space="0" w:color="auto"/>
            </w:tcBorders>
            <w:shd w:val="clear" w:color="auto" w:fill="auto"/>
            <w:vAlign w:val="bottom"/>
          </w:tcPr>
          <w:p w14:paraId="15EEDCAA"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val="vi-VN" w:eastAsia="vi-VN"/>
              </w:rPr>
            </w:pPr>
          </w:p>
        </w:tc>
        <w:tc>
          <w:tcPr>
            <w:tcW w:w="536" w:type="pct"/>
            <w:tcBorders>
              <w:top w:val="single" w:sz="4" w:space="0" w:color="auto"/>
              <w:left w:val="nil"/>
              <w:bottom w:val="single" w:sz="4" w:space="0" w:color="auto"/>
              <w:right w:val="single" w:sz="4" w:space="0" w:color="auto"/>
            </w:tcBorders>
            <w:shd w:val="clear" w:color="auto" w:fill="auto"/>
            <w:vAlign w:val="center"/>
          </w:tcPr>
          <w:p w14:paraId="079420CE"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eastAsia="vi-VN"/>
              </w:rPr>
            </w:pPr>
            <w:r w:rsidRPr="00934709">
              <w:rPr>
                <w:rFonts w:asciiTheme="minorHAnsi" w:hAnsiTheme="minorHAnsi" w:cstheme="minorHAnsi"/>
                <w:b/>
                <w:bCs/>
                <w:w w:val="90"/>
                <w:sz w:val="24"/>
                <w:szCs w:val="24"/>
                <w:lang w:eastAsia="vi-VN"/>
              </w:rPr>
              <w:t>Cần tiêu</w:t>
            </w:r>
          </w:p>
        </w:tc>
        <w:tc>
          <w:tcPr>
            <w:tcW w:w="536" w:type="pct"/>
            <w:tcBorders>
              <w:top w:val="single" w:sz="4" w:space="0" w:color="auto"/>
              <w:left w:val="nil"/>
              <w:bottom w:val="single" w:sz="4" w:space="0" w:color="auto"/>
              <w:right w:val="single" w:sz="4" w:space="0" w:color="auto"/>
            </w:tcBorders>
            <w:shd w:val="clear" w:color="auto" w:fill="auto"/>
            <w:vAlign w:val="center"/>
          </w:tcPr>
          <w:p w14:paraId="58BB3768"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eastAsia="vi-VN"/>
              </w:rPr>
            </w:pPr>
            <w:r w:rsidRPr="00934709">
              <w:rPr>
                <w:rFonts w:asciiTheme="minorHAnsi" w:hAnsiTheme="minorHAnsi" w:cstheme="minorHAnsi"/>
                <w:b/>
                <w:bCs/>
                <w:w w:val="90"/>
                <w:sz w:val="24"/>
                <w:szCs w:val="24"/>
                <w:lang w:eastAsia="vi-VN"/>
              </w:rPr>
              <w:t>Tiêu thực tế</w:t>
            </w:r>
          </w:p>
        </w:tc>
        <w:tc>
          <w:tcPr>
            <w:tcW w:w="375" w:type="pct"/>
            <w:tcBorders>
              <w:top w:val="single" w:sz="4" w:space="0" w:color="auto"/>
              <w:left w:val="nil"/>
              <w:bottom w:val="single" w:sz="4" w:space="0" w:color="auto"/>
              <w:right w:val="single" w:sz="4" w:space="0" w:color="auto"/>
            </w:tcBorders>
            <w:shd w:val="clear" w:color="auto" w:fill="auto"/>
            <w:vAlign w:val="center"/>
          </w:tcPr>
          <w:p w14:paraId="21496FF1"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eastAsia="vi-VN"/>
              </w:rPr>
            </w:pPr>
            <w:r w:rsidRPr="00934709">
              <w:rPr>
                <w:rFonts w:asciiTheme="minorHAnsi" w:hAnsiTheme="minorHAnsi" w:cstheme="minorHAnsi"/>
                <w:b/>
                <w:bCs/>
                <w:w w:val="90"/>
                <w:sz w:val="24"/>
                <w:szCs w:val="24"/>
                <w:lang w:eastAsia="vi-VN"/>
              </w:rPr>
              <w:t>Số cống</w:t>
            </w:r>
          </w:p>
        </w:tc>
        <w:tc>
          <w:tcPr>
            <w:tcW w:w="536" w:type="pct"/>
            <w:tcBorders>
              <w:top w:val="single" w:sz="4" w:space="0" w:color="auto"/>
              <w:left w:val="nil"/>
              <w:bottom w:val="single" w:sz="4" w:space="0" w:color="auto"/>
              <w:right w:val="single" w:sz="4" w:space="0" w:color="auto"/>
            </w:tcBorders>
            <w:shd w:val="clear" w:color="auto" w:fill="auto"/>
            <w:vAlign w:val="center"/>
          </w:tcPr>
          <w:p w14:paraId="19583E41"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eastAsia="vi-VN"/>
              </w:rPr>
            </w:pPr>
            <w:r w:rsidRPr="00934709">
              <w:rPr>
                <w:rFonts w:asciiTheme="minorHAnsi" w:hAnsiTheme="minorHAnsi" w:cstheme="minorHAnsi"/>
                <w:b/>
                <w:bCs/>
                <w:w w:val="90"/>
                <w:sz w:val="24"/>
                <w:szCs w:val="24"/>
                <w:lang w:eastAsia="vi-VN"/>
              </w:rPr>
              <w:t>Ftk (ha)</w:t>
            </w:r>
          </w:p>
        </w:tc>
        <w:tc>
          <w:tcPr>
            <w:tcW w:w="538" w:type="pct"/>
            <w:tcBorders>
              <w:top w:val="single" w:sz="4" w:space="0" w:color="auto"/>
              <w:left w:val="nil"/>
              <w:bottom w:val="single" w:sz="4" w:space="0" w:color="auto"/>
              <w:right w:val="single" w:sz="4" w:space="0" w:color="auto"/>
            </w:tcBorders>
            <w:shd w:val="clear" w:color="auto" w:fill="auto"/>
            <w:vAlign w:val="center"/>
          </w:tcPr>
          <w:p w14:paraId="695904F3"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eastAsia="vi-VN"/>
              </w:rPr>
            </w:pPr>
            <w:r w:rsidRPr="00934709">
              <w:rPr>
                <w:rFonts w:asciiTheme="minorHAnsi" w:hAnsiTheme="minorHAnsi" w:cstheme="minorHAnsi"/>
                <w:b/>
                <w:bCs/>
                <w:w w:val="90"/>
                <w:sz w:val="24"/>
                <w:szCs w:val="24"/>
                <w:lang w:eastAsia="vi-VN"/>
              </w:rPr>
              <w:t>Ftt (ha)</w:t>
            </w:r>
          </w:p>
        </w:tc>
        <w:tc>
          <w:tcPr>
            <w:tcW w:w="289" w:type="pct"/>
            <w:tcBorders>
              <w:top w:val="single" w:sz="4" w:space="0" w:color="auto"/>
              <w:left w:val="nil"/>
              <w:bottom w:val="single" w:sz="4" w:space="0" w:color="auto"/>
              <w:right w:val="single" w:sz="4" w:space="0" w:color="auto"/>
            </w:tcBorders>
            <w:shd w:val="clear" w:color="auto" w:fill="auto"/>
            <w:vAlign w:val="center"/>
          </w:tcPr>
          <w:p w14:paraId="171FC71B"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eastAsia="vi-VN"/>
              </w:rPr>
            </w:pPr>
            <w:r w:rsidRPr="00934709">
              <w:rPr>
                <w:rFonts w:asciiTheme="minorHAnsi" w:hAnsiTheme="minorHAnsi" w:cstheme="minorHAnsi"/>
                <w:b/>
                <w:bCs/>
                <w:w w:val="90"/>
                <w:sz w:val="24"/>
                <w:szCs w:val="24"/>
                <w:lang w:eastAsia="vi-VN"/>
              </w:rPr>
              <w:t>Số TB</w:t>
            </w:r>
          </w:p>
        </w:tc>
        <w:tc>
          <w:tcPr>
            <w:tcW w:w="472" w:type="pct"/>
            <w:tcBorders>
              <w:top w:val="single" w:sz="4" w:space="0" w:color="auto"/>
              <w:left w:val="nil"/>
              <w:bottom w:val="single" w:sz="4" w:space="0" w:color="auto"/>
              <w:right w:val="single" w:sz="4" w:space="0" w:color="auto"/>
            </w:tcBorders>
            <w:shd w:val="clear" w:color="auto" w:fill="auto"/>
            <w:vAlign w:val="center"/>
          </w:tcPr>
          <w:p w14:paraId="39260EB5"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val="vi-VN" w:eastAsia="vi-VN"/>
              </w:rPr>
            </w:pPr>
            <w:r w:rsidRPr="00934709">
              <w:rPr>
                <w:rFonts w:asciiTheme="minorHAnsi" w:hAnsiTheme="minorHAnsi" w:cstheme="minorHAnsi"/>
                <w:b/>
                <w:bCs/>
                <w:w w:val="90"/>
                <w:sz w:val="24"/>
                <w:szCs w:val="24"/>
                <w:lang w:eastAsia="vi-VN"/>
              </w:rPr>
              <w:t>Ftk (ha)</w:t>
            </w:r>
          </w:p>
        </w:tc>
        <w:tc>
          <w:tcPr>
            <w:tcW w:w="472" w:type="pct"/>
            <w:tcBorders>
              <w:top w:val="single" w:sz="4" w:space="0" w:color="auto"/>
              <w:left w:val="nil"/>
              <w:bottom w:val="single" w:sz="4" w:space="0" w:color="auto"/>
              <w:right w:val="single" w:sz="4" w:space="0" w:color="auto"/>
            </w:tcBorders>
            <w:shd w:val="clear" w:color="auto" w:fill="auto"/>
            <w:vAlign w:val="center"/>
          </w:tcPr>
          <w:p w14:paraId="040EFC91"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val="vi-VN" w:eastAsia="vi-VN"/>
              </w:rPr>
            </w:pPr>
            <w:r w:rsidRPr="00934709">
              <w:rPr>
                <w:rFonts w:asciiTheme="minorHAnsi" w:hAnsiTheme="minorHAnsi" w:cstheme="minorHAnsi"/>
                <w:b/>
                <w:bCs/>
                <w:w w:val="90"/>
                <w:sz w:val="24"/>
                <w:szCs w:val="24"/>
                <w:lang w:eastAsia="vi-VN"/>
              </w:rPr>
              <w:t>Ftt (ha)</w:t>
            </w:r>
          </w:p>
        </w:tc>
      </w:tr>
      <w:tr w:rsidR="00741AE1" w:rsidRPr="00934709" w14:paraId="74F7179F" w14:textId="77777777" w:rsidTr="00CC6AAB">
        <w:trPr>
          <w:trHeight w:val="300"/>
        </w:trPr>
        <w:tc>
          <w:tcPr>
            <w:tcW w:w="1246" w:type="pct"/>
            <w:tcBorders>
              <w:top w:val="single" w:sz="4" w:space="0" w:color="auto"/>
              <w:left w:val="single" w:sz="4" w:space="0" w:color="auto"/>
              <w:bottom w:val="single" w:sz="4" w:space="0" w:color="auto"/>
              <w:right w:val="single" w:sz="4" w:space="0" w:color="auto"/>
            </w:tcBorders>
            <w:shd w:val="clear" w:color="auto" w:fill="auto"/>
            <w:vAlign w:val="bottom"/>
          </w:tcPr>
          <w:p w14:paraId="54B5F2FD" w14:textId="77777777" w:rsidR="00741AE1" w:rsidRPr="00934709" w:rsidRDefault="00741AE1" w:rsidP="003D0E57">
            <w:pPr>
              <w:spacing w:before="120" w:line="240" w:lineRule="auto"/>
              <w:ind w:left="-57" w:right="-57"/>
              <w:rPr>
                <w:rFonts w:asciiTheme="minorHAnsi" w:hAnsiTheme="minorHAnsi" w:cstheme="minorHAnsi"/>
                <w:b/>
                <w:bCs/>
                <w:w w:val="90"/>
                <w:sz w:val="24"/>
                <w:szCs w:val="24"/>
                <w:lang w:val="vi-VN" w:eastAsia="vi-VN"/>
              </w:rPr>
            </w:pPr>
            <w:r w:rsidRPr="00934709">
              <w:rPr>
                <w:rFonts w:asciiTheme="minorHAnsi" w:hAnsiTheme="minorHAnsi" w:cstheme="minorHAnsi"/>
                <w:b/>
                <w:bCs/>
                <w:w w:val="90"/>
                <w:sz w:val="24"/>
                <w:szCs w:val="24"/>
                <w:lang w:eastAsia="vi-VN"/>
              </w:rPr>
              <w:t>Trung du</w:t>
            </w:r>
            <w:r w:rsidRPr="00934709">
              <w:rPr>
                <w:rFonts w:asciiTheme="minorHAnsi" w:hAnsiTheme="minorHAnsi" w:cstheme="minorHAnsi"/>
                <w:b/>
                <w:bCs/>
                <w:w w:val="90"/>
                <w:sz w:val="24"/>
                <w:szCs w:val="24"/>
                <w:lang w:val="vi-VN" w:eastAsia="vi-VN"/>
              </w:rPr>
              <w:t xml:space="preserve"> sông Hồng</w:t>
            </w:r>
          </w:p>
        </w:tc>
        <w:tc>
          <w:tcPr>
            <w:tcW w:w="536" w:type="pct"/>
            <w:tcBorders>
              <w:top w:val="single" w:sz="4" w:space="0" w:color="auto"/>
              <w:left w:val="nil"/>
              <w:bottom w:val="single" w:sz="4" w:space="0" w:color="auto"/>
              <w:right w:val="single" w:sz="4" w:space="0" w:color="auto"/>
            </w:tcBorders>
            <w:shd w:val="clear" w:color="auto" w:fill="auto"/>
            <w:vAlign w:val="center"/>
          </w:tcPr>
          <w:p w14:paraId="6337B610"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176.520</w:t>
            </w:r>
          </w:p>
        </w:tc>
        <w:tc>
          <w:tcPr>
            <w:tcW w:w="536" w:type="pct"/>
            <w:tcBorders>
              <w:top w:val="single" w:sz="4" w:space="0" w:color="auto"/>
              <w:left w:val="nil"/>
              <w:bottom w:val="single" w:sz="4" w:space="0" w:color="auto"/>
              <w:right w:val="single" w:sz="4" w:space="0" w:color="auto"/>
            </w:tcBorders>
            <w:shd w:val="clear" w:color="auto" w:fill="auto"/>
            <w:vAlign w:val="center"/>
          </w:tcPr>
          <w:p w14:paraId="6B508210"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168.850</w:t>
            </w:r>
          </w:p>
        </w:tc>
        <w:tc>
          <w:tcPr>
            <w:tcW w:w="375" w:type="pct"/>
            <w:tcBorders>
              <w:top w:val="single" w:sz="4" w:space="0" w:color="auto"/>
              <w:left w:val="nil"/>
              <w:bottom w:val="single" w:sz="4" w:space="0" w:color="auto"/>
              <w:right w:val="single" w:sz="4" w:space="0" w:color="auto"/>
            </w:tcBorders>
            <w:shd w:val="clear" w:color="auto" w:fill="auto"/>
            <w:vAlign w:val="center"/>
          </w:tcPr>
          <w:p w14:paraId="0A9AA27E"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val="vi-VN" w:eastAsia="vi-VN"/>
              </w:rPr>
            </w:pPr>
            <w:r w:rsidRPr="00934709">
              <w:rPr>
                <w:b/>
                <w:bCs/>
                <w:sz w:val="24"/>
                <w:szCs w:val="24"/>
              </w:rPr>
              <w:t>229</w:t>
            </w:r>
          </w:p>
        </w:tc>
        <w:tc>
          <w:tcPr>
            <w:tcW w:w="536" w:type="pct"/>
            <w:tcBorders>
              <w:top w:val="single" w:sz="4" w:space="0" w:color="auto"/>
              <w:left w:val="nil"/>
              <w:bottom w:val="single" w:sz="4" w:space="0" w:color="auto"/>
              <w:right w:val="single" w:sz="4" w:space="0" w:color="auto"/>
            </w:tcBorders>
            <w:shd w:val="clear" w:color="auto" w:fill="auto"/>
            <w:vAlign w:val="center"/>
          </w:tcPr>
          <w:p w14:paraId="695866DB"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165.120</w:t>
            </w:r>
          </w:p>
        </w:tc>
        <w:tc>
          <w:tcPr>
            <w:tcW w:w="538" w:type="pct"/>
            <w:tcBorders>
              <w:top w:val="single" w:sz="4" w:space="0" w:color="auto"/>
              <w:left w:val="nil"/>
              <w:bottom w:val="single" w:sz="4" w:space="0" w:color="auto"/>
              <w:right w:val="single" w:sz="4" w:space="0" w:color="auto"/>
            </w:tcBorders>
            <w:shd w:val="clear" w:color="auto" w:fill="auto"/>
            <w:vAlign w:val="center"/>
          </w:tcPr>
          <w:p w14:paraId="7F6ECA67"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156.050</w:t>
            </w:r>
          </w:p>
        </w:tc>
        <w:tc>
          <w:tcPr>
            <w:tcW w:w="289" w:type="pct"/>
            <w:tcBorders>
              <w:top w:val="single" w:sz="4" w:space="0" w:color="auto"/>
              <w:left w:val="nil"/>
              <w:bottom w:val="single" w:sz="4" w:space="0" w:color="auto"/>
              <w:right w:val="single" w:sz="4" w:space="0" w:color="auto"/>
            </w:tcBorders>
            <w:shd w:val="clear" w:color="auto" w:fill="auto"/>
            <w:vAlign w:val="center"/>
          </w:tcPr>
          <w:p w14:paraId="5857D25E"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val="vi-VN" w:eastAsia="vi-VN"/>
              </w:rPr>
            </w:pPr>
            <w:r w:rsidRPr="00934709">
              <w:rPr>
                <w:b/>
                <w:bCs/>
                <w:sz w:val="24"/>
                <w:szCs w:val="24"/>
              </w:rPr>
              <w:t>43</w:t>
            </w:r>
          </w:p>
        </w:tc>
        <w:tc>
          <w:tcPr>
            <w:tcW w:w="472" w:type="pct"/>
            <w:tcBorders>
              <w:top w:val="single" w:sz="4" w:space="0" w:color="auto"/>
              <w:left w:val="nil"/>
              <w:bottom w:val="single" w:sz="4" w:space="0" w:color="auto"/>
              <w:right w:val="single" w:sz="4" w:space="0" w:color="auto"/>
            </w:tcBorders>
            <w:shd w:val="clear" w:color="auto" w:fill="auto"/>
            <w:vAlign w:val="center"/>
          </w:tcPr>
          <w:p w14:paraId="3C2E5137"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12.800</w:t>
            </w:r>
          </w:p>
        </w:tc>
        <w:tc>
          <w:tcPr>
            <w:tcW w:w="472" w:type="pct"/>
            <w:tcBorders>
              <w:top w:val="single" w:sz="4" w:space="0" w:color="auto"/>
              <w:left w:val="nil"/>
              <w:bottom w:val="single" w:sz="4" w:space="0" w:color="auto"/>
              <w:right w:val="single" w:sz="4" w:space="0" w:color="auto"/>
            </w:tcBorders>
            <w:shd w:val="clear" w:color="auto" w:fill="auto"/>
            <w:vAlign w:val="center"/>
          </w:tcPr>
          <w:p w14:paraId="57EE887D"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12.800</w:t>
            </w:r>
          </w:p>
        </w:tc>
      </w:tr>
      <w:tr w:rsidR="00741AE1" w:rsidRPr="00934709" w14:paraId="00F5680D" w14:textId="77777777" w:rsidTr="00CC6AAB">
        <w:trPr>
          <w:trHeight w:val="310"/>
        </w:trPr>
        <w:tc>
          <w:tcPr>
            <w:tcW w:w="1246" w:type="pct"/>
            <w:tcBorders>
              <w:top w:val="nil"/>
              <w:left w:val="single" w:sz="4" w:space="0" w:color="auto"/>
              <w:bottom w:val="single" w:sz="4" w:space="0" w:color="auto"/>
              <w:right w:val="single" w:sz="4" w:space="0" w:color="auto"/>
            </w:tcBorders>
            <w:shd w:val="clear" w:color="auto" w:fill="auto"/>
            <w:vAlign w:val="bottom"/>
            <w:hideMark/>
          </w:tcPr>
          <w:p w14:paraId="46522466" w14:textId="77777777" w:rsidR="00741AE1" w:rsidRPr="00934709" w:rsidRDefault="00741AE1" w:rsidP="003D0E57">
            <w:pPr>
              <w:spacing w:before="120" w:line="240" w:lineRule="auto"/>
              <w:ind w:left="-57" w:right="-57"/>
              <w:rPr>
                <w:rFonts w:asciiTheme="minorHAnsi" w:hAnsiTheme="minorHAnsi" w:cstheme="minorHAnsi"/>
                <w:w w:val="90"/>
                <w:sz w:val="24"/>
                <w:szCs w:val="24"/>
                <w:lang w:val="vi-VN" w:eastAsia="vi-VN"/>
              </w:rPr>
            </w:pPr>
            <w:r w:rsidRPr="00934709">
              <w:rPr>
                <w:rFonts w:asciiTheme="minorHAnsi" w:hAnsiTheme="minorHAnsi" w:cstheme="minorHAnsi"/>
                <w:w w:val="90"/>
                <w:sz w:val="24"/>
                <w:szCs w:val="24"/>
                <w:lang w:eastAsia="vi-VN"/>
              </w:rPr>
              <w:t xml:space="preserve">+ Tiêu ra sông </w:t>
            </w:r>
            <w:r w:rsidRPr="00934709">
              <w:rPr>
                <w:rFonts w:asciiTheme="minorHAnsi" w:hAnsiTheme="minorHAnsi" w:cstheme="minorHAnsi"/>
                <w:w w:val="90"/>
                <w:sz w:val="24"/>
                <w:szCs w:val="24"/>
                <w:lang w:val="vi-VN" w:eastAsia="vi-VN"/>
              </w:rPr>
              <w:t>Chảy</w:t>
            </w:r>
          </w:p>
        </w:tc>
        <w:tc>
          <w:tcPr>
            <w:tcW w:w="536" w:type="pct"/>
            <w:tcBorders>
              <w:top w:val="nil"/>
              <w:left w:val="nil"/>
              <w:bottom w:val="single" w:sz="4" w:space="0" w:color="auto"/>
              <w:right w:val="single" w:sz="4" w:space="0" w:color="auto"/>
            </w:tcBorders>
            <w:shd w:val="clear" w:color="auto" w:fill="auto"/>
            <w:vAlign w:val="center"/>
            <w:hideMark/>
          </w:tcPr>
          <w:p w14:paraId="584B3DC9"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6.540</w:t>
            </w:r>
          </w:p>
        </w:tc>
        <w:tc>
          <w:tcPr>
            <w:tcW w:w="536" w:type="pct"/>
            <w:tcBorders>
              <w:top w:val="nil"/>
              <w:left w:val="nil"/>
              <w:bottom w:val="single" w:sz="4" w:space="0" w:color="auto"/>
              <w:right w:val="single" w:sz="4" w:space="0" w:color="auto"/>
            </w:tcBorders>
            <w:shd w:val="clear" w:color="auto" w:fill="auto"/>
            <w:vAlign w:val="center"/>
            <w:hideMark/>
          </w:tcPr>
          <w:p w14:paraId="598E34F7"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6.540</w:t>
            </w:r>
          </w:p>
        </w:tc>
        <w:tc>
          <w:tcPr>
            <w:tcW w:w="375" w:type="pct"/>
            <w:tcBorders>
              <w:top w:val="nil"/>
              <w:left w:val="nil"/>
              <w:bottom w:val="single" w:sz="4" w:space="0" w:color="auto"/>
              <w:right w:val="single" w:sz="4" w:space="0" w:color="auto"/>
            </w:tcBorders>
            <w:shd w:val="clear" w:color="auto" w:fill="auto"/>
            <w:vAlign w:val="center"/>
            <w:hideMark/>
          </w:tcPr>
          <w:p w14:paraId="3F92C59E"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r w:rsidRPr="00934709">
              <w:rPr>
                <w:sz w:val="24"/>
                <w:szCs w:val="24"/>
              </w:rPr>
              <w:t>32</w:t>
            </w:r>
          </w:p>
        </w:tc>
        <w:tc>
          <w:tcPr>
            <w:tcW w:w="536" w:type="pct"/>
            <w:tcBorders>
              <w:top w:val="nil"/>
              <w:left w:val="nil"/>
              <w:bottom w:val="single" w:sz="4" w:space="0" w:color="auto"/>
              <w:right w:val="single" w:sz="4" w:space="0" w:color="auto"/>
            </w:tcBorders>
            <w:shd w:val="clear" w:color="auto" w:fill="auto"/>
            <w:vAlign w:val="center"/>
            <w:hideMark/>
          </w:tcPr>
          <w:p w14:paraId="7CB408B9"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6.540</w:t>
            </w:r>
          </w:p>
        </w:tc>
        <w:tc>
          <w:tcPr>
            <w:tcW w:w="538" w:type="pct"/>
            <w:tcBorders>
              <w:top w:val="nil"/>
              <w:left w:val="nil"/>
              <w:bottom w:val="single" w:sz="4" w:space="0" w:color="auto"/>
              <w:right w:val="single" w:sz="4" w:space="0" w:color="auto"/>
            </w:tcBorders>
            <w:shd w:val="clear" w:color="auto" w:fill="auto"/>
            <w:vAlign w:val="center"/>
            <w:hideMark/>
          </w:tcPr>
          <w:p w14:paraId="21BFA89B"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6.540</w:t>
            </w:r>
          </w:p>
        </w:tc>
        <w:tc>
          <w:tcPr>
            <w:tcW w:w="289" w:type="pct"/>
            <w:tcBorders>
              <w:top w:val="nil"/>
              <w:left w:val="nil"/>
              <w:bottom w:val="single" w:sz="4" w:space="0" w:color="auto"/>
              <w:right w:val="single" w:sz="4" w:space="0" w:color="auto"/>
            </w:tcBorders>
            <w:shd w:val="clear" w:color="auto" w:fill="auto"/>
            <w:vAlign w:val="center"/>
            <w:hideMark/>
          </w:tcPr>
          <w:p w14:paraId="50B3FE7A"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p>
        </w:tc>
        <w:tc>
          <w:tcPr>
            <w:tcW w:w="472" w:type="pct"/>
            <w:tcBorders>
              <w:top w:val="nil"/>
              <w:left w:val="nil"/>
              <w:bottom w:val="single" w:sz="4" w:space="0" w:color="auto"/>
              <w:right w:val="single" w:sz="4" w:space="0" w:color="auto"/>
            </w:tcBorders>
            <w:shd w:val="clear" w:color="auto" w:fill="auto"/>
            <w:vAlign w:val="center"/>
            <w:hideMark/>
          </w:tcPr>
          <w:p w14:paraId="243662B1"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p>
        </w:tc>
        <w:tc>
          <w:tcPr>
            <w:tcW w:w="472" w:type="pct"/>
            <w:tcBorders>
              <w:top w:val="nil"/>
              <w:left w:val="nil"/>
              <w:bottom w:val="single" w:sz="4" w:space="0" w:color="auto"/>
              <w:right w:val="single" w:sz="4" w:space="0" w:color="auto"/>
            </w:tcBorders>
            <w:shd w:val="clear" w:color="auto" w:fill="auto"/>
            <w:vAlign w:val="center"/>
            <w:hideMark/>
          </w:tcPr>
          <w:p w14:paraId="5574E802"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p>
        </w:tc>
      </w:tr>
      <w:tr w:rsidR="00741AE1" w:rsidRPr="00934709" w14:paraId="10446103" w14:textId="77777777" w:rsidTr="00CC6AAB">
        <w:trPr>
          <w:trHeight w:val="310"/>
        </w:trPr>
        <w:tc>
          <w:tcPr>
            <w:tcW w:w="1246" w:type="pct"/>
            <w:tcBorders>
              <w:top w:val="nil"/>
              <w:left w:val="single" w:sz="4" w:space="0" w:color="auto"/>
              <w:bottom w:val="single" w:sz="4" w:space="0" w:color="auto"/>
              <w:right w:val="single" w:sz="4" w:space="0" w:color="auto"/>
            </w:tcBorders>
            <w:shd w:val="clear" w:color="auto" w:fill="auto"/>
            <w:vAlign w:val="bottom"/>
            <w:hideMark/>
          </w:tcPr>
          <w:p w14:paraId="61A56D99" w14:textId="77777777" w:rsidR="00741AE1" w:rsidRPr="00934709" w:rsidRDefault="00741AE1" w:rsidP="003D0E57">
            <w:pPr>
              <w:spacing w:before="120" w:line="240" w:lineRule="auto"/>
              <w:ind w:left="-57" w:right="-57"/>
              <w:rPr>
                <w:rFonts w:asciiTheme="minorHAnsi" w:hAnsiTheme="minorHAnsi" w:cstheme="minorHAnsi"/>
                <w:w w:val="90"/>
                <w:sz w:val="24"/>
                <w:szCs w:val="24"/>
                <w:lang w:val="vi-VN" w:eastAsia="vi-VN"/>
              </w:rPr>
            </w:pPr>
            <w:r w:rsidRPr="00934709">
              <w:rPr>
                <w:rFonts w:asciiTheme="minorHAnsi" w:hAnsiTheme="minorHAnsi" w:cstheme="minorHAnsi"/>
                <w:w w:val="90"/>
                <w:sz w:val="24"/>
                <w:szCs w:val="24"/>
                <w:lang w:eastAsia="vi-VN"/>
              </w:rPr>
              <w:t xml:space="preserve">+ Tiêu ra sông </w:t>
            </w:r>
            <w:r w:rsidRPr="00934709">
              <w:rPr>
                <w:rFonts w:asciiTheme="minorHAnsi" w:hAnsiTheme="minorHAnsi" w:cstheme="minorHAnsi"/>
                <w:w w:val="90"/>
                <w:sz w:val="24"/>
                <w:szCs w:val="24"/>
                <w:lang w:val="vi-VN" w:eastAsia="vi-VN"/>
              </w:rPr>
              <w:t>Phó Đáy</w:t>
            </w:r>
          </w:p>
        </w:tc>
        <w:tc>
          <w:tcPr>
            <w:tcW w:w="536" w:type="pct"/>
            <w:tcBorders>
              <w:top w:val="nil"/>
              <w:left w:val="nil"/>
              <w:bottom w:val="single" w:sz="4" w:space="0" w:color="auto"/>
              <w:right w:val="single" w:sz="4" w:space="0" w:color="auto"/>
            </w:tcBorders>
            <w:shd w:val="clear" w:color="auto" w:fill="auto"/>
            <w:vAlign w:val="center"/>
            <w:hideMark/>
          </w:tcPr>
          <w:p w14:paraId="226A6D3D"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6.680</w:t>
            </w:r>
          </w:p>
        </w:tc>
        <w:tc>
          <w:tcPr>
            <w:tcW w:w="536" w:type="pct"/>
            <w:tcBorders>
              <w:top w:val="nil"/>
              <w:left w:val="nil"/>
              <w:bottom w:val="single" w:sz="4" w:space="0" w:color="auto"/>
              <w:right w:val="single" w:sz="4" w:space="0" w:color="auto"/>
            </w:tcBorders>
            <w:shd w:val="clear" w:color="auto" w:fill="auto"/>
            <w:vAlign w:val="center"/>
            <w:hideMark/>
          </w:tcPr>
          <w:p w14:paraId="67ED7641"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6.680</w:t>
            </w:r>
          </w:p>
        </w:tc>
        <w:tc>
          <w:tcPr>
            <w:tcW w:w="375" w:type="pct"/>
            <w:tcBorders>
              <w:top w:val="nil"/>
              <w:left w:val="nil"/>
              <w:bottom w:val="single" w:sz="4" w:space="0" w:color="auto"/>
              <w:right w:val="single" w:sz="4" w:space="0" w:color="auto"/>
            </w:tcBorders>
            <w:shd w:val="clear" w:color="auto" w:fill="auto"/>
            <w:vAlign w:val="center"/>
            <w:hideMark/>
          </w:tcPr>
          <w:p w14:paraId="1BDE8531"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r w:rsidRPr="00934709">
              <w:rPr>
                <w:sz w:val="24"/>
                <w:szCs w:val="24"/>
              </w:rPr>
              <w:t>32</w:t>
            </w:r>
          </w:p>
        </w:tc>
        <w:tc>
          <w:tcPr>
            <w:tcW w:w="536" w:type="pct"/>
            <w:tcBorders>
              <w:top w:val="nil"/>
              <w:left w:val="nil"/>
              <w:bottom w:val="single" w:sz="4" w:space="0" w:color="auto"/>
              <w:right w:val="single" w:sz="4" w:space="0" w:color="auto"/>
            </w:tcBorders>
            <w:shd w:val="clear" w:color="auto" w:fill="auto"/>
            <w:vAlign w:val="center"/>
            <w:hideMark/>
          </w:tcPr>
          <w:p w14:paraId="42A859A7"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6.680</w:t>
            </w:r>
          </w:p>
        </w:tc>
        <w:tc>
          <w:tcPr>
            <w:tcW w:w="538" w:type="pct"/>
            <w:tcBorders>
              <w:top w:val="nil"/>
              <w:left w:val="nil"/>
              <w:bottom w:val="single" w:sz="4" w:space="0" w:color="auto"/>
              <w:right w:val="single" w:sz="4" w:space="0" w:color="auto"/>
            </w:tcBorders>
            <w:shd w:val="clear" w:color="auto" w:fill="auto"/>
            <w:vAlign w:val="center"/>
            <w:hideMark/>
          </w:tcPr>
          <w:p w14:paraId="4F8445FE"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6.680</w:t>
            </w:r>
          </w:p>
        </w:tc>
        <w:tc>
          <w:tcPr>
            <w:tcW w:w="289" w:type="pct"/>
            <w:tcBorders>
              <w:top w:val="nil"/>
              <w:left w:val="nil"/>
              <w:bottom w:val="single" w:sz="4" w:space="0" w:color="auto"/>
              <w:right w:val="single" w:sz="4" w:space="0" w:color="auto"/>
            </w:tcBorders>
            <w:shd w:val="clear" w:color="auto" w:fill="auto"/>
            <w:vAlign w:val="center"/>
            <w:hideMark/>
          </w:tcPr>
          <w:p w14:paraId="207DF173"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p>
        </w:tc>
        <w:tc>
          <w:tcPr>
            <w:tcW w:w="472" w:type="pct"/>
            <w:tcBorders>
              <w:top w:val="nil"/>
              <w:left w:val="nil"/>
              <w:bottom w:val="single" w:sz="4" w:space="0" w:color="auto"/>
              <w:right w:val="single" w:sz="4" w:space="0" w:color="auto"/>
            </w:tcBorders>
            <w:shd w:val="clear" w:color="auto" w:fill="auto"/>
            <w:vAlign w:val="center"/>
            <w:hideMark/>
          </w:tcPr>
          <w:p w14:paraId="1AA489E5"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p>
        </w:tc>
        <w:tc>
          <w:tcPr>
            <w:tcW w:w="472" w:type="pct"/>
            <w:tcBorders>
              <w:top w:val="nil"/>
              <w:left w:val="nil"/>
              <w:bottom w:val="single" w:sz="4" w:space="0" w:color="auto"/>
              <w:right w:val="single" w:sz="4" w:space="0" w:color="auto"/>
            </w:tcBorders>
            <w:shd w:val="clear" w:color="auto" w:fill="auto"/>
            <w:vAlign w:val="center"/>
            <w:hideMark/>
          </w:tcPr>
          <w:p w14:paraId="354AC3C0"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p>
        </w:tc>
      </w:tr>
      <w:tr w:rsidR="00741AE1" w:rsidRPr="00934709" w14:paraId="462D2200" w14:textId="77777777" w:rsidTr="00CC6AAB">
        <w:trPr>
          <w:trHeight w:val="310"/>
        </w:trPr>
        <w:tc>
          <w:tcPr>
            <w:tcW w:w="1246" w:type="pct"/>
            <w:tcBorders>
              <w:top w:val="nil"/>
              <w:left w:val="single" w:sz="4" w:space="0" w:color="auto"/>
              <w:bottom w:val="single" w:sz="4" w:space="0" w:color="auto"/>
              <w:right w:val="single" w:sz="4" w:space="0" w:color="auto"/>
            </w:tcBorders>
            <w:shd w:val="clear" w:color="auto" w:fill="auto"/>
            <w:vAlign w:val="bottom"/>
            <w:hideMark/>
          </w:tcPr>
          <w:p w14:paraId="2A4A75C6" w14:textId="77777777" w:rsidR="00741AE1" w:rsidRPr="00934709" w:rsidRDefault="00741AE1" w:rsidP="003D0E57">
            <w:pPr>
              <w:spacing w:before="120" w:line="240" w:lineRule="auto"/>
              <w:ind w:left="-57" w:right="-57"/>
              <w:rPr>
                <w:rFonts w:asciiTheme="minorHAnsi" w:hAnsiTheme="minorHAnsi" w:cstheme="minorHAnsi"/>
                <w:w w:val="90"/>
                <w:sz w:val="24"/>
                <w:szCs w:val="24"/>
                <w:lang w:val="vi-VN" w:eastAsia="vi-VN"/>
              </w:rPr>
            </w:pPr>
            <w:r w:rsidRPr="00934709">
              <w:rPr>
                <w:rFonts w:asciiTheme="minorHAnsi" w:hAnsiTheme="minorHAnsi" w:cstheme="minorHAnsi"/>
                <w:w w:val="90"/>
                <w:sz w:val="24"/>
                <w:szCs w:val="24"/>
                <w:lang w:eastAsia="vi-VN"/>
              </w:rPr>
              <w:t xml:space="preserve">+ Tiêu ra sông </w:t>
            </w:r>
            <w:r w:rsidRPr="00934709">
              <w:rPr>
                <w:rFonts w:asciiTheme="minorHAnsi" w:hAnsiTheme="minorHAnsi" w:cstheme="minorHAnsi"/>
                <w:w w:val="90"/>
                <w:sz w:val="24"/>
                <w:szCs w:val="24"/>
                <w:lang w:val="vi-VN" w:eastAsia="vi-VN"/>
              </w:rPr>
              <w:t>Lô</w:t>
            </w:r>
          </w:p>
        </w:tc>
        <w:tc>
          <w:tcPr>
            <w:tcW w:w="536" w:type="pct"/>
            <w:tcBorders>
              <w:top w:val="nil"/>
              <w:left w:val="nil"/>
              <w:bottom w:val="single" w:sz="4" w:space="0" w:color="auto"/>
              <w:right w:val="single" w:sz="4" w:space="0" w:color="auto"/>
            </w:tcBorders>
            <w:shd w:val="clear" w:color="auto" w:fill="auto"/>
            <w:vAlign w:val="center"/>
            <w:hideMark/>
          </w:tcPr>
          <w:p w14:paraId="059503ED"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41.300</w:t>
            </w:r>
          </w:p>
        </w:tc>
        <w:tc>
          <w:tcPr>
            <w:tcW w:w="536" w:type="pct"/>
            <w:tcBorders>
              <w:top w:val="nil"/>
              <w:left w:val="nil"/>
              <w:bottom w:val="single" w:sz="4" w:space="0" w:color="auto"/>
              <w:right w:val="single" w:sz="4" w:space="0" w:color="auto"/>
            </w:tcBorders>
            <w:shd w:val="clear" w:color="auto" w:fill="auto"/>
            <w:vAlign w:val="center"/>
            <w:hideMark/>
          </w:tcPr>
          <w:p w14:paraId="40C44A27"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41.305</w:t>
            </w:r>
          </w:p>
        </w:tc>
        <w:tc>
          <w:tcPr>
            <w:tcW w:w="375" w:type="pct"/>
            <w:tcBorders>
              <w:top w:val="nil"/>
              <w:left w:val="nil"/>
              <w:bottom w:val="single" w:sz="4" w:space="0" w:color="auto"/>
              <w:right w:val="single" w:sz="4" w:space="0" w:color="auto"/>
            </w:tcBorders>
            <w:shd w:val="clear" w:color="auto" w:fill="auto"/>
            <w:vAlign w:val="center"/>
            <w:hideMark/>
          </w:tcPr>
          <w:p w14:paraId="455D96B4"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r w:rsidRPr="00934709">
              <w:rPr>
                <w:sz w:val="24"/>
                <w:szCs w:val="24"/>
              </w:rPr>
              <w:t>56</w:t>
            </w:r>
          </w:p>
        </w:tc>
        <w:tc>
          <w:tcPr>
            <w:tcW w:w="536" w:type="pct"/>
            <w:tcBorders>
              <w:top w:val="nil"/>
              <w:left w:val="nil"/>
              <w:bottom w:val="single" w:sz="4" w:space="0" w:color="auto"/>
              <w:right w:val="single" w:sz="4" w:space="0" w:color="auto"/>
            </w:tcBorders>
            <w:shd w:val="clear" w:color="auto" w:fill="auto"/>
            <w:vAlign w:val="center"/>
            <w:hideMark/>
          </w:tcPr>
          <w:p w14:paraId="326B5DBE"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38.700</w:t>
            </w:r>
          </w:p>
        </w:tc>
        <w:tc>
          <w:tcPr>
            <w:tcW w:w="538" w:type="pct"/>
            <w:tcBorders>
              <w:top w:val="nil"/>
              <w:left w:val="nil"/>
              <w:bottom w:val="single" w:sz="4" w:space="0" w:color="auto"/>
              <w:right w:val="single" w:sz="4" w:space="0" w:color="auto"/>
            </w:tcBorders>
            <w:shd w:val="clear" w:color="auto" w:fill="auto"/>
            <w:vAlign w:val="center"/>
            <w:hideMark/>
          </w:tcPr>
          <w:p w14:paraId="5BF82082"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38.655</w:t>
            </w:r>
          </w:p>
        </w:tc>
        <w:tc>
          <w:tcPr>
            <w:tcW w:w="289" w:type="pct"/>
            <w:tcBorders>
              <w:top w:val="nil"/>
              <w:left w:val="nil"/>
              <w:bottom w:val="single" w:sz="4" w:space="0" w:color="auto"/>
              <w:right w:val="single" w:sz="4" w:space="0" w:color="auto"/>
            </w:tcBorders>
            <w:shd w:val="clear" w:color="auto" w:fill="auto"/>
            <w:vAlign w:val="center"/>
            <w:hideMark/>
          </w:tcPr>
          <w:p w14:paraId="5903F6F0"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r w:rsidRPr="00934709">
              <w:rPr>
                <w:sz w:val="24"/>
                <w:szCs w:val="24"/>
              </w:rPr>
              <w:t>8</w:t>
            </w:r>
          </w:p>
        </w:tc>
        <w:tc>
          <w:tcPr>
            <w:tcW w:w="472" w:type="pct"/>
            <w:tcBorders>
              <w:top w:val="nil"/>
              <w:left w:val="nil"/>
              <w:bottom w:val="single" w:sz="4" w:space="0" w:color="auto"/>
              <w:right w:val="single" w:sz="4" w:space="0" w:color="auto"/>
            </w:tcBorders>
            <w:shd w:val="clear" w:color="auto" w:fill="auto"/>
            <w:vAlign w:val="center"/>
            <w:hideMark/>
          </w:tcPr>
          <w:p w14:paraId="08253B9E"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2.650</w:t>
            </w:r>
          </w:p>
        </w:tc>
        <w:tc>
          <w:tcPr>
            <w:tcW w:w="472" w:type="pct"/>
            <w:tcBorders>
              <w:top w:val="nil"/>
              <w:left w:val="nil"/>
              <w:bottom w:val="single" w:sz="4" w:space="0" w:color="auto"/>
              <w:right w:val="single" w:sz="4" w:space="0" w:color="auto"/>
            </w:tcBorders>
            <w:shd w:val="clear" w:color="auto" w:fill="auto"/>
            <w:vAlign w:val="center"/>
            <w:hideMark/>
          </w:tcPr>
          <w:p w14:paraId="176CDB7E"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2.650</w:t>
            </w:r>
          </w:p>
        </w:tc>
      </w:tr>
      <w:tr w:rsidR="00741AE1" w:rsidRPr="00934709" w14:paraId="7B92952D" w14:textId="77777777" w:rsidTr="00CC6AAB">
        <w:trPr>
          <w:trHeight w:val="310"/>
        </w:trPr>
        <w:tc>
          <w:tcPr>
            <w:tcW w:w="1246" w:type="pct"/>
            <w:tcBorders>
              <w:top w:val="nil"/>
              <w:left w:val="single" w:sz="4" w:space="0" w:color="auto"/>
              <w:bottom w:val="single" w:sz="4" w:space="0" w:color="auto"/>
              <w:right w:val="single" w:sz="4" w:space="0" w:color="auto"/>
            </w:tcBorders>
            <w:shd w:val="clear" w:color="auto" w:fill="auto"/>
            <w:vAlign w:val="bottom"/>
            <w:hideMark/>
          </w:tcPr>
          <w:p w14:paraId="4C7E40CD" w14:textId="77777777" w:rsidR="00741AE1" w:rsidRPr="00934709" w:rsidRDefault="00741AE1" w:rsidP="003D0E57">
            <w:pPr>
              <w:spacing w:before="120" w:line="240" w:lineRule="auto"/>
              <w:ind w:left="-57" w:right="-57"/>
              <w:rPr>
                <w:rFonts w:asciiTheme="minorHAnsi" w:hAnsiTheme="minorHAnsi" w:cstheme="minorHAnsi"/>
                <w:w w:val="90"/>
                <w:sz w:val="24"/>
                <w:szCs w:val="24"/>
                <w:lang w:val="vi-VN" w:eastAsia="vi-VN"/>
              </w:rPr>
            </w:pPr>
            <w:r w:rsidRPr="00934709">
              <w:rPr>
                <w:rFonts w:asciiTheme="minorHAnsi" w:hAnsiTheme="minorHAnsi" w:cstheme="minorHAnsi"/>
                <w:w w:val="90"/>
                <w:sz w:val="24"/>
                <w:szCs w:val="24"/>
                <w:lang w:eastAsia="vi-VN"/>
              </w:rPr>
              <w:t xml:space="preserve">+ Tiêu ra sông </w:t>
            </w:r>
            <w:r w:rsidRPr="00934709">
              <w:rPr>
                <w:rFonts w:asciiTheme="minorHAnsi" w:hAnsiTheme="minorHAnsi" w:cstheme="minorHAnsi"/>
                <w:w w:val="90"/>
                <w:sz w:val="24"/>
                <w:szCs w:val="24"/>
                <w:lang w:val="vi-VN" w:eastAsia="vi-VN"/>
              </w:rPr>
              <w:t>Đà</w:t>
            </w:r>
          </w:p>
        </w:tc>
        <w:tc>
          <w:tcPr>
            <w:tcW w:w="536" w:type="pct"/>
            <w:tcBorders>
              <w:top w:val="nil"/>
              <w:left w:val="nil"/>
              <w:bottom w:val="single" w:sz="4" w:space="0" w:color="auto"/>
              <w:right w:val="single" w:sz="4" w:space="0" w:color="auto"/>
            </w:tcBorders>
            <w:shd w:val="clear" w:color="auto" w:fill="auto"/>
            <w:vAlign w:val="center"/>
            <w:hideMark/>
          </w:tcPr>
          <w:p w14:paraId="2288DA68"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19.000</w:t>
            </w:r>
          </w:p>
        </w:tc>
        <w:tc>
          <w:tcPr>
            <w:tcW w:w="536" w:type="pct"/>
            <w:tcBorders>
              <w:top w:val="nil"/>
              <w:left w:val="nil"/>
              <w:bottom w:val="single" w:sz="4" w:space="0" w:color="auto"/>
              <w:right w:val="single" w:sz="4" w:space="0" w:color="auto"/>
            </w:tcBorders>
            <w:shd w:val="clear" w:color="auto" w:fill="auto"/>
            <w:vAlign w:val="center"/>
            <w:hideMark/>
          </w:tcPr>
          <w:p w14:paraId="772F8AC4"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17.925</w:t>
            </w:r>
          </w:p>
        </w:tc>
        <w:tc>
          <w:tcPr>
            <w:tcW w:w="375" w:type="pct"/>
            <w:tcBorders>
              <w:top w:val="nil"/>
              <w:left w:val="nil"/>
              <w:bottom w:val="single" w:sz="4" w:space="0" w:color="auto"/>
              <w:right w:val="single" w:sz="4" w:space="0" w:color="auto"/>
            </w:tcBorders>
            <w:shd w:val="clear" w:color="auto" w:fill="auto"/>
            <w:vAlign w:val="center"/>
            <w:hideMark/>
          </w:tcPr>
          <w:p w14:paraId="75EB69E0"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r w:rsidRPr="00934709">
              <w:rPr>
                <w:sz w:val="24"/>
                <w:szCs w:val="24"/>
              </w:rPr>
              <w:t>26</w:t>
            </w:r>
          </w:p>
        </w:tc>
        <w:tc>
          <w:tcPr>
            <w:tcW w:w="536" w:type="pct"/>
            <w:tcBorders>
              <w:top w:val="nil"/>
              <w:left w:val="nil"/>
              <w:bottom w:val="single" w:sz="4" w:space="0" w:color="auto"/>
              <w:right w:val="single" w:sz="4" w:space="0" w:color="auto"/>
            </w:tcBorders>
            <w:shd w:val="clear" w:color="auto" w:fill="auto"/>
            <w:vAlign w:val="center"/>
            <w:hideMark/>
          </w:tcPr>
          <w:p w14:paraId="6349AD22"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18.800</w:t>
            </w:r>
          </w:p>
        </w:tc>
        <w:tc>
          <w:tcPr>
            <w:tcW w:w="538" w:type="pct"/>
            <w:tcBorders>
              <w:top w:val="nil"/>
              <w:left w:val="nil"/>
              <w:bottom w:val="single" w:sz="4" w:space="0" w:color="auto"/>
              <w:right w:val="single" w:sz="4" w:space="0" w:color="auto"/>
            </w:tcBorders>
            <w:shd w:val="clear" w:color="auto" w:fill="auto"/>
            <w:vAlign w:val="center"/>
            <w:hideMark/>
          </w:tcPr>
          <w:p w14:paraId="1C83EDCF"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17.175</w:t>
            </w:r>
          </w:p>
        </w:tc>
        <w:tc>
          <w:tcPr>
            <w:tcW w:w="289" w:type="pct"/>
            <w:tcBorders>
              <w:top w:val="nil"/>
              <w:left w:val="nil"/>
              <w:bottom w:val="single" w:sz="4" w:space="0" w:color="auto"/>
              <w:right w:val="single" w:sz="4" w:space="0" w:color="auto"/>
            </w:tcBorders>
            <w:shd w:val="clear" w:color="auto" w:fill="auto"/>
            <w:vAlign w:val="center"/>
            <w:hideMark/>
          </w:tcPr>
          <w:p w14:paraId="0C46ECBA"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r w:rsidRPr="00934709">
              <w:rPr>
                <w:sz w:val="24"/>
                <w:szCs w:val="24"/>
              </w:rPr>
              <w:t>10</w:t>
            </w:r>
          </w:p>
        </w:tc>
        <w:tc>
          <w:tcPr>
            <w:tcW w:w="472" w:type="pct"/>
            <w:tcBorders>
              <w:top w:val="nil"/>
              <w:left w:val="nil"/>
              <w:bottom w:val="single" w:sz="4" w:space="0" w:color="auto"/>
              <w:right w:val="single" w:sz="4" w:space="0" w:color="auto"/>
            </w:tcBorders>
            <w:shd w:val="clear" w:color="auto" w:fill="auto"/>
            <w:vAlign w:val="center"/>
            <w:hideMark/>
          </w:tcPr>
          <w:p w14:paraId="17F45CD6"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750</w:t>
            </w:r>
          </w:p>
        </w:tc>
        <w:tc>
          <w:tcPr>
            <w:tcW w:w="472" w:type="pct"/>
            <w:tcBorders>
              <w:top w:val="nil"/>
              <w:left w:val="nil"/>
              <w:bottom w:val="single" w:sz="4" w:space="0" w:color="auto"/>
              <w:right w:val="single" w:sz="4" w:space="0" w:color="auto"/>
            </w:tcBorders>
            <w:shd w:val="clear" w:color="auto" w:fill="auto"/>
            <w:vAlign w:val="center"/>
            <w:hideMark/>
          </w:tcPr>
          <w:p w14:paraId="149A393D"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750</w:t>
            </w:r>
          </w:p>
        </w:tc>
      </w:tr>
      <w:tr w:rsidR="00741AE1" w:rsidRPr="00934709" w14:paraId="21E35565" w14:textId="77777777" w:rsidTr="00CC6AAB">
        <w:trPr>
          <w:trHeight w:val="310"/>
        </w:trPr>
        <w:tc>
          <w:tcPr>
            <w:tcW w:w="1246" w:type="pct"/>
            <w:tcBorders>
              <w:top w:val="nil"/>
              <w:left w:val="single" w:sz="4" w:space="0" w:color="auto"/>
              <w:bottom w:val="single" w:sz="4" w:space="0" w:color="auto"/>
              <w:right w:val="single" w:sz="4" w:space="0" w:color="auto"/>
            </w:tcBorders>
            <w:shd w:val="clear" w:color="auto" w:fill="auto"/>
            <w:vAlign w:val="bottom"/>
            <w:hideMark/>
          </w:tcPr>
          <w:p w14:paraId="4171CC25" w14:textId="77777777" w:rsidR="00741AE1" w:rsidRPr="00934709" w:rsidRDefault="00741AE1" w:rsidP="003D0E57">
            <w:pPr>
              <w:spacing w:before="120" w:line="240" w:lineRule="auto"/>
              <w:ind w:left="-57" w:right="-57"/>
              <w:rPr>
                <w:rFonts w:asciiTheme="minorHAnsi" w:hAnsiTheme="minorHAnsi" w:cstheme="minorHAnsi"/>
                <w:w w:val="90"/>
                <w:sz w:val="24"/>
                <w:szCs w:val="24"/>
                <w:lang w:val="vi-VN" w:eastAsia="vi-VN"/>
              </w:rPr>
            </w:pPr>
            <w:r w:rsidRPr="00934709">
              <w:rPr>
                <w:rFonts w:asciiTheme="minorHAnsi" w:hAnsiTheme="minorHAnsi" w:cstheme="minorHAnsi"/>
                <w:w w:val="90"/>
                <w:sz w:val="24"/>
                <w:szCs w:val="24"/>
                <w:lang w:eastAsia="vi-VN"/>
              </w:rPr>
              <w:t xml:space="preserve">+ Tiêu ra sông </w:t>
            </w:r>
            <w:r w:rsidRPr="00934709">
              <w:rPr>
                <w:rFonts w:asciiTheme="minorHAnsi" w:hAnsiTheme="minorHAnsi" w:cstheme="minorHAnsi"/>
                <w:w w:val="90"/>
                <w:sz w:val="24"/>
                <w:szCs w:val="24"/>
                <w:lang w:val="vi-VN" w:eastAsia="vi-VN"/>
              </w:rPr>
              <w:t>Thao</w:t>
            </w:r>
          </w:p>
        </w:tc>
        <w:tc>
          <w:tcPr>
            <w:tcW w:w="536" w:type="pct"/>
            <w:tcBorders>
              <w:top w:val="nil"/>
              <w:left w:val="nil"/>
              <w:bottom w:val="single" w:sz="4" w:space="0" w:color="auto"/>
              <w:right w:val="single" w:sz="4" w:space="0" w:color="auto"/>
            </w:tcBorders>
            <w:shd w:val="clear" w:color="auto" w:fill="auto"/>
            <w:vAlign w:val="center"/>
            <w:hideMark/>
          </w:tcPr>
          <w:p w14:paraId="45B17764"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103.000</w:t>
            </w:r>
          </w:p>
        </w:tc>
        <w:tc>
          <w:tcPr>
            <w:tcW w:w="536" w:type="pct"/>
            <w:tcBorders>
              <w:top w:val="nil"/>
              <w:left w:val="nil"/>
              <w:bottom w:val="single" w:sz="4" w:space="0" w:color="auto"/>
              <w:right w:val="single" w:sz="4" w:space="0" w:color="auto"/>
            </w:tcBorders>
            <w:shd w:val="clear" w:color="auto" w:fill="auto"/>
            <w:vAlign w:val="center"/>
            <w:hideMark/>
          </w:tcPr>
          <w:p w14:paraId="443E09E6"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96.400</w:t>
            </w:r>
          </w:p>
        </w:tc>
        <w:tc>
          <w:tcPr>
            <w:tcW w:w="375" w:type="pct"/>
            <w:tcBorders>
              <w:top w:val="nil"/>
              <w:left w:val="nil"/>
              <w:bottom w:val="single" w:sz="4" w:space="0" w:color="auto"/>
              <w:right w:val="single" w:sz="4" w:space="0" w:color="auto"/>
            </w:tcBorders>
            <w:shd w:val="clear" w:color="auto" w:fill="auto"/>
            <w:vAlign w:val="center"/>
            <w:hideMark/>
          </w:tcPr>
          <w:p w14:paraId="1B0E9CD7"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r w:rsidRPr="00934709">
              <w:rPr>
                <w:sz w:val="24"/>
                <w:szCs w:val="24"/>
              </w:rPr>
              <w:t>83</w:t>
            </w:r>
          </w:p>
        </w:tc>
        <w:tc>
          <w:tcPr>
            <w:tcW w:w="536" w:type="pct"/>
            <w:tcBorders>
              <w:top w:val="nil"/>
              <w:left w:val="nil"/>
              <w:bottom w:val="single" w:sz="4" w:space="0" w:color="auto"/>
              <w:right w:val="single" w:sz="4" w:space="0" w:color="auto"/>
            </w:tcBorders>
            <w:shd w:val="clear" w:color="auto" w:fill="auto"/>
            <w:vAlign w:val="center"/>
            <w:hideMark/>
          </w:tcPr>
          <w:p w14:paraId="1AA3A73E"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94.400</w:t>
            </w:r>
          </w:p>
        </w:tc>
        <w:tc>
          <w:tcPr>
            <w:tcW w:w="538" w:type="pct"/>
            <w:tcBorders>
              <w:top w:val="nil"/>
              <w:left w:val="nil"/>
              <w:bottom w:val="single" w:sz="4" w:space="0" w:color="auto"/>
              <w:right w:val="single" w:sz="4" w:space="0" w:color="auto"/>
            </w:tcBorders>
            <w:shd w:val="clear" w:color="auto" w:fill="auto"/>
            <w:vAlign w:val="center"/>
            <w:hideMark/>
          </w:tcPr>
          <w:p w14:paraId="1353C5C6"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87.000</w:t>
            </w:r>
          </w:p>
        </w:tc>
        <w:tc>
          <w:tcPr>
            <w:tcW w:w="289" w:type="pct"/>
            <w:tcBorders>
              <w:top w:val="nil"/>
              <w:left w:val="nil"/>
              <w:bottom w:val="single" w:sz="4" w:space="0" w:color="auto"/>
              <w:right w:val="single" w:sz="4" w:space="0" w:color="auto"/>
            </w:tcBorders>
            <w:shd w:val="clear" w:color="auto" w:fill="auto"/>
            <w:vAlign w:val="center"/>
            <w:hideMark/>
          </w:tcPr>
          <w:p w14:paraId="0FD70504"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r w:rsidRPr="00934709">
              <w:rPr>
                <w:sz w:val="24"/>
                <w:szCs w:val="24"/>
              </w:rPr>
              <w:t>25</w:t>
            </w:r>
          </w:p>
        </w:tc>
        <w:tc>
          <w:tcPr>
            <w:tcW w:w="472" w:type="pct"/>
            <w:tcBorders>
              <w:top w:val="nil"/>
              <w:left w:val="nil"/>
              <w:bottom w:val="single" w:sz="4" w:space="0" w:color="auto"/>
              <w:right w:val="single" w:sz="4" w:space="0" w:color="auto"/>
            </w:tcBorders>
            <w:shd w:val="clear" w:color="auto" w:fill="auto"/>
            <w:vAlign w:val="center"/>
            <w:hideMark/>
          </w:tcPr>
          <w:p w14:paraId="46E813E3"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9.400</w:t>
            </w:r>
          </w:p>
        </w:tc>
        <w:tc>
          <w:tcPr>
            <w:tcW w:w="472" w:type="pct"/>
            <w:tcBorders>
              <w:top w:val="nil"/>
              <w:left w:val="nil"/>
              <w:bottom w:val="single" w:sz="4" w:space="0" w:color="auto"/>
              <w:right w:val="single" w:sz="4" w:space="0" w:color="auto"/>
            </w:tcBorders>
            <w:shd w:val="clear" w:color="auto" w:fill="auto"/>
            <w:vAlign w:val="center"/>
            <w:hideMark/>
          </w:tcPr>
          <w:p w14:paraId="504FD676"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9.400</w:t>
            </w:r>
          </w:p>
        </w:tc>
      </w:tr>
      <w:tr w:rsidR="00741AE1" w:rsidRPr="00934709" w14:paraId="6E02EE04" w14:textId="77777777" w:rsidTr="00CC6AAB">
        <w:trPr>
          <w:trHeight w:val="300"/>
        </w:trPr>
        <w:tc>
          <w:tcPr>
            <w:tcW w:w="1246" w:type="pct"/>
            <w:tcBorders>
              <w:top w:val="nil"/>
              <w:left w:val="single" w:sz="4" w:space="0" w:color="auto"/>
              <w:bottom w:val="single" w:sz="4" w:space="0" w:color="auto"/>
              <w:right w:val="single" w:sz="4" w:space="0" w:color="auto"/>
            </w:tcBorders>
            <w:shd w:val="clear" w:color="auto" w:fill="auto"/>
            <w:vAlign w:val="bottom"/>
            <w:hideMark/>
          </w:tcPr>
          <w:p w14:paraId="294FC614" w14:textId="77777777" w:rsidR="00741AE1" w:rsidRPr="00934709" w:rsidRDefault="00741AE1" w:rsidP="003D0E57">
            <w:pPr>
              <w:spacing w:before="120" w:line="240" w:lineRule="auto"/>
              <w:ind w:left="-57" w:right="-57"/>
              <w:rPr>
                <w:rFonts w:asciiTheme="minorHAnsi" w:hAnsiTheme="minorHAnsi" w:cstheme="minorHAnsi"/>
                <w:b/>
                <w:bCs/>
                <w:w w:val="90"/>
                <w:sz w:val="24"/>
                <w:szCs w:val="24"/>
                <w:lang w:val="vi-VN" w:eastAsia="vi-VN"/>
              </w:rPr>
            </w:pPr>
            <w:r w:rsidRPr="00934709">
              <w:rPr>
                <w:rFonts w:asciiTheme="minorHAnsi" w:hAnsiTheme="minorHAnsi" w:cstheme="minorHAnsi"/>
                <w:b/>
                <w:bCs/>
                <w:w w:val="90"/>
                <w:sz w:val="24"/>
                <w:szCs w:val="24"/>
                <w:lang w:eastAsia="vi-VN"/>
              </w:rPr>
              <w:t>Trung du</w:t>
            </w:r>
            <w:r w:rsidRPr="00934709">
              <w:rPr>
                <w:rFonts w:asciiTheme="minorHAnsi" w:hAnsiTheme="minorHAnsi" w:cstheme="minorHAnsi"/>
                <w:b/>
                <w:bCs/>
                <w:w w:val="90"/>
                <w:sz w:val="24"/>
                <w:szCs w:val="24"/>
                <w:lang w:val="vi-VN" w:eastAsia="vi-VN"/>
              </w:rPr>
              <w:t xml:space="preserve"> sông Thái Bình</w:t>
            </w:r>
          </w:p>
        </w:tc>
        <w:tc>
          <w:tcPr>
            <w:tcW w:w="536" w:type="pct"/>
            <w:tcBorders>
              <w:top w:val="nil"/>
              <w:left w:val="nil"/>
              <w:bottom w:val="single" w:sz="4" w:space="0" w:color="auto"/>
              <w:right w:val="single" w:sz="4" w:space="0" w:color="auto"/>
            </w:tcBorders>
            <w:shd w:val="clear" w:color="auto" w:fill="auto"/>
            <w:vAlign w:val="center"/>
            <w:hideMark/>
          </w:tcPr>
          <w:p w14:paraId="746EC48E"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127.980</w:t>
            </w:r>
          </w:p>
        </w:tc>
        <w:tc>
          <w:tcPr>
            <w:tcW w:w="536" w:type="pct"/>
            <w:tcBorders>
              <w:top w:val="nil"/>
              <w:left w:val="nil"/>
              <w:bottom w:val="single" w:sz="4" w:space="0" w:color="auto"/>
              <w:right w:val="single" w:sz="4" w:space="0" w:color="auto"/>
            </w:tcBorders>
            <w:shd w:val="clear" w:color="auto" w:fill="auto"/>
            <w:vAlign w:val="center"/>
            <w:hideMark/>
          </w:tcPr>
          <w:p w14:paraId="58776CE0"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107.960</w:t>
            </w:r>
          </w:p>
        </w:tc>
        <w:tc>
          <w:tcPr>
            <w:tcW w:w="375" w:type="pct"/>
            <w:tcBorders>
              <w:top w:val="nil"/>
              <w:left w:val="nil"/>
              <w:bottom w:val="single" w:sz="4" w:space="0" w:color="auto"/>
              <w:right w:val="single" w:sz="4" w:space="0" w:color="auto"/>
            </w:tcBorders>
            <w:shd w:val="clear" w:color="auto" w:fill="auto"/>
            <w:vAlign w:val="center"/>
            <w:hideMark/>
          </w:tcPr>
          <w:p w14:paraId="7898BFCA"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val="vi-VN" w:eastAsia="vi-VN"/>
              </w:rPr>
            </w:pPr>
            <w:r w:rsidRPr="00934709">
              <w:rPr>
                <w:b/>
                <w:bCs/>
                <w:sz w:val="24"/>
                <w:szCs w:val="24"/>
              </w:rPr>
              <w:t>81</w:t>
            </w:r>
          </w:p>
        </w:tc>
        <w:tc>
          <w:tcPr>
            <w:tcW w:w="536" w:type="pct"/>
            <w:tcBorders>
              <w:top w:val="nil"/>
              <w:left w:val="nil"/>
              <w:bottom w:val="single" w:sz="4" w:space="0" w:color="auto"/>
              <w:right w:val="single" w:sz="4" w:space="0" w:color="auto"/>
            </w:tcBorders>
            <w:shd w:val="clear" w:color="auto" w:fill="auto"/>
            <w:vAlign w:val="center"/>
            <w:hideMark/>
          </w:tcPr>
          <w:p w14:paraId="1702903C"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87.810</w:t>
            </w:r>
          </w:p>
        </w:tc>
        <w:tc>
          <w:tcPr>
            <w:tcW w:w="538" w:type="pct"/>
            <w:tcBorders>
              <w:top w:val="nil"/>
              <w:left w:val="nil"/>
              <w:bottom w:val="single" w:sz="4" w:space="0" w:color="auto"/>
              <w:right w:val="single" w:sz="4" w:space="0" w:color="auto"/>
            </w:tcBorders>
            <w:shd w:val="clear" w:color="auto" w:fill="auto"/>
            <w:vAlign w:val="center"/>
            <w:hideMark/>
          </w:tcPr>
          <w:p w14:paraId="58641E58"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77.100</w:t>
            </w:r>
          </w:p>
        </w:tc>
        <w:tc>
          <w:tcPr>
            <w:tcW w:w="289" w:type="pct"/>
            <w:tcBorders>
              <w:top w:val="nil"/>
              <w:left w:val="nil"/>
              <w:bottom w:val="single" w:sz="4" w:space="0" w:color="auto"/>
              <w:right w:val="single" w:sz="4" w:space="0" w:color="auto"/>
            </w:tcBorders>
            <w:shd w:val="clear" w:color="auto" w:fill="auto"/>
            <w:vAlign w:val="center"/>
            <w:hideMark/>
          </w:tcPr>
          <w:p w14:paraId="13ECF9ED"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val="vi-VN" w:eastAsia="vi-VN"/>
              </w:rPr>
            </w:pPr>
            <w:r w:rsidRPr="00934709">
              <w:rPr>
                <w:b/>
                <w:bCs/>
                <w:sz w:val="24"/>
                <w:szCs w:val="24"/>
              </w:rPr>
              <w:t>40</w:t>
            </w:r>
          </w:p>
        </w:tc>
        <w:tc>
          <w:tcPr>
            <w:tcW w:w="472" w:type="pct"/>
            <w:tcBorders>
              <w:top w:val="nil"/>
              <w:left w:val="nil"/>
              <w:bottom w:val="single" w:sz="4" w:space="0" w:color="auto"/>
              <w:right w:val="single" w:sz="4" w:space="0" w:color="auto"/>
            </w:tcBorders>
            <w:shd w:val="clear" w:color="auto" w:fill="auto"/>
            <w:vAlign w:val="center"/>
            <w:hideMark/>
          </w:tcPr>
          <w:p w14:paraId="053CB86A"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40.200</w:t>
            </w:r>
          </w:p>
        </w:tc>
        <w:tc>
          <w:tcPr>
            <w:tcW w:w="472" w:type="pct"/>
            <w:tcBorders>
              <w:top w:val="nil"/>
              <w:left w:val="nil"/>
              <w:bottom w:val="single" w:sz="4" w:space="0" w:color="auto"/>
              <w:right w:val="single" w:sz="4" w:space="0" w:color="auto"/>
            </w:tcBorders>
            <w:shd w:val="clear" w:color="auto" w:fill="auto"/>
            <w:vAlign w:val="center"/>
            <w:hideMark/>
          </w:tcPr>
          <w:p w14:paraId="057B80A5"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30.860</w:t>
            </w:r>
          </w:p>
        </w:tc>
      </w:tr>
      <w:tr w:rsidR="00741AE1" w:rsidRPr="00934709" w14:paraId="26243D06" w14:textId="77777777" w:rsidTr="00CC6AAB">
        <w:trPr>
          <w:trHeight w:val="310"/>
        </w:trPr>
        <w:tc>
          <w:tcPr>
            <w:tcW w:w="1246" w:type="pct"/>
            <w:tcBorders>
              <w:top w:val="nil"/>
              <w:left w:val="single" w:sz="4" w:space="0" w:color="auto"/>
              <w:bottom w:val="single" w:sz="4" w:space="0" w:color="auto"/>
              <w:right w:val="single" w:sz="4" w:space="0" w:color="auto"/>
            </w:tcBorders>
            <w:shd w:val="clear" w:color="auto" w:fill="auto"/>
            <w:vAlign w:val="bottom"/>
            <w:hideMark/>
          </w:tcPr>
          <w:p w14:paraId="0171F283" w14:textId="77777777" w:rsidR="00741AE1" w:rsidRPr="00934709" w:rsidRDefault="00741AE1" w:rsidP="003D0E57">
            <w:pPr>
              <w:spacing w:before="120" w:line="240" w:lineRule="auto"/>
              <w:ind w:left="-57" w:right="-57"/>
              <w:rPr>
                <w:rFonts w:asciiTheme="minorHAnsi" w:hAnsiTheme="minorHAnsi" w:cstheme="minorHAnsi"/>
                <w:w w:val="90"/>
                <w:sz w:val="24"/>
                <w:szCs w:val="24"/>
                <w:lang w:val="vi-VN" w:eastAsia="vi-VN"/>
              </w:rPr>
            </w:pPr>
            <w:r w:rsidRPr="00934709">
              <w:rPr>
                <w:rFonts w:asciiTheme="minorHAnsi" w:hAnsiTheme="minorHAnsi" w:cstheme="minorHAnsi"/>
                <w:w w:val="90"/>
                <w:sz w:val="24"/>
                <w:szCs w:val="24"/>
                <w:lang w:eastAsia="vi-VN"/>
              </w:rPr>
              <w:t xml:space="preserve">+ Tiêu ra sông </w:t>
            </w:r>
            <w:r w:rsidRPr="00934709">
              <w:rPr>
                <w:rFonts w:asciiTheme="minorHAnsi" w:hAnsiTheme="minorHAnsi" w:cstheme="minorHAnsi"/>
                <w:w w:val="90"/>
                <w:sz w:val="24"/>
                <w:szCs w:val="24"/>
                <w:lang w:val="vi-VN" w:eastAsia="vi-VN"/>
              </w:rPr>
              <w:t>Cầu</w:t>
            </w:r>
          </w:p>
        </w:tc>
        <w:tc>
          <w:tcPr>
            <w:tcW w:w="536" w:type="pct"/>
            <w:tcBorders>
              <w:top w:val="nil"/>
              <w:left w:val="nil"/>
              <w:bottom w:val="single" w:sz="4" w:space="0" w:color="auto"/>
              <w:right w:val="single" w:sz="4" w:space="0" w:color="auto"/>
            </w:tcBorders>
            <w:shd w:val="clear" w:color="auto" w:fill="auto"/>
            <w:vAlign w:val="center"/>
            <w:hideMark/>
          </w:tcPr>
          <w:p w14:paraId="0B71442A"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46.950</w:t>
            </w:r>
          </w:p>
        </w:tc>
        <w:tc>
          <w:tcPr>
            <w:tcW w:w="536" w:type="pct"/>
            <w:tcBorders>
              <w:top w:val="nil"/>
              <w:left w:val="nil"/>
              <w:bottom w:val="single" w:sz="4" w:space="0" w:color="auto"/>
              <w:right w:val="single" w:sz="4" w:space="0" w:color="auto"/>
            </w:tcBorders>
            <w:shd w:val="clear" w:color="auto" w:fill="auto"/>
            <w:vAlign w:val="center"/>
            <w:hideMark/>
          </w:tcPr>
          <w:p w14:paraId="1350B80F"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43.160</w:t>
            </w:r>
          </w:p>
        </w:tc>
        <w:tc>
          <w:tcPr>
            <w:tcW w:w="375" w:type="pct"/>
            <w:tcBorders>
              <w:top w:val="nil"/>
              <w:left w:val="nil"/>
              <w:bottom w:val="single" w:sz="4" w:space="0" w:color="auto"/>
              <w:right w:val="single" w:sz="4" w:space="0" w:color="auto"/>
            </w:tcBorders>
            <w:shd w:val="clear" w:color="auto" w:fill="auto"/>
            <w:vAlign w:val="center"/>
            <w:hideMark/>
          </w:tcPr>
          <w:p w14:paraId="1AB1CA4A"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r w:rsidRPr="00934709">
              <w:rPr>
                <w:sz w:val="24"/>
                <w:szCs w:val="24"/>
              </w:rPr>
              <w:t>42</w:t>
            </w:r>
          </w:p>
        </w:tc>
        <w:tc>
          <w:tcPr>
            <w:tcW w:w="536" w:type="pct"/>
            <w:tcBorders>
              <w:top w:val="nil"/>
              <w:left w:val="nil"/>
              <w:bottom w:val="single" w:sz="4" w:space="0" w:color="auto"/>
              <w:right w:val="single" w:sz="4" w:space="0" w:color="auto"/>
            </w:tcBorders>
            <w:shd w:val="clear" w:color="auto" w:fill="auto"/>
            <w:vAlign w:val="center"/>
            <w:hideMark/>
          </w:tcPr>
          <w:p w14:paraId="31AA48DF"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25.700</w:t>
            </w:r>
          </w:p>
        </w:tc>
        <w:tc>
          <w:tcPr>
            <w:tcW w:w="538" w:type="pct"/>
            <w:tcBorders>
              <w:top w:val="nil"/>
              <w:left w:val="nil"/>
              <w:bottom w:val="single" w:sz="4" w:space="0" w:color="auto"/>
              <w:right w:val="single" w:sz="4" w:space="0" w:color="auto"/>
            </w:tcBorders>
            <w:shd w:val="clear" w:color="auto" w:fill="auto"/>
            <w:vAlign w:val="center"/>
            <w:hideMark/>
          </w:tcPr>
          <w:p w14:paraId="6CBA55E2"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25.680</w:t>
            </w:r>
          </w:p>
        </w:tc>
        <w:tc>
          <w:tcPr>
            <w:tcW w:w="289" w:type="pct"/>
            <w:tcBorders>
              <w:top w:val="nil"/>
              <w:left w:val="nil"/>
              <w:bottom w:val="single" w:sz="4" w:space="0" w:color="auto"/>
              <w:right w:val="single" w:sz="4" w:space="0" w:color="auto"/>
            </w:tcBorders>
            <w:shd w:val="clear" w:color="auto" w:fill="auto"/>
            <w:vAlign w:val="center"/>
            <w:hideMark/>
          </w:tcPr>
          <w:p w14:paraId="437DB081"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r w:rsidRPr="00934709">
              <w:rPr>
                <w:sz w:val="24"/>
                <w:szCs w:val="24"/>
              </w:rPr>
              <w:t>21</w:t>
            </w:r>
          </w:p>
        </w:tc>
        <w:tc>
          <w:tcPr>
            <w:tcW w:w="472" w:type="pct"/>
            <w:tcBorders>
              <w:top w:val="nil"/>
              <w:left w:val="nil"/>
              <w:bottom w:val="single" w:sz="4" w:space="0" w:color="auto"/>
              <w:right w:val="single" w:sz="4" w:space="0" w:color="auto"/>
            </w:tcBorders>
            <w:shd w:val="clear" w:color="auto" w:fill="auto"/>
            <w:vAlign w:val="center"/>
            <w:hideMark/>
          </w:tcPr>
          <w:p w14:paraId="47E92E96"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21.250</w:t>
            </w:r>
          </w:p>
        </w:tc>
        <w:tc>
          <w:tcPr>
            <w:tcW w:w="472" w:type="pct"/>
            <w:tcBorders>
              <w:top w:val="nil"/>
              <w:left w:val="nil"/>
              <w:bottom w:val="single" w:sz="4" w:space="0" w:color="auto"/>
              <w:right w:val="single" w:sz="4" w:space="0" w:color="auto"/>
            </w:tcBorders>
            <w:shd w:val="clear" w:color="auto" w:fill="auto"/>
            <w:vAlign w:val="center"/>
            <w:hideMark/>
          </w:tcPr>
          <w:p w14:paraId="57AD15A5"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17.480</w:t>
            </w:r>
          </w:p>
        </w:tc>
      </w:tr>
      <w:tr w:rsidR="00741AE1" w:rsidRPr="00934709" w14:paraId="62F3DB53" w14:textId="77777777" w:rsidTr="00CC6AAB">
        <w:trPr>
          <w:trHeight w:val="310"/>
        </w:trPr>
        <w:tc>
          <w:tcPr>
            <w:tcW w:w="1246" w:type="pct"/>
            <w:tcBorders>
              <w:top w:val="nil"/>
              <w:left w:val="single" w:sz="4" w:space="0" w:color="auto"/>
              <w:bottom w:val="single" w:sz="4" w:space="0" w:color="auto"/>
              <w:right w:val="single" w:sz="4" w:space="0" w:color="auto"/>
            </w:tcBorders>
            <w:shd w:val="clear" w:color="auto" w:fill="auto"/>
            <w:vAlign w:val="bottom"/>
            <w:hideMark/>
          </w:tcPr>
          <w:p w14:paraId="5745E01A" w14:textId="77777777" w:rsidR="00741AE1" w:rsidRPr="00934709" w:rsidRDefault="00741AE1" w:rsidP="003D0E57">
            <w:pPr>
              <w:spacing w:before="120" w:line="240" w:lineRule="auto"/>
              <w:ind w:left="-57" w:right="-57"/>
              <w:rPr>
                <w:rFonts w:asciiTheme="minorHAnsi" w:hAnsiTheme="minorHAnsi" w:cstheme="minorHAnsi"/>
                <w:w w:val="90"/>
                <w:sz w:val="24"/>
                <w:szCs w:val="24"/>
                <w:lang w:val="vi-VN" w:eastAsia="vi-VN"/>
              </w:rPr>
            </w:pPr>
            <w:r w:rsidRPr="00934709">
              <w:rPr>
                <w:rFonts w:asciiTheme="minorHAnsi" w:hAnsiTheme="minorHAnsi" w:cstheme="minorHAnsi"/>
                <w:w w:val="90"/>
                <w:sz w:val="24"/>
                <w:szCs w:val="24"/>
                <w:lang w:eastAsia="vi-VN"/>
              </w:rPr>
              <w:lastRenderedPageBreak/>
              <w:t>+ Tiêu ra sông Công</w:t>
            </w:r>
          </w:p>
        </w:tc>
        <w:tc>
          <w:tcPr>
            <w:tcW w:w="536" w:type="pct"/>
            <w:tcBorders>
              <w:top w:val="nil"/>
              <w:left w:val="nil"/>
              <w:bottom w:val="single" w:sz="4" w:space="0" w:color="auto"/>
              <w:right w:val="single" w:sz="4" w:space="0" w:color="auto"/>
            </w:tcBorders>
            <w:shd w:val="clear" w:color="auto" w:fill="auto"/>
            <w:vAlign w:val="center"/>
            <w:hideMark/>
          </w:tcPr>
          <w:p w14:paraId="2EB325E1"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6.130</w:t>
            </w:r>
          </w:p>
        </w:tc>
        <w:tc>
          <w:tcPr>
            <w:tcW w:w="536" w:type="pct"/>
            <w:tcBorders>
              <w:top w:val="nil"/>
              <w:left w:val="nil"/>
              <w:bottom w:val="single" w:sz="4" w:space="0" w:color="auto"/>
              <w:right w:val="single" w:sz="4" w:space="0" w:color="auto"/>
            </w:tcBorders>
            <w:shd w:val="clear" w:color="auto" w:fill="auto"/>
            <w:vAlign w:val="center"/>
            <w:hideMark/>
          </w:tcPr>
          <w:p w14:paraId="29C0F9D0"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6.130</w:t>
            </w:r>
          </w:p>
        </w:tc>
        <w:tc>
          <w:tcPr>
            <w:tcW w:w="375" w:type="pct"/>
            <w:tcBorders>
              <w:top w:val="nil"/>
              <w:left w:val="nil"/>
              <w:bottom w:val="single" w:sz="4" w:space="0" w:color="auto"/>
              <w:right w:val="single" w:sz="4" w:space="0" w:color="auto"/>
            </w:tcBorders>
            <w:shd w:val="clear" w:color="auto" w:fill="auto"/>
            <w:vAlign w:val="center"/>
            <w:hideMark/>
          </w:tcPr>
          <w:p w14:paraId="6B3C6891"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r w:rsidRPr="00934709">
              <w:rPr>
                <w:sz w:val="24"/>
                <w:szCs w:val="24"/>
              </w:rPr>
              <w:t>16</w:t>
            </w:r>
          </w:p>
        </w:tc>
        <w:tc>
          <w:tcPr>
            <w:tcW w:w="536" w:type="pct"/>
            <w:tcBorders>
              <w:top w:val="nil"/>
              <w:left w:val="nil"/>
              <w:bottom w:val="single" w:sz="4" w:space="0" w:color="auto"/>
              <w:right w:val="single" w:sz="4" w:space="0" w:color="auto"/>
            </w:tcBorders>
            <w:shd w:val="clear" w:color="auto" w:fill="auto"/>
            <w:vAlign w:val="center"/>
            <w:hideMark/>
          </w:tcPr>
          <w:p w14:paraId="078471E0"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6.200</w:t>
            </w:r>
          </w:p>
        </w:tc>
        <w:tc>
          <w:tcPr>
            <w:tcW w:w="538" w:type="pct"/>
            <w:tcBorders>
              <w:top w:val="nil"/>
              <w:left w:val="nil"/>
              <w:bottom w:val="single" w:sz="4" w:space="0" w:color="auto"/>
              <w:right w:val="single" w:sz="4" w:space="0" w:color="auto"/>
            </w:tcBorders>
            <w:shd w:val="clear" w:color="auto" w:fill="auto"/>
            <w:vAlign w:val="center"/>
            <w:hideMark/>
          </w:tcPr>
          <w:p w14:paraId="7F1140C3"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6.130</w:t>
            </w:r>
          </w:p>
        </w:tc>
        <w:tc>
          <w:tcPr>
            <w:tcW w:w="289" w:type="pct"/>
            <w:tcBorders>
              <w:top w:val="nil"/>
              <w:left w:val="nil"/>
              <w:bottom w:val="single" w:sz="4" w:space="0" w:color="auto"/>
              <w:right w:val="single" w:sz="4" w:space="0" w:color="auto"/>
            </w:tcBorders>
            <w:shd w:val="clear" w:color="auto" w:fill="auto"/>
            <w:vAlign w:val="center"/>
            <w:hideMark/>
          </w:tcPr>
          <w:p w14:paraId="53EE875A"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r w:rsidRPr="00934709">
              <w:rPr>
                <w:sz w:val="24"/>
                <w:szCs w:val="24"/>
              </w:rPr>
              <w:t>1</w:t>
            </w:r>
          </w:p>
        </w:tc>
        <w:tc>
          <w:tcPr>
            <w:tcW w:w="472" w:type="pct"/>
            <w:tcBorders>
              <w:top w:val="nil"/>
              <w:left w:val="nil"/>
              <w:bottom w:val="single" w:sz="4" w:space="0" w:color="auto"/>
              <w:right w:val="single" w:sz="4" w:space="0" w:color="auto"/>
            </w:tcBorders>
            <w:shd w:val="clear" w:color="auto" w:fill="auto"/>
            <w:vAlign w:val="center"/>
            <w:hideMark/>
          </w:tcPr>
          <w:p w14:paraId="00CB741F"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p>
        </w:tc>
        <w:tc>
          <w:tcPr>
            <w:tcW w:w="472" w:type="pct"/>
            <w:tcBorders>
              <w:top w:val="nil"/>
              <w:left w:val="nil"/>
              <w:bottom w:val="single" w:sz="4" w:space="0" w:color="auto"/>
              <w:right w:val="single" w:sz="4" w:space="0" w:color="auto"/>
            </w:tcBorders>
            <w:shd w:val="clear" w:color="auto" w:fill="auto"/>
            <w:vAlign w:val="center"/>
            <w:hideMark/>
          </w:tcPr>
          <w:p w14:paraId="1832765F"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p>
        </w:tc>
      </w:tr>
      <w:tr w:rsidR="00741AE1" w:rsidRPr="00934709" w14:paraId="7E3279C6" w14:textId="77777777" w:rsidTr="00CC6AAB">
        <w:trPr>
          <w:trHeight w:val="310"/>
        </w:trPr>
        <w:tc>
          <w:tcPr>
            <w:tcW w:w="1246" w:type="pct"/>
            <w:tcBorders>
              <w:top w:val="nil"/>
              <w:left w:val="single" w:sz="4" w:space="0" w:color="auto"/>
              <w:bottom w:val="single" w:sz="4" w:space="0" w:color="auto"/>
              <w:right w:val="single" w:sz="4" w:space="0" w:color="auto"/>
            </w:tcBorders>
            <w:shd w:val="clear" w:color="auto" w:fill="auto"/>
            <w:vAlign w:val="bottom"/>
            <w:hideMark/>
          </w:tcPr>
          <w:p w14:paraId="4031E910" w14:textId="77777777" w:rsidR="00741AE1" w:rsidRPr="00934709" w:rsidRDefault="00741AE1" w:rsidP="003D0E57">
            <w:pPr>
              <w:spacing w:before="120" w:line="240" w:lineRule="auto"/>
              <w:ind w:left="-57" w:right="-57"/>
              <w:rPr>
                <w:rFonts w:asciiTheme="minorHAnsi" w:hAnsiTheme="minorHAnsi" w:cstheme="minorHAnsi"/>
                <w:w w:val="90"/>
                <w:sz w:val="24"/>
                <w:szCs w:val="24"/>
                <w:lang w:val="vi-VN" w:eastAsia="vi-VN"/>
              </w:rPr>
            </w:pPr>
            <w:r w:rsidRPr="00934709">
              <w:rPr>
                <w:rFonts w:asciiTheme="minorHAnsi" w:hAnsiTheme="minorHAnsi" w:cstheme="minorHAnsi"/>
                <w:w w:val="90"/>
                <w:sz w:val="24"/>
                <w:szCs w:val="24"/>
                <w:lang w:eastAsia="vi-VN"/>
              </w:rPr>
              <w:t xml:space="preserve">+ Tiêu ra sông </w:t>
            </w:r>
            <w:r w:rsidRPr="00934709">
              <w:rPr>
                <w:rFonts w:asciiTheme="minorHAnsi" w:hAnsiTheme="minorHAnsi" w:cstheme="minorHAnsi"/>
                <w:w w:val="90"/>
                <w:sz w:val="24"/>
                <w:szCs w:val="24"/>
                <w:lang w:val="vi-VN" w:eastAsia="vi-VN"/>
              </w:rPr>
              <w:t>Thương</w:t>
            </w:r>
          </w:p>
        </w:tc>
        <w:tc>
          <w:tcPr>
            <w:tcW w:w="536" w:type="pct"/>
            <w:tcBorders>
              <w:top w:val="nil"/>
              <w:left w:val="nil"/>
              <w:bottom w:val="single" w:sz="4" w:space="0" w:color="auto"/>
              <w:right w:val="single" w:sz="4" w:space="0" w:color="auto"/>
            </w:tcBorders>
            <w:shd w:val="clear" w:color="auto" w:fill="auto"/>
            <w:vAlign w:val="center"/>
            <w:hideMark/>
          </w:tcPr>
          <w:p w14:paraId="55C6EE2B"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50.950</w:t>
            </w:r>
          </w:p>
        </w:tc>
        <w:tc>
          <w:tcPr>
            <w:tcW w:w="536" w:type="pct"/>
            <w:tcBorders>
              <w:top w:val="nil"/>
              <w:left w:val="nil"/>
              <w:bottom w:val="single" w:sz="4" w:space="0" w:color="auto"/>
              <w:right w:val="single" w:sz="4" w:space="0" w:color="auto"/>
            </w:tcBorders>
            <w:shd w:val="clear" w:color="auto" w:fill="auto"/>
            <w:vAlign w:val="center"/>
            <w:hideMark/>
          </w:tcPr>
          <w:p w14:paraId="4BABBBEA"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38.100</w:t>
            </w:r>
          </w:p>
        </w:tc>
        <w:tc>
          <w:tcPr>
            <w:tcW w:w="375" w:type="pct"/>
            <w:tcBorders>
              <w:top w:val="nil"/>
              <w:left w:val="nil"/>
              <w:bottom w:val="single" w:sz="4" w:space="0" w:color="auto"/>
              <w:right w:val="single" w:sz="4" w:space="0" w:color="auto"/>
            </w:tcBorders>
            <w:shd w:val="clear" w:color="auto" w:fill="auto"/>
            <w:vAlign w:val="center"/>
            <w:hideMark/>
          </w:tcPr>
          <w:p w14:paraId="1654E71D"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r w:rsidRPr="00934709">
              <w:rPr>
                <w:sz w:val="24"/>
                <w:szCs w:val="24"/>
              </w:rPr>
              <w:t>20</w:t>
            </w:r>
          </w:p>
        </w:tc>
        <w:tc>
          <w:tcPr>
            <w:tcW w:w="536" w:type="pct"/>
            <w:tcBorders>
              <w:top w:val="nil"/>
              <w:left w:val="nil"/>
              <w:bottom w:val="single" w:sz="4" w:space="0" w:color="auto"/>
              <w:right w:val="single" w:sz="4" w:space="0" w:color="auto"/>
            </w:tcBorders>
            <w:shd w:val="clear" w:color="auto" w:fill="auto"/>
            <w:vAlign w:val="center"/>
            <w:hideMark/>
          </w:tcPr>
          <w:p w14:paraId="5232F49D"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32.830</w:t>
            </w:r>
          </w:p>
        </w:tc>
        <w:tc>
          <w:tcPr>
            <w:tcW w:w="538" w:type="pct"/>
            <w:tcBorders>
              <w:top w:val="nil"/>
              <w:left w:val="nil"/>
              <w:bottom w:val="single" w:sz="4" w:space="0" w:color="auto"/>
              <w:right w:val="single" w:sz="4" w:space="0" w:color="auto"/>
            </w:tcBorders>
            <w:shd w:val="clear" w:color="auto" w:fill="auto"/>
            <w:vAlign w:val="center"/>
            <w:hideMark/>
          </w:tcPr>
          <w:p w14:paraId="07DF03E7"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25.570</w:t>
            </w:r>
          </w:p>
        </w:tc>
        <w:tc>
          <w:tcPr>
            <w:tcW w:w="289" w:type="pct"/>
            <w:tcBorders>
              <w:top w:val="nil"/>
              <w:left w:val="nil"/>
              <w:bottom w:val="single" w:sz="4" w:space="0" w:color="auto"/>
              <w:right w:val="single" w:sz="4" w:space="0" w:color="auto"/>
            </w:tcBorders>
            <w:shd w:val="clear" w:color="auto" w:fill="auto"/>
            <w:vAlign w:val="center"/>
            <w:hideMark/>
          </w:tcPr>
          <w:p w14:paraId="11A578BB"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r w:rsidRPr="00934709">
              <w:rPr>
                <w:sz w:val="24"/>
                <w:szCs w:val="24"/>
              </w:rPr>
              <w:t>17</w:t>
            </w:r>
          </w:p>
        </w:tc>
        <w:tc>
          <w:tcPr>
            <w:tcW w:w="472" w:type="pct"/>
            <w:tcBorders>
              <w:top w:val="nil"/>
              <w:left w:val="nil"/>
              <w:bottom w:val="single" w:sz="4" w:space="0" w:color="auto"/>
              <w:right w:val="single" w:sz="4" w:space="0" w:color="auto"/>
            </w:tcBorders>
            <w:shd w:val="clear" w:color="auto" w:fill="auto"/>
            <w:vAlign w:val="center"/>
            <w:hideMark/>
          </w:tcPr>
          <w:p w14:paraId="1415602C"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18.100</w:t>
            </w:r>
          </w:p>
        </w:tc>
        <w:tc>
          <w:tcPr>
            <w:tcW w:w="472" w:type="pct"/>
            <w:tcBorders>
              <w:top w:val="nil"/>
              <w:left w:val="nil"/>
              <w:bottom w:val="single" w:sz="4" w:space="0" w:color="auto"/>
              <w:right w:val="single" w:sz="4" w:space="0" w:color="auto"/>
            </w:tcBorders>
            <w:shd w:val="clear" w:color="auto" w:fill="auto"/>
            <w:vAlign w:val="center"/>
            <w:hideMark/>
          </w:tcPr>
          <w:p w14:paraId="13174158"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12.530</w:t>
            </w:r>
          </w:p>
        </w:tc>
      </w:tr>
      <w:tr w:rsidR="00741AE1" w:rsidRPr="00934709" w14:paraId="0EA070CC" w14:textId="77777777" w:rsidTr="00CC6AAB">
        <w:trPr>
          <w:trHeight w:val="310"/>
        </w:trPr>
        <w:tc>
          <w:tcPr>
            <w:tcW w:w="1246" w:type="pct"/>
            <w:tcBorders>
              <w:top w:val="nil"/>
              <w:left w:val="single" w:sz="4" w:space="0" w:color="auto"/>
              <w:bottom w:val="single" w:sz="4" w:space="0" w:color="auto"/>
              <w:right w:val="single" w:sz="4" w:space="0" w:color="auto"/>
            </w:tcBorders>
            <w:shd w:val="clear" w:color="auto" w:fill="auto"/>
            <w:vAlign w:val="bottom"/>
            <w:hideMark/>
          </w:tcPr>
          <w:p w14:paraId="71769298" w14:textId="77777777" w:rsidR="00741AE1" w:rsidRPr="00934709" w:rsidRDefault="00741AE1" w:rsidP="003D0E57">
            <w:pPr>
              <w:spacing w:before="120" w:line="240" w:lineRule="auto"/>
              <w:ind w:left="-57" w:right="-57"/>
              <w:rPr>
                <w:rFonts w:asciiTheme="minorHAnsi" w:hAnsiTheme="minorHAnsi" w:cstheme="minorHAnsi"/>
                <w:w w:val="90"/>
                <w:sz w:val="24"/>
                <w:szCs w:val="24"/>
                <w:lang w:val="vi-VN" w:eastAsia="vi-VN"/>
              </w:rPr>
            </w:pPr>
            <w:r w:rsidRPr="00934709">
              <w:rPr>
                <w:rFonts w:asciiTheme="minorHAnsi" w:hAnsiTheme="minorHAnsi" w:cstheme="minorHAnsi"/>
                <w:w w:val="90"/>
                <w:sz w:val="24"/>
                <w:szCs w:val="24"/>
                <w:lang w:eastAsia="vi-VN"/>
              </w:rPr>
              <w:t xml:space="preserve">+ Tiêu ra sông </w:t>
            </w:r>
            <w:r w:rsidRPr="00934709">
              <w:rPr>
                <w:rFonts w:asciiTheme="minorHAnsi" w:hAnsiTheme="minorHAnsi" w:cstheme="minorHAnsi"/>
                <w:w w:val="90"/>
                <w:sz w:val="24"/>
                <w:szCs w:val="24"/>
                <w:lang w:val="vi-VN" w:eastAsia="vi-VN"/>
              </w:rPr>
              <w:t>Lục Nam</w:t>
            </w:r>
          </w:p>
        </w:tc>
        <w:tc>
          <w:tcPr>
            <w:tcW w:w="536" w:type="pct"/>
            <w:tcBorders>
              <w:top w:val="nil"/>
              <w:left w:val="nil"/>
              <w:bottom w:val="single" w:sz="4" w:space="0" w:color="auto"/>
              <w:right w:val="single" w:sz="4" w:space="0" w:color="auto"/>
            </w:tcBorders>
            <w:shd w:val="clear" w:color="auto" w:fill="auto"/>
            <w:vAlign w:val="center"/>
            <w:hideMark/>
          </w:tcPr>
          <w:p w14:paraId="6CE2C02F"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23.950</w:t>
            </w:r>
          </w:p>
        </w:tc>
        <w:tc>
          <w:tcPr>
            <w:tcW w:w="536" w:type="pct"/>
            <w:tcBorders>
              <w:top w:val="nil"/>
              <w:left w:val="nil"/>
              <w:bottom w:val="single" w:sz="4" w:space="0" w:color="auto"/>
              <w:right w:val="single" w:sz="4" w:space="0" w:color="auto"/>
            </w:tcBorders>
            <w:shd w:val="clear" w:color="auto" w:fill="auto"/>
            <w:vAlign w:val="center"/>
            <w:hideMark/>
          </w:tcPr>
          <w:p w14:paraId="51F3CBBA"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20.570</w:t>
            </w:r>
          </w:p>
        </w:tc>
        <w:tc>
          <w:tcPr>
            <w:tcW w:w="375" w:type="pct"/>
            <w:tcBorders>
              <w:top w:val="nil"/>
              <w:left w:val="nil"/>
              <w:bottom w:val="single" w:sz="4" w:space="0" w:color="auto"/>
              <w:right w:val="single" w:sz="4" w:space="0" w:color="auto"/>
            </w:tcBorders>
            <w:shd w:val="clear" w:color="auto" w:fill="auto"/>
            <w:vAlign w:val="center"/>
            <w:hideMark/>
          </w:tcPr>
          <w:p w14:paraId="10DB73C4"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r w:rsidRPr="00934709">
              <w:rPr>
                <w:sz w:val="24"/>
                <w:szCs w:val="24"/>
              </w:rPr>
              <w:t>3</w:t>
            </w:r>
          </w:p>
        </w:tc>
        <w:tc>
          <w:tcPr>
            <w:tcW w:w="536" w:type="pct"/>
            <w:tcBorders>
              <w:top w:val="nil"/>
              <w:left w:val="nil"/>
              <w:bottom w:val="single" w:sz="4" w:space="0" w:color="auto"/>
              <w:right w:val="single" w:sz="4" w:space="0" w:color="auto"/>
            </w:tcBorders>
            <w:shd w:val="clear" w:color="auto" w:fill="auto"/>
            <w:vAlign w:val="center"/>
            <w:hideMark/>
          </w:tcPr>
          <w:p w14:paraId="4DF4EDD6"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23.080</w:t>
            </w:r>
          </w:p>
        </w:tc>
        <w:tc>
          <w:tcPr>
            <w:tcW w:w="538" w:type="pct"/>
            <w:tcBorders>
              <w:top w:val="nil"/>
              <w:left w:val="nil"/>
              <w:bottom w:val="single" w:sz="4" w:space="0" w:color="auto"/>
              <w:right w:val="single" w:sz="4" w:space="0" w:color="auto"/>
            </w:tcBorders>
            <w:shd w:val="clear" w:color="auto" w:fill="auto"/>
            <w:vAlign w:val="center"/>
            <w:hideMark/>
          </w:tcPr>
          <w:p w14:paraId="4854F718"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19.720</w:t>
            </w:r>
          </w:p>
        </w:tc>
        <w:tc>
          <w:tcPr>
            <w:tcW w:w="289" w:type="pct"/>
            <w:tcBorders>
              <w:top w:val="nil"/>
              <w:left w:val="nil"/>
              <w:bottom w:val="single" w:sz="4" w:space="0" w:color="auto"/>
              <w:right w:val="single" w:sz="4" w:space="0" w:color="auto"/>
            </w:tcBorders>
            <w:shd w:val="clear" w:color="auto" w:fill="auto"/>
            <w:vAlign w:val="center"/>
            <w:hideMark/>
          </w:tcPr>
          <w:p w14:paraId="7E983113" w14:textId="77777777" w:rsidR="00741AE1" w:rsidRPr="00934709" w:rsidRDefault="00741AE1" w:rsidP="003D0E57">
            <w:pPr>
              <w:spacing w:before="120" w:line="240" w:lineRule="auto"/>
              <w:ind w:left="-57" w:right="-57"/>
              <w:jc w:val="center"/>
              <w:rPr>
                <w:rFonts w:asciiTheme="minorHAnsi" w:hAnsiTheme="minorHAnsi" w:cstheme="minorHAnsi"/>
                <w:w w:val="90"/>
                <w:sz w:val="24"/>
                <w:szCs w:val="24"/>
                <w:lang w:val="vi-VN" w:eastAsia="vi-VN"/>
              </w:rPr>
            </w:pPr>
            <w:r w:rsidRPr="00934709">
              <w:rPr>
                <w:sz w:val="24"/>
                <w:szCs w:val="24"/>
              </w:rPr>
              <w:t>1</w:t>
            </w:r>
          </w:p>
        </w:tc>
        <w:tc>
          <w:tcPr>
            <w:tcW w:w="472" w:type="pct"/>
            <w:tcBorders>
              <w:top w:val="nil"/>
              <w:left w:val="nil"/>
              <w:bottom w:val="single" w:sz="4" w:space="0" w:color="auto"/>
              <w:right w:val="single" w:sz="4" w:space="0" w:color="auto"/>
            </w:tcBorders>
            <w:shd w:val="clear" w:color="auto" w:fill="auto"/>
            <w:vAlign w:val="center"/>
            <w:hideMark/>
          </w:tcPr>
          <w:p w14:paraId="2F9FB28B"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850</w:t>
            </w:r>
          </w:p>
        </w:tc>
        <w:tc>
          <w:tcPr>
            <w:tcW w:w="472" w:type="pct"/>
            <w:tcBorders>
              <w:top w:val="nil"/>
              <w:left w:val="nil"/>
              <w:bottom w:val="single" w:sz="4" w:space="0" w:color="auto"/>
              <w:right w:val="single" w:sz="4" w:space="0" w:color="auto"/>
            </w:tcBorders>
            <w:shd w:val="clear" w:color="auto" w:fill="auto"/>
            <w:vAlign w:val="center"/>
            <w:hideMark/>
          </w:tcPr>
          <w:p w14:paraId="1C915617" w14:textId="77777777" w:rsidR="00741AE1" w:rsidRPr="00934709" w:rsidRDefault="00741AE1" w:rsidP="003D0E57">
            <w:pPr>
              <w:spacing w:before="120" w:line="240" w:lineRule="auto"/>
              <w:ind w:left="-57" w:right="-57"/>
              <w:jc w:val="right"/>
              <w:rPr>
                <w:rFonts w:asciiTheme="minorHAnsi" w:hAnsiTheme="minorHAnsi" w:cstheme="minorHAnsi"/>
                <w:w w:val="90"/>
                <w:sz w:val="24"/>
                <w:szCs w:val="24"/>
                <w:lang w:val="vi-VN" w:eastAsia="vi-VN"/>
              </w:rPr>
            </w:pPr>
            <w:r w:rsidRPr="00934709">
              <w:rPr>
                <w:sz w:val="24"/>
                <w:szCs w:val="24"/>
              </w:rPr>
              <w:t>850</w:t>
            </w:r>
          </w:p>
        </w:tc>
      </w:tr>
      <w:tr w:rsidR="00934709" w:rsidRPr="00934709" w14:paraId="28FB69A2" w14:textId="77777777" w:rsidTr="00CC6AAB">
        <w:trPr>
          <w:trHeight w:val="300"/>
        </w:trPr>
        <w:tc>
          <w:tcPr>
            <w:tcW w:w="1246" w:type="pct"/>
            <w:tcBorders>
              <w:top w:val="nil"/>
              <w:left w:val="single" w:sz="4" w:space="0" w:color="auto"/>
              <w:bottom w:val="single" w:sz="4" w:space="0" w:color="auto"/>
              <w:right w:val="single" w:sz="4" w:space="0" w:color="auto"/>
            </w:tcBorders>
            <w:shd w:val="clear" w:color="auto" w:fill="auto"/>
            <w:vAlign w:val="bottom"/>
            <w:hideMark/>
          </w:tcPr>
          <w:p w14:paraId="3C13FDAE"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val="vi-VN" w:eastAsia="vi-VN"/>
              </w:rPr>
            </w:pPr>
            <w:r w:rsidRPr="00934709">
              <w:rPr>
                <w:rFonts w:asciiTheme="minorHAnsi" w:hAnsiTheme="minorHAnsi" w:cstheme="minorHAnsi"/>
                <w:b/>
                <w:bCs/>
                <w:w w:val="90"/>
                <w:sz w:val="24"/>
                <w:szCs w:val="24"/>
                <w:lang w:val="vi-VN" w:eastAsia="vi-VN"/>
              </w:rPr>
              <w:t>Toàn vùng</w:t>
            </w:r>
          </w:p>
        </w:tc>
        <w:tc>
          <w:tcPr>
            <w:tcW w:w="536" w:type="pct"/>
            <w:tcBorders>
              <w:top w:val="nil"/>
              <w:left w:val="nil"/>
              <w:bottom w:val="single" w:sz="4" w:space="0" w:color="auto"/>
              <w:right w:val="single" w:sz="4" w:space="0" w:color="auto"/>
            </w:tcBorders>
            <w:shd w:val="clear" w:color="auto" w:fill="auto"/>
            <w:vAlign w:val="center"/>
            <w:hideMark/>
          </w:tcPr>
          <w:p w14:paraId="65F7BF32"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304.500</w:t>
            </w:r>
          </w:p>
        </w:tc>
        <w:tc>
          <w:tcPr>
            <w:tcW w:w="536" w:type="pct"/>
            <w:tcBorders>
              <w:top w:val="nil"/>
              <w:left w:val="nil"/>
              <w:bottom w:val="single" w:sz="4" w:space="0" w:color="auto"/>
              <w:right w:val="single" w:sz="4" w:space="0" w:color="auto"/>
            </w:tcBorders>
            <w:shd w:val="clear" w:color="auto" w:fill="auto"/>
            <w:vAlign w:val="center"/>
            <w:hideMark/>
          </w:tcPr>
          <w:p w14:paraId="6C6EC9D6"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276.810</w:t>
            </w:r>
          </w:p>
        </w:tc>
        <w:tc>
          <w:tcPr>
            <w:tcW w:w="375" w:type="pct"/>
            <w:tcBorders>
              <w:top w:val="nil"/>
              <w:left w:val="nil"/>
              <w:bottom w:val="single" w:sz="4" w:space="0" w:color="auto"/>
              <w:right w:val="single" w:sz="4" w:space="0" w:color="auto"/>
            </w:tcBorders>
            <w:shd w:val="clear" w:color="auto" w:fill="auto"/>
            <w:vAlign w:val="center"/>
            <w:hideMark/>
          </w:tcPr>
          <w:p w14:paraId="71420D6D"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val="vi-VN" w:eastAsia="vi-VN"/>
              </w:rPr>
            </w:pPr>
            <w:r w:rsidRPr="00934709">
              <w:rPr>
                <w:b/>
                <w:bCs/>
                <w:sz w:val="24"/>
                <w:szCs w:val="24"/>
              </w:rPr>
              <w:t>310</w:t>
            </w:r>
          </w:p>
        </w:tc>
        <w:tc>
          <w:tcPr>
            <w:tcW w:w="536" w:type="pct"/>
            <w:tcBorders>
              <w:top w:val="nil"/>
              <w:left w:val="nil"/>
              <w:bottom w:val="single" w:sz="4" w:space="0" w:color="auto"/>
              <w:right w:val="single" w:sz="4" w:space="0" w:color="auto"/>
            </w:tcBorders>
            <w:shd w:val="clear" w:color="auto" w:fill="auto"/>
            <w:vAlign w:val="center"/>
            <w:hideMark/>
          </w:tcPr>
          <w:p w14:paraId="0E0A0403"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252.930</w:t>
            </w:r>
          </w:p>
        </w:tc>
        <w:tc>
          <w:tcPr>
            <w:tcW w:w="538" w:type="pct"/>
            <w:tcBorders>
              <w:top w:val="nil"/>
              <w:left w:val="nil"/>
              <w:bottom w:val="single" w:sz="4" w:space="0" w:color="auto"/>
              <w:right w:val="single" w:sz="4" w:space="0" w:color="auto"/>
            </w:tcBorders>
            <w:shd w:val="clear" w:color="auto" w:fill="auto"/>
            <w:vAlign w:val="center"/>
            <w:hideMark/>
          </w:tcPr>
          <w:p w14:paraId="3148B2D8"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233.150</w:t>
            </w:r>
          </w:p>
        </w:tc>
        <w:tc>
          <w:tcPr>
            <w:tcW w:w="289" w:type="pct"/>
            <w:tcBorders>
              <w:top w:val="nil"/>
              <w:left w:val="nil"/>
              <w:bottom w:val="single" w:sz="4" w:space="0" w:color="auto"/>
              <w:right w:val="single" w:sz="4" w:space="0" w:color="auto"/>
            </w:tcBorders>
            <w:shd w:val="clear" w:color="auto" w:fill="auto"/>
            <w:vAlign w:val="center"/>
            <w:hideMark/>
          </w:tcPr>
          <w:p w14:paraId="4D01D472" w14:textId="77777777" w:rsidR="00741AE1" w:rsidRPr="00934709" w:rsidRDefault="00741AE1" w:rsidP="003D0E57">
            <w:pPr>
              <w:spacing w:before="120" w:line="240" w:lineRule="auto"/>
              <w:ind w:left="-57" w:right="-57"/>
              <w:jc w:val="center"/>
              <w:rPr>
                <w:rFonts w:asciiTheme="minorHAnsi" w:hAnsiTheme="minorHAnsi" w:cstheme="minorHAnsi"/>
                <w:b/>
                <w:bCs/>
                <w:w w:val="90"/>
                <w:sz w:val="24"/>
                <w:szCs w:val="24"/>
                <w:lang w:val="vi-VN" w:eastAsia="vi-VN"/>
              </w:rPr>
            </w:pPr>
            <w:r w:rsidRPr="00934709">
              <w:rPr>
                <w:b/>
                <w:bCs/>
                <w:sz w:val="24"/>
                <w:szCs w:val="24"/>
              </w:rPr>
              <w:t>83</w:t>
            </w:r>
          </w:p>
        </w:tc>
        <w:tc>
          <w:tcPr>
            <w:tcW w:w="472" w:type="pct"/>
            <w:tcBorders>
              <w:top w:val="nil"/>
              <w:left w:val="nil"/>
              <w:bottom w:val="single" w:sz="4" w:space="0" w:color="auto"/>
              <w:right w:val="single" w:sz="4" w:space="0" w:color="auto"/>
            </w:tcBorders>
            <w:shd w:val="clear" w:color="auto" w:fill="auto"/>
            <w:vAlign w:val="center"/>
            <w:hideMark/>
          </w:tcPr>
          <w:p w14:paraId="5A3FFA4C"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53.000</w:t>
            </w:r>
          </w:p>
        </w:tc>
        <w:tc>
          <w:tcPr>
            <w:tcW w:w="472" w:type="pct"/>
            <w:tcBorders>
              <w:top w:val="nil"/>
              <w:left w:val="nil"/>
              <w:bottom w:val="single" w:sz="4" w:space="0" w:color="auto"/>
              <w:right w:val="single" w:sz="4" w:space="0" w:color="auto"/>
            </w:tcBorders>
            <w:shd w:val="clear" w:color="auto" w:fill="auto"/>
            <w:vAlign w:val="center"/>
            <w:hideMark/>
          </w:tcPr>
          <w:p w14:paraId="63720A20" w14:textId="77777777" w:rsidR="00741AE1" w:rsidRPr="00934709" w:rsidRDefault="00741AE1" w:rsidP="003D0E57">
            <w:pPr>
              <w:spacing w:before="120" w:line="240" w:lineRule="auto"/>
              <w:ind w:left="-57" w:right="-57"/>
              <w:jc w:val="right"/>
              <w:rPr>
                <w:rFonts w:asciiTheme="minorHAnsi" w:hAnsiTheme="minorHAnsi" w:cstheme="minorHAnsi"/>
                <w:b/>
                <w:bCs/>
                <w:w w:val="90"/>
                <w:sz w:val="24"/>
                <w:szCs w:val="24"/>
                <w:lang w:val="vi-VN" w:eastAsia="vi-VN"/>
              </w:rPr>
            </w:pPr>
            <w:r w:rsidRPr="00934709">
              <w:rPr>
                <w:b/>
                <w:bCs/>
                <w:sz w:val="24"/>
                <w:szCs w:val="24"/>
              </w:rPr>
              <w:t>43.660</w:t>
            </w:r>
          </w:p>
        </w:tc>
      </w:tr>
    </w:tbl>
    <w:p w14:paraId="02C75605" w14:textId="1DCA0D35" w:rsidR="00AE6D69" w:rsidRPr="00934709" w:rsidRDefault="001B0ED0" w:rsidP="00C55A2F">
      <w:pPr>
        <w:widowControl w:val="0"/>
        <w:spacing w:before="120" w:line="240" w:lineRule="auto"/>
        <w:ind w:firstLine="720"/>
        <w:jc w:val="both"/>
        <w:rPr>
          <w:sz w:val="28"/>
          <w:szCs w:val="28"/>
        </w:rPr>
      </w:pPr>
      <w:r w:rsidRPr="00934709">
        <w:rPr>
          <w:sz w:val="28"/>
          <w:szCs w:val="28"/>
        </w:rPr>
        <w:t xml:space="preserve">1) </w:t>
      </w:r>
      <w:r w:rsidR="00AE6D69" w:rsidRPr="00934709">
        <w:rPr>
          <w:sz w:val="28"/>
          <w:szCs w:val="28"/>
        </w:rPr>
        <w:t>Khu vực Trung du sông Hồng thuộc các tỉnh Hòa Bình, Phú Thọ và Tuyên Quang</w:t>
      </w:r>
      <w:r w:rsidR="001E58AD" w:rsidRPr="00934709">
        <w:rPr>
          <w:sz w:val="28"/>
          <w:szCs w:val="28"/>
        </w:rPr>
        <w:t xml:space="preserve">. Là khu vực hưởng lợi trực tiếp từ việc vận hành cắt lũ của các hồ thượng nguồn, cụ thể mực nước mùa mưa (tháng, vụ) trên các sông nhận nước tiêu khu vực này hiện nay thấp hơn trước khi có hồ từ 1,5 đến trên 2,0 m, có tác dụng cải thiện khả năng tiêu rất tốt, đặc biệt là các khu tiêu tự chảy. Toàn khu có </w:t>
      </w:r>
      <w:r w:rsidR="00AE6D69" w:rsidRPr="00934709">
        <w:rPr>
          <w:sz w:val="28"/>
          <w:szCs w:val="28"/>
        </w:rPr>
        <w:t>tổng diện tích cần tiêu là 176.520 ha, diện tích thực tế 168.8</w:t>
      </w:r>
      <w:r w:rsidR="00A00F90" w:rsidRPr="00934709">
        <w:rPr>
          <w:sz w:val="28"/>
          <w:szCs w:val="28"/>
        </w:rPr>
        <w:t>5</w:t>
      </w:r>
      <w:r w:rsidR="00AE6D69" w:rsidRPr="00934709">
        <w:rPr>
          <w:sz w:val="28"/>
          <w:szCs w:val="28"/>
        </w:rPr>
        <w:t>0 ha tương đương 95,6%.</w:t>
      </w:r>
    </w:p>
    <w:p w14:paraId="0D9D3382" w14:textId="74A3EDF0" w:rsidR="00AE6D69" w:rsidRPr="00934709" w:rsidRDefault="00553FF5" w:rsidP="00C55A2F">
      <w:pPr>
        <w:widowControl w:val="0"/>
        <w:spacing w:before="120" w:line="240" w:lineRule="auto"/>
        <w:ind w:firstLine="720"/>
        <w:jc w:val="both"/>
        <w:rPr>
          <w:sz w:val="28"/>
          <w:szCs w:val="28"/>
        </w:rPr>
      </w:pPr>
      <w:r w:rsidRPr="00934709">
        <w:rPr>
          <w:sz w:val="28"/>
          <w:szCs w:val="28"/>
        </w:rPr>
        <w:t>-</w:t>
      </w:r>
      <w:r w:rsidR="00AE6D69" w:rsidRPr="00934709">
        <w:rPr>
          <w:sz w:val="28"/>
          <w:szCs w:val="28"/>
        </w:rPr>
        <w:t xml:space="preserve"> </w:t>
      </w:r>
      <w:r w:rsidR="00130279" w:rsidRPr="00934709">
        <w:rPr>
          <w:sz w:val="28"/>
          <w:szCs w:val="28"/>
        </w:rPr>
        <w:t>Các tiểu k</w:t>
      </w:r>
      <w:r w:rsidR="001B0ED0" w:rsidRPr="00934709">
        <w:rPr>
          <w:sz w:val="28"/>
          <w:szCs w:val="28"/>
        </w:rPr>
        <w:t>hu t</w:t>
      </w:r>
      <w:r w:rsidR="00AE6D69" w:rsidRPr="00934709">
        <w:rPr>
          <w:sz w:val="28"/>
          <w:szCs w:val="28"/>
        </w:rPr>
        <w:t xml:space="preserve">iêu tự chảy </w:t>
      </w:r>
      <w:r w:rsidR="001E58AD" w:rsidRPr="00934709">
        <w:rPr>
          <w:sz w:val="28"/>
          <w:szCs w:val="28"/>
        </w:rPr>
        <w:t>có</w:t>
      </w:r>
      <w:r w:rsidR="00AE6D69" w:rsidRPr="00934709">
        <w:rPr>
          <w:sz w:val="28"/>
          <w:szCs w:val="28"/>
        </w:rPr>
        <w:t xml:space="preserve"> tổng diện tích tiêu thiết kế là 165.</w:t>
      </w:r>
      <w:r w:rsidR="00A00F90" w:rsidRPr="00934709">
        <w:rPr>
          <w:sz w:val="28"/>
          <w:szCs w:val="28"/>
        </w:rPr>
        <w:t>120</w:t>
      </w:r>
      <w:r w:rsidR="00AE6D69" w:rsidRPr="00934709">
        <w:rPr>
          <w:sz w:val="28"/>
          <w:szCs w:val="28"/>
        </w:rPr>
        <w:t xml:space="preserve"> ha,</w:t>
      </w:r>
      <w:r w:rsidR="00C91551" w:rsidRPr="00934709">
        <w:rPr>
          <w:sz w:val="28"/>
          <w:szCs w:val="28"/>
        </w:rPr>
        <w:t xml:space="preserve"> được tiêu bằng 229 cống tiêu, diện tích</w:t>
      </w:r>
      <w:r w:rsidR="00AE6D69" w:rsidRPr="00934709">
        <w:rPr>
          <w:sz w:val="28"/>
          <w:szCs w:val="28"/>
        </w:rPr>
        <w:t xml:space="preserve"> thực tế tiêu 156.050 ha tương đương 94,6%. Toàn khu còn khoảng 8.000 ha khu vực Tả sông Đà và hữu sông Thao (</w:t>
      </w:r>
      <w:r w:rsidR="00E272AF" w:rsidRPr="00934709">
        <w:rPr>
          <w:sz w:val="28"/>
          <w:szCs w:val="28"/>
        </w:rPr>
        <w:t>Phú Thọ)</w:t>
      </w:r>
      <w:r w:rsidR="00AE6D69" w:rsidRPr="00934709">
        <w:rPr>
          <w:sz w:val="28"/>
          <w:szCs w:val="28"/>
        </w:rPr>
        <w:t xml:space="preserve"> tiêu tự chảy khó khăn.</w:t>
      </w:r>
      <w:r w:rsidR="00C91551" w:rsidRPr="00934709">
        <w:rPr>
          <w:sz w:val="28"/>
          <w:szCs w:val="28"/>
        </w:rPr>
        <w:t xml:space="preserve"> </w:t>
      </w:r>
    </w:p>
    <w:p w14:paraId="0FD9CF96" w14:textId="56E31DFE" w:rsidR="00AE6D69" w:rsidRPr="00934709" w:rsidRDefault="00553FF5" w:rsidP="00C55A2F">
      <w:pPr>
        <w:widowControl w:val="0"/>
        <w:spacing w:before="120" w:line="240" w:lineRule="auto"/>
        <w:ind w:firstLine="720"/>
        <w:jc w:val="both"/>
        <w:rPr>
          <w:sz w:val="28"/>
          <w:szCs w:val="28"/>
        </w:rPr>
      </w:pPr>
      <w:r w:rsidRPr="00934709">
        <w:rPr>
          <w:sz w:val="28"/>
          <w:szCs w:val="28"/>
        </w:rPr>
        <w:t>-</w:t>
      </w:r>
      <w:r w:rsidR="00AE6D69" w:rsidRPr="00934709">
        <w:rPr>
          <w:sz w:val="28"/>
          <w:szCs w:val="28"/>
        </w:rPr>
        <w:t xml:space="preserve"> </w:t>
      </w:r>
      <w:r w:rsidR="00130279" w:rsidRPr="00934709">
        <w:rPr>
          <w:sz w:val="28"/>
          <w:szCs w:val="28"/>
        </w:rPr>
        <w:t>Các tiểu k</w:t>
      </w:r>
      <w:r w:rsidR="001B0ED0" w:rsidRPr="00934709">
        <w:rPr>
          <w:sz w:val="28"/>
          <w:szCs w:val="28"/>
        </w:rPr>
        <w:t>hu t</w:t>
      </w:r>
      <w:r w:rsidR="00AE6D69" w:rsidRPr="00934709">
        <w:rPr>
          <w:sz w:val="28"/>
          <w:szCs w:val="28"/>
        </w:rPr>
        <w:t>iêu động lực ra sông Lô, Đà và sông Thao</w:t>
      </w:r>
      <w:r w:rsidR="001B0ED0" w:rsidRPr="00934709">
        <w:rPr>
          <w:sz w:val="28"/>
          <w:szCs w:val="28"/>
        </w:rPr>
        <w:t>, tổng diện tích cần tiêu 12.</w:t>
      </w:r>
      <w:r w:rsidR="00A00F90" w:rsidRPr="00934709">
        <w:rPr>
          <w:sz w:val="28"/>
          <w:szCs w:val="28"/>
        </w:rPr>
        <w:t>80</w:t>
      </w:r>
      <w:r w:rsidR="001B0ED0" w:rsidRPr="00934709">
        <w:rPr>
          <w:sz w:val="28"/>
          <w:szCs w:val="28"/>
        </w:rPr>
        <w:t>0 ha</w:t>
      </w:r>
      <w:r w:rsidR="00AE6D69" w:rsidRPr="00934709">
        <w:rPr>
          <w:sz w:val="28"/>
          <w:szCs w:val="28"/>
        </w:rPr>
        <w:t xml:space="preserve">. </w:t>
      </w:r>
      <w:r w:rsidR="00E97AEF" w:rsidRPr="00934709">
        <w:rPr>
          <w:sz w:val="28"/>
          <w:szCs w:val="28"/>
        </w:rPr>
        <w:t>T</w:t>
      </w:r>
      <w:r w:rsidR="00E97AEF" w:rsidRPr="00934709">
        <w:rPr>
          <w:sz w:val="28"/>
          <w:szCs w:val="28"/>
          <w:lang w:val="vi-VN"/>
        </w:rPr>
        <w:t xml:space="preserve">rong giai đoạn 2015 </w:t>
      </w:r>
      <w:r w:rsidR="00E97AEF" w:rsidRPr="00934709">
        <w:rPr>
          <w:sz w:val="28"/>
          <w:szCs w:val="28"/>
        </w:rPr>
        <w:t>-</w:t>
      </w:r>
      <w:r w:rsidR="00E97AEF" w:rsidRPr="00934709">
        <w:rPr>
          <w:sz w:val="28"/>
          <w:szCs w:val="28"/>
          <w:lang w:val="vi-VN"/>
        </w:rPr>
        <w:t xml:space="preserve"> 2020</w:t>
      </w:r>
      <w:r w:rsidR="00E97AEF" w:rsidRPr="00934709">
        <w:rPr>
          <w:sz w:val="28"/>
          <w:szCs w:val="28"/>
        </w:rPr>
        <w:t>, tỉnh Phú Thọ</w:t>
      </w:r>
      <w:r w:rsidR="00E97AEF" w:rsidRPr="00934709">
        <w:rPr>
          <w:sz w:val="28"/>
          <w:szCs w:val="28"/>
          <w:lang w:val="vi-VN"/>
        </w:rPr>
        <w:t xml:space="preserve"> đã bổ sung được </w:t>
      </w:r>
      <w:r w:rsidR="00E97AEF" w:rsidRPr="00934709">
        <w:rPr>
          <w:sz w:val="28"/>
          <w:szCs w:val="28"/>
        </w:rPr>
        <w:t>04</w:t>
      </w:r>
      <w:r w:rsidR="00E97AEF" w:rsidRPr="00934709">
        <w:rPr>
          <w:sz w:val="28"/>
          <w:szCs w:val="28"/>
          <w:lang w:val="vi-VN"/>
        </w:rPr>
        <w:t xml:space="preserve"> trạm bơm tiêu</w:t>
      </w:r>
      <w:r w:rsidR="001B0ED0" w:rsidRPr="00934709">
        <w:rPr>
          <w:sz w:val="28"/>
          <w:szCs w:val="28"/>
        </w:rPr>
        <w:t>. Toàn khu hiện có 43 trạm bơm tiêu các loại, hiện</w:t>
      </w:r>
      <w:r w:rsidR="00E97AEF" w:rsidRPr="00934709">
        <w:rPr>
          <w:sz w:val="28"/>
          <w:szCs w:val="28"/>
        </w:rPr>
        <w:t xml:space="preserve"> bảo đảm yêu cầu tiêu thoát</w:t>
      </w:r>
      <w:r w:rsidR="001B0ED0" w:rsidRPr="00934709">
        <w:rPr>
          <w:sz w:val="28"/>
          <w:szCs w:val="28"/>
        </w:rPr>
        <w:t>, h</w:t>
      </w:r>
      <w:r w:rsidR="00E97AEF" w:rsidRPr="00934709">
        <w:rPr>
          <w:sz w:val="28"/>
          <w:szCs w:val="28"/>
        </w:rPr>
        <w:t xml:space="preserve">ệ số tiêu </w:t>
      </w:r>
      <w:r w:rsidR="001B0ED0" w:rsidRPr="00934709">
        <w:rPr>
          <w:sz w:val="28"/>
          <w:szCs w:val="28"/>
        </w:rPr>
        <w:t>tại các tiểu khu</w:t>
      </w:r>
      <w:r w:rsidRPr="00934709">
        <w:rPr>
          <w:sz w:val="28"/>
          <w:szCs w:val="28"/>
        </w:rPr>
        <w:t xml:space="preserve"> biến động từ 4,0 đến 7,0 lít/s.ha.</w:t>
      </w:r>
    </w:p>
    <w:p w14:paraId="01F762EE" w14:textId="0ECA03B6" w:rsidR="001E58AD" w:rsidRPr="00934709" w:rsidRDefault="001E58AD" w:rsidP="001E58AD">
      <w:pPr>
        <w:widowControl w:val="0"/>
        <w:spacing w:before="120" w:line="240" w:lineRule="auto"/>
        <w:ind w:firstLine="720"/>
        <w:jc w:val="both"/>
        <w:rPr>
          <w:sz w:val="28"/>
          <w:szCs w:val="28"/>
        </w:rPr>
      </w:pPr>
      <w:r w:rsidRPr="00934709">
        <w:rPr>
          <w:sz w:val="28"/>
          <w:szCs w:val="28"/>
        </w:rPr>
        <w:t>2) Khu vực Trung du sông Thái Bình thuộc các tỉnh Thái Nguyên và Bắc Giang tổng diện tích cần tiêu là 127.9</w:t>
      </w:r>
      <w:r w:rsidR="00A00F90" w:rsidRPr="00934709">
        <w:rPr>
          <w:sz w:val="28"/>
          <w:szCs w:val="28"/>
        </w:rPr>
        <w:t>8</w:t>
      </w:r>
      <w:r w:rsidRPr="00934709">
        <w:rPr>
          <w:sz w:val="28"/>
          <w:szCs w:val="28"/>
        </w:rPr>
        <w:t>0 ha, diện tích thực tế 107.9</w:t>
      </w:r>
      <w:r w:rsidR="00A00F90" w:rsidRPr="00934709">
        <w:rPr>
          <w:sz w:val="28"/>
          <w:szCs w:val="28"/>
        </w:rPr>
        <w:t>6</w:t>
      </w:r>
      <w:r w:rsidRPr="00934709">
        <w:rPr>
          <w:sz w:val="28"/>
          <w:szCs w:val="28"/>
        </w:rPr>
        <w:t>0 ha tương đương 83,4%. Khu vực tiêu khó khăn chủ yếu tập trung ở tỉnh Bắc Giang.</w:t>
      </w:r>
    </w:p>
    <w:p w14:paraId="0A9AE83E" w14:textId="1344898F" w:rsidR="001E58AD" w:rsidRPr="00934709" w:rsidRDefault="001E58AD" w:rsidP="001E58AD">
      <w:pPr>
        <w:widowControl w:val="0"/>
        <w:spacing w:before="120" w:line="240" w:lineRule="auto"/>
        <w:ind w:firstLine="720"/>
        <w:jc w:val="both"/>
        <w:rPr>
          <w:sz w:val="28"/>
          <w:szCs w:val="28"/>
        </w:rPr>
      </w:pPr>
      <w:r w:rsidRPr="00934709">
        <w:rPr>
          <w:sz w:val="28"/>
          <w:szCs w:val="28"/>
        </w:rPr>
        <w:t xml:space="preserve">- </w:t>
      </w:r>
      <w:r w:rsidR="00C91551" w:rsidRPr="00934709">
        <w:rPr>
          <w:sz w:val="28"/>
          <w:szCs w:val="28"/>
        </w:rPr>
        <w:t>Tiêu tự chảy có</w:t>
      </w:r>
      <w:r w:rsidRPr="00934709">
        <w:rPr>
          <w:sz w:val="28"/>
          <w:szCs w:val="28"/>
        </w:rPr>
        <w:t xml:space="preserve"> tổng diện tích tiêu thiết kế là 87.</w:t>
      </w:r>
      <w:r w:rsidR="00A00F90" w:rsidRPr="00934709">
        <w:rPr>
          <w:sz w:val="28"/>
          <w:szCs w:val="28"/>
        </w:rPr>
        <w:t>810</w:t>
      </w:r>
      <w:r w:rsidRPr="00934709">
        <w:rPr>
          <w:sz w:val="28"/>
          <w:szCs w:val="28"/>
        </w:rPr>
        <w:t xml:space="preserve"> ha,</w:t>
      </w:r>
      <w:r w:rsidR="00C91551" w:rsidRPr="00934709">
        <w:rPr>
          <w:sz w:val="28"/>
          <w:szCs w:val="28"/>
        </w:rPr>
        <w:t xml:space="preserve"> được tiêu bằng 81 cống, diện tích </w:t>
      </w:r>
      <w:r w:rsidRPr="00934709">
        <w:rPr>
          <w:sz w:val="28"/>
          <w:szCs w:val="28"/>
        </w:rPr>
        <w:t>thực tế tiêu 77.100 ha tương đương 87,9%</w:t>
      </w:r>
      <w:r w:rsidR="00C91551" w:rsidRPr="00934709">
        <w:rPr>
          <w:sz w:val="28"/>
          <w:szCs w:val="28"/>
        </w:rPr>
        <w:t>:</w:t>
      </w:r>
    </w:p>
    <w:p w14:paraId="73CC4EF4" w14:textId="503E8D1F" w:rsidR="001E58AD" w:rsidRPr="00934709" w:rsidRDefault="001E58AD" w:rsidP="001E58AD">
      <w:pPr>
        <w:widowControl w:val="0"/>
        <w:spacing w:before="120" w:line="240" w:lineRule="auto"/>
        <w:ind w:firstLine="720"/>
        <w:jc w:val="both"/>
        <w:rPr>
          <w:sz w:val="28"/>
          <w:szCs w:val="28"/>
        </w:rPr>
      </w:pPr>
      <w:r w:rsidRPr="00934709">
        <w:rPr>
          <w:sz w:val="28"/>
          <w:szCs w:val="28"/>
        </w:rPr>
        <w:t xml:space="preserve">+ </w:t>
      </w:r>
      <w:r w:rsidR="009D223A">
        <w:rPr>
          <w:sz w:val="28"/>
          <w:szCs w:val="28"/>
        </w:rPr>
        <w:t>T</w:t>
      </w:r>
      <w:r w:rsidRPr="00934709">
        <w:rPr>
          <w:sz w:val="28"/>
          <w:szCs w:val="28"/>
        </w:rPr>
        <w:t>iêu tự chảy</w:t>
      </w:r>
      <w:r w:rsidR="009D223A">
        <w:rPr>
          <w:sz w:val="28"/>
          <w:szCs w:val="28"/>
        </w:rPr>
        <w:t xml:space="preserve"> ra sông Thương</w:t>
      </w:r>
      <w:r w:rsidRPr="00934709">
        <w:rPr>
          <w:sz w:val="28"/>
          <w:szCs w:val="28"/>
        </w:rPr>
        <w:t>, có tổng diện tích cần tiêu là 32.8</w:t>
      </w:r>
      <w:r w:rsidR="00A00F90" w:rsidRPr="00934709">
        <w:rPr>
          <w:sz w:val="28"/>
          <w:szCs w:val="28"/>
        </w:rPr>
        <w:t>30</w:t>
      </w:r>
      <w:r w:rsidRPr="00934709">
        <w:rPr>
          <w:sz w:val="28"/>
          <w:szCs w:val="28"/>
        </w:rPr>
        <w:t xml:space="preserve"> ha, khu vực hiện còn khoảng 7000 ha thuộc các tiểu khu Nam Yên Dũng, Ngòi Cầu Thị và Tả sông Thương tiêu thoát tự chảy khó khăn.</w:t>
      </w:r>
    </w:p>
    <w:p w14:paraId="7FFDD735" w14:textId="517162A4" w:rsidR="001E58AD" w:rsidRPr="00D35545" w:rsidRDefault="001E58AD" w:rsidP="001E58AD">
      <w:pPr>
        <w:widowControl w:val="0"/>
        <w:spacing w:before="120" w:line="240" w:lineRule="auto"/>
        <w:ind w:firstLine="720"/>
        <w:jc w:val="both"/>
        <w:rPr>
          <w:sz w:val="28"/>
          <w:szCs w:val="28"/>
        </w:rPr>
      </w:pPr>
      <w:r w:rsidRPr="00934709">
        <w:rPr>
          <w:sz w:val="28"/>
          <w:szCs w:val="28"/>
        </w:rPr>
        <w:t xml:space="preserve">+ </w:t>
      </w:r>
      <w:r w:rsidR="009D223A">
        <w:rPr>
          <w:sz w:val="28"/>
          <w:szCs w:val="28"/>
        </w:rPr>
        <w:t>T</w:t>
      </w:r>
      <w:r w:rsidRPr="00934709">
        <w:rPr>
          <w:sz w:val="28"/>
          <w:szCs w:val="28"/>
        </w:rPr>
        <w:t>iêu tự chảy ra sông Lục Nam, có tổng diện tích cần tiêu là 23.080 ha, khu vực</w:t>
      </w:r>
      <w:r w:rsidRPr="00D35545">
        <w:rPr>
          <w:sz w:val="28"/>
          <w:szCs w:val="28"/>
        </w:rPr>
        <w:t xml:space="preserve"> này hiện còn khoảng 3.400 ha thuộc tiểu khu Mân Chản tiêu thoát tự chảy khó khăn.</w:t>
      </w:r>
    </w:p>
    <w:p w14:paraId="48360D35" w14:textId="0D4D6085" w:rsidR="001E58AD" w:rsidRPr="00D35545" w:rsidRDefault="001E58AD" w:rsidP="001E58AD">
      <w:pPr>
        <w:widowControl w:val="0"/>
        <w:spacing w:before="120" w:line="240" w:lineRule="auto"/>
        <w:ind w:firstLine="720"/>
        <w:jc w:val="both"/>
        <w:rPr>
          <w:sz w:val="28"/>
          <w:szCs w:val="28"/>
        </w:rPr>
      </w:pPr>
      <w:r w:rsidRPr="00D35545">
        <w:rPr>
          <w:sz w:val="28"/>
          <w:szCs w:val="28"/>
        </w:rPr>
        <w:t xml:space="preserve">- </w:t>
      </w:r>
      <w:r w:rsidR="009D223A" w:rsidRPr="00D35545">
        <w:rPr>
          <w:sz w:val="28"/>
          <w:szCs w:val="28"/>
        </w:rPr>
        <w:t>T</w:t>
      </w:r>
      <w:r w:rsidRPr="00D35545">
        <w:rPr>
          <w:sz w:val="28"/>
          <w:szCs w:val="28"/>
        </w:rPr>
        <w:t xml:space="preserve">iêu động lực ra </w:t>
      </w:r>
      <w:r w:rsidR="009D223A" w:rsidRPr="00D35545">
        <w:rPr>
          <w:sz w:val="28"/>
          <w:szCs w:val="28"/>
        </w:rPr>
        <w:t xml:space="preserve">các </w:t>
      </w:r>
      <w:r w:rsidRPr="00D35545">
        <w:rPr>
          <w:sz w:val="28"/>
          <w:szCs w:val="28"/>
        </w:rPr>
        <w:t>sông</w:t>
      </w:r>
      <w:r w:rsidR="009D223A" w:rsidRPr="00D35545">
        <w:rPr>
          <w:sz w:val="28"/>
          <w:szCs w:val="28"/>
        </w:rPr>
        <w:t xml:space="preserve"> có</w:t>
      </w:r>
      <w:r w:rsidRPr="00D35545">
        <w:rPr>
          <w:sz w:val="28"/>
          <w:szCs w:val="28"/>
        </w:rPr>
        <w:t xml:space="preserve"> tổng diện tích cần tiêu 40.</w:t>
      </w:r>
      <w:r w:rsidR="00A00F90" w:rsidRPr="00D35545">
        <w:rPr>
          <w:sz w:val="28"/>
          <w:szCs w:val="28"/>
        </w:rPr>
        <w:t>200</w:t>
      </w:r>
      <w:r w:rsidRPr="00D35545">
        <w:rPr>
          <w:sz w:val="28"/>
          <w:szCs w:val="28"/>
        </w:rPr>
        <w:t xml:space="preserve"> ha. Toàn khu hiện có 40 trạm bơm tiêu các loại, hiện bảo đảm tiêu cho 30.8</w:t>
      </w:r>
      <w:r w:rsidR="00A00F90" w:rsidRPr="00D35545">
        <w:rPr>
          <w:sz w:val="28"/>
          <w:szCs w:val="28"/>
        </w:rPr>
        <w:t>6</w:t>
      </w:r>
      <w:r w:rsidRPr="00D35545">
        <w:rPr>
          <w:sz w:val="28"/>
          <w:szCs w:val="28"/>
        </w:rPr>
        <w:t>0 ha tương đương 76,8% yêu cầu tiêu thoát, hệ số tiêu tại các tiểu khu biến động từ 4,0 đến 6,3 lít/s.ha. toàn khu còn khoảng 10.000 ha tiêu thoát khó khăn thuộc các tiểu khu: Nam Yên Dũng, Hạ Thác Huống, Tả sông Thương.</w:t>
      </w:r>
    </w:p>
    <w:p w14:paraId="2EA3F5B8" w14:textId="70E38E0C" w:rsidR="0053017A" w:rsidRPr="00D35545" w:rsidRDefault="0053017A" w:rsidP="0053017A">
      <w:pPr>
        <w:widowControl w:val="0"/>
        <w:spacing w:before="120" w:line="240" w:lineRule="auto"/>
        <w:ind w:firstLine="567"/>
        <w:rPr>
          <w:b/>
          <w:i/>
          <w:sz w:val="28"/>
          <w:szCs w:val="28"/>
        </w:rPr>
      </w:pPr>
      <w:r w:rsidRPr="00D35545">
        <w:rPr>
          <w:b/>
          <w:i/>
          <w:sz w:val="28"/>
          <w:szCs w:val="28"/>
        </w:rPr>
        <w:t xml:space="preserve">*Các tồn tại </w:t>
      </w:r>
      <w:r w:rsidR="00D179D1" w:rsidRPr="00D35545">
        <w:rPr>
          <w:b/>
          <w:i/>
          <w:sz w:val="28"/>
          <w:szCs w:val="28"/>
        </w:rPr>
        <w:t>chính của hạ tầng</w:t>
      </w:r>
      <w:r w:rsidRPr="00D35545">
        <w:rPr>
          <w:b/>
          <w:i/>
          <w:sz w:val="28"/>
          <w:szCs w:val="28"/>
        </w:rPr>
        <w:t xml:space="preserve"> tiêu </w:t>
      </w:r>
      <w:r w:rsidR="00D179D1" w:rsidRPr="00D35545">
        <w:rPr>
          <w:b/>
          <w:i/>
          <w:sz w:val="28"/>
          <w:szCs w:val="28"/>
        </w:rPr>
        <w:t>thoát</w:t>
      </w:r>
    </w:p>
    <w:p w14:paraId="701C3CDC" w14:textId="6C0C476D" w:rsidR="00E7795A" w:rsidRPr="00D35545" w:rsidRDefault="00B502A0" w:rsidP="00B502A0">
      <w:pPr>
        <w:widowControl w:val="0"/>
        <w:spacing w:before="120" w:line="240" w:lineRule="auto"/>
        <w:ind w:firstLine="567"/>
        <w:jc w:val="both"/>
        <w:rPr>
          <w:sz w:val="28"/>
          <w:szCs w:val="28"/>
        </w:rPr>
      </w:pPr>
      <w:r w:rsidRPr="00D35545">
        <w:rPr>
          <w:sz w:val="28"/>
          <w:szCs w:val="28"/>
        </w:rPr>
        <w:t xml:space="preserve">1) </w:t>
      </w:r>
      <w:r w:rsidR="009D74E1" w:rsidRPr="00D35545">
        <w:rPr>
          <w:sz w:val="28"/>
          <w:szCs w:val="28"/>
        </w:rPr>
        <w:t xml:space="preserve">Hàng năm toàn vùng thường có </w:t>
      </w:r>
      <w:r w:rsidR="00A57097" w:rsidRPr="00D35545">
        <w:rPr>
          <w:sz w:val="28"/>
          <w:szCs w:val="28"/>
        </w:rPr>
        <w:t xml:space="preserve">từ </w:t>
      </w:r>
      <w:r w:rsidR="009D74E1" w:rsidRPr="00D35545">
        <w:rPr>
          <w:sz w:val="28"/>
          <w:szCs w:val="28"/>
        </w:rPr>
        <w:t xml:space="preserve">9-12 đợt mưa lớn, gần đây </w:t>
      </w:r>
      <w:r w:rsidR="00FF35BD" w:rsidRPr="00D35545">
        <w:rPr>
          <w:sz w:val="28"/>
          <w:szCs w:val="28"/>
        </w:rPr>
        <w:t>đã xuất hiện nhiều trận mưa</w:t>
      </w:r>
      <w:r w:rsidR="009D74E1" w:rsidRPr="00D35545">
        <w:rPr>
          <w:sz w:val="28"/>
          <w:szCs w:val="28"/>
        </w:rPr>
        <w:t xml:space="preserve"> bất </w:t>
      </w:r>
      <w:r w:rsidR="00FF35BD" w:rsidRPr="00D35545">
        <w:rPr>
          <w:sz w:val="28"/>
          <w:szCs w:val="28"/>
        </w:rPr>
        <w:t xml:space="preserve">thường </w:t>
      </w:r>
      <w:r w:rsidR="009D74E1" w:rsidRPr="00D35545">
        <w:rPr>
          <w:sz w:val="28"/>
          <w:szCs w:val="28"/>
        </w:rPr>
        <w:t>và trái quy luật như các năm 2008, 2017</w:t>
      </w:r>
      <w:r w:rsidR="00E7795A" w:rsidRPr="00D35545">
        <w:rPr>
          <w:sz w:val="28"/>
          <w:szCs w:val="28"/>
        </w:rPr>
        <w:t>, 2018</w:t>
      </w:r>
      <w:r w:rsidR="009D74E1" w:rsidRPr="00D35545">
        <w:rPr>
          <w:sz w:val="28"/>
          <w:szCs w:val="28"/>
        </w:rPr>
        <w:t>…</w:t>
      </w:r>
      <w:r w:rsidR="00E7795A" w:rsidRPr="00D35545">
        <w:rPr>
          <w:sz w:val="28"/>
          <w:szCs w:val="28"/>
        </w:rPr>
        <w:t>vv</w:t>
      </w:r>
      <w:r w:rsidR="00A57097" w:rsidRPr="00D35545">
        <w:rPr>
          <w:sz w:val="28"/>
          <w:szCs w:val="28"/>
        </w:rPr>
        <w:t>. Mưa</w:t>
      </w:r>
      <w:r w:rsidR="009D74E1" w:rsidRPr="00D35545">
        <w:rPr>
          <w:sz w:val="28"/>
          <w:szCs w:val="28"/>
        </w:rPr>
        <w:t xml:space="preserve"> với cường độ lớn (300 đến trên 400 mm/24 giờ), thời gian </w:t>
      </w:r>
      <w:r w:rsidR="00E7795A" w:rsidRPr="00D35545">
        <w:rPr>
          <w:sz w:val="28"/>
          <w:szCs w:val="28"/>
        </w:rPr>
        <w:t xml:space="preserve">xảy ra mưa thường đồng thời </w:t>
      </w:r>
      <w:r w:rsidR="00A57097" w:rsidRPr="00D35545">
        <w:rPr>
          <w:sz w:val="28"/>
          <w:szCs w:val="28"/>
        </w:rPr>
        <w:t>với</w:t>
      </w:r>
      <w:r w:rsidR="00E7795A" w:rsidRPr="00D35545">
        <w:rPr>
          <w:sz w:val="28"/>
          <w:szCs w:val="28"/>
        </w:rPr>
        <w:t xml:space="preserve"> lũ trên các sông, tiêu thoát khó khăn đã gây lên úng, ngập.</w:t>
      </w:r>
      <w:r w:rsidRPr="00D35545">
        <w:rPr>
          <w:sz w:val="28"/>
          <w:szCs w:val="28"/>
        </w:rPr>
        <w:t xml:space="preserve"> Ngoài ra tình trạng các tuyến kênh, luồng tiêu bị bồi lấp, ách tắc làm giảm khả năng tiêu </w:t>
      </w:r>
      <w:r w:rsidRPr="00D35545">
        <w:rPr>
          <w:sz w:val="28"/>
          <w:szCs w:val="28"/>
        </w:rPr>
        <w:lastRenderedPageBreak/>
        <w:t>thoát cũng là nguyên nhân gây lên ng</w:t>
      </w:r>
      <w:r w:rsidR="00A57097" w:rsidRPr="00D35545">
        <w:rPr>
          <w:sz w:val="28"/>
          <w:szCs w:val="28"/>
        </w:rPr>
        <w:t>ập ở nhiều địa phương.</w:t>
      </w:r>
    </w:p>
    <w:p w14:paraId="1D005250" w14:textId="05CFE5CA" w:rsidR="00E7795A" w:rsidRPr="00D35545" w:rsidRDefault="00B502A0" w:rsidP="00E7795A">
      <w:pPr>
        <w:widowControl w:val="0"/>
        <w:spacing w:before="120" w:line="240" w:lineRule="auto"/>
        <w:ind w:firstLine="567"/>
        <w:jc w:val="both"/>
        <w:rPr>
          <w:sz w:val="28"/>
          <w:szCs w:val="28"/>
        </w:rPr>
      </w:pPr>
      <w:r w:rsidRPr="00D35545">
        <w:rPr>
          <w:sz w:val="28"/>
          <w:szCs w:val="28"/>
        </w:rPr>
        <w:t xml:space="preserve">2) </w:t>
      </w:r>
      <w:r w:rsidR="00E7795A" w:rsidRPr="00D35545">
        <w:rPr>
          <w:sz w:val="28"/>
          <w:szCs w:val="28"/>
        </w:rPr>
        <w:t>Ở khu vực Trung du</w:t>
      </w:r>
      <w:r w:rsidR="00DE55EE" w:rsidRPr="00D35545">
        <w:rPr>
          <w:sz w:val="28"/>
          <w:szCs w:val="28"/>
        </w:rPr>
        <w:t xml:space="preserve"> tồn tại k</w:t>
      </w:r>
      <w:r w:rsidR="00E7795A" w:rsidRPr="00D35545">
        <w:rPr>
          <w:sz w:val="28"/>
          <w:szCs w:val="28"/>
        </w:rPr>
        <w:t>hoảng 25 nghìn ha tiêu thoát khó khăn và có nguy cơ bị úng ngập khi có mưa lớn</w:t>
      </w:r>
      <w:r w:rsidRPr="00D35545">
        <w:rPr>
          <w:sz w:val="28"/>
          <w:szCs w:val="28"/>
        </w:rPr>
        <w:t>, cụ thể:</w:t>
      </w:r>
    </w:p>
    <w:p w14:paraId="4F92B437" w14:textId="2FB0FA0E" w:rsidR="00B502A0" w:rsidRPr="00D35545" w:rsidRDefault="00B502A0" w:rsidP="00B502A0">
      <w:pPr>
        <w:widowControl w:val="0"/>
        <w:spacing w:before="120" w:line="240" w:lineRule="auto"/>
        <w:ind w:firstLine="567"/>
        <w:jc w:val="both"/>
        <w:rPr>
          <w:sz w:val="28"/>
          <w:szCs w:val="28"/>
        </w:rPr>
      </w:pPr>
      <w:r w:rsidRPr="00D35545">
        <w:rPr>
          <w:sz w:val="28"/>
          <w:szCs w:val="28"/>
        </w:rPr>
        <w:t>+ Các tiểu khu Hạ Thác Huống, Nam Yên Dũng, Tả sông Thương (Bắc Giang) là khu vực đông dân cư; đô thị, công nghiệp và sản xuất nông nghiệp phát triển nhanh. Công trình tiêu hiện có năng lực tiêu kém, chưa đáp ứng yêu cầu chủ động tiêu cho đô thị, công nghiệp;</w:t>
      </w:r>
    </w:p>
    <w:p w14:paraId="4A18918C" w14:textId="293A6FA3" w:rsidR="00B502A0" w:rsidRPr="00D35545" w:rsidRDefault="00B502A0" w:rsidP="00B502A0">
      <w:pPr>
        <w:widowControl w:val="0"/>
        <w:spacing w:before="120" w:line="240" w:lineRule="auto"/>
        <w:ind w:firstLine="567"/>
        <w:jc w:val="both"/>
        <w:rPr>
          <w:sz w:val="28"/>
          <w:szCs w:val="28"/>
        </w:rPr>
      </w:pPr>
      <w:r w:rsidRPr="00D35545">
        <w:rPr>
          <w:sz w:val="28"/>
          <w:szCs w:val="28"/>
        </w:rPr>
        <w:t>+ Tiểu khu ngòi Mân Chản là khu vực trũng thấp, trước đây tiêu tự chảy và thường xuyên bị ngập úng do ảnh hưởng mực nước lũ sông Lục Nam. Hiện nay, do phát triển dân cư, công nghiệp cần xem xét việc chủ động tiêu thoát bằng động lực.</w:t>
      </w:r>
    </w:p>
    <w:p w14:paraId="20A9CD98" w14:textId="2332FE60" w:rsidR="00B502A0" w:rsidRPr="00D35545" w:rsidRDefault="00E272AF" w:rsidP="00E272AF">
      <w:pPr>
        <w:widowControl w:val="0"/>
        <w:spacing w:before="120" w:line="240" w:lineRule="auto"/>
        <w:ind w:firstLine="567"/>
        <w:jc w:val="both"/>
        <w:rPr>
          <w:sz w:val="28"/>
          <w:szCs w:val="28"/>
        </w:rPr>
      </w:pPr>
      <w:r w:rsidRPr="00D35545">
        <w:rPr>
          <w:sz w:val="28"/>
          <w:szCs w:val="28"/>
        </w:rPr>
        <w:t xml:space="preserve">+ </w:t>
      </w:r>
      <w:r w:rsidR="00DE55EE" w:rsidRPr="00D35545">
        <w:rPr>
          <w:sz w:val="28"/>
          <w:szCs w:val="28"/>
        </w:rPr>
        <w:t>Tiểu khu</w:t>
      </w:r>
      <w:r w:rsidRPr="00D35545">
        <w:rPr>
          <w:sz w:val="28"/>
          <w:szCs w:val="28"/>
        </w:rPr>
        <w:t xml:space="preserve"> hữu Thao</w:t>
      </w:r>
      <w:r w:rsidR="00F0243A" w:rsidRPr="00D35545">
        <w:rPr>
          <w:sz w:val="28"/>
          <w:szCs w:val="28"/>
        </w:rPr>
        <w:t xml:space="preserve"> - tả Đà</w:t>
      </w:r>
      <w:r w:rsidRPr="00D35545">
        <w:rPr>
          <w:sz w:val="28"/>
          <w:szCs w:val="28"/>
        </w:rPr>
        <w:t xml:space="preserve"> </w:t>
      </w:r>
      <w:r w:rsidR="00B502A0" w:rsidRPr="00D35545">
        <w:rPr>
          <w:sz w:val="28"/>
          <w:szCs w:val="28"/>
        </w:rPr>
        <w:t>(Phú Thọ</w:t>
      </w:r>
      <w:r w:rsidRPr="00D35545">
        <w:rPr>
          <w:sz w:val="28"/>
          <w:szCs w:val="28"/>
        </w:rPr>
        <w:t>)</w:t>
      </w:r>
      <w:r w:rsidR="00F0243A" w:rsidRPr="00D35545">
        <w:rPr>
          <w:sz w:val="28"/>
          <w:szCs w:val="28"/>
        </w:rPr>
        <w:t>, trước năm 2011 là khu chậm lũ Tam Thanh của hệ thống sông Hồng</w:t>
      </w:r>
      <w:r w:rsidR="00FE7627" w:rsidRPr="00D35545">
        <w:rPr>
          <w:sz w:val="28"/>
          <w:szCs w:val="28"/>
        </w:rPr>
        <w:t>.</w:t>
      </w:r>
      <w:r w:rsidRPr="00D35545">
        <w:rPr>
          <w:sz w:val="28"/>
          <w:szCs w:val="28"/>
        </w:rPr>
        <w:t xml:space="preserve"> </w:t>
      </w:r>
      <w:r w:rsidR="00FE7627" w:rsidRPr="00D35545">
        <w:rPr>
          <w:sz w:val="28"/>
          <w:szCs w:val="28"/>
        </w:rPr>
        <w:t>Khi có mưa lớn nước thường tập trung nhanh về hạ lưu, sau đó chảy quanh co qua các khu</w:t>
      </w:r>
      <w:r w:rsidR="001F135E" w:rsidRPr="00D35545">
        <w:rPr>
          <w:sz w:val="28"/>
          <w:szCs w:val="28"/>
        </w:rPr>
        <w:t xml:space="preserve"> có</w:t>
      </w:r>
      <w:r w:rsidR="00FE7627" w:rsidRPr="00D35545">
        <w:rPr>
          <w:sz w:val="28"/>
          <w:szCs w:val="28"/>
        </w:rPr>
        <w:t xml:space="preserve"> địa hình trũng </w:t>
      </w:r>
      <w:r w:rsidR="001F135E" w:rsidRPr="00D35545">
        <w:rPr>
          <w:sz w:val="28"/>
          <w:szCs w:val="28"/>
        </w:rPr>
        <w:t xml:space="preserve">xen kẽ gò đồi, tạo ra nhiều điểm úng ngập cục bộ. Việc </w:t>
      </w:r>
      <w:r w:rsidR="00FE7627" w:rsidRPr="00D35545">
        <w:rPr>
          <w:sz w:val="28"/>
          <w:szCs w:val="28"/>
        </w:rPr>
        <w:t>tiêu</w:t>
      </w:r>
      <w:r w:rsidR="001F135E" w:rsidRPr="00D35545">
        <w:rPr>
          <w:sz w:val="28"/>
          <w:szCs w:val="28"/>
        </w:rPr>
        <w:t xml:space="preserve"> thoát</w:t>
      </w:r>
      <w:r w:rsidR="00FE7627" w:rsidRPr="00D35545">
        <w:rPr>
          <w:sz w:val="28"/>
          <w:szCs w:val="28"/>
        </w:rPr>
        <w:t xml:space="preserve"> khó</w:t>
      </w:r>
      <w:r w:rsidR="001F135E" w:rsidRPr="00D35545">
        <w:rPr>
          <w:sz w:val="28"/>
          <w:szCs w:val="28"/>
        </w:rPr>
        <w:t xml:space="preserve"> khăn,</w:t>
      </w:r>
      <w:r w:rsidR="00FE7627" w:rsidRPr="00D35545">
        <w:rPr>
          <w:sz w:val="28"/>
          <w:szCs w:val="28"/>
        </w:rPr>
        <w:t xml:space="preserve"> </w:t>
      </w:r>
      <w:r w:rsidR="001F135E" w:rsidRPr="00D35545">
        <w:rPr>
          <w:sz w:val="28"/>
          <w:szCs w:val="28"/>
        </w:rPr>
        <w:t>t</w:t>
      </w:r>
      <w:r w:rsidR="00FE7627" w:rsidRPr="00D35545">
        <w:rPr>
          <w:sz w:val="28"/>
          <w:szCs w:val="28"/>
        </w:rPr>
        <w:t>hực tế các năm 2008, 2018 mưa lớn đã gây ngập</w:t>
      </w:r>
      <w:r w:rsidR="0069080B" w:rsidRPr="00D35545">
        <w:rPr>
          <w:sz w:val="28"/>
          <w:szCs w:val="28"/>
        </w:rPr>
        <w:t xml:space="preserve"> lụt</w:t>
      </w:r>
      <w:r w:rsidR="00FE7627" w:rsidRPr="00D35545">
        <w:rPr>
          <w:sz w:val="28"/>
          <w:szCs w:val="28"/>
        </w:rPr>
        <w:t xml:space="preserve"> trên diện rộng và kéo dài ở khu vực này.</w:t>
      </w:r>
    </w:p>
    <w:p w14:paraId="4B150FE8" w14:textId="6435E46C" w:rsidR="0053017A" w:rsidRPr="00D35545" w:rsidRDefault="0053017A" w:rsidP="00DE55EE">
      <w:pPr>
        <w:widowControl w:val="0"/>
        <w:spacing w:before="120" w:line="240" w:lineRule="auto"/>
        <w:ind w:firstLine="567"/>
        <w:jc w:val="both"/>
        <w:rPr>
          <w:sz w:val="28"/>
          <w:szCs w:val="28"/>
        </w:rPr>
      </w:pPr>
      <w:r w:rsidRPr="00D35545">
        <w:rPr>
          <w:sz w:val="28"/>
          <w:szCs w:val="28"/>
        </w:rPr>
        <w:t xml:space="preserve">3) Các thành phố Tuyên Quang, Yên Bái hiện được tiêu </w:t>
      </w:r>
      <w:r w:rsidR="00DE55EE" w:rsidRPr="00D35545">
        <w:rPr>
          <w:sz w:val="28"/>
          <w:szCs w:val="28"/>
        </w:rPr>
        <w:t xml:space="preserve">thoát tự nhiên, </w:t>
      </w:r>
      <w:r w:rsidRPr="00D35545">
        <w:rPr>
          <w:sz w:val="28"/>
          <w:szCs w:val="28"/>
        </w:rPr>
        <w:t>nhưng</w:t>
      </w:r>
      <w:r w:rsidR="00DE55EE" w:rsidRPr="00D35545">
        <w:rPr>
          <w:sz w:val="28"/>
          <w:szCs w:val="28"/>
        </w:rPr>
        <w:t xml:space="preserve"> thường bị úng ngập do mưa lớn và lũ trên sông chính, </w:t>
      </w:r>
      <w:r w:rsidR="00BE1159" w:rsidRPr="00D35545">
        <w:rPr>
          <w:sz w:val="28"/>
          <w:szCs w:val="28"/>
        </w:rPr>
        <w:t xml:space="preserve">khi xảy ra úng ngập thường </w:t>
      </w:r>
      <w:r w:rsidR="00DE55EE" w:rsidRPr="00D35545">
        <w:rPr>
          <w:sz w:val="28"/>
          <w:szCs w:val="28"/>
        </w:rPr>
        <w:t xml:space="preserve">gây chia cắt nhiều khu dân cư, ảnh hưởng đến hoạt động sản xuất, sinh hoạt của người dân. </w:t>
      </w:r>
      <w:r w:rsidRPr="00D35545">
        <w:rPr>
          <w:sz w:val="28"/>
          <w:szCs w:val="28"/>
        </w:rPr>
        <w:t xml:space="preserve">Cần có giải pháp </w:t>
      </w:r>
      <w:r w:rsidR="00DE55EE" w:rsidRPr="00D35545">
        <w:rPr>
          <w:sz w:val="28"/>
          <w:szCs w:val="28"/>
        </w:rPr>
        <w:t>tiêu thoát phù hợp cho các thành phố trên.</w:t>
      </w:r>
    </w:p>
    <w:p w14:paraId="4EEC0FD9" w14:textId="230A46AD" w:rsidR="00771803" w:rsidRPr="00D35545" w:rsidRDefault="00CA3158" w:rsidP="004B732A">
      <w:pPr>
        <w:pStyle w:val="Heading4"/>
      </w:pPr>
      <w:bookmarkStart w:id="97" w:name="_Toc73429295"/>
      <w:r w:rsidRPr="00D35545">
        <w:t>H</w:t>
      </w:r>
      <w:r w:rsidR="00481026" w:rsidRPr="00D35545">
        <w:t xml:space="preserve">ạ tầng </w:t>
      </w:r>
      <w:bookmarkStart w:id="98" w:name="_Hlk53037664"/>
      <w:r w:rsidR="00481026" w:rsidRPr="00D35545">
        <w:t>phòng, chống lũ</w:t>
      </w:r>
      <w:bookmarkStart w:id="99" w:name="_Toc51857942"/>
      <w:bookmarkEnd w:id="95"/>
      <w:bookmarkEnd w:id="97"/>
      <w:bookmarkEnd w:id="98"/>
    </w:p>
    <w:p w14:paraId="1111DDB8" w14:textId="19ECE9E5" w:rsidR="00210D24" w:rsidRPr="00D35545" w:rsidRDefault="000B76ED" w:rsidP="001F1F07">
      <w:pPr>
        <w:widowControl w:val="0"/>
        <w:spacing w:before="120" w:line="240" w:lineRule="auto"/>
        <w:ind w:firstLine="567"/>
        <w:jc w:val="both"/>
        <w:rPr>
          <w:b/>
          <w:i/>
          <w:spacing w:val="-4"/>
          <w:sz w:val="28"/>
          <w:szCs w:val="28"/>
        </w:rPr>
      </w:pPr>
      <w:r w:rsidRPr="00D35545">
        <w:rPr>
          <w:b/>
          <w:i/>
          <w:spacing w:val="-4"/>
          <w:sz w:val="28"/>
          <w:szCs w:val="28"/>
        </w:rPr>
        <w:t xml:space="preserve">1) </w:t>
      </w:r>
      <w:r w:rsidRPr="00D35545">
        <w:rPr>
          <w:b/>
          <w:i/>
          <w:spacing w:val="-4"/>
          <w:sz w:val="28"/>
          <w:szCs w:val="28"/>
          <w:lang w:val="vi-VN"/>
        </w:rPr>
        <w:t>Hệ thống hồ chứa cắt lũ</w:t>
      </w:r>
    </w:p>
    <w:p w14:paraId="6A4EBD91" w14:textId="5D9243C5" w:rsidR="00F0243A" w:rsidRPr="00D35545" w:rsidRDefault="000B76ED" w:rsidP="00741AE1">
      <w:pPr>
        <w:widowControl w:val="0"/>
        <w:spacing w:before="120" w:line="240" w:lineRule="auto"/>
        <w:ind w:firstLine="567"/>
        <w:jc w:val="both"/>
        <w:rPr>
          <w:sz w:val="28"/>
          <w:szCs w:val="28"/>
        </w:rPr>
      </w:pPr>
      <w:r w:rsidRPr="00D35545">
        <w:rPr>
          <w:sz w:val="28"/>
          <w:szCs w:val="28"/>
        </w:rPr>
        <w:t>Hệ thống hồ chứa lợi dụng tổng hợp trên dòng chính của hệ thống sông Hồng có nhiệm vụ điều tiết cắt, giảm lũ cho hạ du với tổng dung tích phòng lũ là 8,45 tỷ m</w:t>
      </w:r>
      <w:r w:rsidRPr="00D35545">
        <w:rPr>
          <w:sz w:val="28"/>
          <w:szCs w:val="28"/>
          <w:vertAlign w:val="superscript"/>
        </w:rPr>
        <w:t>3</w:t>
      </w:r>
      <w:r w:rsidRPr="00D35545">
        <w:rPr>
          <w:sz w:val="28"/>
          <w:szCs w:val="28"/>
        </w:rPr>
        <w:t xml:space="preserve">. </w:t>
      </w:r>
      <w:r w:rsidR="00FF35BD" w:rsidRPr="00D35545">
        <w:rPr>
          <w:sz w:val="28"/>
          <w:szCs w:val="28"/>
        </w:rPr>
        <w:t>N</w:t>
      </w:r>
      <w:r w:rsidR="00635C99" w:rsidRPr="00D35545">
        <w:rPr>
          <w:sz w:val="28"/>
          <w:szCs w:val="28"/>
        </w:rPr>
        <w:t xml:space="preserve">hiệm vụ </w:t>
      </w:r>
      <w:r w:rsidR="00FF35BD" w:rsidRPr="00D35545">
        <w:rPr>
          <w:sz w:val="28"/>
          <w:szCs w:val="28"/>
        </w:rPr>
        <w:t>chống</w:t>
      </w:r>
      <w:r w:rsidR="00635C99" w:rsidRPr="00D35545">
        <w:rPr>
          <w:sz w:val="28"/>
          <w:szCs w:val="28"/>
        </w:rPr>
        <w:t xml:space="preserve"> lũ </w:t>
      </w:r>
      <w:r w:rsidR="00FF35BD" w:rsidRPr="00D35545">
        <w:rPr>
          <w:sz w:val="28"/>
          <w:szCs w:val="28"/>
        </w:rPr>
        <w:t xml:space="preserve">của các hồ </w:t>
      </w:r>
      <w:r w:rsidR="00635C99" w:rsidRPr="00D35545">
        <w:rPr>
          <w:sz w:val="28"/>
          <w:szCs w:val="28"/>
        </w:rPr>
        <w:t xml:space="preserve">chủ yếu cho khu vực Đồng bằng sông Hồng - Thái Bình, nhưng khu vực Trung du </w:t>
      </w:r>
      <w:r w:rsidR="0027447D" w:rsidRPr="00D35545">
        <w:rPr>
          <w:sz w:val="28"/>
          <w:szCs w:val="28"/>
        </w:rPr>
        <w:t>sông Hồng</w:t>
      </w:r>
      <w:r w:rsidR="00FF35BD" w:rsidRPr="00D35545">
        <w:rPr>
          <w:sz w:val="28"/>
          <w:szCs w:val="28"/>
        </w:rPr>
        <w:t xml:space="preserve"> và thành phố Tuyên Quang</w:t>
      </w:r>
      <w:r w:rsidR="00635C99" w:rsidRPr="00D35545">
        <w:rPr>
          <w:sz w:val="28"/>
          <w:szCs w:val="28"/>
        </w:rPr>
        <w:t xml:space="preserve"> cũng được hưởng lợi. Theo thống kê từ khi có các hồ tham gia điều tiết, khu vực Trung du </w:t>
      </w:r>
      <w:r w:rsidR="0027447D" w:rsidRPr="00D35545">
        <w:rPr>
          <w:sz w:val="28"/>
          <w:szCs w:val="28"/>
        </w:rPr>
        <w:t>sông Hồng</w:t>
      </w:r>
      <w:r w:rsidR="00635C99" w:rsidRPr="00D35545">
        <w:rPr>
          <w:sz w:val="28"/>
          <w:szCs w:val="28"/>
        </w:rPr>
        <w:t xml:space="preserve"> gần như không còn bị ảnh hưởng của các trận lũ nhỏ. </w:t>
      </w:r>
    </w:p>
    <w:p w14:paraId="38E40B9F" w14:textId="54CED4B8" w:rsidR="00635C99" w:rsidRPr="00D35545" w:rsidRDefault="00F0243A" w:rsidP="00741AE1">
      <w:pPr>
        <w:widowControl w:val="0"/>
        <w:spacing w:before="120" w:line="240" w:lineRule="auto"/>
        <w:ind w:firstLine="567"/>
        <w:jc w:val="both"/>
        <w:rPr>
          <w:sz w:val="28"/>
          <w:szCs w:val="28"/>
        </w:rPr>
      </w:pPr>
      <w:r w:rsidRPr="00D35545">
        <w:rPr>
          <w:sz w:val="28"/>
          <w:szCs w:val="28"/>
        </w:rPr>
        <w:t>Hiệu quả cắt, giảm lũ của các hồ là cơ sở để ra đời Nghị định 04/2011/NĐ-CP</w:t>
      </w:r>
      <w:bookmarkStart w:id="100" w:name="dieu_1"/>
      <w:r w:rsidRPr="00D35545">
        <w:rPr>
          <w:sz w:val="28"/>
          <w:szCs w:val="28"/>
        </w:rPr>
        <w:t xml:space="preserve"> về việc bãi bỏ việc sử dụng các khu phân lũ, làm chậm lũ thuộc hệ thống sông Hồng</w:t>
      </w:r>
      <w:bookmarkEnd w:id="100"/>
      <w:r w:rsidRPr="00D35545">
        <w:rPr>
          <w:sz w:val="28"/>
          <w:szCs w:val="28"/>
        </w:rPr>
        <w:t>. Trong đó có k</w:t>
      </w:r>
      <w:r w:rsidR="00635C99" w:rsidRPr="00D35545">
        <w:rPr>
          <w:sz w:val="28"/>
          <w:szCs w:val="28"/>
        </w:rPr>
        <w:t>hu chậm lũ Tam Thanh</w:t>
      </w:r>
      <w:r w:rsidR="003E1731" w:rsidRPr="00D35545">
        <w:rPr>
          <w:sz w:val="28"/>
          <w:szCs w:val="28"/>
        </w:rPr>
        <w:t xml:space="preserve"> (</w:t>
      </w:r>
      <w:r w:rsidR="00BE1159" w:rsidRPr="00D35545">
        <w:rPr>
          <w:sz w:val="28"/>
          <w:szCs w:val="28"/>
        </w:rPr>
        <w:t>Tiểu khu h</w:t>
      </w:r>
      <w:r w:rsidR="003E1731" w:rsidRPr="00D35545">
        <w:rPr>
          <w:sz w:val="28"/>
          <w:szCs w:val="28"/>
        </w:rPr>
        <w:t>ữu Thao - tả Đà)</w:t>
      </w:r>
      <w:r w:rsidR="00635C99" w:rsidRPr="00D35545">
        <w:rPr>
          <w:sz w:val="28"/>
          <w:szCs w:val="28"/>
        </w:rPr>
        <w:t xml:space="preserve"> </w:t>
      </w:r>
      <w:r w:rsidR="003E1731" w:rsidRPr="00D35545">
        <w:rPr>
          <w:sz w:val="28"/>
          <w:szCs w:val="28"/>
        </w:rPr>
        <w:t>thuộc</w:t>
      </w:r>
      <w:r w:rsidR="00635C99" w:rsidRPr="00D35545">
        <w:rPr>
          <w:sz w:val="28"/>
          <w:szCs w:val="28"/>
        </w:rPr>
        <w:t xml:space="preserve"> tỉnh Phú Thọ gồm 23 xã.</w:t>
      </w:r>
      <w:r w:rsidRPr="00D35545">
        <w:rPr>
          <w:sz w:val="28"/>
          <w:szCs w:val="28"/>
        </w:rPr>
        <w:t xml:space="preserve"> Đến nay sau 10 năm</w:t>
      </w:r>
      <w:r w:rsidR="00BE1159" w:rsidRPr="00D35545">
        <w:rPr>
          <w:sz w:val="28"/>
          <w:szCs w:val="28"/>
        </w:rPr>
        <w:t xml:space="preserve"> tình hình kinh tế - xã hội ở tiểu khu này đã có chuyển biến rất lớn.</w:t>
      </w:r>
    </w:p>
    <w:p w14:paraId="243FB5F4" w14:textId="551F9226" w:rsidR="000B76ED" w:rsidRPr="00D35545" w:rsidRDefault="000B76ED" w:rsidP="00741AE1">
      <w:pPr>
        <w:widowControl w:val="0"/>
        <w:spacing w:before="120" w:line="240" w:lineRule="auto"/>
        <w:ind w:firstLine="567"/>
        <w:jc w:val="both"/>
        <w:rPr>
          <w:b/>
          <w:i/>
          <w:sz w:val="28"/>
          <w:szCs w:val="28"/>
        </w:rPr>
      </w:pPr>
      <w:r w:rsidRPr="00D35545">
        <w:rPr>
          <w:b/>
          <w:i/>
          <w:sz w:val="28"/>
          <w:szCs w:val="28"/>
        </w:rPr>
        <w:t>2</w:t>
      </w:r>
      <w:r w:rsidR="00A57097" w:rsidRPr="00D35545">
        <w:rPr>
          <w:b/>
          <w:i/>
          <w:sz w:val="28"/>
          <w:szCs w:val="28"/>
        </w:rPr>
        <w:t>) Hệ thống đê điều</w:t>
      </w:r>
    </w:p>
    <w:p w14:paraId="1E2F0ACF" w14:textId="77777777" w:rsidR="00C61540" w:rsidRPr="00D35545" w:rsidRDefault="00C61540" w:rsidP="00C61540">
      <w:pPr>
        <w:pStyle w:val="Caption"/>
        <w:spacing w:after="120"/>
        <w:ind w:firstLine="567"/>
        <w:jc w:val="left"/>
        <w:rPr>
          <w:lang w:val="da-DK"/>
        </w:rPr>
      </w:pPr>
      <w:bookmarkStart w:id="101" w:name="_Toc320195734"/>
      <w:bookmarkStart w:id="102" w:name="_Toc343262287"/>
      <w:bookmarkStart w:id="103" w:name="_Toc444246092"/>
      <w:bookmarkStart w:id="104" w:name="_Toc72222894"/>
      <w:bookmarkStart w:id="105" w:name="_Toc73376915"/>
      <w:r w:rsidRPr="00D35545">
        <w:rPr>
          <w:lang w:val="da-DK"/>
        </w:rPr>
        <w:t xml:space="preserve">Bảng </w:t>
      </w:r>
      <w:r w:rsidRPr="00D35545">
        <w:rPr>
          <w:lang w:val="da-DK"/>
        </w:rPr>
        <w:fldChar w:fldCharType="begin"/>
      </w:r>
      <w:r w:rsidRPr="00D35545">
        <w:rPr>
          <w:lang w:val="da-DK"/>
        </w:rPr>
        <w:instrText xml:space="preserve"> STYLEREF 1 \s </w:instrText>
      </w:r>
      <w:r w:rsidRPr="00D35545">
        <w:rPr>
          <w:lang w:val="da-DK"/>
        </w:rPr>
        <w:fldChar w:fldCharType="separate"/>
      </w:r>
      <w:r w:rsidRPr="00D35545">
        <w:rPr>
          <w:noProof/>
          <w:lang w:val="da-DK"/>
        </w:rPr>
        <w:t>1</w:t>
      </w:r>
      <w:r w:rsidRPr="00D35545">
        <w:rPr>
          <w:lang w:val="da-DK"/>
        </w:rPr>
        <w:fldChar w:fldCharType="end"/>
      </w:r>
      <w:r w:rsidRPr="00D35545">
        <w:rPr>
          <w:lang w:val="da-DK"/>
        </w:rPr>
        <w:t>.</w:t>
      </w:r>
      <w:r w:rsidRPr="00D35545">
        <w:rPr>
          <w:lang w:val="da-DK"/>
        </w:rPr>
        <w:fldChar w:fldCharType="begin"/>
      </w:r>
      <w:r w:rsidRPr="00D35545">
        <w:rPr>
          <w:lang w:val="da-DK"/>
        </w:rPr>
        <w:instrText xml:space="preserve"> SEQ Bảng \* ARABIC \s 1 </w:instrText>
      </w:r>
      <w:r w:rsidRPr="00D35545">
        <w:rPr>
          <w:lang w:val="da-DK"/>
        </w:rPr>
        <w:fldChar w:fldCharType="separate"/>
      </w:r>
      <w:r w:rsidRPr="00D35545">
        <w:rPr>
          <w:noProof/>
          <w:lang w:val="da-DK"/>
        </w:rPr>
        <w:t>17</w:t>
      </w:r>
      <w:r w:rsidRPr="00D35545">
        <w:rPr>
          <w:lang w:val="da-DK"/>
        </w:rPr>
        <w:fldChar w:fldCharType="end"/>
      </w:r>
      <w:r w:rsidRPr="00D35545">
        <w:rPr>
          <w:lang w:val="da-DK"/>
        </w:rPr>
        <w:t xml:space="preserve">. Hiện trạng các tuyến đê từ cấp III trở lên </w:t>
      </w:r>
      <w:bookmarkEnd w:id="101"/>
      <w:bookmarkEnd w:id="102"/>
      <w:bookmarkEnd w:id="103"/>
      <w:bookmarkEnd w:id="104"/>
      <w:r w:rsidRPr="00D35545">
        <w:rPr>
          <w:lang w:val="da-DK"/>
        </w:rPr>
        <w:t>ở vùng TDMN Bắc Bộ</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770"/>
        <w:gridCol w:w="578"/>
        <w:gridCol w:w="1507"/>
        <w:gridCol w:w="2316"/>
        <w:gridCol w:w="807"/>
        <w:gridCol w:w="696"/>
        <w:gridCol w:w="605"/>
        <w:gridCol w:w="761"/>
      </w:tblGrid>
      <w:tr w:rsidR="00C61540" w:rsidRPr="00D35545" w14:paraId="021984A6" w14:textId="77777777" w:rsidTr="008B504C">
        <w:trPr>
          <w:trHeight w:val="468"/>
          <w:tblHeader/>
        </w:trPr>
        <w:tc>
          <w:tcPr>
            <w:tcW w:w="249" w:type="pct"/>
            <w:shd w:val="clear" w:color="auto" w:fill="auto"/>
            <w:vAlign w:val="center"/>
            <w:hideMark/>
          </w:tcPr>
          <w:p w14:paraId="0DBE5BE1" w14:textId="77777777" w:rsidR="00C61540" w:rsidRPr="00D35545" w:rsidRDefault="00C61540" w:rsidP="008B504C">
            <w:pPr>
              <w:spacing w:before="120" w:line="240" w:lineRule="auto"/>
              <w:ind w:left="-57" w:right="-57"/>
              <w:jc w:val="center"/>
              <w:rPr>
                <w:rFonts w:asciiTheme="minorHAnsi" w:hAnsiTheme="minorHAnsi" w:cstheme="minorHAnsi"/>
                <w:b/>
                <w:bCs/>
                <w:sz w:val="24"/>
                <w:szCs w:val="24"/>
              </w:rPr>
            </w:pPr>
            <w:r w:rsidRPr="00D35545">
              <w:rPr>
                <w:rFonts w:asciiTheme="minorHAnsi" w:hAnsiTheme="minorHAnsi" w:cstheme="minorHAnsi"/>
                <w:b/>
                <w:bCs/>
                <w:sz w:val="24"/>
                <w:szCs w:val="24"/>
              </w:rPr>
              <w:t>TT</w:t>
            </w:r>
          </w:p>
        </w:tc>
        <w:tc>
          <w:tcPr>
            <w:tcW w:w="930" w:type="pct"/>
            <w:shd w:val="clear" w:color="auto" w:fill="auto"/>
            <w:vAlign w:val="center"/>
            <w:hideMark/>
          </w:tcPr>
          <w:p w14:paraId="5AD76E73" w14:textId="77777777" w:rsidR="00C61540" w:rsidRPr="00D35545" w:rsidRDefault="00C61540" w:rsidP="008B504C">
            <w:pPr>
              <w:spacing w:before="120" w:line="240" w:lineRule="auto"/>
              <w:ind w:left="-57" w:right="-57"/>
              <w:jc w:val="center"/>
              <w:rPr>
                <w:rFonts w:asciiTheme="minorHAnsi" w:hAnsiTheme="minorHAnsi" w:cstheme="minorHAnsi"/>
                <w:b/>
                <w:bCs/>
                <w:sz w:val="24"/>
                <w:szCs w:val="24"/>
              </w:rPr>
            </w:pPr>
            <w:r w:rsidRPr="00D35545">
              <w:rPr>
                <w:rFonts w:asciiTheme="minorHAnsi" w:hAnsiTheme="minorHAnsi" w:cstheme="minorHAnsi"/>
                <w:b/>
                <w:bCs/>
                <w:sz w:val="24"/>
                <w:szCs w:val="24"/>
              </w:rPr>
              <w:t>Tuyến đê</w:t>
            </w:r>
          </w:p>
        </w:tc>
        <w:tc>
          <w:tcPr>
            <w:tcW w:w="304" w:type="pct"/>
            <w:shd w:val="clear" w:color="auto" w:fill="auto"/>
            <w:vAlign w:val="center"/>
            <w:hideMark/>
          </w:tcPr>
          <w:p w14:paraId="15B515F6" w14:textId="77777777" w:rsidR="00C61540" w:rsidRPr="00D35545" w:rsidRDefault="00C61540" w:rsidP="008B504C">
            <w:pPr>
              <w:spacing w:before="120" w:line="240" w:lineRule="auto"/>
              <w:ind w:left="-57" w:right="-57"/>
              <w:jc w:val="center"/>
              <w:rPr>
                <w:rFonts w:asciiTheme="minorHAnsi" w:hAnsiTheme="minorHAnsi" w:cstheme="minorHAnsi"/>
                <w:b/>
                <w:bCs/>
                <w:sz w:val="24"/>
                <w:szCs w:val="24"/>
              </w:rPr>
            </w:pPr>
            <w:r w:rsidRPr="00D35545">
              <w:rPr>
                <w:rFonts w:asciiTheme="minorHAnsi" w:hAnsiTheme="minorHAnsi" w:cstheme="minorHAnsi"/>
                <w:b/>
                <w:bCs/>
                <w:sz w:val="24"/>
                <w:szCs w:val="24"/>
              </w:rPr>
              <w:t>Cấp đê</w:t>
            </w:r>
          </w:p>
        </w:tc>
        <w:tc>
          <w:tcPr>
            <w:tcW w:w="792" w:type="pct"/>
            <w:shd w:val="clear" w:color="auto" w:fill="auto"/>
            <w:vAlign w:val="center"/>
            <w:hideMark/>
          </w:tcPr>
          <w:p w14:paraId="5F182C39" w14:textId="77777777" w:rsidR="00C61540" w:rsidRPr="00D35545" w:rsidRDefault="00C61540" w:rsidP="008B504C">
            <w:pPr>
              <w:spacing w:before="120" w:line="240" w:lineRule="auto"/>
              <w:ind w:left="-57" w:right="-57"/>
              <w:jc w:val="center"/>
              <w:rPr>
                <w:rFonts w:asciiTheme="minorHAnsi" w:hAnsiTheme="minorHAnsi" w:cstheme="minorHAnsi"/>
                <w:b/>
                <w:bCs/>
                <w:sz w:val="24"/>
                <w:szCs w:val="24"/>
              </w:rPr>
            </w:pPr>
            <w:r w:rsidRPr="00D35545">
              <w:rPr>
                <w:rFonts w:asciiTheme="minorHAnsi" w:hAnsiTheme="minorHAnsi" w:cstheme="minorHAnsi"/>
                <w:b/>
                <w:bCs/>
                <w:sz w:val="24"/>
                <w:szCs w:val="24"/>
              </w:rPr>
              <w:t>Thuộc tỉnh</w:t>
            </w:r>
          </w:p>
        </w:tc>
        <w:tc>
          <w:tcPr>
            <w:tcW w:w="1217" w:type="pct"/>
            <w:shd w:val="clear" w:color="auto" w:fill="auto"/>
            <w:vAlign w:val="center"/>
            <w:hideMark/>
          </w:tcPr>
          <w:p w14:paraId="3D6566D7" w14:textId="77777777" w:rsidR="00C61540" w:rsidRPr="00D35545" w:rsidRDefault="00C61540" w:rsidP="008B504C">
            <w:pPr>
              <w:spacing w:before="120" w:line="240" w:lineRule="auto"/>
              <w:ind w:left="-57" w:right="-57"/>
              <w:jc w:val="center"/>
              <w:rPr>
                <w:rFonts w:asciiTheme="minorHAnsi" w:hAnsiTheme="minorHAnsi" w:cstheme="minorHAnsi"/>
                <w:b/>
                <w:bCs/>
                <w:sz w:val="24"/>
                <w:szCs w:val="24"/>
              </w:rPr>
            </w:pPr>
            <w:r w:rsidRPr="00D35545">
              <w:rPr>
                <w:rFonts w:asciiTheme="minorHAnsi" w:hAnsiTheme="minorHAnsi" w:cstheme="minorHAnsi"/>
                <w:b/>
                <w:bCs/>
                <w:sz w:val="24"/>
                <w:szCs w:val="24"/>
              </w:rPr>
              <w:t>Từ km...đến km</w:t>
            </w:r>
          </w:p>
        </w:tc>
        <w:tc>
          <w:tcPr>
            <w:tcW w:w="424" w:type="pct"/>
            <w:shd w:val="clear" w:color="auto" w:fill="auto"/>
            <w:vAlign w:val="center"/>
            <w:hideMark/>
          </w:tcPr>
          <w:p w14:paraId="762721AA" w14:textId="77777777" w:rsidR="00C61540" w:rsidRPr="00D35545" w:rsidRDefault="00C61540" w:rsidP="008B504C">
            <w:pPr>
              <w:spacing w:before="120" w:line="240" w:lineRule="auto"/>
              <w:ind w:left="-57" w:right="-57"/>
              <w:jc w:val="center"/>
              <w:rPr>
                <w:rFonts w:asciiTheme="minorHAnsi" w:hAnsiTheme="minorHAnsi" w:cstheme="minorHAnsi"/>
                <w:b/>
                <w:bCs/>
                <w:sz w:val="24"/>
                <w:szCs w:val="24"/>
              </w:rPr>
            </w:pPr>
            <w:r w:rsidRPr="00D35545">
              <w:rPr>
                <w:rFonts w:asciiTheme="minorHAnsi" w:hAnsiTheme="minorHAnsi" w:cstheme="minorHAnsi"/>
                <w:b/>
                <w:bCs/>
                <w:sz w:val="24"/>
                <w:szCs w:val="24"/>
              </w:rPr>
              <w:t>Đê chính (km)</w:t>
            </w:r>
          </w:p>
        </w:tc>
        <w:tc>
          <w:tcPr>
            <w:tcW w:w="366" w:type="pct"/>
            <w:shd w:val="clear" w:color="auto" w:fill="auto"/>
            <w:vAlign w:val="center"/>
            <w:hideMark/>
          </w:tcPr>
          <w:p w14:paraId="5643759C" w14:textId="77777777" w:rsidR="00C61540" w:rsidRPr="00D35545" w:rsidRDefault="00C61540" w:rsidP="008B504C">
            <w:pPr>
              <w:spacing w:before="120" w:line="240" w:lineRule="auto"/>
              <w:ind w:left="-57" w:right="-57"/>
              <w:jc w:val="center"/>
              <w:rPr>
                <w:rFonts w:asciiTheme="minorHAnsi" w:hAnsiTheme="minorHAnsi" w:cstheme="minorHAnsi"/>
                <w:b/>
                <w:bCs/>
                <w:sz w:val="24"/>
                <w:szCs w:val="24"/>
              </w:rPr>
            </w:pPr>
            <w:r w:rsidRPr="00D35545">
              <w:rPr>
                <w:rFonts w:asciiTheme="minorHAnsi" w:hAnsiTheme="minorHAnsi" w:cstheme="minorHAnsi"/>
                <w:b/>
                <w:bCs/>
                <w:sz w:val="24"/>
                <w:szCs w:val="24"/>
              </w:rPr>
              <w:t>Cống (cái)</w:t>
            </w:r>
          </w:p>
        </w:tc>
        <w:tc>
          <w:tcPr>
            <w:tcW w:w="318" w:type="pct"/>
            <w:shd w:val="clear" w:color="auto" w:fill="auto"/>
            <w:vAlign w:val="center"/>
            <w:hideMark/>
          </w:tcPr>
          <w:p w14:paraId="7503CF70" w14:textId="77777777" w:rsidR="00C61540" w:rsidRPr="00D35545" w:rsidRDefault="00C61540" w:rsidP="008B504C">
            <w:pPr>
              <w:spacing w:before="120" w:line="240" w:lineRule="auto"/>
              <w:ind w:left="-57" w:right="-57"/>
              <w:jc w:val="center"/>
              <w:rPr>
                <w:rFonts w:asciiTheme="minorHAnsi" w:hAnsiTheme="minorHAnsi" w:cstheme="minorHAnsi"/>
                <w:b/>
                <w:bCs/>
                <w:sz w:val="24"/>
                <w:szCs w:val="24"/>
              </w:rPr>
            </w:pPr>
            <w:r w:rsidRPr="00D35545">
              <w:rPr>
                <w:rFonts w:asciiTheme="minorHAnsi" w:hAnsiTheme="minorHAnsi" w:cstheme="minorHAnsi"/>
                <w:b/>
                <w:bCs/>
                <w:sz w:val="24"/>
                <w:szCs w:val="24"/>
              </w:rPr>
              <w:t>Kè (cái)</w:t>
            </w:r>
          </w:p>
        </w:tc>
        <w:tc>
          <w:tcPr>
            <w:tcW w:w="401" w:type="pct"/>
            <w:shd w:val="clear" w:color="auto" w:fill="auto"/>
            <w:vAlign w:val="center"/>
            <w:hideMark/>
          </w:tcPr>
          <w:p w14:paraId="2E39FFDD" w14:textId="77777777" w:rsidR="00C61540" w:rsidRPr="00D35545" w:rsidRDefault="00C61540" w:rsidP="008B504C">
            <w:pPr>
              <w:spacing w:before="120" w:line="240" w:lineRule="auto"/>
              <w:ind w:left="-57" w:right="-57"/>
              <w:jc w:val="center"/>
              <w:rPr>
                <w:rFonts w:asciiTheme="minorHAnsi" w:hAnsiTheme="minorHAnsi" w:cstheme="minorHAnsi"/>
                <w:b/>
                <w:bCs/>
                <w:sz w:val="24"/>
                <w:szCs w:val="24"/>
              </w:rPr>
            </w:pPr>
            <w:r w:rsidRPr="00D35545">
              <w:rPr>
                <w:rFonts w:asciiTheme="minorHAnsi" w:hAnsiTheme="minorHAnsi" w:cstheme="minorHAnsi"/>
                <w:b/>
                <w:bCs/>
                <w:sz w:val="24"/>
                <w:szCs w:val="24"/>
              </w:rPr>
              <w:t>Chiều dài kè (km)</w:t>
            </w:r>
          </w:p>
        </w:tc>
      </w:tr>
      <w:tr w:rsidR="00C61540" w:rsidRPr="00D35545" w14:paraId="0449C68E" w14:textId="77777777" w:rsidTr="008B504C">
        <w:trPr>
          <w:trHeight w:val="288"/>
        </w:trPr>
        <w:tc>
          <w:tcPr>
            <w:tcW w:w="249" w:type="pct"/>
            <w:shd w:val="clear" w:color="auto" w:fill="auto"/>
            <w:vAlign w:val="center"/>
            <w:hideMark/>
          </w:tcPr>
          <w:p w14:paraId="28029319"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1</w:t>
            </w:r>
          </w:p>
        </w:tc>
        <w:tc>
          <w:tcPr>
            <w:tcW w:w="930" w:type="pct"/>
            <w:shd w:val="clear" w:color="auto" w:fill="auto"/>
            <w:vAlign w:val="center"/>
            <w:hideMark/>
          </w:tcPr>
          <w:p w14:paraId="05D1E1CE" w14:textId="77777777" w:rsidR="00C61540" w:rsidRPr="00D35545" w:rsidRDefault="00C61540" w:rsidP="008B504C">
            <w:pPr>
              <w:spacing w:before="120" w:line="240" w:lineRule="auto"/>
              <w:ind w:left="-57" w:right="-57"/>
              <w:rPr>
                <w:rFonts w:asciiTheme="minorHAnsi" w:hAnsiTheme="minorHAnsi" w:cstheme="minorHAnsi"/>
                <w:bCs/>
                <w:sz w:val="24"/>
                <w:szCs w:val="24"/>
              </w:rPr>
            </w:pPr>
            <w:r w:rsidRPr="00D35545">
              <w:rPr>
                <w:rFonts w:asciiTheme="minorHAnsi" w:hAnsiTheme="minorHAnsi" w:cstheme="minorHAnsi"/>
                <w:bCs/>
                <w:sz w:val="24"/>
                <w:szCs w:val="24"/>
              </w:rPr>
              <w:t>Tả sông Thao</w:t>
            </w:r>
          </w:p>
        </w:tc>
        <w:tc>
          <w:tcPr>
            <w:tcW w:w="304" w:type="pct"/>
            <w:shd w:val="clear" w:color="auto" w:fill="auto"/>
            <w:vAlign w:val="center"/>
            <w:hideMark/>
          </w:tcPr>
          <w:p w14:paraId="5FD05D66"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p>
        </w:tc>
        <w:tc>
          <w:tcPr>
            <w:tcW w:w="792" w:type="pct"/>
            <w:shd w:val="clear" w:color="auto" w:fill="auto"/>
            <w:vAlign w:val="center"/>
            <w:hideMark/>
          </w:tcPr>
          <w:p w14:paraId="579BE96C"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Phú Thọ</w:t>
            </w:r>
          </w:p>
        </w:tc>
        <w:tc>
          <w:tcPr>
            <w:tcW w:w="1217" w:type="pct"/>
            <w:shd w:val="clear" w:color="auto" w:fill="auto"/>
            <w:vAlign w:val="center"/>
            <w:hideMark/>
          </w:tcPr>
          <w:p w14:paraId="1356A622" w14:textId="77777777" w:rsidR="00C61540" w:rsidRPr="00D35545" w:rsidRDefault="00C61540" w:rsidP="008B504C">
            <w:pPr>
              <w:spacing w:before="120" w:line="240" w:lineRule="auto"/>
              <w:ind w:left="-57" w:right="-57"/>
              <w:rPr>
                <w:rFonts w:asciiTheme="minorHAnsi" w:hAnsiTheme="minorHAnsi" w:cstheme="minorHAnsi"/>
                <w:sz w:val="24"/>
                <w:szCs w:val="24"/>
              </w:rPr>
            </w:pPr>
            <w:r w:rsidRPr="00D35545">
              <w:rPr>
                <w:rFonts w:asciiTheme="minorHAnsi" w:hAnsiTheme="minorHAnsi" w:cstheme="minorHAnsi"/>
                <w:sz w:val="24"/>
                <w:szCs w:val="24"/>
              </w:rPr>
              <w:t> </w:t>
            </w:r>
          </w:p>
        </w:tc>
        <w:tc>
          <w:tcPr>
            <w:tcW w:w="424" w:type="pct"/>
            <w:shd w:val="clear" w:color="auto" w:fill="auto"/>
            <w:vAlign w:val="center"/>
            <w:hideMark/>
          </w:tcPr>
          <w:p w14:paraId="7E302E47"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43,5</w:t>
            </w:r>
          </w:p>
        </w:tc>
        <w:tc>
          <w:tcPr>
            <w:tcW w:w="366" w:type="pct"/>
            <w:shd w:val="clear" w:color="auto" w:fill="auto"/>
            <w:vAlign w:val="center"/>
            <w:hideMark/>
          </w:tcPr>
          <w:p w14:paraId="196C6862"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22</w:t>
            </w:r>
          </w:p>
        </w:tc>
        <w:tc>
          <w:tcPr>
            <w:tcW w:w="318" w:type="pct"/>
            <w:shd w:val="clear" w:color="auto" w:fill="auto"/>
            <w:vAlign w:val="center"/>
            <w:hideMark/>
          </w:tcPr>
          <w:p w14:paraId="6EED448D"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13</w:t>
            </w:r>
          </w:p>
        </w:tc>
        <w:tc>
          <w:tcPr>
            <w:tcW w:w="401" w:type="pct"/>
            <w:shd w:val="clear" w:color="auto" w:fill="auto"/>
            <w:vAlign w:val="center"/>
            <w:hideMark/>
          </w:tcPr>
          <w:p w14:paraId="1F6BC3F8"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34,5</w:t>
            </w:r>
          </w:p>
        </w:tc>
      </w:tr>
      <w:tr w:rsidR="00C61540" w:rsidRPr="00D35545" w14:paraId="6A1B4210" w14:textId="77777777" w:rsidTr="008B504C">
        <w:trPr>
          <w:trHeight w:val="288"/>
        </w:trPr>
        <w:tc>
          <w:tcPr>
            <w:tcW w:w="249" w:type="pct"/>
            <w:shd w:val="clear" w:color="auto" w:fill="auto"/>
            <w:vAlign w:val="center"/>
            <w:hideMark/>
          </w:tcPr>
          <w:p w14:paraId="1D52F7AD"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p>
        </w:tc>
        <w:tc>
          <w:tcPr>
            <w:tcW w:w="930" w:type="pct"/>
            <w:shd w:val="clear" w:color="auto" w:fill="auto"/>
            <w:vAlign w:val="center"/>
            <w:hideMark/>
          </w:tcPr>
          <w:p w14:paraId="12F46345" w14:textId="77777777" w:rsidR="00C61540" w:rsidRPr="00D35545" w:rsidRDefault="00C61540" w:rsidP="008B504C">
            <w:pPr>
              <w:spacing w:before="120" w:line="240" w:lineRule="auto"/>
              <w:ind w:left="-57" w:right="-57"/>
              <w:rPr>
                <w:rFonts w:asciiTheme="minorHAnsi" w:hAnsiTheme="minorHAnsi" w:cstheme="minorHAnsi"/>
                <w:i/>
                <w:sz w:val="24"/>
                <w:szCs w:val="24"/>
              </w:rPr>
            </w:pPr>
            <w:r w:rsidRPr="00D35545">
              <w:rPr>
                <w:rFonts w:asciiTheme="minorHAnsi" w:hAnsiTheme="minorHAnsi" w:cstheme="minorHAnsi"/>
                <w:i/>
                <w:sz w:val="24"/>
                <w:szCs w:val="24"/>
              </w:rPr>
              <w:t> </w:t>
            </w:r>
          </w:p>
        </w:tc>
        <w:tc>
          <w:tcPr>
            <w:tcW w:w="304" w:type="pct"/>
            <w:shd w:val="clear" w:color="auto" w:fill="auto"/>
            <w:vAlign w:val="center"/>
            <w:hideMark/>
          </w:tcPr>
          <w:p w14:paraId="4491031E"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II</w:t>
            </w:r>
          </w:p>
        </w:tc>
        <w:tc>
          <w:tcPr>
            <w:tcW w:w="792" w:type="pct"/>
            <w:shd w:val="clear" w:color="auto" w:fill="auto"/>
            <w:vAlign w:val="center"/>
          </w:tcPr>
          <w:p w14:paraId="0A316075"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p>
        </w:tc>
        <w:tc>
          <w:tcPr>
            <w:tcW w:w="1217" w:type="pct"/>
            <w:shd w:val="clear" w:color="auto" w:fill="auto"/>
            <w:vAlign w:val="center"/>
            <w:hideMark/>
          </w:tcPr>
          <w:p w14:paraId="234E11B7" w14:textId="77777777" w:rsidR="00C61540" w:rsidRPr="00D35545" w:rsidRDefault="00C61540" w:rsidP="008B504C">
            <w:pPr>
              <w:spacing w:before="120" w:line="240" w:lineRule="auto"/>
              <w:ind w:left="-57" w:right="-57"/>
              <w:rPr>
                <w:rFonts w:asciiTheme="minorHAnsi" w:hAnsiTheme="minorHAnsi" w:cstheme="minorHAnsi"/>
                <w:i/>
                <w:sz w:val="24"/>
                <w:szCs w:val="24"/>
              </w:rPr>
            </w:pPr>
            <w:r w:rsidRPr="00D35545">
              <w:rPr>
                <w:rFonts w:asciiTheme="minorHAnsi" w:hAnsiTheme="minorHAnsi" w:cstheme="minorHAnsi"/>
                <w:i/>
                <w:sz w:val="24"/>
                <w:szCs w:val="24"/>
              </w:rPr>
              <w:t>K61+500 ÷ K99+000</w:t>
            </w:r>
          </w:p>
        </w:tc>
        <w:tc>
          <w:tcPr>
            <w:tcW w:w="424" w:type="pct"/>
            <w:shd w:val="clear" w:color="auto" w:fill="auto"/>
            <w:vAlign w:val="center"/>
            <w:hideMark/>
          </w:tcPr>
          <w:p w14:paraId="050A6F94"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37,5</w:t>
            </w:r>
          </w:p>
        </w:tc>
        <w:tc>
          <w:tcPr>
            <w:tcW w:w="366" w:type="pct"/>
            <w:shd w:val="clear" w:color="auto" w:fill="auto"/>
            <w:vAlign w:val="center"/>
            <w:hideMark/>
          </w:tcPr>
          <w:p w14:paraId="7C6728ED"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14</w:t>
            </w:r>
          </w:p>
        </w:tc>
        <w:tc>
          <w:tcPr>
            <w:tcW w:w="318" w:type="pct"/>
            <w:shd w:val="clear" w:color="auto" w:fill="auto"/>
            <w:vAlign w:val="center"/>
            <w:hideMark/>
          </w:tcPr>
          <w:p w14:paraId="1C99F3BA"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11</w:t>
            </w:r>
          </w:p>
        </w:tc>
        <w:tc>
          <w:tcPr>
            <w:tcW w:w="401" w:type="pct"/>
            <w:shd w:val="clear" w:color="auto" w:fill="auto"/>
            <w:vAlign w:val="center"/>
            <w:hideMark/>
          </w:tcPr>
          <w:p w14:paraId="5927E223"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31,6</w:t>
            </w:r>
          </w:p>
        </w:tc>
      </w:tr>
      <w:tr w:rsidR="00C61540" w:rsidRPr="00D35545" w14:paraId="723DA0B8" w14:textId="77777777" w:rsidTr="008B504C">
        <w:trPr>
          <w:trHeight w:val="288"/>
        </w:trPr>
        <w:tc>
          <w:tcPr>
            <w:tcW w:w="249" w:type="pct"/>
            <w:shd w:val="clear" w:color="auto" w:fill="auto"/>
            <w:vAlign w:val="center"/>
            <w:hideMark/>
          </w:tcPr>
          <w:p w14:paraId="32C2487D"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p>
        </w:tc>
        <w:tc>
          <w:tcPr>
            <w:tcW w:w="930" w:type="pct"/>
            <w:shd w:val="clear" w:color="auto" w:fill="auto"/>
            <w:vAlign w:val="center"/>
            <w:hideMark/>
          </w:tcPr>
          <w:p w14:paraId="6263B3BB" w14:textId="77777777" w:rsidR="00C61540" w:rsidRPr="00D35545" w:rsidRDefault="00C61540" w:rsidP="008B504C">
            <w:pPr>
              <w:spacing w:before="120" w:line="240" w:lineRule="auto"/>
              <w:ind w:left="-57" w:right="-57"/>
              <w:rPr>
                <w:rFonts w:asciiTheme="minorHAnsi" w:hAnsiTheme="minorHAnsi" w:cstheme="minorHAnsi"/>
                <w:i/>
                <w:sz w:val="24"/>
                <w:szCs w:val="24"/>
              </w:rPr>
            </w:pPr>
            <w:r w:rsidRPr="00D35545">
              <w:rPr>
                <w:rFonts w:asciiTheme="minorHAnsi" w:hAnsiTheme="minorHAnsi" w:cstheme="minorHAnsi"/>
                <w:i/>
                <w:sz w:val="24"/>
                <w:szCs w:val="24"/>
              </w:rPr>
              <w:t> </w:t>
            </w:r>
          </w:p>
        </w:tc>
        <w:tc>
          <w:tcPr>
            <w:tcW w:w="304" w:type="pct"/>
            <w:shd w:val="clear" w:color="auto" w:fill="auto"/>
            <w:vAlign w:val="center"/>
            <w:hideMark/>
          </w:tcPr>
          <w:p w14:paraId="25F30259"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I</w:t>
            </w:r>
          </w:p>
        </w:tc>
        <w:tc>
          <w:tcPr>
            <w:tcW w:w="792" w:type="pct"/>
            <w:shd w:val="clear" w:color="auto" w:fill="auto"/>
            <w:vAlign w:val="center"/>
          </w:tcPr>
          <w:p w14:paraId="76ADDC02"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p>
        </w:tc>
        <w:tc>
          <w:tcPr>
            <w:tcW w:w="1217" w:type="pct"/>
            <w:shd w:val="clear" w:color="auto" w:fill="auto"/>
            <w:vAlign w:val="center"/>
            <w:hideMark/>
          </w:tcPr>
          <w:p w14:paraId="06DE241A" w14:textId="77777777" w:rsidR="00C61540" w:rsidRPr="00D35545" w:rsidRDefault="00C61540" w:rsidP="008B504C">
            <w:pPr>
              <w:spacing w:before="120" w:line="240" w:lineRule="auto"/>
              <w:ind w:left="-57" w:right="-57"/>
              <w:rPr>
                <w:rFonts w:asciiTheme="minorHAnsi" w:hAnsiTheme="minorHAnsi" w:cstheme="minorHAnsi"/>
                <w:i/>
                <w:sz w:val="24"/>
                <w:szCs w:val="24"/>
              </w:rPr>
            </w:pPr>
            <w:r w:rsidRPr="00D35545">
              <w:rPr>
                <w:rFonts w:asciiTheme="minorHAnsi" w:hAnsiTheme="minorHAnsi" w:cstheme="minorHAnsi"/>
                <w:i/>
                <w:sz w:val="24"/>
                <w:szCs w:val="24"/>
              </w:rPr>
              <w:t>K99 ÷ K105</w:t>
            </w:r>
          </w:p>
        </w:tc>
        <w:tc>
          <w:tcPr>
            <w:tcW w:w="424" w:type="pct"/>
            <w:shd w:val="clear" w:color="auto" w:fill="auto"/>
            <w:vAlign w:val="center"/>
            <w:hideMark/>
          </w:tcPr>
          <w:p w14:paraId="131BB82A"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6,0</w:t>
            </w:r>
          </w:p>
        </w:tc>
        <w:tc>
          <w:tcPr>
            <w:tcW w:w="366" w:type="pct"/>
            <w:shd w:val="clear" w:color="auto" w:fill="auto"/>
            <w:vAlign w:val="center"/>
            <w:hideMark/>
          </w:tcPr>
          <w:p w14:paraId="2974D802"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8</w:t>
            </w:r>
          </w:p>
        </w:tc>
        <w:tc>
          <w:tcPr>
            <w:tcW w:w="318" w:type="pct"/>
            <w:shd w:val="clear" w:color="auto" w:fill="auto"/>
            <w:vAlign w:val="center"/>
            <w:hideMark/>
          </w:tcPr>
          <w:p w14:paraId="028F99C6"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2</w:t>
            </w:r>
          </w:p>
        </w:tc>
        <w:tc>
          <w:tcPr>
            <w:tcW w:w="401" w:type="pct"/>
            <w:shd w:val="clear" w:color="auto" w:fill="auto"/>
            <w:vAlign w:val="center"/>
            <w:hideMark/>
          </w:tcPr>
          <w:p w14:paraId="5A0AFAA0"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2,9</w:t>
            </w:r>
          </w:p>
        </w:tc>
      </w:tr>
      <w:tr w:rsidR="00C61540" w:rsidRPr="00D35545" w14:paraId="016CDA60" w14:textId="77777777" w:rsidTr="008B504C">
        <w:trPr>
          <w:trHeight w:val="288"/>
        </w:trPr>
        <w:tc>
          <w:tcPr>
            <w:tcW w:w="249" w:type="pct"/>
            <w:shd w:val="clear" w:color="auto" w:fill="auto"/>
            <w:vAlign w:val="center"/>
            <w:hideMark/>
          </w:tcPr>
          <w:p w14:paraId="414BA675"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2</w:t>
            </w:r>
          </w:p>
        </w:tc>
        <w:tc>
          <w:tcPr>
            <w:tcW w:w="930" w:type="pct"/>
            <w:shd w:val="clear" w:color="auto" w:fill="auto"/>
            <w:vAlign w:val="center"/>
            <w:hideMark/>
          </w:tcPr>
          <w:p w14:paraId="0E3DBAD6" w14:textId="77777777" w:rsidR="00C61540" w:rsidRPr="00D35545" w:rsidRDefault="00C61540" w:rsidP="008B504C">
            <w:pPr>
              <w:spacing w:before="120" w:line="240" w:lineRule="auto"/>
              <w:ind w:left="-57" w:right="-57"/>
              <w:rPr>
                <w:rFonts w:asciiTheme="minorHAnsi" w:hAnsiTheme="minorHAnsi" w:cstheme="minorHAnsi"/>
                <w:bCs/>
                <w:sz w:val="24"/>
                <w:szCs w:val="24"/>
              </w:rPr>
            </w:pPr>
            <w:r w:rsidRPr="00D35545">
              <w:rPr>
                <w:rFonts w:asciiTheme="minorHAnsi" w:hAnsiTheme="minorHAnsi" w:cstheme="minorHAnsi"/>
                <w:bCs/>
                <w:sz w:val="24"/>
                <w:szCs w:val="24"/>
              </w:rPr>
              <w:t>Tả sông Đà (Ngòi Dong)</w:t>
            </w:r>
          </w:p>
        </w:tc>
        <w:tc>
          <w:tcPr>
            <w:tcW w:w="304" w:type="pct"/>
            <w:shd w:val="clear" w:color="auto" w:fill="auto"/>
            <w:vAlign w:val="center"/>
            <w:hideMark/>
          </w:tcPr>
          <w:p w14:paraId="71355F88"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III</w:t>
            </w:r>
          </w:p>
        </w:tc>
        <w:tc>
          <w:tcPr>
            <w:tcW w:w="792" w:type="pct"/>
            <w:shd w:val="clear" w:color="auto" w:fill="auto"/>
            <w:vAlign w:val="center"/>
            <w:hideMark/>
          </w:tcPr>
          <w:p w14:paraId="279EE2AA"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Hòa Bình</w:t>
            </w:r>
          </w:p>
        </w:tc>
        <w:tc>
          <w:tcPr>
            <w:tcW w:w="1217" w:type="pct"/>
            <w:shd w:val="clear" w:color="auto" w:fill="auto"/>
            <w:vAlign w:val="center"/>
            <w:hideMark/>
          </w:tcPr>
          <w:p w14:paraId="156A49C9" w14:textId="77777777" w:rsidR="00C61540" w:rsidRPr="00D35545" w:rsidRDefault="00C61540" w:rsidP="008B504C">
            <w:pPr>
              <w:spacing w:before="120" w:line="240" w:lineRule="auto"/>
              <w:ind w:left="-57" w:right="-57"/>
              <w:rPr>
                <w:rFonts w:asciiTheme="minorHAnsi" w:hAnsiTheme="minorHAnsi" w:cstheme="minorHAnsi"/>
                <w:sz w:val="24"/>
                <w:szCs w:val="24"/>
              </w:rPr>
            </w:pPr>
            <w:r w:rsidRPr="00D35545">
              <w:rPr>
                <w:rFonts w:asciiTheme="minorHAnsi" w:hAnsiTheme="minorHAnsi" w:cstheme="minorHAnsi"/>
                <w:sz w:val="24"/>
                <w:szCs w:val="24"/>
              </w:rPr>
              <w:t>K0 ÷ K2+235</w:t>
            </w:r>
          </w:p>
        </w:tc>
        <w:tc>
          <w:tcPr>
            <w:tcW w:w="424" w:type="pct"/>
            <w:shd w:val="clear" w:color="auto" w:fill="auto"/>
            <w:vAlign w:val="center"/>
            <w:hideMark/>
          </w:tcPr>
          <w:p w14:paraId="299D5613"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2,24</w:t>
            </w:r>
          </w:p>
        </w:tc>
        <w:tc>
          <w:tcPr>
            <w:tcW w:w="366" w:type="pct"/>
            <w:shd w:val="clear" w:color="auto" w:fill="auto"/>
            <w:vAlign w:val="center"/>
            <w:hideMark/>
          </w:tcPr>
          <w:p w14:paraId="13FBD745"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8</w:t>
            </w:r>
          </w:p>
        </w:tc>
        <w:tc>
          <w:tcPr>
            <w:tcW w:w="318" w:type="pct"/>
            <w:shd w:val="clear" w:color="auto" w:fill="auto"/>
            <w:vAlign w:val="center"/>
            <w:hideMark/>
          </w:tcPr>
          <w:p w14:paraId="3F7E26AB"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2</w:t>
            </w:r>
          </w:p>
        </w:tc>
        <w:tc>
          <w:tcPr>
            <w:tcW w:w="401" w:type="pct"/>
            <w:shd w:val="clear" w:color="auto" w:fill="auto"/>
            <w:vAlign w:val="center"/>
            <w:hideMark/>
          </w:tcPr>
          <w:p w14:paraId="659E353A"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2,6</w:t>
            </w:r>
          </w:p>
        </w:tc>
      </w:tr>
      <w:tr w:rsidR="00C61540" w:rsidRPr="00D35545" w14:paraId="433D8BD3" w14:textId="77777777" w:rsidTr="008B504C">
        <w:trPr>
          <w:trHeight w:val="288"/>
        </w:trPr>
        <w:tc>
          <w:tcPr>
            <w:tcW w:w="249" w:type="pct"/>
            <w:shd w:val="clear" w:color="auto" w:fill="auto"/>
            <w:vAlign w:val="center"/>
            <w:hideMark/>
          </w:tcPr>
          <w:p w14:paraId="4802425B"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3</w:t>
            </w:r>
          </w:p>
        </w:tc>
        <w:tc>
          <w:tcPr>
            <w:tcW w:w="930" w:type="pct"/>
            <w:shd w:val="clear" w:color="auto" w:fill="auto"/>
            <w:vAlign w:val="center"/>
            <w:hideMark/>
          </w:tcPr>
          <w:p w14:paraId="19B880B8" w14:textId="77777777" w:rsidR="00C61540" w:rsidRPr="00D35545" w:rsidRDefault="00C61540" w:rsidP="008B504C">
            <w:pPr>
              <w:spacing w:before="120" w:line="240" w:lineRule="auto"/>
              <w:ind w:left="-57" w:right="-57"/>
              <w:rPr>
                <w:rFonts w:asciiTheme="minorHAnsi" w:hAnsiTheme="minorHAnsi" w:cstheme="minorHAnsi"/>
                <w:bCs/>
                <w:sz w:val="24"/>
                <w:szCs w:val="24"/>
              </w:rPr>
            </w:pPr>
            <w:r w:rsidRPr="00D35545">
              <w:rPr>
                <w:rFonts w:asciiTheme="minorHAnsi" w:hAnsiTheme="minorHAnsi" w:cstheme="minorHAnsi"/>
                <w:bCs/>
                <w:sz w:val="24"/>
                <w:szCs w:val="24"/>
              </w:rPr>
              <w:t>Hữu sông Đà</w:t>
            </w:r>
          </w:p>
        </w:tc>
        <w:tc>
          <w:tcPr>
            <w:tcW w:w="304" w:type="pct"/>
            <w:shd w:val="clear" w:color="auto" w:fill="auto"/>
            <w:vAlign w:val="center"/>
            <w:hideMark/>
          </w:tcPr>
          <w:p w14:paraId="562EC1BF"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p>
        </w:tc>
        <w:tc>
          <w:tcPr>
            <w:tcW w:w="792" w:type="pct"/>
            <w:shd w:val="clear" w:color="auto" w:fill="auto"/>
            <w:vAlign w:val="center"/>
            <w:hideMark/>
          </w:tcPr>
          <w:p w14:paraId="5ACBB159"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Hòa Bình</w:t>
            </w:r>
          </w:p>
        </w:tc>
        <w:tc>
          <w:tcPr>
            <w:tcW w:w="1217" w:type="pct"/>
            <w:shd w:val="clear" w:color="auto" w:fill="auto"/>
            <w:vAlign w:val="center"/>
            <w:hideMark/>
          </w:tcPr>
          <w:p w14:paraId="535F91ED" w14:textId="77777777" w:rsidR="00C61540" w:rsidRPr="00D35545" w:rsidRDefault="00C61540" w:rsidP="008B504C">
            <w:pPr>
              <w:spacing w:before="120" w:line="240" w:lineRule="auto"/>
              <w:ind w:left="-57" w:right="-57"/>
              <w:rPr>
                <w:rFonts w:asciiTheme="minorHAnsi" w:hAnsiTheme="minorHAnsi" w:cstheme="minorHAnsi"/>
                <w:sz w:val="24"/>
                <w:szCs w:val="24"/>
              </w:rPr>
            </w:pPr>
            <w:r w:rsidRPr="00D35545">
              <w:rPr>
                <w:rFonts w:asciiTheme="minorHAnsi" w:hAnsiTheme="minorHAnsi" w:cstheme="minorHAnsi"/>
                <w:sz w:val="24"/>
                <w:szCs w:val="24"/>
              </w:rPr>
              <w:t> </w:t>
            </w:r>
          </w:p>
        </w:tc>
        <w:tc>
          <w:tcPr>
            <w:tcW w:w="424" w:type="pct"/>
            <w:shd w:val="clear" w:color="auto" w:fill="auto"/>
            <w:vAlign w:val="center"/>
            <w:hideMark/>
          </w:tcPr>
          <w:p w14:paraId="146E0ED6"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6,96</w:t>
            </w:r>
          </w:p>
        </w:tc>
        <w:tc>
          <w:tcPr>
            <w:tcW w:w="366" w:type="pct"/>
            <w:shd w:val="clear" w:color="auto" w:fill="auto"/>
            <w:vAlign w:val="center"/>
            <w:hideMark/>
          </w:tcPr>
          <w:p w14:paraId="5D3BE422"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9</w:t>
            </w:r>
          </w:p>
        </w:tc>
        <w:tc>
          <w:tcPr>
            <w:tcW w:w="318" w:type="pct"/>
            <w:shd w:val="clear" w:color="auto" w:fill="auto"/>
            <w:vAlign w:val="center"/>
            <w:hideMark/>
          </w:tcPr>
          <w:p w14:paraId="5DABD5A0"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12</w:t>
            </w:r>
          </w:p>
        </w:tc>
        <w:tc>
          <w:tcPr>
            <w:tcW w:w="401" w:type="pct"/>
            <w:shd w:val="clear" w:color="auto" w:fill="auto"/>
            <w:vAlign w:val="center"/>
            <w:hideMark/>
          </w:tcPr>
          <w:p w14:paraId="242F3CD5"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5,0</w:t>
            </w:r>
          </w:p>
        </w:tc>
      </w:tr>
      <w:tr w:rsidR="00C61540" w:rsidRPr="00D35545" w14:paraId="75CE0E28" w14:textId="77777777" w:rsidTr="008B504C">
        <w:trPr>
          <w:trHeight w:val="288"/>
        </w:trPr>
        <w:tc>
          <w:tcPr>
            <w:tcW w:w="249" w:type="pct"/>
            <w:shd w:val="clear" w:color="auto" w:fill="auto"/>
            <w:vAlign w:val="center"/>
            <w:hideMark/>
          </w:tcPr>
          <w:p w14:paraId="2B29EC54"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p>
        </w:tc>
        <w:tc>
          <w:tcPr>
            <w:tcW w:w="930" w:type="pct"/>
            <w:shd w:val="clear" w:color="auto" w:fill="auto"/>
            <w:vAlign w:val="center"/>
            <w:hideMark/>
          </w:tcPr>
          <w:p w14:paraId="025C21B8" w14:textId="77777777" w:rsidR="00C61540" w:rsidRPr="00D35545" w:rsidRDefault="00C61540" w:rsidP="008B504C">
            <w:pPr>
              <w:spacing w:before="120" w:line="240" w:lineRule="auto"/>
              <w:ind w:left="-57" w:right="-57"/>
              <w:rPr>
                <w:rFonts w:asciiTheme="minorHAnsi" w:hAnsiTheme="minorHAnsi" w:cstheme="minorHAnsi"/>
                <w:i/>
                <w:sz w:val="24"/>
                <w:szCs w:val="24"/>
              </w:rPr>
            </w:pPr>
            <w:r w:rsidRPr="00D35545">
              <w:rPr>
                <w:rFonts w:asciiTheme="minorHAnsi" w:hAnsiTheme="minorHAnsi" w:cstheme="minorHAnsi"/>
                <w:i/>
                <w:sz w:val="24"/>
                <w:szCs w:val="24"/>
              </w:rPr>
              <w:t>Quỳnh Lâm</w:t>
            </w:r>
          </w:p>
        </w:tc>
        <w:tc>
          <w:tcPr>
            <w:tcW w:w="304" w:type="pct"/>
            <w:shd w:val="clear" w:color="auto" w:fill="auto"/>
            <w:vAlign w:val="center"/>
            <w:hideMark/>
          </w:tcPr>
          <w:p w14:paraId="23864319"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III</w:t>
            </w:r>
          </w:p>
        </w:tc>
        <w:tc>
          <w:tcPr>
            <w:tcW w:w="792" w:type="pct"/>
            <w:shd w:val="clear" w:color="auto" w:fill="auto"/>
            <w:vAlign w:val="center"/>
          </w:tcPr>
          <w:p w14:paraId="70C8D2D9"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p>
        </w:tc>
        <w:tc>
          <w:tcPr>
            <w:tcW w:w="1217" w:type="pct"/>
            <w:shd w:val="clear" w:color="auto" w:fill="auto"/>
            <w:vAlign w:val="center"/>
            <w:hideMark/>
          </w:tcPr>
          <w:p w14:paraId="634DCB96" w14:textId="77777777" w:rsidR="00C61540" w:rsidRPr="00D35545" w:rsidRDefault="00C61540" w:rsidP="008B504C">
            <w:pPr>
              <w:spacing w:before="120" w:line="240" w:lineRule="auto"/>
              <w:ind w:left="-57" w:right="-57"/>
              <w:rPr>
                <w:rFonts w:asciiTheme="minorHAnsi" w:hAnsiTheme="minorHAnsi" w:cstheme="minorHAnsi"/>
                <w:i/>
                <w:sz w:val="24"/>
                <w:szCs w:val="24"/>
              </w:rPr>
            </w:pPr>
            <w:r w:rsidRPr="00D35545">
              <w:rPr>
                <w:rFonts w:asciiTheme="minorHAnsi" w:hAnsiTheme="minorHAnsi" w:cstheme="minorHAnsi"/>
                <w:i/>
                <w:sz w:val="24"/>
                <w:szCs w:val="24"/>
              </w:rPr>
              <w:t>K0 ÷ K4+427</w:t>
            </w:r>
          </w:p>
        </w:tc>
        <w:tc>
          <w:tcPr>
            <w:tcW w:w="424" w:type="pct"/>
            <w:shd w:val="clear" w:color="auto" w:fill="auto"/>
            <w:vAlign w:val="center"/>
            <w:hideMark/>
          </w:tcPr>
          <w:p w14:paraId="3A8823F7"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4,43</w:t>
            </w:r>
          </w:p>
        </w:tc>
        <w:tc>
          <w:tcPr>
            <w:tcW w:w="366" w:type="pct"/>
            <w:shd w:val="clear" w:color="auto" w:fill="auto"/>
            <w:vAlign w:val="center"/>
            <w:hideMark/>
          </w:tcPr>
          <w:p w14:paraId="13D898D8"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5</w:t>
            </w:r>
          </w:p>
        </w:tc>
        <w:tc>
          <w:tcPr>
            <w:tcW w:w="318" w:type="pct"/>
            <w:shd w:val="clear" w:color="auto" w:fill="auto"/>
            <w:vAlign w:val="center"/>
            <w:hideMark/>
          </w:tcPr>
          <w:p w14:paraId="776C4F56"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11</w:t>
            </w:r>
          </w:p>
        </w:tc>
        <w:tc>
          <w:tcPr>
            <w:tcW w:w="401" w:type="pct"/>
            <w:shd w:val="clear" w:color="auto" w:fill="auto"/>
            <w:vAlign w:val="center"/>
            <w:hideMark/>
          </w:tcPr>
          <w:p w14:paraId="112C9147"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2,5</w:t>
            </w:r>
          </w:p>
        </w:tc>
      </w:tr>
      <w:tr w:rsidR="00C61540" w:rsidRPr="00D35545" w14:paraId="4A6BE78B" w14:textId="77777777" w:rsidTr="008B504C">
        <w:trPr>
          <w:trHeight w:val="288"/>
        </w:trPr>
        <w:tc>
          <w:tcPr>
            <w:tcW w:w="249" w:type="pct"/>
            <w:shd w:val="clear" w:color="auto" w:fill="auto"/>
            <w:vAlign w:val="center"/>
            <w:hideMark/>
          </w:tcPr>
          <w:p w14:paraId="7D020BAA"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p>
        </w:tc>
        <w:tc>
          <w:tcPr>
            <w:tcW w:w="930" w:type="pct"/>
            <w:shd w:val="clear" w:color="auto" w:fill="auto"/>
            <w:vAlign w:val="center"/>
            <w:hideMark/>
          </w:tcPr>
          <w:p w14:paraId="528671C4" w14:textId="77777777" w:rsidR="00C61540" w:rsidRPr="00D35545" w:rsidRDefault="00C61540" w:rsidP="008B504C">
            <w:pPr>
              <w:spacing w:before="120" w:line="240" w:lineRule="auto"/>
              <w:ind w:left="-57" w:right="-57"/>
              <w:rPr>
                <w:rFonts w:asciiTheme="minorHAnsi" w:hAnsiTheme="minorHAnsi" w:cstheme="minorHAnsi"/>
                <w:i/>
                <w:sz w:val="24"/>
                <w:szCs w:val="24"/>
              </w:rPr>
            </w:pPr>
            <w:r w:rsidRPr="00D35545">
              <w:rPr>
                <w:rFonts w:asciiTheme="minorHAnsi" w:hAnsiTheme="minorHAnsi" w:cstheme="minorHAnsi"/>
                <w:i/>
                <w:sz w:val="24"/>
                <w:szCs w:val="24"/>
              </w:rPr>
              <w:t>Đà Giang</w:t>
            </w:r>
          </w:p>
        </w:tc>
        <w:tc>
          <w:tcPr>
            <w:tcW w:w="304" w:type="pct"/>
            <w:shd w:val="clear" w:color="auto" w:fill="auto"/>
            <w:vAlign w:val="center"/>
            <w:hideMark/>
          </w:tcPr>
          <w:p w14:paraId="0AC75388"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III</w:t>
            </w:r>
          </w:p>
        </w:tc>
        <w:tc>
          <w:tcPr>
            <w:tcW w:w="792" w:type="pct"/>
            <w:shd w:val="clear" w:color="auto" w:fill="auto"/>
            <w:vAlign w:val="center"/>
          </w:tcPr>
          <w:p w14:paraId="1BDC4E64"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p>
        </w:tc>
        <w:tc>
          <w:tcPr>
            <w:tcW w:w="1217" w:type="pct"/>
            <w:shd w:val="clear" w:color="auto" w:fill="auto"/>
            <w:vAlign w:val="center"/>
            <w:hideMark/>
          </w:tcPr>
          <w:p w14:paraId="6DB81ED4" w14:textId="77777777" w:rsidR="00C61540" w:rsidRPr="00D35545" w:rsidRDefault="00C61540" w:rsidP="008B504C">
            <w:pPr>
              <w:spacing w:before="120" w:line="240" w:lineRule="auto"/>
              <w:ind w:left="-57" w:right="-57"/>
              <w:rPr>
                <w:rFonts w:asciiTheme="minorHAnsi" w:hAnsiTheme="minorHAnsi" w:cstheme="minorHAnsi"/>
                <w:i/>
                <w:sz w:val="24"/>
                <w:szCs w:val="24"/>
              </w:rPr>
            </w:pPr>
            <w:r w:rsidRPr="00D35545">
              <w:rPr>
                <w:rFonts w:asciiTheme="minorHAnsi" w:hAnsiTheme="minorHAnsi" w:cstheme="minorHAnsi"/>
                <w:i/>
                <w:sz w:val="24"/>
                <w:szCs w:val="24"/>
              </w:rPr>
              <w:t>K0 ÷ K2+538</w:t>
            </w:r>
          </w:p>
        </w:tc>
        <w:tc>
          <w:tcPr>
            <w:tcW w:w="424" w:type="pct"/>
            <w:shd w:val="clear" w:color="auto" w:fill="auto"/>
            <w:vAlign w:val="center"/>
            <w:hideMark/>
          </w:tcPr>
          <w:p w14:paraId="4B839650"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2,54</w:t>
            </w:r>
          </w:p>
        </w:tc>
        <w:tc>
          <w:tcPr>
            <w:tcW w:w="366" w:type="pct"/>
            <w:shd w:val="clear" w:color="auto" w:fill="auto"/>
            <w:vAlign w:val="center"/>
            <w:hideMark/>
          </w:tcPr>
          <w:p w14:paraId="122A591A"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4</w:t>
            </w:r>
          </w:p>
        </w:tc>
        <w:tc>
          <w:tcPr>
            <w:tcW w:w="318" w:type="pct"/>
            <w:shd w:val="clear" w:color="auto" w:fill="auto"/>
            <w:vAlign w:val="center"/>
            <w:hideMark/>
          </w:tcPr>
          <w:p w14:paraId="7DA8EC58"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1</w:t>
            </w:r>
          </w:p>
        </w:tc>
        <w:tc>
          <w:tcPr>
            <w:tcW w:w="401" w:type="pct"/>
            <w:shd w:val="clear" w:color="auto" w:fill="auto"/>
            <w:vAlign w:val="center"/>
            <w:hideMark/>
          </w:tcPr>
          <w:p w14:paraId="547FEB1F"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2,5</w:t>
            </w:r>
          </w:p>
        </w:tc>
      </w:tr>
      <w:tr w:rsidR="00C61540" w:rsidRPr="00D35545" w14:paraId="4FD0232E" w14:textId="77777777" w:rsidTr="008B504C">
        <w:trPr>
          <w:trHeight w:val="288"/>
        </w:trPr>
        <w:tc>
          <w:tcPr>
            <w:tcW w:w="249" w:type="pct"/>
            <w:shd w:val="clear" w:color="auto" w:fill="auto"/>
            <w:vAlign w:val="center"/>
            <w:hideMark/>
          </w:tcPr>
          <w:p w14:paraId="289E8CD3"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4</w:t>
            </w:r>
          </w:p>
        </w:tc>
        <w:tc>
          <w:tcPr>
            <w:tcW w:w="930" w:type="pct"/>
            <w:shd w:val="clear" w:color="auto" w:fill="auto"/>
            <w:vAlign w:val="center"/>
            <w:hideMark/>
          </w:tcPr>
          <w:p w14:paraId="658D3F82" w14:textId="77777777" w:rsidR="00C61540" w:rsidRPr="00D35545" w:rsidRDefault="00C61540" w:rsidP="008B504C">
            <w:pPr>
              <w:spacing w:before="120" w:line="240" w:lineRule="auto"/>
              <w:ind w:left="-57" w:right="-57"/>
              <w:rPr>
                <w:rFonts w:asciiTheme="minorHAnsi" w:hAnsiTheme="minorHAnsi" w:cstheme="minorHAnsi"/>
                <w:bCs/>
                <w:sz w:val="24"/>
                <w:szCs w:val="24"/>
              </w:rPr>
            </w:pPr>
            <w:r w:rsidRPr="00D35545">
              <w:rPr>
                <w:rFonts w:asciiTheme="minorHAnsi" w:hAnsiTheme="minorHAnsi" w:cstheme="minorHAnsi"/>
                <w:bCs/>
                <w:sz w:val="24"/>
                <w:szCs w:val="24"/>
              </w:rPr>
              <w:t>Hữu sông Lô</w:t>
            </w:r>
          </w:p>
        </w:tc>
        <w:tc>
          <w:tcPr>
            <w:tcW w:w="304" w:type="pct"/>
            <w:shd w:val="clear" w:color="auto" w:fill="auto"/>
            <w:vAlign w:val="center"/>
            <w:hideMark/>
          </w:tcPr>
          <w:p w14:paraId="76CA5BA7"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II</w:t>
            </w:r>
          </w:p>
        </w:tc>
        <w:tc>
          <w:tcPr>
            <w:tcW w:w="792" w:type="pct"/>
            <w:shd w:val="clear" w:color="auto" w:fill="auto"/>
            <w:vAlign w:val="center"/>
            <w:hideMark/>
          </w:tcPr>
          <w:p w14:paraId="4C2B186B"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Phú Thọ</w:t>
            </w:r>
          </w:p>
        </w:tc>
        <w:tc>
          <w:tcPr>
            <w:tcW w:w="1217" w:type="pct"/>
            <w:shd w:val="clear" w:color="auto" w:fill="auto"/>
            <w:vAlign w:val="center"/>
            <w:hideMark/>
          </w:tcPr>
          <w:p w14:paraId="2C54995D" w14:textId="77777777" w:rsidR="00C61540" w:rsidRPr="00D35545" w:rsidRDefault="00C61540" w:rsidP="008B504C">
            <w:pPr>
              <w:spacing w:before="120" w:line="240" w:lineRule="auto"/>
              <w:ind w:left="-57" w:right="-57"/>
              <w:rPr>
                <w:rFonts w:asciiTheme="minorHAnsi" w:hAnsiTheme="minorHAnsi" w:cstheme="minorHAnsi"/>
                <w:sz w:val="24"/>
                <w:szCs w:val="24"/>
              </w:rPr>
            </w:pPr>
            <w:r w:rsidRPr="00D35545">
              <w:rPr>
                <w:rFonts w:asciiTheme="minorHAnsi" w:hAnsiTheme="minorHAnsi" w:cstheme="minorHAnsi"/>
                <w:sz w:val="24"/>
                <w:szCs w:val="24"/>
              </w:rPr>
              <w:t>K62+500 ÷ K72+000</w:t>
            </w:r>
          </w:p>
        </w:tc>
        <w:tc>
          <w:tcPr>
            <w:tcW w:w="424" w:type="pct"/>
            <w:shd w:val="clear" w:color="auto" w:fill="auto"/>
            <w:vAlign w:val="center"/>
            <w:hideMark/>
          </w:tcPr>
          <w:p w14:paraId="448C4C1E"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9,5</w:t>
            </w:r>
          </w:p>
        </w:tc>
        <w:tc>
          <w:tcPr>
            <w:tcW w:w="366" w:type="pct"/>
            <w:shd w:val="clear" w:color="auto" w:fill="auto"/>
            <w:vAlign w:val="center"/>
            <w:hideMark/>
          </w:tcPr>
          <w:p w14:paraId="5550F1BD"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4</w:t>
            </w:r>
          </w:p>
        </w:tc>
        <w:tc>
          <w:tcPr>
            <w:tcW w:w="318" w:type="pct"/>
            <w:shd w:val="clear" w:color="auto" w:fill="auto"/>
            <w:vAlign w:val="center"/>
            <w:hideMark/>
          </w:tcPr>
          <w:p w14:paraId="1D56CD82"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0</w:t>
            </w:r>
          </w:p>
        </w:tc>
        <w:tc>
          <w:tcPr>
            <w:tcW w:w="401" w:type="pct"/>
            <w:shd w:val="clear" w:color="auto" w:fill="auto"/>
            <w:vAlign w:val="center"/>
            <w:hideMark/>
          </w:tcPr>
          <w:p w14:paraId="2616B2A5"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0</w:t>
            </w:r>
          </w:p>
        </w:tc>
      </w:tr>
      <w:tr w:rsidR="00C61540" w:rsidRPr="00D35545" w14:paraId="12A2D06D" w14:textId="77777777" w:rsidTr="008B504C">
        <w:trPr>
          <w:trHeight w:val="288"/>
        </w:trPr>
        <w:tc>
          <w:tcPr>
            <w:tcW w:w="249" w:type="pct"/>
            <w:shd w:val="clear" w:color="auto" w:fill="auto"/>
            <w:vAlign w:val="center"/>
            <w:hideMark/>
          </w:tcPr>
          <w:p w14:paraId="7EE2813C"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5</w:t>
            </w:r>
          </w:p>
        </w:tc>
        <w:tc>
          <w:tcPr>
            <w:tcW w:w="930" w:type="pct"/>
            <w:shd w:val="clear" w:color="auto" w:fill="auto"/>
            <w:vAlign w:val="center"/>
            <w:hideMark/>
          </w:tcPr>
          <w:p w14:paraId="5284DFB8" w14:textId="77777777" w:rsidR="00C61540" w:rsidRPr="00D35545" w:rsidRDefault="00C61540" w:rsidP="008B504C">
            <w:pPr>
              <w:spacing w:before="120" w:line="240" w:lineRule="auto"/>
              <w:ind w:left="-57" w:right="-57"/>
              <w:rPr>
                <w:rFonts w:asciiTheme="minorHAnsi" w:hAnsiTheme="minorHAnsi" w:cstheme="minorHAnsi"/>
                <w:bCs/>
                <w:sz w:val="24"/>
                <w:szCs w:val="24"/>
              </w:rPr>
            </w:pPr>
            <w:r w:rsidRPr="00D35545">
              <w:rPr>
                <w:rFonts w:asciiTheme="minorHAnsi" w:hAnsiTheme="minorHAnsi" w:cstheme="minorHAnsi"/>
                <w:bCs/>
                <w:sz w:val="24"/>
                <w:szCs w:val="24"/>
              </w:rPr>
              <w:t>Tả sông Cầu</w:t>
            </w:r>
          </w:p>
        </w:tc>
        <w:tc>
          <w:tcPr>
            <w:tcW w:w="304" w:type="pct"/>
            <w:shd w:val="clear" w:color="auto" w:fill="auto"/>
            <w:vAlign w:val="center"/>
          </w:tcPr>
          <w:p w14:paraId="4E8778AC"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III</w:t>
            </w:r>
          </w:p>
        </w:tc>
        <w:tc>
          <w:tcPr>
            <w:tcW w:w="792" w:type="pct"/>
            <w:shd w:val="clear" w:color="auto" w:fill="auto"/>
            <w:vAlign w:val="center"/>
          </w:tcPr>
          <w:p w14:paraId="3E2D4EBA"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Bắc Giang</w:t>
            </w:r>
          </w:p>
        </w:tc>
        <w:tc>
          <w:tcPr>
            <w:tcW w:w="1217" w:type="pct"/>
            <w:shd w:val="clear" w:color="auto" w:fill="auto"/>
            <w:vAlign w:val="center"/>
          </w:tcPr>
          <w:p w14:paraId="6B321327" w14:textId="77777777" w:rsidR="00C61540" w:rsidRPr="00D35545" w:rsidRDefault="00C61540" w:rsidP="008B504C">
            <w:pPr>
              <w:spacing w:before="120" w:line="240" w:lineRule="auto"/>
              <w:ind w:left="-57" w:right="-57"/>
              <w:rPr>
                <w:rFonts w:asciiTheme="minorHAnsi" w:hAnsiTheme="minorHAnsi" w:cstheme="minorHAnsi"/>
                <w:sz w:val="24"/>
                <w:szCs w:val="24"/>
              </w:rPr>
            </w:pPr>
            <w:r w:rsidRPr="00D35545">
              <w:rPr>
                <w:rFonts w:asciiTheme="minorHAnsi" w:hAnsiTheme="minorHAnsi" w:cstheme="minorHAnsi"/>
                <w:sz w:val="24"/>
                <w:szCs w:val="24"/>
              </w:rPr>
              <w:t>K0 ÷ K60+500</w:t>
            </w:r>
          </w:p>
        </w:tc>
        <w:tc>
          <w:tcPr>
            <w:tcW w:w="424" w:type="pct"/>
            <w:shd w:val="clear" w:color="auto" w:fill="auto"/>
            <w:vAlign w:val="center"/>
            <w:hideMark/>
          </w:tcPr>
          <w:p w14:paraId="7B15BA59"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60,5</w:t>
            </w:r>
          </w:p>
        </w:tc>
        <w:tc>
          <w:tcPr>
            <w:tcW w:w="366" w:type="pct"/>
            <w:shd w:val="clear" w:color="auto" w:fill="auto"/>
            <w:vAlign w:val="center"/>
            <w:hideMark/>
          </w:tcPr>
          <w:p w14:paraId="0B9AD9DA"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36</w:t>
            </w:r>
          </w:p>
        </w:tc>
        <w:tc>
          <w:tcPr>
            <w:tcW w:w="318" w:type="pct"/>
            <w:shd w:val="clear" w:color="auto" w:fill="auto"/>
            <w:vAlign w:val="center"/>
            <w:hideMark/>
          </w:tcPr>
          <w:p w14:paraId="4EA43ADD"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13</w:t>
            </w:r>
          </w:p>
        </w:tc>
        <w:tc>
          <w:tcPr>
            <w:tcW w:w="401" w:type="pct"/>
            <w:shd w:val="clear" w:color="auto" w:fill="auto"/>
            <w:vAlign w:val="center"/>
            <w:hideMark/>
          </w:tcPr>
          <w:p w14:paraId="0D7312BF"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4,6</w:t>
            </w:r>
          </w:p>
        </w:tc>
      </w:tr>
      <w:tr w:rsidR="00C61540" w:rsidRPr="00D35545" w14:paraId="34173ABC" w14:textId="77777777" w:rsidTr="008B504C">
        <w:trPr>
          <w:trHeight w:val="288"/>
        </w:trPr>
        <w:tc>
          <w:tcPr>
            <w:tcW w:w="249" w:type="pct"/>
            <w:shd w:val="clear" w:color="auto" w:fill="auto"/>
            <w:vAlign w:val="center"/>
            <w:hideMark/>
          </w:tcPr>
          <w:p w14:paraId="0B22B16E"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6</w:t>
            </w:r>
          </w:p>
        </w:tc>
        <w:tc>
          <w:tcPr>
            <w:tcW w:w="930" w:type="pct"/>
            <w:shd w:val="clear" w:color="auto" w:fill="auto"/>
            <w:vAlign w:val="center"/>
            <w:hideMark/>
          </w:tcPr>
          <w:p w14:paraId="4CFD758B" w14:textId="77777777" w:rsidR="00C61540" w:rsidRPr="00D35545" w:rsidRDefault="00C61540" w:rsidP="008B504C">
            <w:pPr>
              <w:spacing w:before="120" w:line="240" w:lineRule="auto"/>
              <w:ind w:left="-57" w:right="-57"/>
              <w:rPr>
                <w:rFonts w:asciiTheme="minorHAnsi" w:hAnsiTheme="minorHAnsi" w:cstheme="minorHAnsi"/>
                <w:bCs/>
                <w:sz w:val="24"/>
                <w:szCs w:val="24"/>
              </w:rPr>
            </w:pPr>
            <w:r w:rsidRPr="00D35545">
              <w:rPr>
                <w:rFonts w:asciiTheme="minorHAnsi" w:hAnsiTheme="minorHAnsi" w:cstheme="minorHAnsi"/>
                <w:bCs/>
                <w:sz w:val="24"/>
                <w:szCs w:val="24"/>
              </w:rPr>
              <w:t>Hữu sông Cầu</w:t>
            </w:r>
          </w:p>
        </w:tc>
        <w:tc>
          <w:tcPr>
            <w:tcW w:w="304" w:type="pct"/>
            <w:shd w:val="clear" w:color="auto" w:fill="auto"/>
            <w:vAlign w:val="center"/>
            <w:hideMark/>
          </w:tcPr>
          <w:p w14:paraId="32933242"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p>
        </w:tc>
        <w:tc>
          <w:tcPr>
            <w:tcW w:w="792" w:type="pct"/>
            <w:shd w:val="clear" w:color="auto" w:fill="auto"/>
            <w:vAlign w:val="center"/>
            <w:hideMark/>
          </w:tcPr>
          <w:p w14:paraId="53FBE2DF"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Thái Nguyên</w:t>
            </w:r>
          </w:p>
        </w:tc>
        <w:tc>
          <w:tcPr>
            <w:tcW w:w="1217" w:type="pct"/>
            <w:shd w:val="clear" w:color="auto" w:fill="auto"/>
            <w:vAlign w:val="center"/>
            <w:hideMark/>
          </w:tcPr>
          <w:p w14:paraId="013B5723" w14:textId="77777777" w:rsidR="00C61540" w:rsidRPr="00D35545" w:rsidRDefault="00C61540" w:rsidP="008B504C">
            <w:pPr>
              <w:spacing w:before="120" w:line="240" w:lineRule="auto"/>
              <w:ind w:left="-57" w:right="-57"/>
              <w:rPr>
                <w:rFonts w:asciiTheme="minorHAnsi" w:hAnsiTheme="minorHAnsi" w:cstheme="minorHAnsi"/>
                <w:sz w:val="24"/>
                <w:szCs w:val="24"/>
              </w:rPr>
            </w:pPr>
            <w:r w:rsidRPr="00D35545">
              <w:rPr>
                <w:rFonts w:asciiTheme="minorHAnsi" w:hAnsiTheme="minorHAnsi" w:cstheme="minorHAnsi"/>
                <w:sz w:val="24"/>
                <w:szCs w:val="24"/>
              </w:rPr>
              <w:t> </w:t>
            </w:r>
          </w:p>
        </w:tc>
        <w:tc>
          <w:tcPr>
            <w:tcW w:w="424" w:type="pct"/>
            <w:shd w:val="clear" w:color="auto" w:fill="auto"/>
            <w:vAlign w:val="center"/>
            <w:hideMark/>
          </w:tcPr>
          <w:p w14:paraId="5C8A9030"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36,1</w:t>
            </w:r>
          </w:p>
        </w:tc>
        <w:tc>
          <w:tcPr>
            <w:tcW w:w="366" w:type="pct"/>
            <w:shd w:val="clear" w:color="auto" w:fill="auto"/>
            <w:vAlign w:val="center"/>
            <w:hideMark/>
          </w:tcPr>
          <w:p w14:paraId="4ACA5D4D"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14</w:t>
            </w:r>
          </w:p>
        </w:tc>
        <w:tc>
          <w:tcPr>
            <w:tcW w:w="318" w:type="pct"/>
            <w:shd w:val="clear" w:color="auto" w:fill="auto"/>
            <w:vAlign w:val="center"/>
            <w:hideMark/>
          </w:tcPr>
          <w:p w14:paraId="506A2C70"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17</w:t>
            </w:r>
          </w:p>
        </w:tc>
        <w:tc>
          <w:tcPr>
            <w:tcW w:w="401" w:type="pct"/>
            <w:shd w:val="clear" w:color="auto" w:fill="auto"/>
            <w:vAlign w:val="center"/>
            <w:hideMark/>
          </w:tcPr>
          <w:p w14:paraId="143799E2"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13,9</w:t>
            </w:r>
          </w:p>
        </w:tc>
      </w:tr>
      <w:tr w:rsidR="00C61540" w:rsidRPr="00D35545" w14:paraId="35555168" w14:textId="77777777" w:rsidTr="008B504C">
        <w:trPr>
          <w:trHeight w:val="288"/>
        </w:trPr>
        <w:tc>
          <w:tcPr>
            <w:tcW w:w="249" w:type="pct"/>
            <w:shd w:val="clear" w:color="auto" w:fill="auto"/>
            <w:vAlign w:val="center"/>
            <w:hideMark/>
          </w:tcPr>
          <w:p w14:paraId="7A350AA5"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p>
        </w:tc>
        <w:tc>
          <w:tcPr>
            <w:tcW w:w="930" w:type="pct"/>
            <w:shd w:val="clear" w:color="auto" w:fill="auto"/>
            <w:vAlign w:val="center"/>
            <w:hideMark/>
          </w:tcPr>
          <w:p w14:paraId="5FE65FAA" w14:textId="77777777" w:rsidR="00C61540" w:rsidRPr="00D35545" w:rsidRDefault="00C61540" w:rsidP="008B504C">
            <w:pPr>
              <w:spacing w:before="120" w:line="240" w:lineRule="auto"/>
              <w:ind w:left="-57" w:right="-57"/>
              <w:rPr>
                <w:rFonts w:asciiTheme="minorHAnsi" w:hAnsiTheme="minorHAnsi" w:cstheme="minorHAnsi"/>
                <w:i/>
                <w:sz w:val="24"/>
                <w:szCs w:val="24"/>
              </w:rPr>
            </w:pPr>
            <w:r w:rsidRPr="00D35545">
              <w:rPr>
                <w:rFonts w:asciiTheme="minorHAnsi" w:hAnsiTheme="minorHAnsi" w:cstheme="minorHAnsi"/>
                <w:i/>
                <w:sz w:val="24"/>
                <w:szCs w:val="24"/>
              </w:rPr>
              <w:t> Tả Công</w:t>
            </w:r>
          </w:p>
        </w:tc>
        <w:tc>
          <w:tcPr>
            <w:tcW w:w="304" w:type="pct"/>
            <w:shd w:val="clear" w:color="auto" w:fill="auto"/>
            <w:vAlign w:val="center"/>
            <w:hideMark/>
          </w:tcPr>
          <w:p w14:paraId="23F0E330"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III</w:t>
            </w:r>
          </w:p>
        </w:tc>
        <w:tc>
          <w:tcPr>
            <w:tcW w:w="792" w:type="pct"/>
            <w:shd w:val="clear" w:color="auto" w:fill="auto"/>
            <w:vAlign w:val="center"/>
          </w:tcPr>
          <w:p w14:paraId="6B486786"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p>
        </w:tc>
        <w:tc>
          <w:tcPr>
            <w:tcW w:w="1217" w:type="pct"/>
            <w:shd w:val="clear" w:color="auto" w:fill="auto"/>
            <w:vAlign w:val="center"/>
            <w:hideMark/>
          </w:tcPr>
          <w:p w14:paraId="53B87DA2" w14:textId="77777777" w:rsidR="00C61540" w:rsidRPr="00D35545" w:rsidRDefault="00C61540" w:rsidP="008B504C">
            <w:pPr>
              <w:spacing w:before="120" w:line="240" w:lineRule="auto"/>
              <w:ind w:left="-57" w:right="-57"/>
              <w:rPr>
                <w:rFonts w:asciiTheme="minorHAnsi" w:hAnsiTheme="minorHAnsi" w:cstheme="minorHAnsi"/>
                <w:i/>
                <w:sz w:val="24"/>
                <w:szCs w:val="24"/>
              </w:rPr>
            </w:pPr>
            <w:r w:rsidRPr="00D35545">
              <w:rPr>
                <w:rFonts w:asciiTheme="minorHAnsi" w:hAnsiTheme="minorHAnsi" w:cstheme="minorHAnsi"/>
                <w:i/>
                <w:sz w:val="24"/>
                <w:szCs w:val="24"/>
              </w:rPr>
              <w:t>K0 ÷ K8+000</w:t>
            </w:r>
          </w:p>
        </w:tc>
        <w:tc>
          <w:tcPr>
            <w:tcW w:w="424" w:type="pct"/>
            <w:shd w:val="clear" w:color="auto" w:fill="auto"/>
            <w:vAlign w:val="center"/>
            <w:hideMark/>
          </w:tcPr>
          <w:p w14:paraId="67B896BA"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8</w:t>
            </w:r>
          </w:p>
        </w:tc>
        <w:tc>
          <w:tcPr>
            <w:tcW w:w="366" w:type="pct"/>
            <w:shd w:val="clear" w:color="auto" w:fill="auto"/>
            <w:vAlign w:val="center"/>
            <w:hideMark/>
          </w:tcPr>
          <w:p w14:paraId="2F7B4679"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2</w:t>
            </w:r>
          </w:p>
        </w:tc>
        <w:tc>
          <w:tcPr>
            <w:tcW w:w="318" w:type="pct"/>
            <w:shd w:val="clear" w:color="auto" w:fill="auto"/>
            <w:vAlign w:val="center"/>
            <w:hideMark/>
          </w:tcPr>
          <w:p w14:paraId="274B4ED3"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3</w:t>
            </w:r>
          </w:p>
        </w:tc>
        <w:tc>
          <w:tcPr>
            <w:tcW w:w="401" w:type="pct"/>
            <w:shd w:val="clear" w:color="auto" w:fill="auto"/>
            <w:vAlign w:val="center"/>
            <w:hideMark/>
          </w:tcPr>
          <w:p w14:paraId="0F1BB758"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8,2</w:t>
            </w:r>
          </w:p>
        </w:tc>
      </w:tr>
      <w:tr w:rsidR="00C61540" w:rsidRPr="00D35545" w14:paraId="28403ED6" w14:textId="77777777" w:rsidTr="008B504C">
        <w:trPr>
          <w:trHeight w:val="288"/>
        </w:trPr>
        <w:tc>
          <w:tcPr>
            <w:tcW w:w="249" w:type="pct"/>
            <w:shd w:val="clear" w:color="auto" w:fill="auto"/>
            <w:vAlign w:val="center"/>
            <w:hideMark/>
          </w:tcPr>
          <w:p w14:paraId="2520E397"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p>
        </w:tc>
        <w:tc>
          <w:tcPr>
            <w:tcW w:w="930" w:type="pct"/>
            <w:shd w:val="clear" w:color="auto" w:fill="auto"/>
            <w:vAlign w:val="center"/>
            <w:hideMark/>
          </w:tcPr>
          <w:p w14:paraId="79C7E567" w14:textId="77777777" w:rsidR="00C61540" w:rsidRPr="00D35545" w:rsidRDefault="00C61540" w:rsidP="008B504C">
            <w:pPr>
              <w:spacing w:before="120" w:line="240" w:lineRule="auto"/>
              <w:ind w:left="-57" w:right="-57"/>
              <w:rPr>
                <w:rFonts w:asciiTheme="minorHAnsi" w:hAnsiTheme="minorHAnsi" w:cstheme="minorHAnsi"/>
                <w:i/>
                <w:sz w:val="24"/>
                <w:szCs w:val="24"/>
              </w:rPr>
            </w:pPr>
            <w:r w:rsidRPr="00D35545">
              <w:rPr>
                <w:rFonts w:asciiTheme="minorHAnsi" w:hAnsiTheme="minorHAnsi" w:cstheme="minorHAnsi"/>
                <w:i/>
                <w:sz w:val="24"/>
                <w:szCs w:val="24"/>
              </w:rPr>
              <w:t> Đê Chã</w:t>
            </w:r>
          </w:p>
        </w:tc>
        <w:tc>
          <w:tcPr>
            <w:tcW w:w="304" w:type="pct"/>
            <w:shd w:val="clear" w:color="auto" w:fill="auto"/>
            <w:vAlign w:val="center"/>
            <w:hideMark/>
          </w:tcPr>
          <w:p w14:paraId="04B8A08D"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III</w:t>
            </w:r>
          </w:p>
        </w:tc>
        <w:tc>
          <w:tcPr>
            <w:tcW w:w="792" w:type="pct"/>
            <w:shd w:val="clear" w:color="auto" w:fill="auto"/>
            <w:vAlign w:val="center"/>
          </w:tcPr>
          <w:p w14:paraId="39F3E5B7"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p>
        </w:tc>
        <w:tc>
          <w:tcPr>
            <w:tcW w:w="1217" w:type="pct"/>
            <w:shd w:val="clear" w:color="auto" w:fill="auto"/>
            <w:vAlign w:val="center"/>
            <w:hideMark/>
          </w:tcPr>
          <w:p w14:paraId="5CC06290" w14:textId="77777777" w:rsidR="00C61540" w:rsidRPr="00D35545" w:rsidRDefault="00C61540" w:rsidP="008B504C">
            <w:pPr>
              <w:spacing w:before="120" w:line="240" w:lineRule="auto"/>
              <w:ind w:left="-57" w:right="-57"/>
              <w:rPr>
                <w:rFonts w:asciiTheme="minorHAnsi" w:hAnsiTheme="minorHAnsi" w:cstheme="minorHAnsi"/>
                <w:i/>
                <w:sz w:val="24"/>
                <w:szCs w:val="24"/>
              </w:rPr>
            </w:pPr>
            <w:r w:rsidRPr="00D35545">
              <w:rPr>
                <w:rFonts w:asciiTheme="minorHAnsi" w:hAnsiTheme="minorHAnsi" w:cstheme="minorHAnsi"/>
                <w:i/>
                <w:sz w:val="24"/>
                <w:szCs w:val="24"/>
              </w:rPr>
              <w:t>K0 ÷ K10+600</w:t>
            </w:r>
          </w:p>
        </w:tc>
        <w:tc>
          <w:tcPr>
            <w:tcW w:w="424" w:type="pct"/>
            <w:shd w:val="clear" w:color="auto" w:fill="auto"/>
            <w:vAlign w:val="center"/>
            <w:hideMark/>
          </w:tcPr>
          <w:p w14:paraId="5B921A48"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10,6</w:t>
            </w:r>
          </w:p>
        </w:tc>
        <w:tc>
          <w:tcPr>
            <w:tcW w:w="366" w:type="pct"/>
            <w:shd w:val="clear" w:color="auto" w:fill="auto"/>
            <w:vAlign w:val="center"/>
            <w:hideMark/>
          </w:tcPr>
          <w:p w14:paraId="0F07328C"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5</w:t>
            </w:r>
          </w:p>
        </w:tc>
        <w:tc>
          <w:tcPr>
            <w:tcW w:w="318" w:type="pct"/>
            <w:shd w:val="clear" w:color="auto" w:fill="auto"/>
            <w:vAlign w:val="center"/>
            <w:hideMark/>
          </w:tcPr>
          <w:p w14:paraId="222AD80A"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4</w:t>
            </w:r>
          </w:p>
        </w:tc>
        <w:tc>
          <w:tcPr>
            <w:tcW w:w="401" w:type="pct"/>
            <w:shd w:val="clear" w:color="auto" w:fill="auto"/>
            <w:vAlign w:val="center"/>
            <w:hideMark/>
          </w:tcPr>
          <w:p w14:paraId="60AEAD6E"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2,3</w:t>
            </w:r>
          </w:p>
        </w:tc>
      </w:tr>
      <w:tr w:rsidR="00C61540" w:rsidRPr="00D35545" w14:paraId="5B33DB69" w14:textId="77777777" w:rsidTr="008B504C">
        <w:trPr>
          <w:trHeight w:val="288"/>
        </w:trPr>
        <w:tc>
          <w:tcPr>
            <w:tcW w:w="249" w:type="pct"/>
            <w:shd w:val="clear" w:color="auto" w:fill="auto"/>
            <w:vAlign w:val="center"/>
            <w:hideMark/>
          </w:tcPr>
          <w:p w14:paraId="43B76478"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p>
        </w:tc>
        <w:tc>
          <w:tcPr>
            <w:tcW w:w="930" w:type="pct"/>
            <w:shd w:val="clear" w:color="auto" w:fill="auto"/>
            <w:vAlign w:val="center"/>
            <w:hideMark/>
          </w:tcPr>
          <w:p w14:paraId="6D96296E" w14:textId="77777777" w:rsidR="00C61540" w:rsidRPr="00D35545" w:rsidRDefault="00C61540" w:rsidP="008B504C">
            <w:pPr>
              <w:spacing w:before="120" w:line="240" w:lineRule="auto"/>
              <w:ind w:left="-57" w:right="-57"/>
              <w:rPr>
                <w:rFonts w:asciiTheme="minorHAnsi" w:hAnsiTheme="minorHAnsi" w:cstheme="minorHAnsi"/>
                <w:i/>
                <w:sz w:val="24"/>
                <w:szCs w:val="24"/>
              </w:rPr>
            </w:pPr>
            <w:r w:rsidRPr="00D35545">
              <w:rPr>
                <w:rFonts w:asciiTheme="minorHAnsi" w:hAnsiTheme="minorHAnsi" w:cstheme="minorHAnsi"/>
                <w:i/>
                <w:sz w:val="24"/>
                <w:szCs w:val="24"/>
              </w:rPr>
              <w:t> Đê Hà Châu</w:t>
            </w:r>
          </w:p>
        </w:tc>
        <w:tc>
          <w:tcPr>
            <w:tcW w:w="304" w:type="pct"/>
            <w:shd w:val="clear" w:color="auto" w:fill="auto"/>
            <w:vAlign w:val="center"/>
            <w:hideMark/>
          </w:tcPr>
          <w:p w14:paraId="34C058FF"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III</w:t>
            </w:r>
          </w:p>
        </w:tc>
        <w:tc>
          <w:tcPr>
            <w:tcW w:w="792" w:type="pct"/>
            <w:shd w:val="clear" w:color="auto" w:fill="auto"/>
            <w:vAlign w:val="center"/>
          </w:tcPr>
          <w:p w14:paraId="5223082D"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p>
        </w:tc>
        <w:tc>
          <w:tcPr>
            <w:tcW w:w="1217" w:type="pct"/>
            <w:shd w:val="clear" w:color="auto" w:fill="auto"/>
            <w:vAlign w:val="center"/>
            <w:hideMark/>
          </w:tcPr>
          <w:p w14:paraId="24FD8283" w14:textId="77777777" w:rsidR="00C61540" w:rsidRPr="00D35545" w:rsidRDefault="00C61540" w:rsidP="008B504C">
            <w:pPr>
              <w:spacing w:before="120" w:line="240" w:lineRule="auto"/>
              <w:ind w:left="-57" w:right="-57"/>
              <w:rPr>
                <w:rFonts w:asciiTheme="minorHAnsi" w:hAnsiTheme="minorHAnsi" w:cstheme="minorHAnsi"/>
                <w:i/>
                <w:sz w:val="24"/>
                <w:szCs w:val="24"/>
              </w:rPr>
            </w:pPr>
            <w:r w:rsidRPr="00D35545">
              <w:rPr>
                <w:rFonts w:asciiTheme="minorHAnsi" w:hAnsiTheme="minorHAnsi" w:cstheme="minorHAnsi"/>
                <w:i/>
                <w:sz w:val="24"/>
                <w:szCs w:val="24"/>
              </w:rPr>
              <w:t>K0 ÷ K17+500</w:t>
            </w:r>
          </w:p>
        </w:tc>
        <w:tc>
          <w:tcPr>
            <w:tcW w:w="424" w:type="pct"/>
            <w:shd w:val="clear" w:color="auto" w:fill="auto"/>
            <w:vAlign w:val="center"/>
            <w:hideMark/>
          </w:tcPr>
          <w:p w14:paraId="2C849F1A"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17,5</w:t>
            </w:r>
          </w:p>
        </w:tc>
        <w:tc>
          <w:tcPr>
            <w:tcW w:w="366" w:type="pct"/>
            <w:shd w:val="clear" w:color="auto" w:fill="auto"/>
            <w:vAlign w:val="center"/>
            <w:hideMark/>
          </w:tcPr>
          <w:p w14:paraId="76D8752B"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7</w:t>
            </w:r>
          </w:p>
        </w:tc>
        <w:tc>
          <w:tcPr>
            <w:tcW w:w="318" w:type="pct"/>
            <w:shd w:val="clear" w:color="auto" w:fill="auto"/>
            <w:vAlign w:val="center"/>
            <w:hideMark/>
          </w:tcPr>
          <w:p w14:paraId="6913F2D2"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10</w:t>
            </w:r>
          </w:p>
        </w:tc>
        <w:tc>
          <w:tcPr>
            <w:tcW w:w="401" w:type="pct"/>
            <w:shd w:val="clear" w:color="auto" w:fill="auto"/>
            <w:vAlign w:val="center"/>
            <w:hideMark/>
          </w:tcPr>
          <w:p w14:paraId="3D575A66" w14:textId="77777777" w:rsidR="00C61540" w:rsidRPr="00D35545" w:rsidRDefault="00C61540" w:rsidP="008B504C">
            <w:pPr>
              <w:spacing w:before="120" w:line="240" w:lineRule="auto"/>
              <w:ind w:left="-57" w:right="-57"/>
              <w:jc w:val="center"/>
              <w:rPr>
                <w:rFonts w:asciiTheme="minorHAnsi" w:hAnsiTheme="minorHAnsi" w:cstheme="minorHAnsi"/>
                <w:i/>
                <w:sz w:val="24"/>
                <w:szCs w:val="24"/>
              </w:rPr>
            </w:pPr>
            <w:r w:rsidRPr="00D35545">
              <w:rPr>
                <w:rFonts w:asciiTheme="minorHAnsi" w:hAnsiTheme="minorHAnsi" w:cstheme="minorHAnsi"/>
                <w:i/>
                <w:sz w:val="24"/>
                <w:szCs w:val="24"/>
              </w:rPr>
              <w:t>3,3</w:t>
            </w:r>
          </w:p>
        </w:tc>
      </w:tr>
      <w:tr w:rsidR="00C61540" w:rsidRPr="00D35545" w14:paraId="28E13E5C" w14:textId="77777777" w:rsidTr="008B504C">
        <w:trPr>
          <w:trHeight w:val="288"/>
        </w:trPr>
        <w:tc>
          <w:tcPr>
            <w:tcW w:w="249" w:type="pct"/>
            <w:shd w:val="clear" w:color="auto" w:fill="auto"/>
            <w:vAlign w:val="center"/>
            <w:hideMark/>
          </w:tcPr>
          <w:p w14:paraId="6F753B9C"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7</w:t>
            </w:r>
          </w:p>
        </w:tc>
        <w:tc>
          <w:tcPr>
            <w:tcW w:w="930" w:type="pct"/>
            <w:shd w:val="clear" w:color="auto" w:fill="auto"/>
            <w:vAlign w:val="center"/>
            <w:hideMark/>
          </w:tcPr>
          <w:p w14:paraId="7F7CC229" w14:textId="77777777" w:rsidR="00C61540" w:rsidRPr="00D35545" w:rsidRDefault="00C61540" w:rsidP="008B504C">
            <w:pPr>
              <w:spacing w:before="120" w:line="240" w:lineRule="auto"/>
              <w:ind w:left="-57" w:right="-57"/>
              <w:rPr>
                <w:rFonts w:asciiTheme="minorHAnsi" w:hAnsiTheme="minorHAnsi" w:cstheme="minorHAnsi"/>
                <w:bCs/>
                <w:sz w:val="24"/>
                <w:szCs w:val="24"/>
              </w:rPr>
            </w:pPr>
            <w:r w:rsidRPr="00D35545">
              <w:rPr>
                <w:rFonts w:asciiTheme="minorHAnsi" w:hAnsiTheme="minorHAnsi" w:cstheme="minorHAnsi"/>
                <w:bCs/>
                <w:sz w:val="24"/>
                <w:szCs w:val="24"/>
              </w:rPr>
              <w:t>Tả Thương</w:t>
            </w:r>
          </w:p>
        </w:tc>
        <w:tc>
          <w:tcPr>
            <w:tcW w:w="304" w:type="pct"/>
            <w:shd w:val="clear" w:color="auto" w:fill="auto"/>
            <w:vAlign w:val="center"/>
            <w:hideMark/>
          </w:tcPr>
          <w:p w14:paraId="70318DB6"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II</w:t>
            </w:r>
          </w:p>
        </w:tc>
        <w:tc>
          <w:tcPr>
            <w:tcW w:w="792" w:type="pct"/>
            <w:shd w:val="clear" w:color="auto" w:fill="auto"/>
            <w:vAlign w:val="center"/>
            <w:hideMark/>
          </w:tcPr>
          <w:p w14:paraId="381671D5"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Bắc Giang</w:t>
            </w:r>
          </w:p>
        </w:tc>
        <w:tc>
          <w:tcPr>
            <w:tcW w:w="1217" w:type="pct"/>
            <w:shd w:val="clear" w:color="auto" w:fill="auto"/>
            <w:vAlign w:val="center"/>
            <w:hideMark/>
          </w:tcPr>
          <w:p w14:paraId="5019D5D0" w14:textId="77777777" w:rsidR="00C61540" w:rsidRPr="00D35545" w:rsidRDefault="00C61540" w:rsidP="008B504C">
            <w:pPr>
              <w:spacing w:before="120" w:line="240" w:lineRule="auto"/>
              <w:ind w:left="-57" w:right="-57"/>
              <w:rPr>
                <w:rFonts w:asciiTheme="minorHAnsi" w:hAnsiTheme="minorHAnsi" w:cstheme="minorHAnsi"/>
                <w:sz w:val="24"/>
                <w:szCs w:val="24"/>
              </w:rPr>
            </w:pPr>
            <w:r w:rsidRPr="00D35545">
              <w:rPr>
                <w:rFonts w:asciiTheme="minorHAnsi" w:hAnsiTheme="minorHAnsi" w:cstheme="minorHAnsi"/>
                <w:sz w:val="24"/>
                <w:szCs w:val="24"/>
              </w:rPr>
              <w:t>K0 ÷ K27+300</w:t>
            </w:r>
          </w:p>
        </w:tc>
        <w:tc>
          <w:tcPr>
            <w:tcW w:w="424" w:type="pct"/>
            <w:shd w:val="clear" w:color="auto" w:fill="auto"/>
            <w:vAlign w:val="center"/>
            <w:hideMark/>
          </w:tcPr>
          <w:p w14:paraId="0A2C79D0"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27,3</w:t>
            </w:r>
          </w:p>
        </w:tc>
        <w:tc>
          <w:tcPr>
            <w:tcW w:w="366" w:type="pct"/>
            <w:shd w:val="clear" w:color="auto" w:fill="auto"/>
            <w:vAlign w:val="center"/>
            <w:hideMark/>
          </w:tcPr>
          <w:p w14:paraId="6749CD98"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25</w:t>
            </w:r>
          </w:p>
        </w:tc>
        <w:tc>
          <w:tcPr>
            <w:tcW w:w="318" w:type="pct"/>
            <w:shd w:val="clear" w:color="auto" w:fill="auto"/>
            <w:vAlign w:val="center"/>
            <w:hideMark/>
          </w:tcPr>
          <w:p w14:paraId="1561206E"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12</w:t>
            </w:r>
          </w:p>
        </w:tc>
        <w:tc>
          <w:tcPr>
            <w:tcW w:w="401" w:type="pct"/>
            <w:shd w:val="clear" w:color="auto" w:fill="auto"/>
            <w:vAlign w:val="center"/>
            <w:hideMark/>
          </w:tcPr>
          <w:p w14:paraId="4A25D821"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6,2</w:t>
            </w:r>
          </w:p>
        </w:tc>
      </w:tr>
      <w:tr w:rsidR="00C61540" w:rsidRPr="00D35545" w14:paraId="107675CC" w14:textId="77777777" w:rsidTr="008B504C">
        <w:trPr>
          <w:trHeight w:val="288"/>
        </w:trPr>
        <w:tc>
          <w:tcPr>
            <w:tcW w:w="249" w:type="pct"/>
            <w:shd w:val="clear" w:color="auto" w:fill="auto"/>
            <w:vAlign w:val="center"/>
            <w:hideMark/>
          </w:tcPr>
          <w:p w14:paraId="64221720"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8</w:t>
            </w:r>
          </w:p>
        </w:tc>
        <w:tc>
          <w:tcPr>
            <w:tcW w:w="930" w:type="pct"/>
            <w:shd w:val="clear" w:color="auto" w:fill="auto"/>
            <w:vAlign w:val="center"/>
            <w:hideMark/>
          </w:tcPr>
          <w:p w14:paraId="0ADE2050" w14:textId="77777777" w:rsidR="00C61540" w:rsidRPr="00D35545" w:rsidRDefault="00C61540" w:rsidP="008B504C">
            <w:pPr>
              <w:spacing w:before="120" w:line="240" w:lineRule="auto"/>
              <w:ind w:left="-57" w:right="-57"/>
              <w:rPr>
                <w:rFonts w:asciiTheme="minorHAnsi" w:hAnsiTheme="minorHAnsi" w:cstheme="minorHAnsi"/>
                <w:bCs/>
                <w:sz w:val="24"/>
                <w:szCs w:val="24"/>
              </w:rPr>
            </w:pPr>
            <w:r w:rsidRPr="00D35545">
              <w:rPr>
                <w:rFonts w:asciiTheme="minorHAnsi" w:hAnsiTheme="minorHAnsi" w:cstheme="minorHAnsi"/>
                <w:bCs/>
                <w:sz w:val="24"/>
                <w:szCs w:val="24"/>
              </w:rPr>
              <w:t>Hữu Thương</w:t>
            </w:r>
          </w:p>
        </w:tc>
        <w:tc>
          <w:tcPr>
            <w:tcW w:w="304" w:type="pct"/>
            <w:shd w:val="clear" w:color="auto" w:fill="auto"/>
            <w:vAlign w:val="center"/>
          </w:tcPr>
          <w:p w14:paraId="068A4FF1"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III</w:t>
            </w:r>
          </w:p>
        </w:tc>
        <w:tc>
          <w:tcPr>
            <w:tcW w:w="792" w:type="pct"/>
            <w:shd w:val="clear" w:color="auto" w:fill="auto"/>
            <w:vAlign w:val="center"/>
          </w:tcPr>
          <w:p w14:paraId="032990D8"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Bắc Giang</w:t>
            </w:r>
          </w:p>
        </w:tc>
        <w:tc>
          <w:tcPr>
            <w:tcW w:w="1217" w:type="pct"/>
            <w:shd w:val="clear" w:color="auto" w:fill="auto"/>
            <w:vAlign w:val="center"/>
          </w:tcPr>
          <w:p w14:paraId="6CA65C19" w14:textId="77777777" w:rsidR="00C61540" w:rsidRPr="00D35545" w:rsidRDefault="00C61540" w:rsidP="008B504C">
            <w:pPr>
              <w:spacing w:before="120" w:line="240" w:lineRule="auto"/>
              <w:ind w:left="-57" w:right="-57"/>
              <w:rPr>
                <w:rFonts w:asciiTheme="minorHAnsi" w:hAnsiTheme="minorHAnsi" w:cstheme="minorHAnsi"/>
                <w:sz w:val="24"/>
                <w:szCs w:val="24"/>
              </w:rPr>
            </w:pPr>
            <w:r w:rsidRPr="00D35545">
              <w:rPr>
                <w:rFonts w:asciiTheme="minorHAnsi" w:hAnsiTheme="minorHAnsi" w:cstheme="minorHAnsi"/>
                <w:sz w:val="24"/>
                <w:szCs w:val="24"/>
              </w:rPr>
              <w:t>K0 ÷ K43+800</w:t>
            </w:r>
          </w:p>
        </w:tc>
        <w:tc>
          <w:tcPr>
            <w:tcW w:w="424" w:type="pct"/>
            <w:shd w:val="clear" w:color="auto" w:fill="auto"/>
            <w:vAlign w:val="center"/>
            <w:hideMark/>
          </w:tcPr>
          <w:p w14:paraId="45281CAD"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43,8</w:t>
            </w:r>
          </w:p>
        </w:tc>
        <w:tc>
          <w:tcPr>
            <w:tcW w:w="366" w:type="pct"/>
            <w:shd w:val="clear" w:color="auto" w:fill="auto"/>
            <w:vAlign w:val="center"/>
            <w:hideMark/>
          </w:tcPr>
          <w:p w14:paraId="2EE0F17D"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33</w:t>
            </w:r>
          </w:p>
        </w:tc>
        <w:tc>
          <w:tcPr>
            <w:tcW w:w="318" w:type="pct"/>
            <w:shd w:val="clear" w:color="auto" w:fill="auto"/>
            <w:vAlign w:val="center"/>
            <w:hideMark/>
          </w:tcPr>
          <w:p w14:paraId="069D1DAF"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16</w:t>
            </w:r>
          </w:p>
        </w:tc>
        <w:tc>
          <w:tcPr>
            <w:tcW w:w="401" w:type="pct"/>
            <w:shd w:val="clear" w:color="auto" w:fill="auto"/>
            <w:vAlign w:val="center"/>
            <w:hideMark/>
          </w:tcPr>
          <w:p w14:paraId="54886ACF"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8,9</w:t>
            </w:r>
          </w:p>
        </w:tc>
      </w:tr>
      <w:tr w:rsidR="00C61540" w:rsidRPr="00D35545" w14:paraId="306DBC02" w14:textId="77777777" w:rsidTr="008B504C">
        <w:trPr>
          <w:trHeight w:val="288"/>
        </w:trPr>
        <w:tc>
          <w:tcPr>
            <w:tcW w:w="249" w:type="pct"/>
            <w:shd w:val="clear" w:color="auto" w:fill="auto"/>
            <w:vAlign w:val="center"/>
            <w:hideMark/>
          </w:tcPr>
          <w:p w14:paraId="2B91CA7C"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9</w:t>
            </w:r>
          </w:p>
        </w:tc>
        <w:tc>
          <w:tcPr>
            <w:tcW w:w="930" w:type="pct"/>
            <w:shd w:val="clear" w:color="auto" w:fill="auto"/>
            <w:vAlign w:val="center"/>
            <w:hideMark/>
          </w:tcPr>
          <w:p w14:paraId="1311B371" w14:textId="77777777" w:rsidR="00C61540" w:rsidRPr="00D35545" w:rsidRDefault="00C61540" w:rsidP="008B504C">
            <w:pPr>
              <w:spacing w:before="120" w:line="240" w:lineRule="auto"/>
              <w:ind w:left="-57" w:right="-57"/>
              <w:rPr>
                <w:rFonts w:asciiTheme="minorHAnsi" w:hAnsiTheme="minorHAnsi" w:cstheme="minorHAnsi"/>
                <w:bCs/>
                <w:sz w:val="24"/>
                <w:szCs w:val="24"/>
              </w:rPr>
            </w:pPr>
            <w:r w:rsidRPr="00D35545">
              <w:rPr>
                <w:rFonts w:asciiTheme="minorHAnsi" w:hAnsiTheme="minorHAnsi" w:cstheme="minorHAnsi"/>
                <w:bCs/>
                <w:sz w:val="24"/>
                <w:szCs w:val="24"/>
              </w:rPr>
              <w:t>Đê Dương Đức</w:t>
            </w:r>
          </w:p>
        </w:tc>
        <w:tc>
          <w:tcPr>
            <w:tcW w:w="304" w:type="pct"/>
            <w:shd w:val="clear" w:color="auto" w:fill="auto"/>
            <w:vAlign w:val="center"/>
          </w:tcPr>
          <w:p w14:paraId="291DB8F7"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III</w:t>
            </w:r>
          </w:p>
        </w:tc>
        <w:tc>
          <w:tcPr>
            <w:tcW w:w="792" w:type="pct"/>
            <w:shd w:val="clear" w:color="auto" w:fill="auto"/>
            <w:vAlign w:val="center"/>
          </w:tcPr>
          <w:p w14:paraId="744D9712"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r w:rsidRPr="00D35545">
              <w:rPr>
                <w:rFonts w:asciiTheme="minorHAnsi" w:hAnsiTheme="minorHAnsi" w:cstheme="minorHAnsi"/>
                <w:sz w:val="24"/>
                <w:szCs w:val="24"/>
              </w:rPr>
              <w:t>Bắc Giang</w:t>
            </w:r>
          </w:p>
        </w:tc>
        <w:tc>
          <w:tcPr>
            <w:tcW w:w="1217" w:type="pct"/>
            <w:shd w:val="clear" w:color="auto" w:fill="auto"/>
            <w:vAlign w:val="center"/>
          </w:tcPr>
          <w:p w14:paraId="5FA98858" w14:textId="77777777" w:rsidR="00C61540" w:rsidRPr="00D35545" w:rsidRDefault="00C61540" w:rsidP="008B504C">
            <w:pPr>
              <w:spacing w:before="120" w:line="240" w:lineRule="auto"/>
              <w:ind w:left="-57" w:right="-57"/>
              <w:rPr>
                <w:rFonts w:asciiTheme="minorHAnsi" w:hAnsiTheme="minorHAnsi" w:cstheme="minorHAnsi"/>
                <w:sz w:val="24"/>
                <w:szCs w:val="24"/>
              </w:rPr>
            </w:pPr>
            <w:r w:rsidRPr="00D35545">
              <w:rPr>
                <w:rFonts w:asciiTheme="minorHAnsi" w:hAnsiTheme="minorHAnsi" w:cstheme="minorHAnsi"/>
                <w:sz w:val="24"/>
                <w:szCs w:val="24"/>
              </w:rPr>
              <w:t>K0 ÷ K7+030</w:t>
            </w:r>
          </w:p>
        </w:tc>
        <w:tc>
          <w:tcPr>
            <w:tcW w:w="424" w:type="pct"/>
            <w:shd w:val="clear" w:color="auto" w:fill="auto"/>
            <w:vAlign w:val="center"/>
            <w:hideMark/>
          </w:tcPr>
          <w:p w14:paraId="05E08D16"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7,03</w:t>
            </w:r>
          </w:p>
        </w:tc>
        <w:tc>
          <w:tcPr>
            <w:tcW w:w="366" w:type="pct"/>
            <w:shd w:val="clear" w:color="auto" w:fill="auto"/>
            <w:vAlign w:val="center"/>
            <w:hideMark/>
          </w:tcPr>
          <w:p w14:paraId="129134CD"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4</w:t>
            </w:r>
          </w:p>
        </w:tc>
        <w:tc>
          <w:tcPr>
            <w:tcW w:w="318" w:type="pct"/>
            <w:shd w:val="clear" w:color="auto" w:fill="auto"/>
            <w:vAlign w:val="center"/>
            <w:hideMark/>
          </w:tcPr>
          <w:p w14:paraId="67A34B9A"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0</w:t>
            </w:r>
          </w:p>
        </w:tc>
        <w:tc>
          <w:tcPr>
            <w:tcW w:w="401" w:type="pct"/>
            <w:shd w:val="clear" w:color="auto" w:fill="auto"/>
            <w:vAlign w:val="center"/>
            <w:hideMark/>
          </w:tcPr>
          <w:p w14:paraId="7E983672" w14:textId="77777777" w:rsidR="00C61540" w:rsidRPr="00D35545" w:rsidRDefault="00C61540" w:rsidP="008B504C">
            <w:pPr>
              <w:spacing w:before="120" w:line="240" w:lineRule="auto"/>
              <w:ind w:left="-57" w:right="-57"/>
              <w:jc w:val="center"/>
              <w:rPr>
                <w:rFonts w:asciiTheme="minorHAnsi" w:hAnsiTheme="minorHAnsi" w:cstheme="minorHAnsi"/>
                <w:bCs/>
                <w:sz w:val="24"/>
                <w:szCs w:val="24"/>
              </w:rPr>
            </w:pPr>
            <w:r w:rsidRPr="00D35545">
              <w:rPr>
                <w:rFonts w:asciiTheme="minorHAnsi" w:hAnsiTheme="minorHAnsi" w:cstheme="minorHAnsi"/>
                <w:bCs/>
                <w:sz w:val="24"/>
                <w:szCs w:val="24"/>
              </w:rPr>
              <w:t>0</w:t>
            </w:r>
          </w:p>
        </w:tc>
      </w:tr>
      <w:tr w:rsidR="00D35545" w:rsidRPr="00D35545" w14:paraId="536307A6" w14:textId="77777777" w:rsidTr="008B504C">
        <w:trPr>
          <w:trHeight w:val="288"/>
        </w:trPr>
        <w:tc>
          <w:tcPr>
            <w:tcW w:w="249" w:type="pct"/>
            <w:shd w:val="clear" w:color="auto" w:fill="auto"/>
            <w:vAlign w:val="center"/>
            <w:hideMark/>
          </w:tcPr>
          <w:p w14:paraId="7CD277A8"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p>
        </w:tc>
        <w:tc>
          <w:tcPr>
            <w:tcW w:w="930" w:type="pct"/>
            <w:shd w:val="clear" w:color="auto" w:fill="auto"/>
            <w:vAlign w:val="center"/>
            <w:hideMark/>
          </w:tcPr>
          <w:p w14:paraId="31456D8E" w14:textId="77777777" w:rsidR="00C61540" w:rsidRPr="00D35545" w:rsidRDefault="00C61540" w:rsidP="008B504C">
            <w:pPr>
              <w:spacing w:before="120" w:line="240" w:lineRule="auto"/>
              <w:ind w:left="-57" w:right="-57"/>
              <w:jc w:val="center"/>
              <w:rPr>
                <w:rFonts w:asciiTheme="minorHAnsi" w:hAnsiTheme="minorHAnsi" w:cstheme="minorHAnsi"/>
                <w:b/>
                <w:bCs/>
                <w:sz w:val="24"/>
                <w:szCs w:val="24"/>
              </w:rPr>
            </w:pPr>
            <w:r w:rsidRPr="00D35545">
              <w:rPr>
                <w:rFonts w:asciiTheme="minorHAnsi" w:hAnsiTheme="minorHAnsi" w:cstheme="minorHAnsi"/>
                <w:b/>
                <w:bCs/>
                <w:sz w:val="24"/>
                <w:szCs w:val="24"/>
              </w:rPr>
              <w:t>Tổng</w:t>
            </w:r>
          </w:p>
        </w:tc>
        <w:tc>
          <w:tcPr>
            <w:tcW w:w="304" w:type="pct"/>
            <w:shd w:val="clear" w:color="auto" w:fill="auto"/>
            <w:vAlign w:val="center"/>
            <w:hideMark/>
          </w:tcPr>
          <w:p w14:paraId="4F88AE70"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p>
        </w:tc>
        <w:tc>
          <w:tcPr>
            <w:tcW w:w="792" w:type="pct"/>
            <w:shd w:val="clear" w:color="auto" w:fill="auto"/>
            <w:vAlign w:val="center"/>
            <w:hideMark/>
          </w:tcPr>
          <w:p w14:paraId="4998CDF6" w14:textId="77777777" w:rsidR="00C61540" w:rsidRPr="00D35545" w:rsidRDefault="00C61540" w:rsidP="008B504C">
            <w:pPr>
              <w:spacing w:before="120" w:line="240" w:lineRule="auto"/>
              <w:ind w:left="-57" w:right="-57"/>
              <w:jc w:val="center"/>
              <w:rPr>
                <w:rFonts w:asciiTheme="minorHAnsi" w:hAnsiTheme="minorHAnsi" w:cstheme="minorHAnsi"/>
                <w:sz w:val="24"/>
                <w:szCs w:val="24"/>
              </w:rPr>
            </w:pPr>
          </w:p>
        </w:tc>
        <w:tc>
          <w:tcPr>
            <w:tcW w:w="1217" w:type="pct"/>
            <w:shd w:val="clear" w:color="auto" w:fill="auto"/>
            <w:vAlign w:val="center"/>
            <w:hideMark/>
          </w:tcPr>
          <w:p w14:paraId="062236F4" w14:textId="77777777" w:rsidR="00C61540" w:rsidRPr="00D35545" w:rsidRDefault="00C61540" w:rsidP="008B504C">
            <w:pPr>
              <w:spacing w:before="120" w:line="240" w:lineRule="auto"/>
              <w:ind w:left="-57" w:right="-57"/>
              <w:rPr>
                <w:rFonts w:asciiTheme="minorHAnsi" w:hAnsiTheme="minorHAnsi" w:cstheme="minorHAnsi"/>
                <w:sz w:val="24"/>
                <w:szCs w:val="24"/>
              </w:rPr>
            </w:pPr>
            <w:r w:rsidRPr="00D35545">
              <w:rPr>
                <w:rFonts w:asciiTheme="minorHAnsi" w:hAnsiTheme="minorHAnsi" w:cstheme="minorHAnsi"/>
                <w:sz w:val="24"/>
                <w:szCs w:val="24"/>
              </w:rPr>
              <w:t> </w:t>
            </w:r>
          </w:p>
        </w:tc>
        <w:tc>
          <w:tcPr>
            <w:tcW w:w="424" w:type="pct"/>
            <w:shd w:val="clear" w:color="auto" w:fill="auto"/>
            <w:vAlign w:val="center"/>
            <w:hideMark/>
          </w:tcPr>
          <w:p w14:paraId="69A2E749" w14:textId="77777777" w:rsidR="00C61540" w:rsidRPr="00D35545" w:rsidRDefault="00C61540" w:rsidP="008B504C">
            <w:pPr>
              <w:spacing w:before="120" w:line="240" w:lineRule="auto"/>
              <w:ind w:left="-57" w:right="-57"/>
              <w:jc w:val="center"/>
              <w:rPr>
                <w:rFonts w:asciiTheme="minorHAnsi" w:hAnsiTheme="minorHAnsi" w:cstheme="minorHAnsi"/>
                <w:b/>
                <w:bCs/>
                <w:sz w:val="24"/>
                <w:szCs w:val="24"/>
              </w:rPr>
            </w:pPr>
            <w:r w:rsidRPr="00D35545">
              <w:rPr>
                <w:rFonts w:asciiTheme="minorHAnsi" w:hAnsiTheme="minorHAnsi" w:cstheme="minorHAnsi"/>
                <w:b/>
                <w:bCs/>
                <w:sz w:val="24"/>
                <w:szCs w:val="24"/>
              </w:rPr>
              <w:t>236,93</w:t>
            </w:r>
          </w:p>
        </w:tc>
        <w:tc>
          <w:tcPr>
            <w:tcW w:w="366" w:type="pct"/>
            <w:shd w:val="clear" w:color="auto" w:fill="auto"/>
            <w:vAlign w:val="center"/>
            <w:hideMark/>
          </w:tcPr>
          <w:p w14:paraId="298FC1A6" w14:textId="77777777" w:rsidR="00C61540" w:rsidRPr="00D35545" w:rsidRDefault="00C61540" w:rsidP="008B504C">
            <w:pPr>
              <w:spacing w:before="120" w:line="240" w:lineRule="auto"/>
              <w:ind w:left="-57" w:right="-57"/>
              <w:jc w:val="center"/>
              <w:rPr>
                <w:rFonts w:asciiTheme="minorHAnsi" w:hAnsiTheme="minorHAnsi" w:cstheme="minorHAnsi"/>
                <w:b/>
                <w:bCs/>
                <w:sz w:val="24"/>
                <w:szCs w:val="24"/>
              </w:rPr>
            </w:pPr>
            <w:r w:rsidRPr="00D35545">
              <w:rPr>
                <w:rFonts w:asciiTheme="minorHAnsi" w:hAnsiTheme="minorHAnsi" w:cstheme="minorHAnsi"/>
                <w:b/>
                <w:bCs/>
                <w:sz w:val="24"/>
                <w:szCs w:val="24"/>
              </w:rPr>
              <w:t>155</w:t>
            </w:r>
          </w:p>
        </w:tc>
        <w:tc>
          <w:tcPr>
            <w:tcW w:w="318" w:type="pct"/>
            <w:shd w:val="clear" w:color="auto" w:fill="auto"/>
            <w:vAlign w:val="center"/>
            <w:hideMark/>
          </w:tcPr>
          <w:p w14:paraId="0B04C6E3" w14:textId="77777777" w:rsidR="00C61540" w:rsidRPr="00D35545" w:rsidRDefault="00C61540" w:rsidP="008B504C">
            <w:pPr>
              <w:spacing w:before="120" w:line="240" w:lineRule="auto"/>
              <w:ind w:left="-57" w:right="-57"/>
              <w:jc w:val="center"/>
              <w:rPr>
                <w:rFonts w:asciiTheme="minorHAnsi" w:hAnsiTheme="minorHAnsi" w:cstheme="minorHAnsi"/>
                <w:b/>
                <w:bCs/>
                <w:sz w:val="24"/>
                <w:szCs w:val="24"/>
              </w:rPr>
            </w:pPr>
            <w:r w:rsidRPr="00D35545">
              <w:rPr>
                <w:rFonts w:asciiTheme="minorHAnsi" w:hAnsiTheme="minorHAnsi" w:cstheme="minorHAnsi"/>
                <w:b/>
                <w:bCs/>
                <w:sz w:val="24"/>
                <w:szCs w:val="24"/>
              </w:rPr>
              <w:t>85</w:t>
            </w:r>
          </w:p>
        </w:tc>
        <w:tc>
          <w:tcPr>
            <w:tcW w:w="401" w:type="pct"/>
            <w:shd w:val="clear" w:color="auto" w:fill="auto"/>
            <w:vAlign w:val="center"/>
            <w:hideMark/>
          </w:tcPr>
          <w:p w14:paraId="514EB42D" w14:textId="77777777" w:rsidR="00C61540" w:rsidRPr="00D35545" w:rsidRDefault="00C61540" w:rsidP="008B504C">
            <w:pPr>
              <w:spacing w:before="120" w:line="240" w:lineRule="auto"/>
              <w:ind w:left="-57" w:right="-57"/>
              <w:jc w:val="center"/>
              <w:rPr>
                <w:rFonts w:asciiTheme="minorHAnsi" w:hAnsiTheme="minorHAnsi" w:cstheme="minorHAnsi"/>
                <w:b/>
                <w:bCs/>
                <w:sz w:val="24"/>
                <w:szCs w:val="24"/>
              </w:rPr>
            </w:pPr>
            <w:r w:rsidRPr="00D35545">
              <w:rPr>
                <w:rFonts w:asciiTheme="minorHAnsi" w:hAnsiTheme="minorHAnsi" w:cstheme="minorHAnsi"/>
                <w:b/>
                <w:bCs/>
                <w:sz w:val="24"/>
                <w:szCs w:val="24"/>
              </w:rPr>
              <w:t>68,3</w:t>
            </w:r>
          </w:p>
        </w:tc>
      </w:tr>
    </w:tbl>
    <w:p w14:paraId="08255F01" w14:textId="0C6A6FEB" w:rsidR="001821B1" w:rsidRPr="00D35545" w:rsidRDefault="008F691B" w:rsidP="00741AE1">
      <w:pPr>
        <w:widowControl w:val="0"/>
        <w:spacing w:before="120" w:line="240" w:lineRule="auto"/>
        <w:ind w:firstLine="567"/>
        <w:jc w:val="both"/>
        <w:rPr>
          <w:spacing w:val="-4"/>
          <w:sz w:val="28"/>
          <w:szCs w:val="28"/>
          <w:lang w:val="vi-VN"/>
        </w:rPr>
      </w:pPr>
      <w:r w:rsidRPr="00D35545">
        <w:rPr>
          <w:sz w:val="28"/>
          <w:szCs w:val="28"/>
        </w:rPr>
        <w:t xml:space="preserve">- </w:t>
      </w:r>
      <w:r w:rsidR="00BF2F5B" w:rsidRPr="00D35545">
        <w:rPr>
          <w:sz w:val="28"/>
          <w:szCs w:val="28"/>
        </w:rPr>
        <w:t>Toàn vùng TDMN</w:t>
      </w:r>
      <w:r w:rsidR="00AB4826" w:rsidRPr="00D35545">
        <w:rPr>
          <w:sz w:val="28"/>
          <w:szCs w:val="28"/>
        </w:rPr>
        <w:t xml:space="preserve"> Bắc Bộ</w:t>
      </w:r>
      <w:r w:rsidR="000B76ED" w:rsidRPr="00D35545">
        <w:rPr>
          <w:sz w:val="28"/>
          <w:szCs w:val="28"/>
        </w:rPr>
        <w:t xml:space="preserve"> </w:t>
      </w:r>
      <w:r w:rsidR="000B76ED" w:rsidRPr="00D35545">
        <w:rPr>
          <w:spacing w:val="-4"/>
          <w:sz w:val="28"/>
          <w:szCs w:val="28"/>
        </w:rPr>
        <w:t>hiện</w:t>
      </w:r>
      <w:r w:rsidR="00EF14FD" w:rsidRPr="00D35545">
        <w:rPr>
          <w:spacing w:val="-4"/>
          <w:sz w:val="28"/>
          <w:szCs w:val="28"/>
          <w:lang w:val="vi-VN"/>
        </w:rPr>
        <w:t xml:space="preserve"> có 369,2 km đê sông </w:t>
      </w:r>
      <w:r w:rsidR="003E1731" w:rsidRPr="00D35545">
        <w:rPr>
          <w:spacing w:val="-4"/>
          <w:sz w:val="28"/>
          <w:szCs w:val="28"/>
        </w:rPr>
        <w:t xml:space="preserve">các loại </w:t>
      </w:r>
      <w:r w:rsidR="00EF14FD" w:rsidRPr="00D35545">
        <w:rPr>
          <w:spacing w:val="-4"/>
          <w:sz w:val="28"/>
          <w:szCs w:val="28"/>
          <w:lang w:val="vi-VN"/>
        </w:rPr>
        <w:t xml:space="preserve">thuộc các tỉnh Hòa Bình, Phú Thọ, Thái Nguyên, Bắc Giang, trong đó: </w:t>
      </w:r>
    </w:p>
    <w:p w14:paraId="27508FBB" w14:textId="48F19236" w:rsidR="000B76ED" w:rsidRPr="00D35545" w:rsidRDefault="001821B1" w:rsidP="00741AE1">
      <w:pPr>
        <w:widowControl w:val="0"/>
        <w:spacing w:before="120" w:line="240" w:lineRule="auto"/>
        <w:ind w:firstLine="567"/>
        <w:jc w:val="both"/>
        <w:rPr>
          <w:spacing w:val="-4"/>
          <w:sz w:val="28"/>
          <w:szCs w:val="28"/>
          <w:lang w:val="vi-VN"/>
        </w:rPr>
      </w:pPr>
      <w:r w:rsidRPr="00D35545">
        <w:rPr>
          <w:spacing w:val="-4"/>
          <w:sz w:val="28"/>
          <w:szCs w:val="28"/>
        </w:rPr>
        <w:t xml:space="preserve">+ </w:t>
      </w:r>
      <w:r w:rsidR="00EF14FD" w:rsidRPr="00D35545">
        <w:rPr>
          <w:spacing w:val="-4"/>
          <w:sz w:val="28"/>
          <w:szCs w:val="28"/>
          <w:lang w:val="vi-VN"/>
        </w:rPr>
        <w:t>Đê từ cấp III trở lên gồm 9 tuyến với tổng chiều dài 236,9 km</w:t>
      </w:r>
      <w:r w:rsidR="00B25B9F" w:rsidRPr="00D35545">
        <w:rPr>
          <w:spacing w:val="-4"/>
          <w:sz w:val="28"/>
          <w:szCs w:val="28"/>
        </w:rPr>
        <w:t xml:space="preserve">: </w:t>
      </w:r>
      <w:r w:rsidR="000B76ED" w:rsidRPr="00D35545">
        <w:rPr>
          <w:spacing w:val="-4"/>
          <w:sz w:val="28"/>
          <w:szCs w:val="28"/>
        </w:rPr>
        <w:t>gồm 6km đ</w:t>
      </w:r>
      <w:r w:rsidR="000B76ED" w:rsidRPr="00D35545">
        <w:rPr>
          <w:spacing w:val="-4"/>
          <w:sz w:val="28"/>
          <w:szCs w:val="28"/>
          <w:lang w:val="vi-VN"/>
        </w:rPr>
        <w:t>ê cấp I</w:t>
      </w:r>
      <w:r w:rsidR="000B76ED" w:rsidRPr="00D35545">
        <w:rPr>
          <w:spacing w:val="-4"/>
          <w:sz w:val="28"/>
          <w:szCs w:val="28"/>
        </w:rPr>
        <w:t>;</w:t>
      </w:r>
      <w:r w:rsidR="000B76ED" w:rsidRPr="00D35545">
        <w:rPr>
          <w:spacing w:val="-4"/>
          <w:sz w:val="28"/>
          <w:szCs w:val="28"/>
          <w:lang w:val="vi-VN"/>
        </w:rPr>
        <w:t xml:space="preserve"> 74,3</w:t>
      </w:r>
      <w:r w:rsidR="000B76ED" w:rsidRPr="00D35545">
        <w:rPr>
          <w:spacing w:val="-4"/>
          <w:sz w:val="28"/>
          <w:szCs w:val="28"/>
        </w:rPr>
        <w:t xml:space="preserve"> km</w:t>
      </w:r>
      <w:r w:rsidR="00EF14FD" w:rsidRPr="00D35545">
        <w:rPr>
          <w:spacing w:val="-4"/>
          <w:sz w:val="28"/>
          <w:szCs w:val="28"/>
          <w:lang w:val="vi-VN"/>
        </w:rPr>
        <w:t xml:space="preserve"> đê cấp II</w:t>
      </w:r>
      <w:r w:rsidR="000B76ED" w:rsidRPr="00D35545">
        <w:rPr>
          <w:spacing w:val="-4"/>
          <w:sz w:val="28"/>
          <w:szCs w:val="28"/>
        </w:rPr>
        <w:t>; 156,63 km đ</w:t>
      </w:r>
      <w:r w:rsidR="00EF14FD" w:rsidRPr="00D35545">
        <w:rPr>
          <w:spacing w:val="-4"/>
          <w:sz w:val="28"/>
          <w:szCs w:val="28"/>
          <w:lang w:val="vi-VN"/>
        </w:rPr>
        <w:t>ê cấp III</w:t>
      </w:r>
      <w:r w:rsidR="000B76ED" w:rsidRPr="00D35545">
        <w:rPr>
          <w:spacing w:val="-4"/>
          <w:sz w:val="28"/>
          <w:szCs w:val="28"/>
        </w:rPr>
        <w:t>)</w:t>
      </w:r>
      <w:r w:rsidR="00EF14FD" w:rsidRPr="00D35545">
        <w:rPr>
          <w:spacing w:val="-4"/>
          <w:sz w:val="28"/>
          <w:szCs w:val="28"/>
          <w:lang w:val="vi-VN"/>
        </w:rPr>
        <w:t>; còn lại là 132,3 km đê dưới cấp III.</w:t>
      </w:r>
    </w:p>
    <w:p w14:paraId="3087BB83" w14:textId="25C07D6E" w:rsidR="00741AE1" w:rsidRPr="00D35545" w:rsidRDefault="00741AE1" w:rsidP="00741AE1">
      <w:pPr>
        <w:pStyle w:val="BodyText"/>
        <w:spacing w:before="120" w:after="0" w:line="240" w:lineRule="auto"/>
        <w:ind w:firstLine="567"/>
        <w:jc w:val="both"/>
        <w:rPr>
          <w:sz w:val="28"/>
          <w:szCs w:val="28"/>
        </w:rPr>
      </w:pPr>
      <w:r w:rsidRPr="00D35545">
        <w:rPr>
          <w:sz w:val="28"/>
          <w:szCs w:val="28"/>
        </w:rPr>
        <w:t>+ Trên hệ thống đê thuộc địa bàn các tỉnh Phú Thọ, Thái Nguyên, Bắc Giang và Hòa Bình hiện có 173 tuyến kè, với tổng chiều dài 175,2 km bảo vệ</w:t>
      </w:r>
      <w:r w:rsidR="00B25B9F" w:rsidRPr="00D35545">
        <w:rPr>
          <w:sz w:val="28"/>
          <w:szCs w:val="28"/>
        </w:rPr>
        <w:t xml:space="preserve"> đê và bãi sông</w:t>
      </w:r>
    </w:p>
    <w:p w14:paraId="5FBB1184" w14:textId="22D91E26" w:rsidR="0027447D" w:rsidRPr="00D35545" w:rsidRDefault="008F691B" w:rsidP="005C5121">
      <w:pPr>
        <w:pStyle w:val="VanBan"/>
      </w:pPr>
      <w:r w:rsidRPr="00D35545">
        <w:t xml:space="preserve">- </w:t>
      </w:r>
      <w:r w:rsidR="0027447D" w:rsidRPr="00D35545">
        <w:t>Tiêu chuẩn chống lũ của các tuyến đê hiện được</w:t>
      </w:r>
      <w:r w:rsidR="00BF2F5B" w:rsidRPr="00D35545">
        <w:t xml:space="preserve"> áp dụng</w:t>
      </w:r>
      <w:r w:rsidR="0027447D" w:rsidRPr="00D35545">
        <w:t xml:space="preserve"> </w:t>
      </w:r>
      <w:r w:rsidR="00BF2F5B" w:rsidRPr="00D35545">
        <w:t xml:space="preserve">theo </w:t>
      </w:r>
      <w:r w:rsidR="0027447D" w:rsidRPr="00D35545">
        <w:t xml:space="preserve">quy định </w:t>
      </w:r>
      <w:r w:rsidR="00BF2F5B" w:rsidRPr="00D35545">
        <w:t>tại</w:t>
      </w:r>
      <w:r w:rsidR="0027447D" w:rsidRPr="00D35545">
        <w:t xml:space="preserve"> Quyết định 257/2016/QĐ-TTg:</w:t>
      </w:r>
    </w:p>
    <w:p w14:paraId="399E9EDF" w14:textId="45106BBC" w:rsidR="0027447D" w:rsidRPr="00D35545" w:rsidRDefault="0027447D" w:rsidP="005C5121">
      <w:pPr>
        <w:pStyle w:val="VanBan"/>
      </w:pPr>
      <w:r w:rsidRPr="00D35545">
        <w:t xml:space="preserve">+ Sông Đà đoạn sau hồ Hòa Bình tiêu chuẩn chống lũ với tần suất P=0,33%; </w:t>
      </w:r>
    </w:p>
    <w:p w14:paraId="43BD1119" w14:textId="068AF460" w:rsidR="0027447D" w:rsidRPr="00D35545" w:rsidRDefault="0027447D" w:rsidP="005C5121">
      <w:pPr>
        <w:pStyle w:val="VanBan"/>
      </w:pPr>
      <w:r w:rsidRPr="00D35545">
        <w:t xml:space="preserve">+ Sông Lô,Thao khu vực Việt Trì tiêu chuẩn chống lũ với tần suất P=1%; </w:t>
      </w:r>
    </w:p>
    <w:p w14:paraId="0716F16E" w14:textId="1608C211" w:rsidR="0027447D" w:rsidRPr="00D35545" w:rsidRDefault="0027447D" w:rsidP="005C5121">
      <w:pPr>
        <w:pStyle w:val="VanBan"/>
      </w:pPr>
      <w:r w:rsidRPr="00D35545">
        <w:t>+ Các đoạn tuyến sông chính còn lại tiêu chuẩn chống lũ tần suất P=2%.</w:t>
      </w:r>
    </w:p>
    <w:p w14:paraId="727E0BFD" w14:textId="2C09E819" w:rsidR="003B4187" w:rsidRPr="00D35545" w:rsidRDefault="003B4187" w:rsidP="00741AE1">
      <w:pPr>
        <w:widowControl w:val="0"/>
        <w:spacing w:before="120" w:line="240" w:lineRule="auto"/>
        <w:ind w:firstLine="567"/>
        <w:jc w:val="both"/>
        <w:rPr>
          <w:b/>
          <w:i/>
          <w:sz w:val="28"/>
          <w:szCs w:val="28"/>
        </w:rPr>
      </w:pPr>
      <w:r w:rsidRPr="00D35545">
        <w:rPr>
          <w:b/>
          <w:i/>
          <w:sz w:val="28"/>
          <w:szCs w:val="28"/>
        </w:rPr>
        <w:t>*Các tồn tại chính của hạ tầng phòng, chống lũ</w:t>
      </w:r>
    </w:p>
    <w:p w14:paraId="1F74B2EA" w14:textId="0781800A" w:rsidR="00C61540" w:rsidRPr="00D35545" w:rsidRDefault="008F691B" w:rsidP="00741AE1">
      <w:pPr>
        <w:widowControl w:val="0"/>
        <w:spacing w:before="120" w:line="240" w:lineRule="auto"/>
        <w:ind w:firstLine="567"/>
        <w:jc w:val="both"/>
        <w:rPr>
          <w:sz w:val="28"/>
          <w:szCs w:val="28"/>
        </w:rPr>
      </w:pPr>
      <w:r w:rsidRPr="00D35545">
        <w:rPr>
          <w:sz w:val="28"/>
          <w:szCs w:val="28"/>
        </w:rPr>
        <w:t>-</w:t>
      </w:r>
      <w:r w:rsidR="009612BA" w:rsidRPr="00D35545">
        <w:rPr>
          <w:sz w:val="28"/>
          <w:szCs w:val="28"/>
        </w:rPr>
        <w:t xml:space="preserve"> Khu vực Miền núi: Các thành phố nằm ven các sông chính và sông nhánh lớn </w:t>
      </w:r>
      <w:r w:rsidR="00C61540" w:rsidRPr="00D35545">
        <w:rPr>
          <w:sz w:val="28"/>
          <w:szCs w:val="28"/>
        </w:rPr>
        <w:t xml:space="preserve">vẫn </w:t>
      </w:r>
      <w:r w:rsidR="009612BA" w:rsidRPr="00D35545">
        <w:rPr>
          <w:sz w:val="28"/>
          <w:szCs w:val="28"/>
          <w:lang w:val="vi-VN"/>
        </w:rPr>
        <w:t xml:space="preserve">thường chịu ảnh hưởng </w:t>
      </w:r>
      <w:r w:rsidR="00C61540" w:rsidRPr="00D35545">
        <w:rPr>
          <w:sz w:val="28"/>
          <w:szCs w:val="28"/>
        </w:rPr>
        <w:t xml:space="preserve">ngập lụt </w:t>
      </w:r>
      <w:r w:rsidR="009612BA" w:rsidRPr="00D35545">
        <w:rPr>
          <w:sz w:val="28"/>
          <w:szCs w:val="28"/>
          <w:lang w:val="vi-VN"/>
        </w:rPr>
        <w:t>do lũ</w:t>
      </w:r>
      <w:r w:rsidR="00C61540" w:rsidRPr="00D35545">
        <w:rPr>
          <w:sz w:val="28"/>
          <w:szCs w:val="28"/>
        </w:rPr>
        <w:t>.</w:t>
      </w:r>
      <w:r w:rsidR="00C61540" w:rsidRPr="00D35545">
        <w:rPr>
          <w:sz w:val="28"/>
          <w:szCs w:val="22"/>
        </w:rPr>
        <w:t xml:space="preserve"> Chỉ riêng trong năm 2018, liên tục từ tháng 6 đến tháng 8 đã xảy ra ngập lụt tại các thành phố Sơn La, Yên Bái, Hà Giang. Ngập lụt gây ảnh hưởng nghiêm trọng đến sản xuất, sinh hoạt và đời sống </w:t>
      </w:r>
      <w:r w:rsidR="00C61540" w:rsidRPr="00D35545">
        <w:rPr>
          <w:sz w:val="28"/>
          <w:szCs w:val="22"/>
        </w:rPr>
        <w:lastRenderedPageBreak/>
        <w:t>hằng ngày của người dân; làm hư hại các công trình xây dựng, phá hủy các công trình hạ tầng kỹ thuật, làm ngừng trệ giao thông, gây ô nhiễm môi trường.</w:t>
      </w:r>
    </w:p>
    <w:p w14:paraId="5920FE2B" w14:textId="0852A84A" w:rsidR="00C61540" w:rsidRPr="00D35545" w:rsidRDefault="00C61540" w:rsidP="00C61540">
      <w:pPr>
        <w:pStyle w:val="Caption"/>
      </w:pPr>
      <w:bookmarkStart w:id="106" w:name="_Toc73347153"/>
      <w:r w:rsidRPr="00D35545">
        <w:t xml:space="preserve">Bảng </w:t>
      </w:r>
      <w:fldSimple w:instr=" STYLEREF 1 \s ">
        <w:r w:rsidRPr="00D35545">
          <w:rPr>
            <w:noProof/>
          </w:rPr>
          <w:t>1</w:t>
        </w:r>
      </w:fldSimple>
      <w:r w:rsidRPr="00D35545">
        <w:t>.</w:t>
      </w:r>
      <w:fldSimple w:instr=" SEQ Bảng \* ARABIC \s 1 ">
        <w:r w:rsidRPr="00D35545">
          <w:rPr>
            <w:noProof/>
          </w:rPr>
          <w:t>19</w:t>
        </w:r>
      </w:fldSimple>
      <w:r w:rsidRPr="00D35545">
        <w:t>: Thống kê các trận lũ gây ngập lụt tại các đô thị vùng TDMN Bắc Bộ</w:t>
      </w:r>
      <w:bookmarkEnd w:id="106"/>
    </w:p>
    <w:tbl>
      <w:tblPr>
        <w:tblW w:w="5000" w:type="pct"/>
        <w:jc w:val="center"/>
        <w:tblLook w:val="04A0" w:firstRow="1" w:lastRow="0" w:firstColumn="1" w:lastColumn="0" w:noHBand="0" w:noVBand="1"/>
      </w:tblPr>
      <w:tblGrid>
        <w:gridCol w:w="552"/>
        <w:gridCol w:w="1513"/>
        <w:gridCol w:w="1404"/>
        <w:gridCol w:w="1227"/>
        <w:gridCol w:w="1979"/>
        <w:gridCol w:w="1161"/>
        <w:gridCol w:w="1678"/>
      </w:tblGrid>
      <w:tr w:rsidR="00D35545" w:rsidRPr="00D35545" w14:paraId="3C4A55C2" w14:textId="77777777" w:rsidTr="00C61540">
        <w:trPr>
          <w:trHeight w:val="516"/>
          <w:tblHeader/>
          <w:jc w:val="center"/>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39A86" w14:textId="77777777" w:rsidR="00C61540" w:rsidRPr="00D35545" w:rsidRDefault="00C61540" w:rsidP="00C61540">
            <w:pPr>
              <w:spacing w:before="120" w:line="240" w:lineRule="auto"/>
              <w:jc w:val="center"/>
              <w:rPr>
                <w:rFonts w:asciiTheme="minorHAnsi" w:hAnsiTheme="minorHAnsi" w:cstheme="minorHAnsi"/>
                <w:b/>
                <w:bCs/>
                <w:sz w:val="24"/>
                <w:szCs w:val="24"/>
              </w:rPr>
            </w:pPr>
            <w:r w:rsidRPr="00D35545">
              <w:rPr>
                <w:rFonts w:asciiTheme="minorHAnsi" w:hAnsiTheme="minorHAnsi" w:cstheme="minorHAnsi"/>
                <w:b/>
                <w:bCs/>
                <w:sz w:val="24"/>
                <w:szCs w:val="24"/>
              </w:rPr>
              <w:t>TT</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BFDE4" w14:textId="77777777" w:rsidR="00C61540" w:rsidRPr="00D35545" w:rsidRDefault="00C61540" w:rsidP="00C61540">
            <w:pPr>
              <w:spacing w:before="120" w:line="240" w:lineRule="auto"/>
              <w:jc w:val="center"/>
              <w:rPr>
                <w:rFonts w:asciiTheme="minorHAnsi" w:hAnsiTheme="minorHAnsi" w:cstheme="minorHAnsi"/>
                <w:b/>
                <w:bCs/>
                <w:sz w:val="24"/>
                <w:szCs w:val="24"/>
              </w:rPr>
            </w:pPr>
            <w:r w:rsidRPr="00D35545">
              <w:rPr>
                <w:rFonts w:asciiTheme="minorHAnsi" w:hAnsiTheme="minorHAnsi" w:cstheme="minorHAnsi"/>
                <w:b/>
                <w:bCs/>
                <w:sz w:val="24"/>
                <w:szCs w:val="24"/>
              </w:rPr>
              <w:t>Thành phố</w:t>
            </w:r>
          </w:p>
        </w:tc>
        <w:tc>
          <w:tcPr>
            <w:tcW w:w="7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7ED4A" w14:textId="77777777" w:rsidR="00C61540" w:rsidRPr="00D35545" w:rsidRDefault="00C61540" w:rsidP="00C61540">
            <w:pPr>
              <w:spacing w:before="120" w:line="240" w:lineRule="auto"/>
              <w:jc w:val="center"/>
              <w:rPr>
                <w:rFonts w:asciiTheme="minorHAnsi" w:hAnsiTheme="minorHAnsi" w:cstheme="minorHAnsi"/>
                <w:b/>
                <w:bCs/>
                <w:sz w:val="24"/>
                <w:szCs w:val="24"/>
              </w:rPr>
            </w:pPr>
            <w:r w:rsidRPr="00D35545">
              <w:rPr>
                <w:rFonts w:asciiTheme="minorHAnsi" w:hAnsiTheme="minorHAnsi" w:cstheme="minorHAnsi"/>
                <w:b/>
                <w:bCs/>
                <w:sz w:val="24"/>
                <w:szCs w:val="24"/>
              </w:rPr>
              <w:t>Sông</w:t>
            </w:r>
          </w:p>
        </w:tc>
        <w:tc>
          <w:tcPr>
            <w:tcW w:w="3177" w:type="pct"/>
            <w:gridSpan w:val="4"/>
            <w:tcBorders>
              <w:top w:val="single" w:sz="4" w:space="0" w:color="auto"/>
              <w:left w:val="nil"/>
              <w:bottom w:val="single" w:sz="4" w:space="0" w:color="auto"/>
              <w:right w:val="single" w:sz="4" w:space="0" w:color="auto"/>
            </w:tcBorders>
            <w:shd w:val="clear" w:color="auto" w:fill="auto"/>
            <w:noWrap/>
            <w:vAlign w:val="center"/>
            <w:hideMark/>
          </w:tcPr>
          <w:p w14:paraId="03F72B72" w14:textId="7A4D9CF2" w:rsidR="00C61540" w:rsidRPr="00D35545" w:rsidRDefault="00D35545" w:rsidP="00D35545">
            <w:pPr>
              <w:spacing w:before="120" w:line="240" w:lineRule="auto"/>
              <w:jc w:val="center"/>
              <w:rPr>
                <w:rFonts w:asciiTheme="minorHAnsi" w:hAnsiTheme="minorHAnsi" w:cstheme="minorHAnsi"/>
                <w:b/>
                <w:bCs/>
                <w:sz w:val="24"/>
                <w:szCs w:val="24"/>
              </w:rPr>
            </w:pPr>
            <w:r w:rsidRPr="00D35545">
              <w:rPr>
                <w:rFonts w:asciiTheme="minorHAnsi" w:hAnsiTheme="minorHAnsi" w:cstheme="minorHAnsi"/>
                <w:b/>
                <w:bCs/>
                <w:sz w:val="24"/>
                <w:szCs w:val="24"/>
              </w:rPr>
              <w:t>Mực nước lũ, thời gian xuất hiện</w:t>
            </w:r>
          </w:p>
        </w:tc>
      </w:tr>
      <w:tr w:rsidR="00D35545" w:rsidRPr="00D35545" w14:paraId="52F13FBD" w14:textId="77777777" w:rsidTr="00C61540">
        <w:trPr>
          <w:trHeight w:val="540"/>
          <w:tblHeader/>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0AC8C6CD" w14:textId="77777777" w:rsidR="00C61540" w:rsidRPr="00D35545" w:rsidRDefault="00C61540" w:rsidP="00C61540">
            <w:pPr>
              <w:spacing w:before="120" w:line="240" w:lineRule="auto"/>
              <w:rPr>
                <w:rFonts w:asciiTheme="minorHAnsi" w:hAnsiTheme="minorHAnsi" w:cstheme="minorHAnsi"/>
                <w:b/>
                <w:bCs/>
                <w:sz w:val="24"/>
                <w:szCs w:val="24"/>
              </w:rPr>
            </w:pPr>
          </w:p>
        </w:tc>
        <w:tc>
          <w:tcPr>
            <w:tcW w:w="795" w:type="pct"/>
            <w:vMerge/>
            <w:tcBorders>
              <w:top w:val="single" w:sz="4" w:space="0" w:color="auto"/>
              <w:left w:val="single" w:sz="4" w:space="0" w:color="auto"/>
              <w:bottom w:val="single" w:sz="4" w:space="0" w:color="auto"/>
              <w:right w:val="single" w:sz="4" w:space="0" w:color="auto"/>
            </w:tcBorders>
            <w:vAlign w:val="center"/>
            <w:hideMark/>
          </w:tcPr>
          <w:p w14:paraId="537F5959" w14:textId="77777777" w:rsidR="00C61540" w:rsidRPr="00D35545" w:rsidRDefault="00C61540" w:rsidP="00C61540">
            <w:pPr>
              <w:spacing w:before="120" w:line="240" w:lineRule="auto"/>
              <w:rPr>
                <w:rFonts w:asciiTheme="minorHAnsi" w:hAnsiTheme="minorHAnsi" w:cstheme="minorHAnsi"/>
                <w:b/>
                <w:bCs/>
                <w:sz w:val="24"/>
                <w:szCs w:val="24"/>
              </w:rPr>
            </w:pPr>
          </w:p>
        </w:tc>
        <w:tc>
          <w:tcPr>
            <w:tcW w:w="738" w:type="pct"/>
            <w:vMerge/>
            <w:tcBorders>
              <w:top w:val="single" w:sz="4" w:space="0" w:color="auto"/>
              <w:left w:val="single" w:sz="4" w:space="0" w:color="auto"/>
              <w:bottom w:val="single" w:sz="4" w:space="0" w:color="auto"/>
              <w:right w:val="single" w:sz="4" w:space="0" w:color="auto"/>
            </w:tcBorders>
            <w:vAlign w:val="center"/>
            <w:hideMark/>
          </w:tcPr>
          <w:p w14:paraId="579391FC" w14:textId="77777777" w:rsidR="00C61540" w:rsidRPr="00D35545" w:rsidRDefault="00C61540" w:rsidP="00C61540">
            <w:pPr>
              <w:spacing w:before="120" w:line="240" w:lineRule="auto"/>
              <w:rPr>
                <w:rFonts w:asciiTheme="minorHAnsi" w:hAnsiTheme="minorHAnsi" w:cstheme="minorHAnsi"/>
                <w:b/>
                <w:bCs/>
                <w:sz w:val="24"/>
                <w:szCs w:val="24"/>
              </w:rPr>
            </w:pPr>
          </w:p>
        </w:tc>
        <w:tc>
          <w:tcPr>
            <w:tcW w:w="645" w:type="pct"/>
            <w:tcBorders>
              <w:top w:val="nil"/>
              <w:left w:val="nil"/>
              <w:bottom w:val="single" w:sz="4" w:space="0" w:color="auto"/>
              <w:right w:val="single" w:sz="4" w:space="0" w:color="auto"/>
            </w:tcBorders>
            <w:shd w:val="clear" w:color="auto" w:fill="auto"/>
            <w:vAlign w:val="center"/>
            <w:hideMark/>
          </w:tcPr>
          <w:p w14:paraId="5354448A" w14:textId="77777777" w:rsidR="00C61540" w:rsidRPr="00D35545" w:rsidRDefault="00C61540" w:rsidP="00C61540">
            <w:pPr>
              <w:spacing w:before="120" w:line="240" w:lineRule="auto"/>
              <w:jc w:val="center"/>
              <w:rPr>
                <w:rFonts w:asciiTheme="minorHAnsi" w:hAnsiTheme="minorHAnsi" w:cstheme="minorHAnsi"/>
                <w:b/>
                <w:bCs/>
                <w:sz w:val="24"/>
                <w:szCs w:val="24"/>
              </w:rPr>
            </w:pPr>
            <w:r w:rsidRPr="00D35545">
              <w:rPr>
                <w:rFonts w:asciiTheme="minorHAnsi" w:hAnsiTheme="minorHAnsi" w:cstheme="minorHAnsi"/>
                <w:b/>
                <w:bCs/>
                <w:sz w:val="24"/>
                <w:szCs w:val="24"/>
              </w:rPr>
              <w:t>Hmax (m)</w:t>
            </w:r>
          </w:p>
        </w:tc>
        <w:tc>
          <w:tcPr>
            <w:tcW w:w="1040" w:type="pct"/>
            <w:tcBorders>
              <w:top w:val="nil"/>
              <w:left w:val="nil"/>
              <w:bottom w:val="single" w:sz="4" w:space="0" w:color="auto"/>
              <w:right w:val="single" w:sz="4" w:space="0" w:color="auto"/>
            </w:tcBorders>
            <w:shd w:val="clear" w:color="auto" w:fill="auto"/>
            <w:vAlign w:val="center"/>
            <w:hideMark/>
          </w:tcPr>
          <w:p w14:paraId="62D653B9" w14:textId="77777777" w:rsidR="00C61540" w:rsidRPr="00D35545" w:rsidRDefault="00C61540" w:rsidP="00C61540">
            <w:pPr>
              <w:spacing w:before="120" w:line="240" w:lineRule="auto"/>
              <w:jc w:val="center"/>
              <w:rPr>
                <w:rFonts w:asciiTheme="minorHAnsi" w:hAnsiTheme="minorHAnsi" w:cstheme="minorHAnsi"/>
                <w:b/>
                <w:bCs/>
                <w:sz w:val="24"/>
                <w:szCs w:val="24"/>
              </w:rPr>
            </w:pPr>
            <w:r w:rsidRPr="00D35545">
              <w:rPr>
                <w:rFonts w:asciiTheme="minorHAnsi" w:hAnsiTheme="minorHAnsi" w:cstheme="minorHAnsi"/>
                <w:b/>
                <w:bCs/>
                <w:sz w:val="24"/>
                <w:szCs w:val="24"/>
              </w:rPr>
              <w:t>Thời gian xuất hiện</w:t>
            </w:r>
          </w:p>
        </w:tc>
        <w:tc>
          <w:tcPr>
            <w:tcW w:w="610" w:type="pct"/>
            <w:tcBorders>
              <w:top w:val="nil"/>
              <w:left w:val="nil"/>
              <w:bottom w:val="single" w:sz="4" w:space="0" w:color="auto"/>
              <w:right w:val="single" w:sz="4" w:space="0" w:color="auto"/>
            </w:tcBorders>
            <w:shd w:val="clear" w:color="auto" w:fill="auto"/>
            <w:vAlign w:val="center"/>
            <w:hideMark/>
          </w:tcPr>
          <w:p w14:paraId="5356C822" w14:textId="77777777" w:rsidR="00C61540" w:rsidRPr="00D35545" w:rsidRDefault="00C61540" w:rsidP="00C61540">
            <w:pPr>
              <w:spacing w:before="120" w:line="240" w:lineRule="auto"/>
              <w:jc w:val="center"/>
              <w:rPr>
                <w:rFonts w:asciiTheme="minorHAnsi" w:hAnsiTheme="minorHAnsi" w:cstheme="minorHAnsi"/>
                <w:b/>
                <w:bCs/>
                <w:sz w:val="24"/>
                <w:szCs w:val="24"/>
              </w:rPr>
            </w:pPr>
            <w:r w:rsidRPr="00D35545">
              <w:rPr>
                <w:rFonts w:asciiTheme="minorHAnsi" w:hAnsiTheme="minorHAnsi" w:cstheme="minorHAnsi"/>
                <w:b/>
                <w:bCs/>
                <w:sz w:val="24"/>
                <w:szCs w:val="24"/>
              </w:rPr>
              <w:t>Hmax (m)</w:t>
            </w:r>
          </w:p>
        </w:tc>
        <w:tc>
          <w:tcPr>
            <w:tcW w:w="882" w:type="pct"/>
            <w:tcBorders>
              <w:top w:val="nil"/>
              <w:left w:val="nil"/>
              <w:bottom w:val="single" w:sz="4" w:space="0" w:color="auto"/>
              <w:right w:val="single" w:sz="4" w:space="0" w:color="auto"/>
            </w:tcBorders>
            <w:shd w:val="clear" w:color="auto" w:fill="auto"/>
            <w:vAlign w:val="center"/>
            <w:hideMark/>
          </w:tcPr>
          <w:p w14:paraId="434897B8" w14:textId="77777777" w:rsidR="00C61540" w:rsidRPr="00D35545" w:rsidRDefault="00C61540" w:rsidP="00C61540">
            <w:pPr>
              <w:spacing w:before="120" w:line="240" w:lineRule="auto"/>
              <w:jc w:val="center"/>
              <w:rPr>
                <w:rFonts w:asciiTheme="minorHAnsi" w:hAnsiTheme="minorHAnsi" w:cstheme="minorHAnsi"/>
                <w:b/>
                <w:bCs/>
                <w:sz w:val="24"/>
                <w:szCs w:val="24"/>
              </w:rPr>
            </w:pPr>
            <w:r w:rsidRPr="00D35545">
              <w:rPr>
                <w:rFonts w:asciiTheme="minorHAnsi" w:hAnsiTheme="minorHAnsi" w:cstheme="minorHAnsi"/>
                <w:b/>
                <w:bCs/>
                <w:sz w:val="24"/>
                <w:szCs w:val="24"/>
              </w:rPr>
              <w:t>Thời gian xuất hiện</w:t>
            </w:r>
          </w:p>
        </w:tc>
      </w:tr>
      <w:tr w:rsidR="00D35545" w:rsidRPr="00D35545" w14:paraId="32A45AEA" w14:textId="77777777" w:rsidTr="00C61540">
        <w:trPr>
          <w:trHeight w:val="276"/>
          <w:jc w:val="center"/>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14:paraId="0C2723F5" w14:textId="77777777" w:rsidR="00C61540" w:rsidRPr="00D35545" w:rsidRDefault="00C61540" w:rsidP="00C61540">
            <w:pPr>
              <w:spacing w:before="120" w:line="240" w:lineRule="auto"/>
              <w:jc w:val="center"/>
              <w:rPr>
                <w:rFonts w:asciiTheme="minorHAnsi" w:hAnsiTheme="minorHAnsi" w:cstheme="minorHAnsi"/>
                <w:sz w:val="24"/>
                <w:szCs w:val="24"/>
              </w:rPr>
            </w:pPr>
            <w:r w:rsidRPr="00D35545">
              <w:rPr>
                <w:rFonts w:asciiTheme="minorHAnsi" w:hAnsiTheme="minorHAnsi" w:cstheme="minorHAnsi"/>
                <w:sz w:val="24"/>
                <w:szCs w:val="24"/>
              </w:rPr>
              <w:t>1</w:t>
            </w:r>
          </w:p>
        </w:tc>
        <w:tc>
          <w:tcPr>
            <w:tcW w:w="795" w:type="pct"/>
            <w:tcBorders>
              <w:top w:val="nil"/>
              <w:left w:val="nil"/>
              <w:bottom w:val="single" w:sz="4" w:space="0" w:color="auto"/>
              <w:right w:val="single" w:sz="4" w:space="0" w:color="auto"/>
            </w:tcBorders>
            <w:shd w:val="clear" w:color="auto" w:fill="auto"/>
            <w:noWrap/>
            <w:vAlign w:val="bottom"/>
            <w:hideMark/>
          </w:tcPr>
          <w:p w14:paraId="549B2FDD" w14:textId="77777777" w:rsidR="00C61540" w:rsidRPr="00D35545" w:rsidRDefault="00C61540" w:rsidP="00C61540">
            <w:pPr>
              <w:spacing w:before="120" w:line="240" w:lineRule="auto"/>
              <w:rPr>
                <w:rFonts w:asciiTheme="minorHAnsi" w:hAnsiTheme="minorHAnsi" w:cstheme="minorHAnsi"/>
                <w:sz w:val="24"/>
                <w:szCs w:val="24"/>
              </w:rPr>
            </w:pPr>
            <w:r w:rsidRPr="00D35545">
              <w:rPr>
                <w:rFonts w:asciiTheme="minorHAnsi" w:hAnsiTheme="minorHAnsi" w:cstheme="minorHAnsi"/>
                <w:sz w:val="24"/>
                <w:szCs w:val="24"/>
              </w:rPr>
              <w:t>Sơn La</w:t>
            </w:r>
          </w:p>
        </w:tc>
        <w:tc>
          <w:tcPr>
            <w:tcW w:w="738" w:type="pct"/>
            <w:tcBorders>
              <w:top w:val="nil"/>
              <w:left w:val="nil"/>
              <w:bottom w:val="single" w:sz="4" w:space="0" w:color="auto"/>
              <w:right w:val="single" w:sz="4" w:space="0" w:color="auto"/>
            </w:tcBorders>
            <w:shd w:val="clear" w:color="auto" w:fill="auto"/>
            <w:noWrap/>
            <w:vAlign w:val="bottom"/>
            <w:hideMark/>
          </w:tcPr>
          <w:p w14:paraId="60882486" w14:textId="77777777" w:rsidR="00C61540" w:rsidRPr="00D35545" w:rsidRDefault="00C61540" w:rsidP="00C61540">
            <w:pPr>
              <w:spacing w:before="120" w:line="240" w:lineRule="auto"/>
              <w:rPr>
                <w:rFonts w:asciiTheme="minorHAnsi" w:hAnsiTheme="minorHAnsi" w:cstheme="minorHAnsi"/>
                <w:sz w:val="24"/>
                <w:szCs w:val="24"/>
              </w:rPr>
            </w:pPr>
            <w:r w:rsidRPr="00D35545">
              <w:rPr>
                <w:rFonts w:asciiTheme="minorHAnsi" w:hAnsiTheme="minorHAnsi" w:cstheme="minorHAnsi"/>
                <w:sz w:val="24"/>
                <w:szCs w:val="24"/>
              </w:rPr>
              <w:t>Nậm La</w:t>
            </w:r>
          </w:p>
        </w:tc>
        <w:tc>
          <w:tcPr>
            <w:tcW w:w="645" w:type="pct"/>
            <w:tcBorders>
              <w:top w:val="nil"/>
              <w:left w:val="nil"/>
              <w:bottom w:val="single" w:sz="4" w:space="0" w:color="auto"/>
              <w:right w:val="single" w:sz="4" w:space="0" w:color="auto"/>
            </w:tcBorders>
            <w:shd w:val="clear" w:color="auto" w:fill="auto"/>
            <w:noWrap/>
            <w:vAlign w:val="bottom"/>
            <w:hideMark/>
          </w:tcPr>
          <w:p w14:paraId="61EE1074"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594,29</w:t>
            </w:r>
          </w:p>
        </w:tc>
        <w:tc>
          <w:tcPr>
            <w:tcW w:w="1040" w:type="pct"/>
            <w:tcBorders>
              <w:top w:val="nil"/>
              <w:left w:val="nil"/>
              <w:bottom w:val="single" w:sz="4" w:space="0" w:color="auto"/>
              <w:right w:val="single" w:sz="4" w:space="0" w:color="auto"/>
            </w:tcBorders>
            <w:shd w:val="clear" w:color="auto" w:fill="auto"/>
            <w:noWrap/>
            <w:vAlign w:val="center"/>
            <w:hideMark/>
          </w:tcPr>
          <w:p w14:paraId="04FA21F0"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9/VIII/2004</w:t>
            </w:r>
          </w:p>
        </w:tc>
        <w:tc>
          <w:tcPr>
            <w:tcW w:w="610" w:type="pct"/>
            <w:tcBorders>
              <w:top w:val="nil"/>
              <w:left w:val="nil"/>
              <w:bottom w:val="single" w:sz="4" w:space="0" w:color="auto"/>
              <w:right w:val="single" w:sz="4" w:space="0" w:color="auto"/>
            </w:tcBorders>
            <w:shd w:val="clear" w:color="auto" w:fill="auto"/>
            <w:noWrap/>
            <w:vAlign w:val="center"/>
            <w:hideMark/>
          </w:tcPr>
          <w:p w14:paraId="0AF4A7F7" w14:textId="306EF6D1"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594,40</w:t>
            </w:r>
          </w:p>
        </w:tc>
        <w:tc>
          <w:tcPr>
            <w:tcW w:w="882" w:type="pct"/>
            <w:tcBorders>
              <w:top w:val="nil"/>
              <w:left w:val="nil"/>
              <w:bottom w:val="single" w:sz="4" w:space="0" w:color="auto"/>
              <w:right w:val="single" w:sz="4" w:space="0" w:color="auto"/>
            </w:tcBorders>
            <w:shd w:val="clear" w:color="auto" w:fill="auto"/>
            <w:noWrap/>
            <w:vAlign w:val="center"/>
            <w:hideMark/>
          </w:tcPr>
          <w:p w14:paraId="66DC75E9"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31/VIII/2018</w:t>
            </w:r>
          </w:p>
        </w:tc>
      </w:tr>
      <w:tr w:rsidR="00D35545" w:rsidRPr="00D35545" w14:paraId="492C21CB" w14:textId="77777777" w:rsidTr="00C61540">
        <w:trPr>
          <w:trHeight w:val="276"/>
          <w:jc w:val="center"/>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14:paraId="664092BB" w14:textId="77777777" w:rsidR="00C61540" w:rsidRPr="00D35545" w:rsidRDefault="00C61540" w:rsidP="00C61540">
            <w:pPr>
              <w:spacing w:before="120" w:line="240" w:lineRule="auto"/>
              <w:jc w:val="center"/>
              <w:rPr>
                <w:rFonts w:asciiTheme="minorHAnsi" w:hAnsiTheme="minorHAnsi" w:cstheme="minorHAnsi"/>
                <w:sz w:val="24"/>
                <w:szCs w:val="24"/>
              </w:rPr>
            </w:pPr>
            <w:r w:rsidRPr="00D35545">
              <w:rPr>
                <w:rFonts w:asciiTheme="minorHAnsi" w:hAnsiTheme="minorHAnsi" w:cstheme="minorHAnsi"/>
                <w:sz w:val="24"/>
                <w:szCs w:val="24"/>
              </w:rPr>
              <w:t>2</w:t>
            </w:r>
          </w:p>
        </w:tc>
        <w:tc>
          <w:tcPr>
            <w:tcW w:w="795" w:type="pct"/>
            <w:tcBorders>
              <w:top w:val="nil"/>
              <w:left w:val="nil"/>
              <w:bottom w:val="single" w:sz="4" w:space="0" w:color="auto"/>
              <w:right w:val="single" w:sz="4" w:space="0" w:color="auto"/>
            </w:tcBorders>
            <w:shd w:val="clear" w:color="auto" w:fill="auto"/>
            <w:noWrap/>
            <w:vAlign w:val="bottom"/>
            <w:hideMark/>
          </w:tcPr>
          <w:p w14:paraId="5649F3F6" w14:textId="77777777" w:rsidR="00C61540" w:rsidRPr="00D35545" w:rsidRDefault="00C61540" w:rsidP="00C61540">
            <w:pPr>
              <w:spacing w:before="120" w:line="240" w:lineRule="auto"/>
              <w:rPr>
                <w:rFonts w:asciiTheme="minorHAnsi" w:hAnsiTheme="minorHAnsi" w:cstheme="minorHAnsi"/>
                <w:sz w:val="24"/>
                <w:szCs w:val="24"/>
              </w:rPr>
            </w:pPr>
            <w:r w:rsidRPr="00D35545">
              <w:rPr>
                <w:rFonts w:asciiTheme="minorHAnsi" w:hAnsiTheme="minorHAnsi" w:cstheme="minorHAnsi"/>
                <w:sz w:val="24"/>
                <w:szCs w:val="24"/>
              </w:rPr>
              <w:t>Lào Cai</w:t>
            </w:r>
          </w:p>
        </w:tc>
        <w:tc>
          <w:tcPr>
            <w:tcW w:w="738" w:type="pct"/>
            <w:tcBorders>
              <w:top w:val="nil"/>
              <w:left w:val="nil"/>
              <w:bottom w:val="single" w:sz="4" w:space="0" w:color="auto"/>
              <w:right w:val="single" w:sz="4" w:space="0" w:color="auto"/>
            </w:tcBorders>
            <w:shd w:val="clear" w:color="auto" w:fill="auto"/>
            <w:noWrap/>
            <w:vAlign w:val="bottom"/>
            <w:hideMark/>
          </w:tcPr>
          <w:p w14:paraId="6E211103" w14:textId="77777777" w:rsidR="00C61540" w:rsidRPr="00D35545" w:rsidRDefault="00C61540" w:rsidP="00C61540">
            <w:pPr>
              <w:spacing w:before="120" w:line="240" w:lineRule="auto"/>
              <w:rPr>
                <w:rFonts w:asciiTheme="minorHAnsi" w:hAnsiTheme="minorHAnsi" w:cstheme="minorHAnsi"/>
                <w:sz w:val="24"/>
                <w:szCs w:val="24"/>
              </w:rPr>
            </w:pPr>
            <w:r w:rsidRPr="00D35545">
              <w:rPr>
                <w:rFonts w:asciiTheme="minorHAnsi" w:hAnsiTheme="minorHAnsi" w:cstheme="minorHAnsi"/>
                <w:sz w:val="24"/>
                <w:szCs w:val="24"/>
              </w:rPr>
              <w:t>Thao</w:t>
            </w:r>
          </w:p>
        </w:tc>
        <w:tc>
          <w:tcPr>
            <w:tcW w:w="645" w:type="pct"/>
            <w:tcBorders>
              <w:top w:val="nil"/>
              <w:left w:val="nil"/>
              <w:bottom w:val="single" w:sz="4" w:space="0" w:color="auto"/>
              <w:right w:val="single" w:sz="4" w:space="0" w:color="auto"/>
            </w:tcBorders>
            <w:shd w:val="clear" w:color="auto" w:fill="auto"/>
            <w:noWrap/>
            <w:vAlign w:val="bottom"/>
            <w:hideMark/>
          </w:tcPr>
          <w:p w14:paraId="05968878"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80,74</w:t>
            </w:r>
          </w:p>
        </w:tc>
        <w:tc>
          <w:tcPr>
            <w:tcW w:w="1040" w:type="pct"/>
            <w:tcBorders>
              <w:top w:val="nil"/>
              <w:left w:val="nil"/>
              <w:bottom w:val="single" w:sz="4" w:space="0" w:color="auto"/>
              <w:right w:val="single" w:sz="4" w:space="0" w:color="auto"/>
            </w:tcBorders>
            <w:shd w:val="clear" w:color="auto" w:fill="auto"/>
            <w:noWrap/>
            <w:vAlign w:val="center"/>
            <w:hideMark/>
          </w:tcPr>
          <w:p w14:paraId="7AFE181D"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5/VIII/2016</w:t>
            </w:r>
          </w:p>
        </w:tc>
        <w:tc>
          <w:tcPr>
            <w:tcW w:w="610" w:type="pct"/>
            <w:tcBorders>
              <w:top w:val="nil"/>
              <w:left w:val="nil"/>
              <w:bottom w:val="single" w:sz="4" w:space="0" w:color="auto"/>
              <w:right w:val="single" w:sz="4" w:space="0" w:color="auto"/>
            </w:tcBorders>
            <w:shd w:val="clear" w:color="auto" w:fill="auto"/>
            <w:noWrap/>
            <w:vAlign w:val="center"/>
            <w:hideMark/>
          </w:tcPr>
          <w:p w14:paraId="00F01D68"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 </w:t>
            </w:r>
          </w:p>
        </w:tc>
        <w:tc>
          <w:tcPr>
            <w:tcW w:w="882" w:type="pct"/>
            <w:tcBorders>
              <w:top w:val="nil"/>
              <w:left w:val="nil"/>
              <w:bottom w:val="single" w:sz="4" w:space="0" w:color="auto"/>
              <w:right w:val="single" w:sz="4" w:space="0" w:color="auto"/>
            </w:tcBorders>
            <w:shd w:val="clear" w:color="auto" w:fill="auto"/>
            <w:noWrap/>
            <w:vAlign w:val="center"/>
            <w:hideMark/>
          </w:tcPr>
          <w:p w14:paraId="16A4BE7B"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 </w:t>
            </w:r>
          </w:p>
        </w:tc>
      </w:tr>
      <w:tr w:rsidR="00D35545" w:rsidRPr="00D35545" w14:paraId="0A8BE12C" w14:textId="77777777" w:rsidTr="00C61540">
        <w:trPr>
          <w:trHeight w:val="276"/>
          <w:jc w:val="center"/>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14:paraId="3D193510" w14:textId="77777777" w:rsidR="00C61540" w:rsidRPr="00D35545" w:rsidRDefault="00C61540" w:rsidP="00C61540">
            <w:pPr>
              <w:spacing w:before="120" w:line="240" w:lineRule="auto"/>
              <w:jc w:val="center"/>
              <w:rPr>
                <w:rFonts w:asciiTheme="minorHAnsi" w:hAnsiTheme="minorHAnsi" w:cstheme="minorHAnsi"/>
                <w:sz w:val="24"/>
                <w:szCs w:val="24"/>
              </w:rPr>
            </w:pPr>
            <w:r w:rsidRPr="00D35545">
              <w:rPr>
                <w:rFonts w:asciiTheme="minorHAnsi" w:hAnsiTheme="minorHAnsi" w:cstheme="minorHAnsi"/>
                <w:sz w:val="24"/>
                <w:szCs w:val="24"/>
              </w:rPr>
              <w:t>3</w:t>
            </w:r>
          </w:p>
        </w:tc>
        <w:tc>
          <w:tcPr>
            <w:tcW w:w="795" w:type="pct"/>
            <w:tcBorders>
              <w:top w:val="nil"/>
              <w:left w:val="nil"/>
              <w:bottom w:val="single" w:sz="4" w:space="0" w:color="auto"/>
              <w:right w:val="single" w:sz="4" w:space="0" w:color="auto"/>
            </w:tcBorders>
            <w:shd w:val="clear" w:color="auto" w:fill="auto"/>
            <w:noWrap/>
            <w:vAlign w:val="bottom"/>
            <w:hideMark/>
          </w:tcPr>
          <w:p w14:paraId="0B156D8C" w14:textId="77777777" w:rsidR="00C61540" w:rsidRPr="00D35545" w:rsidRDefault="00C61540" w:rsidP="00C61540">
            <w:pPr>
              <w:spacing w:before="120" w:line="240" w:lineRule="auto"/>
              <w:rPr>
                <w:rFonts w:asciiTheme="minorHAnsi" w:hAnsiTheme="minorHAnsi" w:cstheme="minorHAnsi"/>
                <w:sz w:val="24"/>
                <w:szCs w:val="24"/>
              </w:rPr>
            </w:pPr>
            <w:r w:rsidRPr="00D35545">
              <w:rPr>
                <w:rFonts w:asciiTheme="minorHAnsi" w:hAnsiTheme="minorHAnsi" w:cstheme="minorHAnsi"/>
                <w:sz w:val="24"/>
                <w:szCs w:val="24"/>
              </w:rPr>
              <w:t>Yên Bái</w:t>
            </w:r>
          </w:p>
        </w:tc>
        <w:tc>
          <w:tcPr>
            <w:tcW w:w="738" w:type="pct"/>
            <w:tcBorders>
              <w:top w:val="nil"/>
              <w:left w:val="nil"/>
              <w:bottom w:val="single" w:sz="4" w:space="0" w:color="auto"/>
              <w:right w:val="single" w:sz="4" w:space="0" w:color="auto"/>
            </w:tcBorders>
            <w:shd w:val="clear" w:color="auto" w:fill="auto"/>
            <w:noWrap/>
            <w:vAlign w:val="bottom"/>
            <w:hideMark/>
          </w:tcPr>
          <w:p w14:paraId="50185951" w14:textId="77777777" w:rsidR="00C61540" w:rsidRPr="00D35545" w:rsidRDefault="00C61540" w:rsidP="00C61540">
            <w:pPr>
              <w:spacing w:before="120" w:line="240" w:lineRule="auto"/>
              <w:rPr>
                <w:rFonts w:asciiTheme="minorHAnsi" w:hAnsiTheme="minorHAnsi" w:cstheme="minorHAnsi"/>
                <w:sz w:val="24"/>
                <w:szCs w:val="24"/>
              </w:rPr>
            </w:pPr>
            <w:r w:rsidRPr="00D35545">
              <w:rPr>
                <w:rFonts w:asciiTheme="minorHAnsi" w:hAnsiTheme="minorHAnsi" w:cstheme="minorHAnsi"/>
                <w:sz w:val="24"/>
                <w:szCs w:val="24"/>
              </w:rPr>
              <w:t>Thao</w:t>
            </w:r>
          </w:p>
        </w:tc>
        <w:tc>
          <w:tcPr>
            <w:tcW w:w="645" w:type="pct"/>
            <w:tcBorders>
              <w:top w:val="nil"/>
              <w:left w:val="nil"/>
              <w:bottom w:val="single" w:sz="4" w:space="0" w:color="auto"/>
              <w:right w:val="single" w:sz="4" w:space="0" w:color="auto"/>
            </w:tcBorders>
            <w:shd w:val="clear" w:color="auto" w:fill="auto"/>
            <w:noWrap/>
            <w:vAlign w:val="bottom"/>
            <w:hideMark/>
          </w:tcPr>
          <w:p w14:paraId="512760E0"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34,26</w:t>
            </w:r>
          </w:p>
        </w:tc>
        <w:tc>
          <w:tcPr>
            <w:tcW w:w="1040" w:type="pct"/>
            <w:tcBorders>
              <w:top w:val="nil"/>
              <w:left w:val="nil"/>
              <w:bottom w:val="single" w:sz="4" w:space="0" w:color="auto"/>
              <w:right w:val="single" w:sz="4" w:space="0" w:color="auto"/>
            </w:tcBorders>
            <w:shd w:val="clear" w:color="auto" w:fill="auto"/>
            <w:noWrap/>
            <w:vAlign w:val="center"/>
            <w:hideMark/>
          </w:tcPr>
          <w:p w14:paraId="6EBC5327"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10/VIII/2008</w:t>
            </w:r>
          </w:p>
        </w:tc>
        <w:tc>
          <w:tcPr>
            <w:tcW w:w="610" w:type="pct"/>
            <w:tcBorders>
              <w:top w:val="nil"/>
              <w:left w:val="nil"/>
              <w:bottom w:val="single" w:sz="4" w:space="0" w:color="auto"/>
              <w:right w:val="single" w:sz="4" w:space="0" w:color="auto"/>
            </w:tcBorders>
            <w:shd w:val="clear" w:color="auto" w:fill="auto"/>
            <w:noWrap/>
            <w:vAlign w:val="center"/>
            <w:hideMark/>
          </w:tcPr>
          <w:p w14:paraId="49CF00F2"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33,12</w:t>
            </w:r>
          </w:p>
        </w:tc>
        <w:tc>
          <w:tcPr>
            <w:tcW w:w="882" w:type="pct"/>
            <w:tcBorders>
              <w:top w:val="nil"/>
              <w:left w:val="nil"/>
              <w:bottom w:val="single" w:sz="4" w:space="0" w:color="auto"/>
              <w:right w:val="single" w:sz="4" w:space="0" w:color="auto"/>
            </w:tcBorders>
            <w:shd w:val="clear" w:color="auto" w:fill="auto"/>
            <w:noWrap/>
            <w:vAlign w:val="center"/>
            <w:hideMark/>
          </w:tcPr>
          <w:p w14:paraId="25640E78"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20/VII/2018</w:t>
            </w:r>
          </w:p>
        </w:tc>
      </w:tr>
      <w:tr w:rsidR="00D35545" w:rsidRPr="00D35545" w14:paraId="5F8F82EE" w14:textId="77777777" w:rsidTr="00C61540">
        <w:trPr>
          <w:trHeight w:val="276"/>
          <w:jc w:val="center"/>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14:paraId="334A04B7" w14:textId="77777777" w:rsidR="00C61540" w:rsidRPr="00D35545" w:rsidRDefault="00C61540" w:rsidP="00C61540">
            <w:pPr>
              <w:spacing w:before="120" w:line="240" w:lineRule="auto"/>
              <w:jc w:val="center"/>
              <w:rPr>
                <w:rFonts w:asciiTheme="minorHAnsi" w:hAnsiTheme="minorHAnsi" w:cstheme="minorHAnsi"/>
                <w:sz w:val="24"/>
                <w:szCs w:val="24"/>
              </w:rPr>
            </w:pPr>
            <w:r w:rsidRPr="00D35545">
              <w:rPr>
                <w:rFonts w:asciiTheme="minorHAnsi" w:hAnsiTheme="minorHAnsi" w:cstheme="minorHAnsi"/>
                <w:sz w:val="24"/>
                <w:szCs w:val="24"/>
              </w:rPr>
              <w:t>4</w:t>
            </w:r>
          </w:p>
        </w:tc>
        <w:tc>
          <w:tcPr>
            <w:tcW w:w="795" w:type="pct"/>
            <w:tcBorders>
              <w:top w:val="nil"/>
              <w:left w:val="nil"/>
              <w:bottom w:val="single" w:sz="4" w:space="0" w:color="auto"/>
              <w:right w:val="single" w:sz="4" w:space="0" w:color="auto"/>
            </w:tcBorders>
            <w:shd w:val="clear" w:color="auto" w:fill="auto"/>
            <w:noWrap/>
            <w:vAlign w:val="bottom"/>
            <w:hideMark/>
          </w:tcPr>
          <w:p w14:paraId="39A3AF02" w14:textId="77777777" w:rsidR="00C61540" w:rsidRPr="00D35545" w:rsidRDefault="00C61540" w:rsidP="00C61540">
            <w:pPr>
              <w:spacing w:before="120" w:line="240" w:lineRule="auto"/>
              <w:rPr>
                <w:rFonts w:asciiTheme="minorHAnsi" w:hAnsiTheme="minorHAnsi" w:cstheme="minorHAnsi"/>
                <w:sz w:val="24"/>
                <w:szCs w:val="24"/>
              </w:rPr>
            </w:pPr>
            <w:r w:rsidRPr="00D35545">
              <w:rPr>
                <w:rFonts w:asciiTheme="minorHAnsi" w:hAnsiTheme="minorHAnsi" w:cstheme="minorHAnsi"/>
                <w:sz w:val="24"/>
                <w:szCs w:val="24"/>
              </w:rPr>
              <w:t>Hà Giang</w:t>
            </w:r>
          </w:p>
        </w:tc>
        <w:tc>
          <w:tcPr>
            <w:tcW w:w="738" w:type="pct"/>
            <w:tcBorders>
              <w:top w:val="nil"/>
              <w:left w:val="nil"/>
              <w:bottom w:val="single" w:sz="4" w:space="0" w:color="auto"/>
              <w:right w:val="single" w:sz="4" w:space="0" w:color="auto"/>
            </w:tcBorders>
            <w:shd w:val="clear" w:color="auto" w:fill="auto"/>
            <w:noWrap/>
            <w:vAlign w:val="bottom"/>
            <w:hideMark/>
          </w:tcPr>
          <w:p w14:paraId="577DA0FD" w14:textId="77777777" w:rsidR="00C61540" w:rsidRPr="00D35545" w:rsidRDefault="00C61540" w:rsidP="00C61540">
            <w:pPr>
              <w:spacing w:before="120" w:line="240" w:lineRule="auto"/>
              <w:rPr>
                <w:rFonts w:asciiTheme="minorHAnsi" w:hAnsiTheme="minorHAnsi" w:cstheme="minorHAnsi"/>
                <w:sz w:val="24"/>
                <w:szCs w:val="24"/>
              </w:rPr>
            </w:pPr>
            <w:r w:rsidRPr="00D35545">
              <w:rPr>
                <w:rFonts w:asciiTheme="minorHAnsi" w:hAnsiTheme="minorHAnsi" w:cstheme="minorHAnsi"/>
                <w:sz w:val="24"/>
                <w:szCs w:val="24"/>
              </w:rPr>
              <w:t>Lô</w:t>
            </w:r>
          </w:p>
        </w:tc>
        <w:tc>
          <w:tcPr>
            <w:tcW w:w="645" w:type="pct"/>
            <w:tcBorders>
              <w:top w:val="nil"/>
              <w:left w:val="nil"/>
              <w:bottom w:val="single" w:sz="4" w:space="0" w:color="auto"/>
              <w:right w:val="single" w:sz="4" w:space="0" w:color="auto"/>
            </w:tcBorders>
            <w:shd w:val="clear" w:color="auto" w:fill="auto"/>
            <w:noWrap/>
            <w:vAlign w:val="bottom"/>
            <w:hideMark/>
          </w:tcPr>
          <w:p w14:paraId="0995EBC5"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103,46</w:t>
            </w:r>
          </w:p>
        </w:tc>
        <w:tc>
          <w:tcPr>
            <w:tcW w:w="1040" w:type="pct"/>
            <w:tcBorders>
              <w:top w:val="nil"/>
              <w:left w:val="nil"/>
              <w:bottom w:val="single" w:sz="4" w:space="0" w:color="auto"/>
              <w:right w:val="single" w:sz="4" w:space="0" w:color="auto"/>
            </w:tcBorders>
            <w:shd w:val="clear" w:color="auto" w:fill="auto"/>
            <w:noWrap/>
            <w:vAlign w:val="center"/>
            <w:hideMark/>
          </w:tcPr>
          <w:p w14:paraId="5782A095"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18/IX/2014</w:t>
            </w:r>
          </w:p>
        </w:tc>
        <w:tc>
          <w:tcPr>
            <w:tcW w:w="610" w:type="pct"/>
            <w:tcBorders>
              <w:top w:val="nil"/>
              <w:left w:val="nil"/>
              <w:bottom w:val="single" w:sz="4" w:space="0" w:color="auto"/>
              <w:right w:val="single" w:sz="4" w:space="0" w:color="auto"/>
            </w:tcBorders>
            <w:shd w:val="clear" w:color="auto" w:fill="auto"/>
            <w:noWrap/>
            <w:vAlign w:val="center"/>
            <w:hideMark/>
          </w:tcPr>
          <w:p w14:paraId="495760ED"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102,91</w:t>
            </w:r>
          </w:p>
        </w:tc>
        <w:tc>
          <w:tcPr>
            <w:tcW w:w="882" w:type="pct"/>
            <w:tcBorders>
              <w:top w:val="nil"/>
              <w:left w:val="nil"/>
              <w:bottom w:val="single" w:sz="4" w:space="0" w:color="auto"/>
              <w:right w:val="single" w:sz="4" w:space="0" w:color="auto"/>
            </w:tcBorders>
            <w:shd w:val="clear" w:color="auto" w:fill="auto"/>
            <w:noWrap/>
            <w:vAlign w:val="center"/>
            <w:hideMark/>
          </w:tcPr>
          <w:p w14:paraId="382E340C"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24/VI/2018</w:t>
            </w:r>
          </w:p>
        </w:tc>
      </w:tr>
      <w:tr w:rsidR="00D35545" w:rsidRPr="00D35545" w14:paraId="2173A430" w14:textId="77777777" w:rsidTr="00C61540">
        <w:trPr>
          <w:trHeight w:val="276"/>
          <w:jc w:val="center"/>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14:paraId="1F9EC4BF" w14:textId="77777777" w:rsidR="00C61540" w:rsidRPr="00D35545" w:rsidRDefault="00C61540" w:rsidP="00C61540">
            <w:pPr>
              <w:spacing w:before="120" w:line="240" w:lineRule="auto"/>
              <w:jc w:val="center"/>
              <w:rPr>
                <w:rFonts w:asciiTheme="minorHAnsi" w:hAnsiTheme="minorHAnsi" w:cstheme="minorHAnsi"/>
                <w:sz w:val="24"/>
                <w:szCs w:val="24"/>
              </w:rPr>
            </w:pPr>
            <w:r w:rsidRPr="00D35545">
              <w:rPr>
                <w:rFonts w:asciiTheme="minorHAnsi" w:hAnsiTheme="minorHAnsi" w:cstheme="minorHAnsi"/>
                <w:sz w:val="24"/>
                <w:szCs w:val="24"/>
              </w:rPr>
              <w:t>5</w:t>
            </w:r>
          </w:p>
        </w:tc>
        <w:tc>
          <w:tcPr>
            <w:tcW w:w="795" w:type="pct"/>
            <w:tcBorders>
              <w:top w:val="nil"/>
              <w:left w:val="nil"/>
              <w:bottom w:val="single" w:sz="4" w:space="0" w:color="auto"/>
              <w:right w:val="single" w:sz="4" w:space="0" w:color="auto"/>
            </w:tcBorders>
            <w:shd w:val="clear" w:color="auto" w:fill="auto"/>
            <w:noWrap/>
            <w:vAlign w:val="bottom"/>
            <w:hideMark/>
          </w:tcPr>
          <w:p w14:paraId="28EE9686" w14:textId="77777777" w:rsidR="00C61540" w:rsidRPr="00D35545" w:rsidRDefault="00C61540" w:rsidP="00C61540">
            <w:pPr>
              <w:spacing w:before="120" w:line="240" w:lineRule="auto"/>
              <w:rPr>
                <w:rFonts w:asciiTheme="minorHAnsi" w:hAnsiTheme="minorHAnsi" w:cstheme="minorHAnsi"/>
                <w:sz w:val="24"/>
                <w:szCs w:val="24"/>
              </w:rPr>
            </w:pPr>
            <w:r w:rsidRPr="00D35545">
              <w:rPr>
                <w:rFonts w:asciiTheme="minorHAnsi" w:hAnsiTheme="minorHAnsi" w:cstheme="minorHAnsi"/>
                <w:sz w:val="24"/>
                <w:szCs w:val="24"/>
              </w:rPr>
              <w:t>Thái Nguyên</w:t>
            </w:r>
          </w:p>
        </w:tc>
        <w:tc>
          <w:tcPr>
            <w:tcW w:w="738" w:type="pct"/>
            <w:tcBorders>
              <w:top w:val="nil"/>
              <w:left w:val="nil"/>
              <w:bottom w:val="single" w:sz="4" w:space="0" w:color="auto"/>
              <w:right w:val="single" w:sz="4" w:space="0" w:color="auto"/>
            </w:tcBorders>
            <w:shd w:val="clear" w:color="auto" w:fill="auto"/>
            <w:noWrap/>
            <w:vAlign w:val="bottom"/>
            <w:hideMark/>
          </w:tcPr>
          <w:p w14:paraId="641162ED" w14:textId="77777777" w:rsidR="00C61540" w:rsidRPr="00D35545" w:rsidRDefault="00C61540" w:rsidP="00C61540">
            <w:pPr>
              <w:spacing w:before="120" w:line="240" w:lineRule="auto"/>
              <w:rPr>
                <w:rFonts w:asciiTheme="minorHAnsi" w:hAnsiTheme="minorHAnsi" w:cstheme="minorHAnsi"/>
                <w:sz w:val="24"/>
                <w:szCs w:val="24"/>
              </w:rPr>
            </w:pPr>
            <w:r w:rsidRPr="00D35545">
              <w:rPr>
                <w:rFonts w:asciiTheme="minorHAnsi" w:hAnsiTheme="minorHAnsi" w:cstheme="minorHAnsi"/>
                <w:sz w:val="24"/>
                <w:szCs w:val="24"/>
              </w:rPr>
              <w:t>Cầu</w:t>
            </w:r>
          </w:p>
        </w:tc>
        <w:tc>
          <w:tcPr>
            <w:tcW w:w="645" w:type="pct"/>
            <w:tcBorders>
              <w:top w:val="nil"/>
              <w:left w:val="nil"/>
              <w:bottom w:val="single" w:sz="4" w:space="0" w:color="auto"/>
              <w:right w:val="single" w:sz="4" w:space="0" w:color="auto"/>
            </w:tcBorders>
            <w:shd w:val="clear" w:color="auto" w:fill="auto"/>
            <w:noWrap/>
            <w:vAlign w:val="bottom"/>
            <w:hideMark/>
          </w:tcPr>
          <w:p w14:paraId="0A0D0C8C" w14:textId="380F2AEB"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28,20</w:t>
            </w:r>
          </w:p>
        </w:tc>
        <w:tc>
          <w:tcPr>
            <w:tcW w:w="1040" w:type="pct"/>
            <w:tcBorders>
              <w:top w:val="nil"/>
              <w:left w:val="nil"/>
              <w:bottom w:val="single" w:sz="4" w:space="0" w:color="auto"/>
              <w:right w:val="single" w:sz="4" w:space="0" w:color="auto"/>
            </w:tcBorders>
            <w:shd w:val="clear" w:color="auto" w:fill="auto"/>
            <w:noWrap/>
            <w:vAlign w:val="center"/>
            <w:hideMark/>
          </w:tcPr>
          <w:p w14:paraId="31A7004C"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04/VII/2001</w:t>
            </w:r>
          </w:p>
        </w:tc>
        <w:tc>
          <w:tcPr>
            <w:tcW w:w="610" w:type="pct"/>
            <w:tcBorders>
              <w:top w:val="nil"/>
              <w:left w:val="nil"/>
              <w:bottom w:val="single" w:sz="4" w:space="0" w:color="auto"/>
              <w:right w:val="single" w:sz="4" w:space="0" w:color="auto"/>
            </w:tcBorders>
            <w:shd w:val="clear" w:color="auto" w:fill="auto"/>
            <w:noWrap/>
            <w:vAlign w:val="center"/>
            <w:hideMark/>
          </w:tcPr>
          <w:p w14:paraId="6EC3283E"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26,39</w:t>
            </w:r>
          </w:p>
        </w:tc>
        <w:tc>
          <w:tcPr>
            <w:tcW w:w="882" w:type="pct"/>
            <w:tcBorders>
              <w:top w:val="nil"/>
              <w:left w:val="nil"/>
              <w:bottom w:val="single" w:sz="4" w:space="0" w:color="auto"/>
              <w:right w:val="single" w:sz="4" w:space="0" w:color="auto"/>
            </w:tcBorders>
            <w:shd w:val="clear" w:color="auto" w:fill="auto"/>
            <w:noWrap/>
            <w:vAlign w:val="center"/>
            <w:hideMark/>
          </w:tcPr>
          <w:p w14:paraId="4FEBBB0C"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19/VIII/1996</w:t>
            </w:r>
          </w:p>
        </w:tc>
      </w:tr>
      <w:tr w:rsidR="00D35545" w:rsidRPr="00D35545" w14:paraId="5A536BF8" w14:textId="77777777" w:rsidTr="00C61540">
        <w:trPr>
          <w:trHeight w:val="276"/>
          <w:jc w:val="center"/>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14:paraId="6C6E7D55" w14:textId="77777777" w:rsidR="00C61540" w:rsidRPr="00D35545" w:rsidRDefault="00C61540" w:rsidP="00C61540">
            <w:pPr>
              <w:spacing w:before="120" w:line="240" w:lineRule="auto"/>
              <w:jc w:val="center"/>
              <w:rPr>
                <w:rFonts w:asciiTheme="minorHAnsi" w:hAnsiTheme="minorHAnsi" w:cstheme="minorHAnsi"/>
                <w:sz w:val="24"/>
                <w:szCs w:val="24"/>
              </w:rPr>
            </w:pPr>
            <w:r w:rsidRPr="00D35545">
              <w:rPr>
                <w:rFonts w:asciiTheme="minorHAnsi" w:hAnsiTheme="minorHAnsi" w:cstheme="minorHAnsi"/>
                <w:sz w:val="24"/>
                <w:szCs w:val="24"/>
              </w:rPr>
              <w:t>6</w:t>
            </w:r>
          </w:p>
        </w:tc>
        <w:tc>
          <w:tcPr>
            <w:tcW w:w="795" w:type="pct"/>
            <w:tcBorders>
              <w:top w:val="nil"/>
              <w:left w:val="nil"/>
              <w:bottom w:val="single" w:sz="4" w:space="0" w:color="auto"/>
              <w:right w:val="single" w:sz="4" w:space="0" w:color="auto"/>
            </w:tcBorders>
            <w:shd w:val="clear" w:color="auto" w:fill="auto"/>
            <w:noWrap/>
            <w:vAlign w:val="bottom"/>
            <w:hideMark/>
          </w:tcPr>
          <w:p w14:paraId="65CB130C" w14:textId="77777777" w:rsidR="00C61540" w:rsidRPr="00D35545" w:rsidRDefault="00C61540" w:rsidP="00C61540">
            <w:pPr>
              <w:spacing w:before="120" w:line="240" w:lineRule="auto"/>
              <w:rPr>
                <w:rFonts w:asciiTheme="minorHAnsi" w:hAnsiTheme="minorHAnsi" w:cstheme="minorHAnsi"/>
                <w:sz w:val="24"/>
                <w:szCs w:val="24"/>
              </w:rPr>
            </w:pPr>
            <w:r w:rsidRPr="00D35545">
              <w:rPr>
                <w:rFonts w:asciiTheme="minorHAnsi" w:hAnsiTheme="minorHAnsi" w:cstheme="minorHAnsi"/>
                <w:sz w:val="24"/>
                <w:szCs w:val="24"/>
              </w:rPr>
              <w:t>Lạng Sơn</w:t>
            </w:r>
          </w:p>
        </w:tc>
        <w:tc>
          <w:tcPr>
            <w:tcW w:w="738" w:type="pct"/>
            <w:tcBorders>
              <w:top w:val="nil"/>
              <w:left w:val="nil"/>
              <w:bottom w:val="single" w:sz="4" w:space="0" w:color="auto"/>
              <w:right w:val="single" w:sz="4" w:space="0" w:color="auto"/>
            </w:tcBorders>
            <w:shd w:val="clear" w:color="auto" w:fill="auto"/>
            <w:noWrap/>
            <w:vAlign w:val="bottom"/>
            <w:hideMark/>
          </w:tcPr>
          <w:p w14:paraId="3AA6A63A" w14:textId="77777777" w:rsidR="00C61540" w:rsidRPr="00D35545" w:rsidRDefault="00C61540" w:rsidP="00C61540">
            <w:pPr>
              <w:spacing w:before="120" w:line="240" w:lineRule="auto"/>
              <w:rPr>
                <w:rFonts w:asciiTheme="minorHAnsi" w:hAnsiTheme="minorHAnsi" w:cstheme="minorHAnsi"/>
                <w:sz w:val="24"/>
                <w:szCs w:val="24"/>
              </w:rPr>
            </w:pPr>
            <w:r w:rsidRPr="00D35545">
              <w:rPr>
                <w:rFonts w:asciiTheme="minorHAnsi" w:hAnsiTheme="minorHAnsi" w:cstheme="minorHAnsi"/>
                <w:sz w:val="24"/>
                <w:szCs w:val="24"/>
              </w:rPr>
              <w:t>Kỳ Cùng</w:t>
            </w:r>
          </w:p>
        </w:tc>
        <w:tc>
          <w:tcPr>
            <w:tcW w:w="645" w:type="pct"/>
            <w:tcBorders>
              <w:top w:val="nil"/>
              <w:left w:val="nil"/>
              <w:bottom w:val="single" w:sz="4" w:space="0" w:color="auto"/>
              <w:right w:val="single" w:sz="4" w:space="0" w:color="auto"/>
            </w:tcBorders>
            <w:shd w:val="clear" w:color="auto" w:fill="auto"/>
            <w:noWrap/>
            <w:vAlign w:val="bottom"/>
            <w:hideMark/>
          </w:tcPr>
          <w:p w14:paraId="2643C402" w14:textId="2D7AA074"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257,80</w:t>
            </w:r>
          </w:p>
        </w:tc>
        <w:tc>
          <w:tcPr>
            <w:tcW w:w="1040" w:type="pct"/>
            <w:tcBorders>
              <w:top w:val="nil"/>
              <w:left w:val="nil"/>
              <w:bottom w:val="single" w:sz="4" w:space="0" w:color="auto"/>
              <w:right w:val="single" w:sz="4" w:space="0" w:color="auto"/>
            </w:tcBorders>
            <w:shd w:val="clear" w:color="auto" w:fill="auto"/>
            <w:noWrap/>
            <w:vAlign w:val="center"/>
            <w:hideMark/>
          </w:tcPr>
          <w:p w14:paraId="10C33867"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26/IX/2008</w:t>
            </w:r>
          </w:p>
        </w:tc>
        <w:tc>
          <w:tcPr>
            <w:tcW w:w="610" w:type="pct"/>
            <w:tcBorders>
              <w:top w:val="nil"/>
              <w:left w:val="nil"/>
              <w:bottom w:val="single" w:sz="4" w:space="0" w:color="auto"/>
              <w:right w:val="single" w:sz="4" w:space="0" w:color="auto"/>
            </w:tcBorders>
            <w:shd w:val="clear" w:color="auto" w:fill="auto"/>
            <w:noWrap/>
            <w:vAlign w:val="center"/>
            <w:hideMark/>
          </w:tcPr>
          <w:p w14:paraId="2C577952"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257,39</w:t>
            </w:r>
          </w:p>
        </w:tc>
        <w:tc>
          <w:tcPr>
            <w:tcW w:w="882" w:type="pct"/>
            <w:tcBorders>
              <w:top w:val="nil"/>
              <w:left w:val="nil"/>
              <w:bottom w:val="single" w:sz="4" w:space="0" w:color="auto"/>
              <w:right w:val="single" w:sz="4" w:space="0" w:color="auto"/>
            </w:tcBorders>
            <w:shd w:val="clear" w:color="auto" w:fill="auto"/>
            <w:noWrap/>
            <w:vAlign w:val="center"/>
            <w:hideMark/>
          </w:tcPr>
          <w:p w14:paraId="32D61795"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20/VII/2014</w:t>
            </w:r>
          </w:p>
        </w:tc>
      </w:tr>
      <w:tr w:rsidR="00D35545" w:rsidRPr="00D35545" w14:paraId="09F38461" w14:textId="77777777" w:rsidTr="00C61540">
        <w:trPr>
          <w:trHeight w:val="276"/>
          <w:jc w:val="center"/>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14:paraId="4D61F5D0" w14:textId="77777777" w:rsidR="00C61540" w:rsidRPr="00D35545" w:rsidRDefault="00C61540" w:rsidP="00C61540">
            <w:pPr>
              <w:spacing w:before="120" w:line="240" w:lineRule="auto"/>
              <w:jc w:val="center"/>
              <w:rPr>
                <w:rFonts w:asciiTheme="minorHAnsi" w:hAnsiTheme="minorHAnsi" w:cstheme="minorHAnsi"/>
                <w:sz w:val="24"/>
                <w:szCs w:val="24"/>
              </w:rPr>
            </w:pPr>
            <w:r w:rsidRPr="00D35545">
              <w:rPr>
                <w:rFonts w:asciiTheme="minorHAnsi" w:hAnsiTheme="minorHAnsi" w:cstheme="minorHAnsi"/>
                <w:sz w:val="24"/>
                <w:szCs w:val="24"/>
              </w:rPr>
              <w:t>7</w:t>
            </w:r>
          </w:p>
        </w:tc>
        <w:tc>
          <w:tcPr>
            <w:tcW w:w="795" w:type="pct"/>
            <w:tcBorders>
              <w:top w:val="nil"/>
              <w:left w:val="nil"/>
              <w:bottom w:val="single" w:sz="4" w:space="0" w:color="auto"/>
              <w:right w:val="single" w:sz="4" w:space="0" w:color="auto"/>
            </w:tcBorders>
            <w:shd w:val="clear" w:color="auto" w:fill="auto"/>
            <w:noWrap/>
            <w:vAlign w:val="bottom"/>
            <w:hideMark/>
          </w:tcPr>
          <w:p w14:paraId="42201BE8" w14:textId="77777777" w:rsidR="00C61540" w:rsidRPr="00D35545" w:rsidRDefault="00C61540" w:rsidP="00C61540">
            <w:pPr>
              <w:spacing w:before="120" w:line="240" w:lineRule="auto"/>
              <w:rPr>
                <w:rFonts w:asciiTheme="minorHAnsi" w:hAnsiTheme="minorHAnsi" w:cstheme="minorHAnsi"/>
                <w:sz w:val="24"/>
                <w:szCs w:val="24"/>
              </w:rPr>
            </w:pPr>
            <w:r w:rsidRPr="00D35545">
              <w:rPr>
                <w:rFonts w:asciiTheme="minorHAnsi" w:hAnsiTheme="minorHAnsi" w:cstheme="minorHAnsi"/>
                <w:sz w:val="24"/>
                <w:szCs w:val="24"/>
              </w:rPr>
              <w:t>Cao Bằng</w:t>
            </w:r>
          </w:p>
        </w:tc>
        <w:tc>
          <w:tcPr>
            <w:tcW w:w="738" w:type="pct"/>
            <w:tcBorders>
              <w:top w:val="nil"/>
              <w:left w:val="nil"/>
              <w:bottom w:val="single" w:sz="4" w:space="0" w:color="auto"/>
              <w:right w:val="single" w:sz="4" w:space="0" w:color="auto"/>
            </w:tcBorders>
            <w:shd w:val="clear" w:color="auto" w:fill="auto"/>
            <w:noWrap/>
            <w:vAlign w:val="bottom"/>
            <w:hideMark/>
          </w:tcPr>
          <w:p w14:paraId="64DB69F9" w14:textId="77777777" w:rsidR="00C61540" w:rsidRPr="00D35545" w:rsidRDefault="00C61540" w:rsidP="00C61540">
            <w:pPr>
              <w:spacing w:before="120" w:line="240" w:lineRule="auto"/>
              <w:rPr>
                <w:rFonts w:asciiTheme="minorHAnsi" w:hAnsiTheme="minorHAnsi" w:cstheme="minorHAnsi"/>
                <w:sz w:val="24"/>
                <w:szCs w:val="24"/>
              </w:rPr>
            </w:pPr>
            <w:r w:rsidRPr="00D35545">
              <w:rPr>
                <w:rFonts w:asciiTheme="minorHAnsi" w:hAnsiTheme="minorHAnsi" w:cstheme="minorHAnsi"/>
                <w:sz w:val="24"/>
                <w:szCs w:val="24"/>
              </w:rPr>
              <w:t>Bằng Giang</w:t>
            </w:r>
          </w:p>
        </w:tc>
        <w:tc>
          <w:tcPr>
            <w:tcW w:w="645" w:type="pct"/>
            <w:tcBorders>
              <w:top w:val="nil"/>
              <w:left w:val="nil"/>
              <w:bottom w:val="single" w:sz="4" w:space="0" w:color="auto"/>
              <w:right w:val="single" w:sz="4" w:space="0" w:color="auto"/>
            </w:tcBorders>
            <w:shd w:val="clear" w:color="auto" w:fill="auto"/>
            <w:noWrap/>
            <w:vAlign w:val="bottom"/>
            <w:hideMark/>
          </w:tcPr>
          <w:p w14:paraId="507D555D"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182,93</w:t>
            </w:r>
          </w:p>
        </w:tc>
        <w:tc>
          <w:tcPr>
            <w:tcW w:w="1040" w:type="pct"/>
            <w:tcBorders>
              <w:top w:val="nil"/>
              <w:left w:val="nil"/>
              <w:bottom w:val="single" w:sz="4" w:space="0" w:color="auto"/>
              <w:right w:val="single" w:sz="4" w:space="0" w:color="auto"/>
            </w:tcBorders>
            <w:shd w:val="clear" w:color="auto" w:fill="auto"/>
            <w:noWrap/>
            <w:vAlign w:val="center"/>
            <w:hideMark/>
          </w:tcPr>
          <w:p w14:paraId="7340BDCE"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7/VIII/2006</w:t>
            </w:r>
          </w:p>
        </w:tc>
        <w:tc>
          <w:tcPr>
            <w:tcW w:w="610" w:type="pct"/>
            <w:tcBorders>
              <w:top w:val="nil"/>
              <w:left w:val="nil"/>
              <w:bottom w:val="single" w:sz="4" w:space="0" w:color="auto"/>
              <w:right w:val="single" w:sz="4" w:space="0" w:color="auto"/>
            </w:tcBorders>
            <w:shd w:val="clear" w:color="auto" w:fill="auto"/>
            <w:noWrap/>
            <w:vAlign w:val="center"/>
            <w:hideMark/>
          </w:tcPr>
          <w:p w14:paraId="15BE6CB1"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182,47</w:t>
            </w:r>
          </w:p>
        </w:tc>
        <w:tc>
          <w:tcPr>
            <w:tcW w:w="882" w:type="pct"/>
            <w:tcBorders>
              <w:top w:val="nil"/>
              <w:left w:val="nil"/>
              <w:bottom w:val="single" w:sz="4" w:space="0" w:color="auto"/>
              <w:right w:val="single" w:sz="4" w:space="0" w:color="auto"/>
            </w:tcBorders>
            <w:shd w:val="clear" w:color="auto" w:fill="auto"/>
            <w:noWrap/>
            <w:vAlign w:val="center"/>
            <w:hideMark/>
          </w:tcPr>
          <w:p w14:paraId="455C88A9"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26/VII/2012</w:t>
            </w:r>
          </w:p>
        </w:tc>
      </w:tr>
      <w:tr w:rsidR="00D35545" w:rsidRPr="00D35545" w14:paraId="725C46A5" w14:textId="77777777" w:rsidTr="00C61540">
        <w:trPr>
          <w:trHeight w:val="276"/>
          <w:jc w:val="center"/>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14:paraId="5E2A2D91" w14:textId="77777777" w:rsidR="00C61540" w:rsidRPr="00D35545" w:rsidRDefault="00C61540" w:rsidP="00C61540">
            <w:pPr>
              <w:spacing w:before="120" w:line="240" w:lineRule="auto"/>
              <w:jc w:val="center"/>
              <w:rPr>
                <w:rFonts w:asciiTheme="minorHAnsi" w:hAnsiTheme="minorHAnsi" w:cstheme="minorHAnsi"/>
                <w:sz w:val="24"/>
                <w:szCs w:val="24"/>
              </w:rPr>
            </w:pPr>
            <w:r w:rsidRPr="00D35545">
              <w:rPr>
                <w:rFonts w:asciiTheme="minorHAnsi" w:hAnsiTheme="minorHAnsi" w:cstheme="minorHAnsi"/>
                <w:sz w:val="24"/>
                <w:szCs w:val="24"/>
              </w:rPr>
              <w:t>8</w:t>
            </w:r>
          </w:p>
        </w:tc>
        <w:tc>
          <w:tcPr>
            <w:tcW w:w="795" w:type="pct"/>
            <w:tcBorders>
              <w:top w:val="nil"/>
              <w:left w:val="nil"/>
              <w:bottom w:val="single" w:sz="4" w:space="0" w:color="auto"/>
              <w:right w:val="single" w:sz="4" w:space="0" w:color="auto"/>
            </w:tcBorders>
            <w:shd w:val="clear" w:color="auto" w:fill="auto"/>
            <w:noWrap/>
            <w:vAlign w:val="bottom"/>
            <w:hideMark/>
          </w:tcPr>
          <w:p w14:paraId="1322F396" w14:textId="77777777" w:rsidR="00C61540" w:rsidRPr="00D35545" w:rsidRDefault="00C61540" w:rsidP="00C61540">
            <w:pPr>
              <w:spacing w:before="120" w:line="240" w:lineRule="auto"/>
              <w:rPr>
                <w:rFonts w:asciiTheme="minorHAnsi" w:hAnsiTheme="minorHAnsi" w:cstheme="minorHAnsi"/>
                <w:sz w:val="24"/>
                <w:szCs w:val="24"/>
              </w:rPr>
            </w:pPr>
            <w:r w:rsidRPr="00D35545">
              <w:rPr>
                <w:rFonts w:asciiTheme="minorHAnsi" w:hAnsiTheme="minorHAnsi" w:cstheme="minorHAnsi"/>
                <w:sz w:val="24"/>
                <w:szCs w:val="24"/>
              </w:rPr>
              <w:t>Bắc Giang</w:t>
            </w:r>
          </w:p>
        </w:tc>
        <w:tc>
          <w:tcPr>
            <w:tcW w:w="738" w:type="pct"/>
            <w:tcBorders>
              <w:top w:val="nil"/>
              <w:left w:val="nil"/>
              <w:bottom w:val="single" w:sz="4" w:space="0" w:color="auto"/>
              <w:right w:val="single" w:sz="4" w:space="0" w:color="auto"/>
            </w:tcBorders>
            <w:shd w:val="clear" w:color="auto" w:fill="auto"/>
            <w:noWrap/>
            <w:vAlign w:val="bottom"/>
            <w:hideMark/>
          </w:tcPr>
          <w:p w14:paraId="3EE78826" w14:textId="77777777" w:rsidR="00C61540" w:rsidRPr="00D35545" w:rsidRDefault="00C61540" w:rsidP="00C61540">
            <w:pPr>
              <w:spacing w:before="120" w:line="240" w:lineRule="auto"/>
              <w:rPr>
                <w:rFonts w:asciiTheme="minorHAnsi" w:hAnsiTheme="minorHAnsi" w:cstheme="minorHAnsi"/>
                <w:sz w:val="24"/>
                <w:szCs w:val="24"/>
              </w:rPr>
            </w:pPr>
            <w:r w:rsidRPr="00D35545">
              <w:rPr>
                <w:rFonts w:asciiTheme="minorHAnsi" w:hAnsiTheme="minorHAnsi" w:cstheme="minorHAnsi"/>
                <w:sz w:val="24"/>
                <w:szCs w:val="24"/>
              </w:rPr>
              <w:t>Thương</w:t>
            </w:r>
          </w:p>
        </w:tc>
        <w:tc>
          <w:tcPr>
            <w:tcW w:w="645" w:type="pct"/>
            <w:tcBorders>
              <w:top w:val="nil"/>
              <w:left w:val="nil"/>
              <w:bottom w:val="single" w:sz="4" w:space="0" w:color="auto"/>
              <w:right w:val="single" w:sz="4" w:space="0" w:color="auto"/>
            </w:tcBorders>
            <w:shd w:val="clear" w:color="auto" w:fill="auto"/>
            <w:noWrap/>
            <w:vAlign w:val="bottom"/>
            <w:hideMark/>
          </w:tcPr>
          <w:p w14:paraId="535EFEA8" w14:textId="06EE6588"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6,60</w:t>
            </w:r>
          </w:p>
        </w:tc>
        <w:tc>
          <w:tcPr>
            <w:tcW w:w="1040" w:type="pct"/>
            <w:tcBorders>
              <w:top w:val="nil"/>
              <w:left w:val="nil"/>
              <w:bottom w:val="single" w:sz="4" w:space="0" w:color="auto"/>
              <w:right w:val="single" w:sz="4" w:space="0" w:color="auto"/>
            </w:tcBorders>
            <w:shd w:val="clear" w:color="auto" w:fill="auto"/>
            <w:noWrap/>
            <w:vAlign w:val="center"/>
            <w:hideMark/>
          </w:tcPr>
          <w:p w14:paraId="7E5C5F99"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27/IX/2008</w:t>
            </w:r>
          </w:p>
        </w:tc>
        <w:tc>
          <w:tcPr>
            <w:tcW w:w="610" w:type="pct"/>
            <w:tcBorders>
              <w:top w:val="nil"/>
              <w:left w:val="nil"/>
              <w:bottom w:val="single" w:sz="4" w:space="0" w:color="auto"/>
              <w:right w:val="single" w:sz="4" w:space="0" w:color="auto"/>
            </w:tcBorders>
            <w:shd w:val="clear" w:color="auto" w:fill="auto"/>
            <w:noWrap/>
            <w:vAlign w:val="center"/>
            <w:hideMark/>
          </w:tcPr>
          <w:p w14:paraId="38CC785A"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5,99</w:t>
            </w:r>
          </w:p>
        </w:tc>
        <w:tc>
          <w:tcPr>
            <w:tcW w:w="882" w:type="pct"/>
            <w:tcBorders>
              <w:top w:val="nil"/>
              <w:left w:val="nil"/>
              <w:bottom w:val="single" w:sz="4" w:space="0" w:color="auto"/>
              <w:right w:val="single" w:sz="4" w:space="0" w:color="auto"/>
            </w:tcBorders>
            <w:shd w:val="clear" w:color="auto" w:fill="auto"/>
            <w:noWrap/>
            <w:vAlign w:val="center"/>
            <w:hideMark/>
          </w:tcPr>
          <w:p w14:paraId="1731F3A2" w14:textId="77777777" w:rsidR="00C61540" w:rsidRPr="00D35545" w:rsidRDefault="00C61540" w:rsidP="00C61540">
            <w:pPr>
              <w:spacing w:before="120" w:line="240" w:lineRule="auto"/>
              <w:jc w:val="right"/>
              <w:rPr>
                <w:rFonts w:asciiTheme="minorHAnsi" w:hAnsiTheme="minorHAnsi" w:cstheme="minorHAnsi"/>
                <w:sz w:val="24"/>
                <w:szCs w:val="24"/>
              </w:rPr>
            </w:pPr>
            <w:r w:rsidRPr="00D35545">
              <w:rPr>
                <w:rFonts w:asciiTheme="minorHAnsi" w:hAnsiTheme="minorHAnsi" w:cstheme="minorHAnsi"/>
                <w:sz w:val="24"/>
                <w:szCs w:val="24"/>
              </w:rPr>
              <w:t>VIII/2000</w:t>
            </w:r>
          </w:p>
        </w:tc>
      </w:tr>
    </w:tbl>
    <w:p w14:paraId="0E1D8E53" w14:textId="77777777" w:rsidR="008F691B" w:rsidRPr="00D35545" w:rsidRDefault="008F691B" w:rsidP="005C5121">
      <w:pPr>
        <w:pStyle w:val="VanBan"/>
      </w:pPr>
      <w:r w:rsidRPr="00D35545">
        <w:t>-</w:t>
      </w:r>
      <w:r w:rsidR="003B4187" w:rsidRPr="00D35545">
        <w:t xml:space="preserve"> Khu vực Trung du: Nhìn chung hầu hết các tuyến đê hiện có tại khu vực Trung du Bắc Bộ đều có cao trình đạt hoặc vượt trên cao trình thiết kế đê. </w:t>
      </w:r>
      <w:r w:rsidRPr="00D35545">
        <w:t>Một số tồn tại:</w:t>
      </w:r>
    </w:p>
    <w:p w14:paraId="243F8218" w14:textId="09B2143F" w:rsidR="008F691B" w:rsidRPr="00D35545" w:rsidRDefault="008F691B" w:rsidP="005C5121">
      <w:pPr>
        <w:pStyle w:val="VanBan"/>
      </w:pPr>
      <w:r w:rsidRPr="00D35545">
        <w:t>+ Tuyến</w:t>
      </w:r>
      <w:r w:rsidR="003B4187" w:rsidRPr="00D35545">
        <w:t xml:space="preserve"> đê sông Thương thuộc tỉnh Bắc Giang còn</w:t>
      </w:r>
      <w:r w:rsidRPr="00D35545">
        <w:t xml:space="preserve"> khoảng 10,8 km</w:t>
      </w:r>
      <w:r w:rsidR="003B4187" w:rsidRPr="00D35545">
        <w:t xml:space="preserve"> thiếu cao </w:t>
      </w:r>
      <w:r w:rsidR="003D0E57" w:rsidRPr="00D35545">
        <w:t>trình từ 0,1 đến 0,5m;</w:t>
      </w:r>
    </w:p>
    <w:p w14:paraId="689ECE70" w14:textId="35187D64" w:rsidR="003B4187" w:rsidRPr="00D35545" w:rsidRDefault="008F691B" w:rsidP="005C5121">
      <w:pPr>
        <w:pStyle w:val="VanBan"/>
      </w:pPr>
      <w:r w:rsidRPr="00D35545">
        <w:t xml:space="preserve">+ </w:t>
      </w:r>
      <w:r w:rsidR="00282202" w:rsidRPr="00D35545">
        <w:t xml:space="preserve">Tình trạng sạt lở bờ sông vẫn đang diễn ra ở hạ lưu hồ Hòa Bình và một số điểm </w:t>
      </w:r>
      <w:r w:rsidRPr="00D35545">
        <w:t xml:space="preserve">trên sông Thao </w:t>
      </w:r>
      <w:r w:rsidR="00D35545" w:rsidRPr="00D35545">
        <w:rPr>
          <w:lang w:val="en-US"/>
        </w:rPr>
        <w:t xml:space="preserve">tại </w:t>
      </w:r>
      <w:r w:rsidRPr="00D35545">
        <w:t>khu vực thành phố Việt Trì.</w:t>
      </w:r>
    </w:p>
    <w:p w14:paraId="0868C784" w14:textId="4FACB269" w:rsidR="00481026" w:rsidRPr="00D35545" w:rsidRDefault="00CA3158" w:rsidP="004B732A">
      <w:pPr>
        <w:pStyle w:val="Heading4"/>
      </w:pPr>
      <w:bookmarkStart w:id="107" w:name="_Toc73429296"/>
      <w:r w:rsidRPr="00D35545">
        <w:t>H</w:t>
      </w:r>
      <w:r w:rsidR="00481026" w:rsidRPr="00D35545">
        <w:t>ạ tầng phòng, chống</w:t>
      </w:r>
      <w:r w:rsidR="005E6838" w:rsidRPr="00D35545">
        <w:t xml:space="preserve"> lũ quét, </w:t>
      </w:r>
      <w:r w:rsidR="00481026" w:rsidRPr="00D35545">
        <w:t>sạt lở</w:t>
      </w:r>
      <w:bookmarkEnd w:id="99"/>
      <w:bookmarkEnd w:id="107"/>
    </w:p>
    <w:p w14:paraId="779A887F" w14:textId="1797583B" w:rsidR="00667D4A" w:rsidRPr="00D35545" w:rsidRDefault="007B33EB" w:rsidP="00A856AE">
      <w:pPr>
        <w:pStyle w:val="BodyText"/>
        <w:widowControl w:val="0"/>
        <w:spacing w:before="120" w:after="0" w:line="240" w:lineRule="auto"/>
        <w:ind w:firstLine="567"/>
        <w:jc w:val="both"/>
        <w:rPr>
          <w:sz w:val="28"/>
          <w:szCs w:val="28"/>
        </w:rPr>
      </w:pPr>
      <w:bookmarkStart w:id="108" w:name="_Toc51857943"/>
      <w:r w:rsidRPr="00D35545">
        <w:rPr>
          <w:sz w:val="28"/>
          <w:szCs w:val="28"/>
        </w:rPr>
        <w:t>Giải pháp cơ bản để Phòng, chống lũ quét, sạt lở đất là</w:t>
      </w:r>
      <w:r w:rsidR="008A3E73" w:rsidRPr="00D35545">
        <w:rPr>
          <w:sz w:val="28"/>
          <w:szCs w:val="28"/>
        </w:rPr>
        <w:t>:</w:t>
      </w:r>
      <w:r w:rsidR="000E17D1" w:rsidRPr="00D35545">
        <w:rPr>
          <w:sz w:val="28"/>
          <w:szCs w:val="28"/>
        </w:rPr>
        <w:t xml:space="preserve"> </w:t>
      </w:r>
      <w:r w:rsidR="000E17D1" w:rsidRPr="00D35545">
        <w:rPr>
          <w:b/>
          <w:i/>
          <w:sz w:val="28"/>
          <w:szCs w:val="28"/>
        </w:rPr>
        <w:t>Chủ động phòng, tránh; sẵn sàng ứng phó.</w:t>
      </w:r>
      <w:r w:rsidRPr="00D35545">
        <w:rPr>
          <w:b/>
          <w:i/>
          <w:sz w:val="28"/>
          <w:szCs w:val="28"/>
        </w:rPr>
        <w:t xml:space="preserve"> </w:t>
      </w:r>
      <w:r w:rsidRPr="00D35545">
        <w:rPr>
          <w:sz w:val="28"/>
          <w:szCs w:val="28"/>
        </w:rPr>
        <w:t xml:space="preserve">Đã có nhiều giải pháp được triển khai như: </w:t>
      </w:r>
    </w:p>
    <w:p w14:paraId="2B872C03" w14:textId="77777777" w:rsidR="00D35545" w:rsidRPr="00D35545" w:rsidRDefault="00D35545" w:rsidP="00D35545">
      <w:pPr>
        <w:widowControl w:val="0"/>
        <w:spacing w:before="120" w:line="240" w:lineRule="auto"/>
        <w:ind w:firstLine="567"/>
        <w:jc w:val="both"/>
        <w:rPr>
          <w:b/>
          <w:i/>
          <w:sz w:val="28"/>
          <w:szCs w:val="28"/>
          <w:lang w:val="pt-BR"/>
        </w:rPr>
      </w:pPr>
      <w:r w:rsidRPr="00D35545">
        <w:rPr>
          <w:b/>
          <w:i/>
          <w:sz w:val="28"/>
          <w:szCs w:val="28"/>
          <w:lang w:val="pt-BR"/>
        </w:rPr>
        <w:t xml:space="preserve">1) Công trình phòng, chống lũ quét, sạt lở </w:t>
      </w:r>
    </w:p>
    <w:p w14:paraId="7BB02DA7" w14:textId="77777777" w:rsidR="00D35545" w:rsidRPr="00D35545" w:rsidRDefault="00D35545" w:rsidP="00D35545">
      <w:pPr>
        <w:widowControl w:val="0"/>
        <w:spacing w:before="120" w:line="240" w:lineRule="auto"/>
        <w:ind w:firstLine="567"/>
        <w:jc w:val="both"/>
        <w:rPr>
          <w:sz w:val="28"/>
          <w:szCs w:val="28"/>
          <w:lang w:val="pt-BR"/>
        </w:rPr>
      </w:pPr>
      <w:r w:rsidRPr="00D35545">
        <w:rPr>
          <w:sz w:val="28"/>
          <w:szCs w:val="28"/>
          <w:lang w:val="pt-BR"/>
        </w:rPr>
        <w:t>- Trên phạm vi vùng TDMN Bắc Bộ cũng đã xây dựng được hàng trăm km kè bảo vệ bờ sông, suối. Các tuyến kè được xây dựng có tác dụng chính là bảo vệ cơ sở hạ tầng; các khu đông dân cư và chủ quyền Quốc gia, đồng thời cải thiện cảnh quan - môi trường tại các đô thị trong vùng;</w:t>
      </w:r>
    </w:p>
    <w:p w14:paraId="30D45335" w14:textId="77777777" w:rsidR="00D35545" w:rsidRPr="00D2778F" w:rsidRDefault="00D35545" w:rsidP="00D35545">
      <w:pPr>
        <w:widowControl w:val="0"/>
        <w:spacing w:before="120" w:line="240" w:lineRule="auto"/>
        <w:ind w:firstLine="567"/>
        <w:jc w:val="both"/>
        <w:rPr>
          <w:sz w:val="28"/>
          <w:szCs w:val="28"/>
          <w:lang w:val="pt-BR"/>
        </w:rPr>
      </w:pPr>
      <w:r w:rsidRPr="00D35545">
        <w:rPr>
          <w:sz w:val="28"/>
          <w:szCs w:val="28"/>
          <w:lang w:val="pt-BR"/>
        </w:rPr>
        <w:t xml:space="preserve">- Một số giải pháp phòng chống sạt trượt đất đã được thực hiện như: Tường chắn (tường kè) bê tông xi măng và bê-tông cốt thép, </w:t>
      </w:r>
      <w:r w:rsidRPr="00D2778F">
        <w:rPr>
          <w:sz w:val="28"/>
          <w:szCs w:val="28"/>
          <w:lang w:val="pt-BR"/>
        </w:rPr>
        <w:t xml:space="preserve">tường rọ đá Mac ca phe ri; Sửa bề mặt mái dốc với mục đích đưa nó về trạng thái cân bằng để hạn chế khả năng trượt; </w:t>
      </w:r>
    </w:p>
    <w:p w14:paraId="5C88F5B0" w14:textId="77777777" w:rsidR="00D35545" w:rsidRPr="00D2778F" w:rsidRDefault="00D35545" w:rsidP="00D35545">
      <w:pPr>
        <w:widowControl w:val="0"/>
        <w:spacing w:before="120" w:line="240" w:lineRule="auto"/>
        <w:ind w:firstLine="567"/>
        <w:jc w:val="both"/>
        <w:rPr>
          <w:sz w:val="28"/>
          <w:szCs w:val="28"/>
          <w:lang w:val="pt-BR"/>
        </w:rPr>
      </w:pPr>
      <w:r w:rsidRPr="00D2778F">
        <w:rPr>
          <w:sz w:val="28"/>
          <w:szCs w:val="28"/>
          <w:lang w:val="pt-BR"/>
        </w:rPr>
        <w:t>- Một số mô hình về găn bùn, đá đã được triển khai, cụ thể như mô hình Đập ngăn lũ bùn đá (SABO DAM) của Nhật Bản đã được triển khai thí điểm tại tỉnh Yên Bái và Lào Cai. Tuy nhiên, các công trình đang ở gian đoạn thử nghiệm, chưa được áp dụng rộng rãi.</w:t>
      </w:r>
    </w:p>
    <w:p w14:paraId="28302150" w14:textId="2B526D2D" w:rsidR="009D74E1" w:rsidRPr="00D2778F" w:rsidRDefault="00D35545" w:rsidP="00A856AE">
      <w:pPr>
        <w:pStyle w:val="BodyText"/>
        <w:widowControl w:val="0"/>
        <w:spacing w:before="120" w:after="0" w:line="240" w:lineRule="auto"/>
        <w:ind w:firstLine="567"/>
        <w:jc w:val="both"/>
        <w:rPr>
          <w:b/>
          <w:i/>
          <w:sz w:val="28"/>
          <w:szCs w:val="28"/>
        </w:rPr>
      </w:pPr>
      <w:r w:rsidRPr="00D2778F">
        <w:rPr>
          <w:b/>
          <w:i/>
          <w:sz w:val="28"/>
          <w:szCs w:val="28"/>
        </w:rPr>
        <w:lastRenderedPageBreak/>
        <w:t>2</w:t>
      </w:r>
      <w:r w:rsidR="009D74E1" w:rsidRPr="00D2778F">
        <w:rPr>
          <w:b/>
          <w:i/>
          <w:sz w:val="28"/>
          <w:szCs w:val="28"/>
        </w:rPr>
        <w:t xml:space="preserve">) </w:t>
      </w:r>
      <w:r w:rsidR="00570858" w:rsidRPr="00D2778F">
        <w:rPr>
          <w:b/>
          <w:i/>
          <w:sz w:val="28"/>
          <w:szCs w:val="28"/>
        </w:rPr>
        <w:t>Quản lý an toàn đập, hồ chứa thủy lợi</w:t>
      </w:r>
      <w:r w:rsidR="0070624F" w:rsidRPr="00D2778F">
        <w:rPr>
          <w:b/>
          <w:i/>
          <w:sz w:val="28"/>
          <w:szCs w:val="28"/>
        </w:rPr>
        <w:t>:</w:t>
      </w:r>
    </w:p>
    <w:p w14:paraId="33365100" w14:textId="77777777" w:rsidR="007B5E29" w:rsidRPr="00D2778F" w:rsidRDefault="00BE1159" w:rsidP="00A856AE">
      <w:pPr>
        <w:pStyle w:val="BodyText"/>
        <w:widowControl w:val="0"/>
        <w:spacing w:before="120" w:after="0" w:line="240" w:lineRule="auto"/>
        <w:ind w:firstLine="567"/>
        <w:jc w:val="both"/>
        <w:rPr>
          <w:sz w:val="28"/>
          <w:szCs w:val="28"/>
        </w:rPr>
      </w:pPr>
      <w:r w:rsidRPr="00D2778F">
        <w:rPr>
          <w:sz w:val="28"/>
          <w:szCs w:val="28"/>
        </w:rPr>
        <w:t>Thực hiện</w:t>
      </w:r>
      <w:r w:rsidR="00713F85" w:rsidRPr="00D2778F">
        <w:rPr>
          <w:sz w:val="28"/>
          <w:szCs w:val="28"/>
        </w:rPr>
        <w:t xml:space="preserve"> </w:t>
      </w:r>
      <w:r w:rsidR="009D74E1" w:rsidRPr="00D2778F">
        <w:rPr>
          <w:sz w:val="28"/>
          <w:szCs w:val="28"/>
        </w:rPr>
        <w:t>Nghị định 114</w:t>
      </w:r>
      <w:r w:rsidR="00694E19" w:rsidRPr="00D2778F">
        <w:rPr>
          <w:sz w:val="28"/>
          <w:szCs w:val="28"/>
        </w:rPr>
        <w:t>/2018/NĐ-CP của Chính phủ</w:t>
      </w:r>
      <w:r w:rsidR="00713F85" w:rsidRPr="00D2778F">
        <w:rPr>
          <w:sz w:val="28"/>
          <w:szCs w:val="28"/>
        </w:rPr>
        <w:t xml:space="preserve">, </w:t>
      </w:r>
      <w:r w:rsidRPr="00D2778F">
        <w:rPr>
          <w:sz w:val="28"/>
          <w:szCs w:val="28"/>
        </w:rPr>
        <w:t xml:space="preserve">những năm gần đây </w:t>
      </w:r>
      <w:r w:rsidR="00713F85" w:rsidRPr="00D2778F">
        <w:rPr>
          <w:sz w:val="28"/>
          <w:szCs w:val="28"/>
        </w:rPr>
        <w:t>công tác</w:t>
      </w:r>
      <w:r w:rsidR="00694E19" w:rsidRPr="00D2778F">
        <w:rPr>
          <w:sz w:val="28"/>
          <w:szCs w:val="28"/>
        </w:rPr>
        <w:t xml:space="preserve"> quản lý an toàn đập, hồ chứa thủy lợi</w:t>
      </w:r>
      <w:r w:rsidR="00713F85" w:rsidRPr="00D2778F">
        <w:rPr>
          <w:sz w:val="28"/>
          <w:szCs w:val="28"/>
        </w:rPr>
        <w:t xml:space="preserve"> được tăng cường</w:t>
      </w:r>
      <w:r w:rsidR="007B5E29" w:rsidRPr="00D2778F">
        <w:rPr>
          <w:sz w:val="28"/>
          <w:szCs w:val="28"/>
        </w:rPr>
        <w:t>. C</w:t>
      </w:r>
      <w:r w:rsidR="0070624F" w:rsidRPr="00D2778F">
        <w:rPr>
          <w:sz w:val="28"/>
          <w:szCs w:val="28"/>
        </w:rPr>
        <w:t>ác hồ chứa lớn, có cửa van điều tiết đã</w:t>
      </w:r>
      <w:r w:rsidR="00E760D1" w:rsidRPr="00D2778F">
        <w:rPr>
          <w:sz w:val="28"/>
          <w:szCs w:val="28"/>
        </w:rPr>
        <w:t xml:space="preserve"> được: L</w:t>
      </w:r>
      <w:r w:rsidR="0070624F" w:rsidRPr="00D2778F">
        <w:rPr>
          <w:sz w:val="28"/>
          <w:szCs w:val="28"/>
        </w:rPr>
        <w:t>ập quy trình vận hành điều tiết chủ động cung cấp nước phục vụ sản xuất, vận hành bảo đảm an toàn trong mùa mưa lũ</w:t>
      </w:r>
      <w:r w:rsidR="00E760D1" w:rsidRPr="00D2778F">
        <w:rPr>
          <w:sz w:val="28"/>
          <w:szCs w:val="28"/>
        </w:rPr>
        <w:t>; Kiểm định an toàn đập; Lập phương án PCLB cho công trình tại các hồ chứa; Lập phương án phòng, chống lũ, lụt cho vùng hạ du đập trong tình huống xả lũ khẩn cấp và vỡ đập đã được thiết lập…vv.</w:t>
      </w:r>
      <w:r w:rsidR="007B5E29" w:rsidRPr="00D2778F">
        <w:rPr>
          <w:sz w:val="28"/>
          <w:szCs w:val="28"/>
        </w:rPr>
        <w:t xml:space="preserve"> </w:t>
      </w:r>
    </w:p>
    <w:p w14:paraId="17E30087" w14:textId="346455D5" w:rsidR="00CA729E" w:rsidRPr="00D2778F" w:rsidRDefault="00D35545" w:rsidP="00D35545">
      <w:pPr>
        <w:pStyle w:val="BodyText"/>
        <w:widowControl w:val="0"/>
        <w:spacing w:before="120" w:after="0" w:line="240" w:lineRule="auto"/>
        <w:ind w:firstLine="567"/>
        <w:jc w:val="both"/>
        <w:rPr>
          <w:b/>
          <w:i/>
          <w:sz w:val="28"/>
          <w:szCs w:val="28"/>
        </w:rPr>
      </w:pPr>
      <w:r w:rsidRPr="00D2778F">
        <w:rPr>
          <w:b/>
          <w:i/>
          <w:sz w:val="28"/>
          <w:szCs w:val="28"/>
        </w:rPr>
        <w:t>3</w:t>
      </w:r>
      <w:r w:rsidR="003D0E57" w:rsidRPr="00D2778F">
        <w:rPr>
          <w:b/>
          <w:i/>
          <w:sz w:val="28"/>
          <w:szCs w:val="28"/>
        </w:rPr>
        <w:t xml:space="preserve">) </w:t>
      </w:r>
      <w:r w:rsidR="00CA729E" w:rsidRPr="00D2778F">
        <w:rPr>
          <w:b/>
          <w:i/>
          <w:sz w:val="28"/>
          <w:szCs w:val="28"/>
        </w:rPr>
        <w:t xml:space="preserve">Các giải pháp </w:t>
      </w:r>
      <w:r w:rsidR="00645932" w:rsidRPr="00D2778F">
        <w:rPr>
          <w:b/>
          <w:i/>
          <w:sz w:val="28"/>
          <w:szCs w:val="28"/>
        </w:rPr>
        <w:t>khác</w:t>
      </w:r>
    </w:p>
    <w:p w14:paraId="1427C0A4" w14:textId="29970ADB" w:rsidR="00CA729E" w:rsidRPr="00D2778F" w:rsidRDefault="008B20AF" w:rsidP="00934709">
      <w:pPr>
        <w:widowControl w:val="0"/>
        <w:spacing w:before="120" w:line="240" w:lineRule="auto"/>
        <w:ind w:firstLine="567"/>
        <w:jc w:val="both"/>
        <w:rPr>
          <w:rFonts w:asciiTheme="minorHAnsi" w:hAnsiTheme="minorHAnsi" w:cstheme="minorHAnsi"/>
          <w:sz w:val="28"/>
          <w:szCs w:val="28"/>
        </w:rPr>
      </w:pPr>
      <w:r w:rsidRPr="00D2778F">
        <w:rPr>
          <w:sz w:val="28"/>
          <w:szCs w:val="28"/>
          <w:lang w:val="pt-BR"/>
        </w:rPr>
        <w:t>-</w:t>
      </w:r>
      <w:r w:rsidR="00CA729E" w:rsidRPr="00D2778F">
        <w:rPr>
          <w:sz w:val="28"/>
          <w:szCs w:val="28"/>
          <w:lang w:val="pt-BR"/>
        </w:rPr>
        <w:t xml:space="preserve"> Mạng lưới quan trắc khí tượng thủy văn, phục vụ công tác quản lý phòng, chống thiên tai và điều hành sản xuất đã được tăng </w:t>
      </w:r>
      <w:r w:rsidR="00467B27" w:rsidRPr="00D2778F">
        <w:rPr>
          <w:sz w:val="28"/>
          <w:szCs w:val="28"/>
          <w:lang w:val="pt-BR"/>
        </w:rPr>
        <w:t>c</w:t>
      </w:r>
      <w:r w:rsidR="00CA729E" w:rsidRPr="00D2778F">
        <w:rPr>
          <w:sz w:val="28"/>
          <w:szCs w:val="28"/>
          <w:lang w:val="pt-BR"/>
        </w:rPr>
        <w:t>ường. Toàn vùng hiện có 63 trạm khí tượng; 61 trạm thủy văn và 213 điểm đo mưa độc lập do Bộ Tài nguyên</w:t>
      </w:r>
      <w:r w:rsidR="00CA729E" w:rsidRPr="00D2778F">
        <w:rPr>
          <w:rFonts w:asciiTheme="minorHAnsi" w:hAnsiTheme="minorHAnsi" w:cstheme="minorHAnsi"/>
          <w:sz w:val="28"/>
          <w:szCs w:val="28"/>
        </w:rPr>
        <w:t xml:space="preserve"> và Môi trường quản lý. Ngoài ra còn có hàng trăm trạm quan trắc địa phương.</w:t>
      </w:r>
    </w:p>
    <w:p w14:paraId="74DF0793" w14:textId="0A85377E" w:rsidR="00CA729E" w:rsidRPr="00D2778F" w:rsidRDefault="008B20AF" w:rsidP="003C1C95">
      <w:pPr>
        <w:pStyle w:val="BodyText"/>
        <w:widowControl w:val="0"/>
        <w:spacing w:before="120" w:after="0" w:line="240" w:lineRule="auto"/>
        <w:ind w:firstLine="567"/>
        <w:jc w:val="both"/>
        <w:rPr>
          <w:rFonts w:asciiTheme="minorHAnsi" w:hAnsiTheme="minorHAnsi" w:cstheme="minorHAnsi"/>
          <w:sz w:val="28"/>
          <w:szCs w:val="28"/>
        </w:rPr>
      </w:pPr>
      <w:r w:rsidRPr="00D2778F">
        <w:rPr>
          <w:rFonts w:asciiTheme="minorHAnsi" w:hAnsiTheme="minorHAnsi" w:cstheme="minorHAnsi"/>
          <w:sz w:val="28"/>
          <w:szCs w:val="28"/>
        </w:rPr>
        <w:t>-</w:t>
      </w:r>
      <w:r w:rsidR="00CA729E" w:rsidRPr="00D2778F">
        <w:rPr>
          <w:rFonts w:asciiTheme="minorHAnsi" w:hAnsiTheme="minorHAnsi" w:cstheme="minorHAnsi"/>
          <w:sz w:val="28"/>
          <w:szCs w:val="28"/>
        </w:rPr>
        <w:t xml:space="preserve"> Công tác bảo vệ và trồng mới rừng phòng </w:t>
      </w:r>
      <w:r w:rsidR="00D6010B" w:rsidRPr="00D2778F">
        <w:rPr>
          <w:rFonts w:asciiTheme="minorHAnsi" w:hAnsiTheme="minorHAnsi" w:cstheme="minorHAnsi"/>
          <w:sz w:val="28"/>
          <w:szCs w:val="28"/>
        </w:rPr>
        <w:t xml:space="preserve">hộ đầu nguồn để phòng, </w:t>
      </w:r>
      <w:r w:rsidR="00CA729E" w:rsidRPr="00D2778F">
        <w:rPr>
          <w:rFonts w:asciiTheme="minorHAnsi" w:hAnsiTheme="minorHAnsi" w:cstheme="minorHAnsi"/>
          <w:sz w:val="28"/>
          <w:szCs w:val="28"/>
        </w:rPr>
        <w:t>chống lũ lụt nói chung và lũ quét</w:t>
      </w:r>
      <w:r w:rsidR="00D6010B" w:rsidRPr="00D2778F">
        <w:rPr>
          <w:rFonts w:asciiTheme="minorHAnsi" w:hAnsiTheme="minorHAnsi" w:cstheme="minorHAnsi"/>
          <w:sz w:val="28"/>
          <w:szCs w:val="28"/>
        </w:rPr>
        <w:t xml:space="preserve"> </w:t>
      </w:r>
      <w:r w:rsidR="00CA729E" w:rsidRPr="00D2778F">
        <w:rPr>
          <w:rFonts w:asciiTheme="minorHAnsi" w:hAnsiTheme="minorHAnsi" w:cstheme="minorHAnsi"/>
          <w:sz w:val="28"/>
          <w:szCs w:val="28"/>
        </w:rPr>
        <w:t xml:space="preserve">nói riêng </w:t>
      </w:r>
      <w:r w:rsidR="00D6010B" w:rsidRPr="00D2778F">
        <w:rPr>
          <w:rFonts w:asciiTheme="minorHAnsi" w:hAnsiTheme="minorHAnsi" w:cstheme="minorHAnsi"/>
          <w:sz w:val="28"/>
          <w:szCs w:val="28"/>
        </w:rPr>
        <w:t xml:space="preserve">được chú trọng. </w:t>
      </w:r>
      <w:r w:rsidR="00FE3F50" w:rsidRPr="00D2778F">
        <w:rPr>
          <w:rFonts w:asciiTheme="minorHAnsi" w:hAnsiTheme="minorHAnsi" w:cstheme="minorHAnsi"/>
          <w:sz w:val="28"/>
          <w:szCs w:val="28"/>
        </w:rPr>
        <w:t xml:space="preserve">Đến </w:t>
      </w:r>
      <w:r w:rsidR="00D6010B" w:rsidRPr="00D2778F">
        <w:rPr>
          <w:sz w:val="28"/>
          <w:szCs w:val="28"/>
        </w:rPr>
        <w:t>năm 2019</w:t>
      </w:r>
      <w:r w:rsidR="00A856AE" w:rsidRPr="00D2778F">
        <w:rPr>
          <w:sz w:val="28"/>
          <w:szCs w:val="28"/>
        </w:rPr>
        <w:t>, t</w:t>
      </w:r>
      <w:r w:rsidR="00FE3F50" w:rsidRPr="00D2778F">
        <w:rPr>
          <w:sz w:val="28"/>
          <w:szCs w:val="28"/>
        </w:rPr>
        <w:t xml:space="preserve">ổng diện tích rừng của toàn vùng </w:t>
      </w:r>
      <w:r w:rsidR="00D6010B" w:rsidRPr="00D2778F">
        <w:rPr>
          <w:sz w:val="28"/>
          <w:szCs w:val="28"/>
        </w:rPr>
        <w:t xml:space="preserve">là 5,4 triệu ha chiếm 53,6% </w:t>
      </w:r>
      <w:r w:rsidR="00A856AE" w:rsidRPr="00D2778F">
        <w:rPr>
          <w:sz w:val="28"/>
          <w:szCs w:val="28"/>
        </w:rPr>
        <w:t xml:space="preserve">tổng </w:t>
      </w:r>
      <w:r w:rsidR="00D6010B" w:rsidRPr="00D2778F">
        <w:rPr>
          <w:sz w:val="28"/>
          <w:szCs w:val="28"/>
        </w:rPr>
        <w:t xml:space="preserve">diện tích tự nhiên và trên 36% tổng diện tích rừng của cả nước. </w:t>
      </w:r>
      <w:r w:rsidR="00A856AE" w:rsidRPr="00D2778F">
        <w:rPr>
          <w:sz w:val="28"/>
          <w:szCs w:val="28"/>
        </w:rPr>
        <w:t>Hiện</w:t>
      </w:r>
      <w:r w:rsidR="00D6010B" w:rsidRPr="00D2778F">
        <w:rPr>
          <w:sz w:val="28"/>
          <w:szCs w:val="28"/>
        </w:rPr>
        <w:t xml:space="preserve"> còn khoảng 1,3 triệu ha đất chưa sử dụng</w:t>
      </w:r>
      <w:r w:rsidR="00FE3F50" w:rsidRPr="00D2778F">
        <w:rPr>
          <w:sz w:val="28"/>
          <w:szCs w:val="28"/>
        </w:rPr>
        <w:t>,</w:t>
      </w:r>
      <w:r w:rsidR="00D6010B" w:rsidRPr="00D2778F">
        <w:rPr>
          <w:sz w:val="28"/>
          <w:szCs w:val="28"/>
        </w:rPr>
        <w:t xml:space="preserve"> có thể </w:t>
      </w:r>
      <w:r w:rsidR="00D6010B" w:rsidRPr="00D2778F">
        <w:rPr>
          <w:rFonts w:asciiTheme="minorHAnsi" w:hAnsiTheme="minorHAnsi" w:cstheme="minorHAnsi"/>
          <w:sz w:val="28"/>
          <w:szCs w:val="28"/>
        </w:rPr>
        <w:t>tiếp tục</w:t>
      </w:r>
      <w:r w:rsidR="00FE3F50" w:rsidRPr="00D2778F">
        <w:rPr>
          <w:rFonts w:asciiTheme="minorHAnsi" w:hAnsiTheme="minorHAnsi" w:cstheme="minorHAnsi"/>
          <w:sz w:val="28"/>
          <w:szCs w:val="28"/>
        </w:rPr>
        <w:t xml:space="preserve"> khai thác để</w:t>
      </w:r>
      <w:r w:rsidR="00D6010B" w:rsidRPr="00D2778F">
        <w:rPr>
          <w:rFonts w:asciiTheme="minorHAnsi" w:hAnsiTheme="minorHAnsi" w:cstheme="minorHAnsi"/>
          <w:sz w:val="28"/>
          <w:szCs w:val="28"/>
        </w:rPr>
        <w:t xml:space="preserve"> phát triển thêm diện tích rừng.</w:t>
      </w:r>
    </w:p>
    <w:p w14:paraId="7AAB0842" w14:textId="77777777" w:rsidR="008B20AF" w:rsidRPr="00D2778F" w:rsidRDefault="008B20AF" w:rsidP="0046325B">
      <w:pPr>
        <w:pStyle w:val="BodyText"/>
        <w:widowControl w:val="0"/>
        <w:spacing w:before="120" w:after="0" w:line="240" w:lineRule="auto"/>
        <w:ind w:firstLine="567"/>
        <w:jc w:val="both"/>
        <w:rPr>
          <w:rFonts w:asciiTheme="minorHAnsi" w:hAnsiTheme="minorHAnsi" w:cstheme="minorHAnsi"/>
          <w:sz w:val="28"/>
          <w:szCs w:val="28"/>
        </w:rPr>
      </w:pPr>
      <w:r w:rsidRPr="00D2778F">
        <w:rPr>
          <w:rFonts w:asciiTheme="minorHAnsi" w:hAnsiTheme="minorHAnsi" w:cstheme="minorHAnsi"/>
          <w:sz w:val="28"/>
          <w:szCs w:val="28"/>
        </w:rPr>
        <w:t xml:space="preserve">- Các giải pháp phi công trình khác cũng đã được thực hiện như: </w:t>
      </w:r>
    </w:p>
    <w:p w14:paraId="04D7C21F" w14:textId="2657D372" w:rsidR="000E4098" w:rsidRPr="00D2778F" w:rsidRDefault="000E4098" w:rsidP="0046325B">
      <w:pPr>
        <w:pStyle w:val="BodyText"/>
        <w:widowControl w:val="0"/>
        <w:spacing w:before="120" w:after="0" w:line="240" w:lineRule="auto"/>
        <w:ind w:firstLine="567"/>
        <w:jc w:val="both"/>
        <w:rPr>
          <w:rFonts w:asciiTheme="minorHAnsi" w:hAnsiTheme="minorHAnsi" w:cstheme="minorHAnsi"/>
          <w:sz w:val="28"/>
          <w:szCs w:val="28"/>
        </w:rPr>
      </w:pPr>
      <w:r w:rsidRPr="00D2778F">
        <w:rPr>
          <w:rFonts w:asciiTheme="minorHAnsi" w:hAnsiTheme="minorHAnsi" w:cstheme="minorHAnsi"/>
          <w:sz w:val="28"/>
          <w:szCs w:val="28"/>
        </w:rPr>
        <w:t xml:space="preserve">+ Điều tra, khảo sát, xây dựng bản đồ nguy cơ xảy ra lũ quét, sạt lở đất; </w:t>
      </w:r>
      <w:r w:rsidR="00A2677D" w:rsidRPr="00D2778F">
        <w:rPr>
          <w:rFonts w:asciiTheme="minorHAnsi" w:hAnsiTheme="minorHAnsi" w:cstheme="minorHAnsi"/>
          <w:sz w:val="28"/>
          <w:szCs w:val="28"/>
        </w:rPr>
        <w:t>lắp đặt hệ thống cảnh báo sớm cho một số vị trí có nguy cơ cao xảy ra sạt lở đất, lũ ống, lũ quét; cắm biển cảnh báo tại các vị trí nguy hiểm.</w:t>
      </w:r>
    </w:p>
    <w:p w14:paraId="643EE4A5" w14:textId="1233CC8B" w:rsidR="000E4098" w:rsidRPr="00D2778F" w:rsidRDefault="000E4098" w:rsidP="0046325B">
      <w:pPr>
        <w:pStyle w:val="BodyText"/>
        <w:widowControl w:val="0"/>
        <w:spacing w:before="120" w:after="0" w:line="240" w:lineRule="auto"/>
        <w:ind w:firstLine="567"/>
        <w:jc w:val="both"/>
        <w:rPr>
          <w:rFonts w:asciiTheme="minorHAnsi" w:hAnsiTheme="minorHAnsi" w:cstheme="minorHAnsi"/>
          <w:sz w:val="28"/>
          <w:szCs w:val="28"/>
        </w:rPr>
      </w:pPr>
      <w:r w:rsidRPr="00D2778F">
        <w:rPr>
          <w:rFonts w:asciiTheme="minorHAnsi" w:hAnsiTheme="minorHAnsi" w:cstheme="minorHAnsi"/>
          <w:sz w:val="28"/>
          <w:szCs w:val="28"/>
        </w:rPr>
        <w:t>+ Quy hoạch sử dụng đất</w:t>
      </w:r>
      <w:r w:rsidR="00AB5502" w:rsidRPr="00D2778F">
        <w:rPr>
          <w:rFonts w:asciiTheme="minorHAnsi" w:hAnsiTheme="minorHAnsi" w:cstheme="minorHAnsi"/>
          <w:sz w:val="28"/>
          <w:szCs w:val="28"/>
        </w:rPr>
        <w:t>,</w:t>
      </w:r>
      <w:r w:rsidRPr="00D2778F">
        <w:rPr>
          <w:rFonts w:asciiTheme="minorHAnsi" w:hAnsiTheme="minorHAnsi" w:cstheme="minorHAnsi"/>
          <w:sz w:val="28"/>
          <w:szCs w:val="28"/>
        </w:rPr>
        <w:t xml:space="preserve"> hạn chế phát triển trong vùng nguy cơ lũ quét, sạt lở đất cao, xây dựng kế hoạch và </w:t>
      </w:r>
      <w:r w:rsidR="00AB5502" w:rsidRPr="00D2778F">
        <w:rPr>
          <w:rFonts w:asciiTheme="minorHAnsi" w:hAnsiTheme="minorHAnsi" w:cstheme="minorHAnsi"/>
          <w:sz w:val="28"/>
          <w:szCs w:val="28"/>
        </w:rPr>
        <w:t xml:space="preserve">thực hiện </w:t>
      </w:r>
      <w:r w:rsidRPr="00D2778F">
        <w:rPr>
          <w:rFonts w:asciiTheme="minorHAnsi" w:hAnsiTheme="minorHAnsi" w:cstheme="minorHAnsi"/>
          <w:sz w:val="28"/>
          <w:szCs w:val="28"/>
        </w:rPr>
        <w:t>dời các hộ dân nằm trong vùng có nguy cơ</w:t>
      </w:r>
      <w:r w:rsidR="00AB5502" w:rsidRPr="00D2778F">
        <w:rPr>
          <w:rFonts w:asciiTheme="minorHAnsi" w:hAnsiTheme="minorHAnsi" w:cstheme="minorHAnsi"/>
          <w:sz w:val="28"/>
          <w:szCs w:val="28"/>
        </w:rPr>
        <w:t xml:space="preserve"> cao. </w:t>
      </w:r>
    </w:p>
    <w:p w14:paraId="4F53EE60" w14:textId="315EBD12" w:rsidR="008B20AF" w:rsidRPr="00D2778F" w:rsidRDefault="008B20AF" w:rsidP="0046325B">
      <w:pPr>
        <w:pStyle w:val="BodyText"/>
        <w:widowControl w:val="0"/>
        <w:spacing w:before="120" w:after="0" w:line="240" w:lineRule="auto"/>
        <w:ind w:firstLine="567"/>
        <w:jc w:val="both"/>
        <w:rPr>
          <w:rFonts w:asciiTheme="minorHAnsi" w:hAnsiTheme="minorHAnsi" w:cstheme="minorHAnsi"/>
          <w:sz w:val="28"/>
          <w:szCs w:val="28"/>
        </w:rPr>
      </w:pPr>
      <w:r w:rsidRPr="00D2778F">
        <w:rPr>
          <w:rFonts w:asciiTheme="minorHAnsi" w:hAnsiTheme="minorHAnsi" w:cstheme="minorHAnsi"/>
          <w:sz w:val="28"/>
          <w:szCs w:val="28"/>
        </w:rPr>
        <w:t>+ Tăng cường công tác tuyên truyền,</w:t>
      </w:r>
      <w:r w:rsidR="00AB5502" w:rsidRPr="00D2778F">
        <w:rPr>
          <w:rFonts w:asciiTheme="minorHAnsi" w:hAnsiTheme="minorHAnsi" w:cstheme="minorHAnsi"/>
          <w:sz w:val="28"/>
          <w:szCs w:val="28"/>
        </w:rPr>
        <w:t xml:space="preserve"> hướng dẫn và </w:t>
      </w:r>
      <w:r w:rsidRPr="00D2778F">
        <w:rPr>
          <w:rFonts w:asciiTheme="minorHAnsi" w:hAnsiTheme="minorHAnsi" w:cstheme="minorHAnsi"/>
          <w:sz w:val="28"/>
          <w:szCs w:val="28"/>
        </w:rPr>
        <w:t xml:space="preserve">phổ biến </w:t>
      </w:r>
      <w:r w:rsidR="00231427" w:rsidRPr="00D2778F">
        <w:rPr>
          <w:rFonts w:asciiTheme="minorHAnsi" w:hAnsiTheme="minorHAnsi" w:cstheme="minorHAnsi"/>
          <w:sz w:val="28"/>
          <w:szCs w:val="28"/>
        </w:rPr>
        <w:t>kiến thức</w:t>
      </w:r>
      <w:r w:rsidR="000E4098" w:rsidRPr="00D2778F">
        <w:rPr>
          <w:rFonts w:asciiTheme="minorHAnsi" w:hAnsiTheme="minorHAnsi" w:cstheme="minorHAnsi"/>
          <w:sz w:val="28"/>
          <w:szCs w:val="28"/>
        </w:rPr>
        <w:t xml:space="preserve"> phòng tránh </w:t>
      </w:r>
      <w:r w:rsidRPr="00D2778F">
        <w:rPr>
          <w:rFonts w:asciiTheme="minorHAnsi" w:hAnsiTheme="minorHAnsi" w:cstheme="minorHAnsi"/>
          <w:sz w:val="28"/>
          <w:szCs w:val="28"/>
        </w:rPr>
        <w:t>lũ ống, lũ quét và sạt lở đất cho người dân và cộng đồng dân cư</w:t>
      </w:r>
      <w:r w:rsidR="000E4098" w:rsidRPr="00D2778F">
        <w:rPr>
          <w:rFonts w:asciiTheme="minorHAnsi" w:hAnsiTheme="minorHAnsi" w:cstheme="minorHAnsi"/>
          <w:sz w:val="28"/>
          <w:szCs w:val="28"/>
        </w:rPr>
        <w:t xml:space="preserve"> ở các vùng có nguy cơ.</w:t>
      </w:r>
    </w:p>
    <w:p w14:paraId="000AF3F8" w14:textId="6E85691A" w:rsidR="00AB5502" w:rsidRPr="00D2778F" w:rsidRDefault="003C1C95" w:rsidP="0046325B">
      <w:pPr>
        <w:pStyle w:val="BodyText"/>
        <w:widowControl w:val="0"/>
        <w:spacing w:before="120" w:after="0" w:line="240" w:lineRule="auto"/>
        <w:ind w:firstLine="567"/>
        <w:jc w:val="both"/>
        <w:rPr>
          <w:rFonts w:asciiTheme="minorHAnsi" w:hAnsiTheme="minorHAnsi" w:cstheme="minorHAnsi"/>
          <w:sz w:val="28"/>
          <w:szCs w:val="28"/>
        </w:rPr>
      </w:pPr>
      <w:r w:rsidRPr="00D2778F">
        <w:rPr>
          <w:rFonts w:asciiTheme="minorHAnsi" w:hAnsiTheme="minorHAnsi" w:cstheme="minorHAnsi"/>
          <w:sz w:val="28"/>
          <w:szCs w:val="28"/>
        </w:rPr>
        <w:t xml:space="preserve">+ </w:t>
      </w:r>
      <w:r w:rsidR="00AB5502" w:rsidRPr="00D2778F">
        <w:rPr>
          <w:rFonts w:asciiTheme="minorHAnsi" w:hAnsiTheme="minorHAnsi" w:cstheme="minorHAnsi"/>
          <w:sz w:val="28"/>
          <w:szCs w:val="28"/>
        </w:rPr>
        <w:t>Hàng năm tiến hành kiện toàn bộ máy phòng, chống thiên tai và tìm kiếm cứu nạn, phân cấp cấp quản lý đến cấp huyện, xã; quy định rõ trách nhiệm cho từng tổ chức, các nhân tham gia trong bộ máy.</w:t>
      </w:r>
      <w:r w:rsidR="00C929F4" w:rsidRPr="00D2778F">
        <w:rPr>
          <w:rFonts w:asciiTheme="minorHAnsi" w:hAnsiTheme="minorHAnsi" w:cstheme="minorHAnsi"/>
          <w:sz w:val="28"/>
          <w:szCs w:val="28"/>
        </w:rPr>
        <w:t xml:space="preserve"> </w:t>
      </w:r>
    </w:p>
    <w:p w14:paraId="47566CAA" w14:textId="78B6A829" w:rsidR="000E17D1" w:rsidRPr="00D2778F" w:rsidRDefault="00AB5502" w:rsidP="0046325B">
      <w:pPr>
        <w:pStyle w:val="BodyText"/>
        <w:widowControl w:val="0"/>
        <w:spacing w:before="120" w:after="0" w:line="240" w:lineRule="auto"/>
        <w:ind w:firstLine="567"/>
        <w:jc w:val="both"/>
        <w:rPr>
          <w:rFonts w:asciiTheme="minorHAnsi" w:hAnsiTheme="minorHAnsi" w:cstheme="minorHAnsi"/>
          <w:sz w:val="28"/>
          <w:szCs w:val="28"/>
        </w:rPr>
      </w:pPr>
      <w:r w:rsidRPr="00D2778F">
        <w:rPr>
          <w:rFonts w:asciiTheme="minorHAnsi" w:hAnsiTheme="minorHAnsi" w:cstheme="minorHAnsi"/>
          <w:sz w:val="28"/>
          <w:szCs w:val="28"/>
        </w:rPr>
        <w:t>+ Theo từng cấp được phân công quản</w:t>
      </w:r>
      <w:r w:rsidR="00C929F4" w:rsidRPr="00D2778F">
        <w:rPr>
          <w:rFonts w:asciiTheme="minorHAnsi" w:hAnsiTheme="minorHAnsi" w:cstheme="minorHAnsi"/>
          <w:sz w:val="28"/>
          <w:szCs w:val="28"/>
        </w:rPr>
        <w:t xml:space="preserve"> lý,</w:t>
      </w:r>
      <w:r w:rsidR="003C1C95" w:rsidRPr="00D2778F">
        <w:rPr>
          <w:rFonts w:asciiTheme="minorHAnsi" w:hAnsiTheme="minorHAnsi" w:cstheme="minorHAnsi"/>
          <w:sz w:val="28"/>
          <w:szCs w:val="28"/>
        </w:rPr>
        <w:t xml:space="preserve"> hàng năm </w:t>
      </w:r>
      <w:r w:rsidR="00C929F4" w:rsidRPr="00D2778F">
        <w:rPr>
          <w:rFonts w:asciiTheme="minorHAnsi" w:hAnsiTheme="minorHAnsi" w:cstheme="minorHAnsi"/>
          <w:sz w:val="28"/>
          <w:szCs w:val="28"/>
        </w:rPr>
        <w:t xml:space="preserve">tiến hành </w:t>
      </w:r>
      <w:r w:rsidR="003C1C95" w:rsidRPr="00D2778F">
        <w:rPr>
          <w:rFonts w:asciiTheme="minorHAnsi" w:hAnsiTheme="minorHAnsi" w:cstheme="minorHAnsi"/>
          <w:sz w:val="28"/>
          <w:szCs w:val="28"/>
        </w:rPr>
        <w:t>rà soát x</w:t>
      </w:r>
      <w:r w:rsidR="000E4098" w:rsidRPr="00D2778F">
        <w:rPr>
          <w:rFonts w:asciiTheme="minorHAnsi" w:hAnsiTheme="minorHAnsi" w:cstheme="minorHAnsi"/>
          <w:sz w:val="28"/>
          <w:szCs w:val="28"/>
        </w:rPr>
        <w:t>ây dựng</w:t>
      </w:r>
      <w:r w:rsidR="00231427" w:rsidRPr="00D2778F">
        <w:rPr>
          <w:rFonts w:asciiTheme="minorHAnsi" w:hAnsiTheme="minorHAnsi" w:cstheme="minorHAnsi"/>
          <w:sz w:val="28"/>
          <w:szCs w:val="28"/>
        </w:rPr>
        <w:t>, tổ chức diễn tập</w:t>
      </w:r>
      <w:r w:rsidR="000E4098" w:rsidRPr="00D2778F">
        <w:rPr>
          <w:rFonts w:asciiTheme="minorHAnsi" w:hAnsiTheme="minorHAnsi" w:cstheme="minorHAnsi"/>
          <w:sz w:val="28"/>
          <w:szCs w:val="28"/>
        </w:rPr>
        <w:t xml:space="preserve"> </w:t>
      </w:r>
      <w:r w:rsidR="00231427" w:rsidRPr="00D2778F">
        <w:rPr>
          <w:rFonts w:asciiTheme="minorHAnsi" w:hAnsiTheme="minorHAnsi" w:cstheme="minorHAnsi"/>
          <w:sz w:val="28"/>
          <w:szCs w:val="28"/>
        </w:rPr>
        <w:t xml:space="preserve">các </w:t>
      </w:r>
      <w:r w:rsidR="000E4098" w:rsidRPr="00D2778F">
        <w:rPr>
          <w:rFonts w:asciiTheme="minorHAnsi" w:hAnsiTheme="minorHAnsi" w:cstheme="minorHAnsi"/>
          <w:sz w:val="28"/>
          <w:szCs w:val="28"/>
        </w:rPr>
        <w:t>phương án phòng, chống và ứng phó</w:t>
      </w:r>
      <w:r w:rsidR="003C1C95" w:rsidRPr="00D2778F">
        <w:rPr>
          <w:rFonts w:asciiTheme="minorHAnsi" w:hAnsiTheme="minorHAnsi" w:cstheme="minorHAnsi"/>
          <w:sz w:val="28"/>
          <w:szCs w:val="28"/>
        </w:rPr>
        <w:t xml:space="preserve"> với các tình huống thiên tai xảy ra</w:t>
      </w:r>
      <w:r w:rsidR="006432E8" w:rsidRPr="00D2778F">
        <w:rPr>
          <w:rFonts w:asciiTheme="minorHAnsi" w:hAnsiTheme="minorHAnsi" w:cstheme="minorHAnsi"/>
          <w:sz w:val="28"/>
          <w:szCs w:val="28"/>
        </w:rPr>
        <w:t>.</w:t>
      </w:r>
    </w:p>
    <w:p w14:paraId="44787837" w14:textId="36AD5AB3" w:rsidR="00467B27" w:rsidRPr="00D2778F" w:rsidRDefault="00467B27" w:rsidP="00467B27">
      <w:pPr>
        <w:widowControl w:val="0"/>
        <w:spacing w:before="120" w:line="240" w:lineRule="auto"/>
        <w:ind w:firstLine="567"/>
        <w:jc w:val="both"/>
        <w:rPr>
          <w:b/>
          <w:i/>
          <w:sz w:val="28"/>
          <w:szCs w:val="28"/>
        </w:rPr>
      </w:pPr>
      <w:bookmarkStart w:id="109" w:name="_Toc51857945"/>
      <w:bookmarkStart w:id="110" w:name="_Toc64705587"/>
      <w:bookmarkEnd w:id="108"/>
      <w:r w:rsidRPr="00D2778F">
        <w:rPr>
          <w:b/>
          <w:i/>
          <w:sz w:val="28"/>
          <w:szCs w:val="28"/>
        </w:rPr>
        <w:t>*Các tồn tại chính của phòng, chống lũ quét, sạt lở đất</w:t>
      </w:r>
    </w:p>
    <w:p w14:paraId="482CF31D" w14:textId="004244F7" w:rsidR="00D2778F" w:rsidRPr="00D2778F" w:rsidRDefault="00D2778F" w:rsidP="00467B27">
      <w:pPr>
        <w:pStyle w:val="BodyText"/>
        <w:widowControl w:val="0"/>
        <w:spacing w:before="120" w:after="0" w:line="240" w:lineRule="auto"/>
        <w:ind w:firstLine="567"/>
        <w:jc w:val="both"/>
        <w:rPr>
          <w:rFonts w:asciiTheme="minorHAnsi" w:hAnsiTheme="minorHAnsi" w:cstheme="minorHAnsi"/>
          <w:sz w:val="28"/>
          <w:szCs w:val="28"/>
        </w:rPr>
      </w:pPr>
      <w:r w:rsidRPr="00D2778F">
        <w:rPr>
          <w:rFonts w:asciiTheme="minorHAnsi" w:hAnsiTheme="minorHAnsi" w:cstheme="minorHAnsi"/>
          <w:sz w:val="28"/>
          <w:szCs w:val="28"/>
        </w:rPr>
        <w:t xml:space="preserve">- Công tác dự báo, cảnh báo mưa, lũ quét được tăng cường. Nhiều công cụ, công nghệ tiên tiến được ứng dụng tính toán dự báo khí tượng, thuỷ văn, hỗ trợ công tác chỉ đạo, điều hành phòng, tránh và ứng phó với thiên tai. Tuy nhiên kết quả dự báo, cảnh báo vẫn còn rất hạn chế, nhiều tình huống dự báo không sát thực tế. Nguyên nhân là do nguồn dữ liệu đầu vào cho dự báo còn thiếu, không đồng </w:t>
      </w:r>
      <w:r w:rsidRPr="00D2778F">
        <w:rPr>
          <w:rFonts w:asciiTheme="minorHAnsi" w:hAnsiTheme="minorHAnsi" w:cstheme="minorHAnsi"/>
          <w:sz w:val="28"/>
          <w:szCs w:val="28"/>
        </w:rPr>
        <w:lastRenderedPageBreak/>
        <w:t xml:space="preserve">bộ; Nhân lực và Tổ chức dự báo còn hạn chế; Sự phối hợp cũng như chia sẻ thông tin trong công tác dự báo, cảnh báo giữa các Ngành, địa phương chậm và chưa chủ động. </w:t>
      </w:r>
    </w:p>
    <w:p w14:paraId="2AA151CA" w14:textId="3EB1DB0A" w:rsidR="00467B27" w:rsidRPr="00D2778F" w:rsidRDefault="00D2778F" w:rsidP="00467B27">
      <w:pPr>
        <w:pStyle w:val="BodyText"/>
        <w:widowControl w:val="0"/>
        <w:spacing w:before="120" w:after="0" w:line="240" w:lineRule="auto"/>
        <w:ind w:firstLine="567"/>
        <w:jc w:val="both"/>
        <w:rPr>
          <w:rFonts w:asciiTheme="minorHAnsi" w:hAnsiTheme="minorHAnsi" w:cstheme="minorHAnsi"/>
          <w:sz w:val="28"/>
          <w:szCs w:val="28"/>
        </w:rPr>
      </w:pPr>
      <w:r w:rsidRPr="00D2778F">
        <w:rPr>
          <w:rFonts w:asciiTheme="minorHAnsi" w:hAnsiTheme="minorHAnsi" w:cstheme="minorHAnsi"/>
          <w:sz w:val="28"/>
          <w:szCs w:val="28"/>
        </w:rPr>
        <w:t xml:space="preserve">- </w:t>
      </w:r>
      <w:r w:rsidR="00467B27" w:rsidRPr="00D2778F">
        <w:rPr>
          <w:rFonts w:asciiTheme="minorHAnsi" w:hAnsiTheme="minorHAnsi" w:cstheme="minorHAnsi"/>
          <w:sz w:val="28"/>
          <w:szCs w:val="28"/>
        </w:rPr>
        <w:t>Các bản đồ nguy cơ xảy ra lũ quét, sạt lở đất hiện có thường được xây dựng dựa trên các số liệu trong quá khứ, là bản đồ tĩnh, chỉ cảnh báo được về mặt không gian, nhưng lại không đủ chi tiết để cảnh báo đúng vị trí thiên tai, không dự báo được sạt lở đất theo thời gian thực. Hơn nữa, các bản đồ này được xây dựng dựa vào phương pháp truyền thống như phương pháp chuyên gia và phương pháp trọng số. Sai số lớn do yếu tố chủ quan và kinh nghiệm của chuyên gia, giá trị ứng dụng thực tiễn chưa cao.</w:t>
      </w:r>
    </w:p>
    <w:p w14:paraId="30A293F3" w14:textId="2DA09D14" w:rsidR="0019297E" w:rsidRPr="00D2778F" w:rsidRDefault="0019297E" w:rsidP="0046325B">
      <w:pPr>
        <w:pStyle w:val="VanBan"/>
        <w:rPr>
          <w:rFonts w:asciiTheme="minorHAnsi" w:eastAsiaTheme="majorEastAsia" w:hAnsiTheme="minorHAnsi" w:cstheme="minorHAnsi"/>
        </w:rPr>
      </w:pPr>
      <w:r w:rsidRPr="00D2778F">
        <w:br w:type="page"/>
      </w:r>
    </w:p>
    <w:p w14:paraId="3739B2C0" w14:textId="0C8049F9" w:rsidR="00481026" w:rsidRPr="000228A3" w:rsidRDefault="00481026" w:rsidP="00556BED">
      <w:pPr>
        <w:pStyle w:val="Heading1"/>
        <w:rPr>
          <w:rFonts w:asciiTheme="minorHAnsi" w:hAnsiTheme="minorHAnsi" w:cstheme="minorHAnsi"/>
        </w:rPr>
      </w:pPr>
      <w:bookmarkStart w:id="111" w:name="_Toc73429297"/>
      <w:r w:rsidRPr="000228A3">
        <w:rPr>
          <w:rFonts w:asciiTheme="minorHAnsi" w:hAnsiTheme="minorHAnsi" w:cstheme="minorHAnsi"/>
        </w:rPr>
        <w:lastRenderedPageBreak/>
        <w:t>DỰ BÁO XU THẾ PHÁT TRIỂN VÀ KỊCH BẢN PHÁT TRIỂN ẢNH HƯỞNG TRỰC TIẾP ĐẾN PHÒNG, CHỐNG THIÊN TAI VÀ THỦY LỢI  TRONG KỲ QUY HOẠCH</w:t>
      </w:r>
      <w:bookmarkEnd w:id="109"/>
      <w:bookmarkEnd w:id="110"/>
      <w:bookmarkEnd w:id="111"/>
    </w:p>
    <w:p w14:paraId="3B8B3D27" w14:textId="14753166" w:rsidR="00481026" w:rsidRPr="000228A3" w:rsidRDefault="00CF3A95" w:rsidP="004F6BE5">
      <w:pPr>
        <w:pStyle w:val="Heading2"/>
      </w:pPr>
      <w:bookmarkStart w:id="112" w:name="_Toc51857946"/>
      <w:bookmarkStart w:id="113" w:name="_Toc64705588"/>
      <w:bookmarkStart w:id="114" w:name="_Toc73429298"/>
      <w:r w:rsidRPr="000228A3">
        <w:t>Dự báo xu thế phát triển, xu thế nguồn nước và các tác động</w:t>
      </w:r>
      <w:bookmarkEnd w:id="112"/>
      <w:bookmarkEnd w:id="113"/>
      <w:bookmarkEnd w:id="114"/>
      <w:r w:rsidR="00481026" w:rsidRPr="000228A3">
        <w:t xml:space="preserve"> </w:t>
      </w:r>
    </w:p>
    <w:p w14:paraId="1A09121F" w14:textId="47239AAF" w:rsidR="00DA1601" w:rsidRPr="004B732A" w:rsidRDefault="00481026" w:rsidP="004B732A">
      <w:pPr>
        <w:pStyle w:val="Heading3"/>
        <w:rPr>
          <w:lang w:val="vi-VN" w:eastAsia="vi-VN"/>
        </w:rPr>
      </w:pPr>
      <w:bookmarkStart w:id="115" w:name="_Toc51857947"/>
      <w:bookmarkStart w:id="116" w:name="_Toc64705589"/>
      <w:bookmarkStart w:id="117" w:name="_Toc73429299"/>
      <w:r w:rsidRPr="004B732A">
        <w:t xml:space="preserve">Dự báo xu thế phát triển kinh tế - xã hội và tác động đến hoạt động </w:t>
      </w:r>
      <w:bookmarkEnd w:id="115"/>
      <w:bookmarkEnd w:id="116"/>
      <w:bookmarkEnd w:id="117"/>
    </w:p>
    <w:p w14:paraId="3FAB1521" w14:textId="6B88F63E" w:rsidR="00614681" w:rsidRPr="000228A3" w:rsidRDefault="00614681" w:rsidP="004B732A">
      <w:pPr>
        <w:pStyle w:val="Heading4"/>
      </w:pPr>
      <w:bookmarkStart w:id="118" w:name="_Toc73429301"/>
      <w:r w:rsidRPr="000228A3">
        <w:t>Dự báo xu thế phát triển kinh tế xã hội vùng TDMN Bắc Bộ</w:t>
      </w:r>
      <w:bookmarkEnd w:id="118"/>
    </w:p>
    <w:p w14:paraId="3A969277" w14:textId="77777777" w:rsidR="00581B34" w:rsidRPr="000228A3" w:rsidRDefault="00581B34" w:rsidP="00581B34">
      <w:pPr>
        <w:spacing w:before="120" w:line="240" w:lineRule="auto"/>
        <w:ind w:firstLine="567"/>
        <w:jc w:val="both"/>
        <w:rPr>
          <w:rFonts w:asciiTheme="minorHAnsi" w:hAnsiTheme="minorHAnsi" w:cstheme="minorHAnsi"/>
          <w:b/>
          <w:i/>
          <w:sz w:val="28"/>
          <w:szCs w:val="28"/>
        </w:rPr>
      </w:pPr>
      <w:r w:rsidRPr="000228A3">
        <w:rPr>
          <w:rFonts w:asciiTheme="minorHAnsi" w:hAnsiTheme="minorHAnsi" w:cstheme="minorHAnsi"/>
          <w:b/>
          <w:i/>
          <w:iCs/>
          <w:sz w:val="28"/>
          <w:szCs w:val="28"/>
        </w:rPr>
        <w:t>Chiến lược KTXH 2021-2030 xác định đối với v</w:t>
      </w:r>
      <w:r w:rsidRPr="000228A3">
        <w:rPr>
          <w:rFonts w:asciiTheme="minorHAnsi" w:hAnsiTheme="minorHAnsi" w:cstheme="minorHAnsi"/>
          <w:b/>
          <w:i/>
          <w:sz w:val="28"/>
          <w:szCs w:val="28"/>
        </w:rPr>
        <w:t>ùng Trung du và Miền núi phía Bắc:</w:t>
      </w:r>
      <w:r w:rsidRPr="000228A3">
        <w:rPr>
          <w:rFonts w:asciiTheme="minorHAnsi" w:hAnsiTheme="minorHAnsi" w:cstheme="minorHAnsi"/>
          <w:sz w:val="28"/>
          <w:szCs w:val="28"/>
        </w:rPr>
        <w:t xml:space="preserve"> Phát huy các lợi thế về tài nguyên rừng, khoáng sản, các cửa khẩu, văn hoá dân tộc đặc sắc, đa dạng và tiềm năng phát triển du lịch, dịch vụ... Tập trung bảo vệ, khôi phục rừng, nhất là rừng đầu nguồn. </w:t>
      </w:r>
      <w:r w:rsidRPr="000228A3">
        <w:rPr>
          <w:rFonts w:asciiTheme="minorHAnsi" w:hAnsiTheme="minorHAnsi" w:cstheme="minorHAnsi"/>
          <w:b/>
          <w:i/>
          <w:sz w:val="28"/>
          <w:szCs w:val="28"/>
        </w:rPr>
        <w:t>Đẩy mạnh trồng rừng, phát triển lâm nghiệp bền vững, cây công nghiệp, cây ăn quả, cây đặc sản, cây dược liệu, chăn nuôi gia súc gắn với công nghiệp chế biến nông, lâm sản.</w:t>
      </w:r>
      <w:r w:rsidRPr="000228A3">
        <w:rPr>
          <w:rFonts w:asciiTheme="minorHAnsi" w:hAnsiTheme="minorHAnsi" w:cstheme="minorHAnsi"/>
          <w:sz w:val="28"/>
          <w:szCs w:val="28"/>
        </w:rPr>
        <w:t xml:space="preserve"> Phát triển hiệu quả các cơ sở khai thác gắn với chế biến sâu các loại khoáng sản. </w:t>
      </w:r>
      <w:r w:rsidRPr="000228A3">
        <w:rPr>
          <w:rFonts w:asciiTheme="minorHAnsi" w:hAnsiTheme="minorHAnsi" w:cstheme="minorHAnsi"/>
          <w:b/>
          <w:i/>
          <w:sz w:val="28"/>
          <w:szCs w:val="28"/>
        </w:rPr>
        <w:t xml:space="preserve">Chú trọng bảo vệ môi trường sinh thái; bảo vệ và sử dụng có hiệu quả nguồn nước các hồ, đập để điều tiết nước sản xuất và sinh hoạt. </w:t>
      </w:r>
      <w:r w:rsidRPr="000228A3">
        <w:rPr>
          <w:rFonts w:asciiTheme="minorHAnsi" w:hAnsiTheme="minorHAnsi" w:cstheme="minorHAnsi"/>
          <w:sz w:val="28"/>
          <w:szCs w:val="28"/>
        </w:rPr>
        <w:t>Tăng cường liên kết nội vùng và với vùng đồng bằng Sông Hồng, Thủ đô Hà Nội.</w:t>
      </w:r>
    </w:p>
    <w:p w14:paraId="14D6234C" w14:textId="77777777" w:rsidR="00581B34" w:rsidRPr="000228A3" w:rsidRDefault="00581B34" w:rsidP="00E54B70">
      <w:pPr>
        <w:pStyle w:val="Content"/>
        <w:widowControl w:val="0"/>
        <w:numPr>
          <w:ilvl w:val="0"/>
          <w:numId w:val="14"/>
        </w:numPr>
        <w:ind w:left="0" w:firstLine="567"/>
        <w:rPr>
          <w:b/>
          <w:bCs/>
          <w:i/>
          <w:iCs/>
          <w:sz w:val="28"/>
        </w:rPr>
      </w:pPr>
      <w:r w:rsidRPr="000228A3">
        <w:rPr>
          <w:b/>
          <w:bCs/>
          <w:i/>
          <w:iCs/>
          <w:sz w:val="28"/>
        </w:rPr>
        <w:t>Mục tiêu chung</w:t>
      </w:r>
    </w:p>
    <w:p w14:paraId="7614D354" w14:textId="77777777" w:rsidR="00581B34" w:rsidRPr="00062D8E" w:rsidRDefault="00581B34" w:rsidP="00581B34">
      <w:pPr>
        <w:spacing w:before="120" w:line="240" w:lineRule="auto"/>
        <w:ind w:firstLine="567"/>
        <w:jc w:val="both"/>
        <w:rPr>
          <w:rFonts w:asciiTheme="minorHAnsi" w:hAnsiTheme="minorHAnsi" w:cstheme="minorHAnsi"/>
          <w:sz w:val="28"/>
          <w:szCs w:val="28"/>
        </w:rPr>
      </w:pPr>
      <w:r w:rsidRPr="000228A3">
        <w:rPr>
          <w:rFonts w:asciiTheme="minorHAnsi" w:hAnsiTheme="minorHAnsi" w:cstheme="minorHAnsi"/>
          <w:sz w:val="28"/>
          <w:szCs w:val="28"/>
        </w:rPr>
        <w:t>Nâng cao vị thế kinh tế của vùng TDMN Bắc Bộ, đẩy nhịp độ phát triển KT-XH vùng cao hơn nhịp độ phát triển chung của cả nước; cải thiện rõ rệt hệ thống kết cấu hạ tầng kinh tế, xã hội đáp ứng yêu cầu phát triển kinh tế và bảo đảm quốc phòng, an ninh của vùng; khai thác hợp lý và hiệu quả các nguồn tài nguyên khoáng sản, thế mạnh về đất đai,</w:t>
      </w:r>
      <w:r w:rsidRPr="00062D8E">
        <w:rPr>
          <w:rFonts w:asciiTheme="minorHAnsi" w:hAnsiTheme="minorHAnsi" w:cstheme="minorHAnsi"/>
          <w:sz w:val="28"/>
          <w:szCs w:val="28"/>
        </w:rPr>
        <w:t xml:space="preserve"> khí hậu, thuỷ điện, lợi thế về cửa khẩu để phát triển các ngành kinh tế, từng bước thu hẹp dần mức chênh lệch về trình độ phát triển kinh tế của vùng so với mức bình quân chung của cả nước. Bảo tồn và phát huy bản sắc văn hoá các dân tộc, nâng cao đời sống vật chất và tinh thần cho nhân dân; gắn phát triển kinh tế-xã hội với bảo vệ môi trường, bảo đảm quốc phòng, an ninh, ổn định chính trị, bảo vệ vững chắc chủ quyền quốc gia.</w:t>
      </w:r>
    </w:p>
    <w:p w14:paraId="4434174A" w14:textId="12A4A8E6" w:rsidR="009578A4" w:rsidRPr="00062D8E" w:rsidRDefault="009578A4" w:rsidP="00E54B70">
      <w:pPr>
        <w:pStyle w:val="Content"/>
        <w:widowControl w:val="0"/>
        <w:numPr>
          <w:ilvl w:val="0"/>
          <w:numId w:val="14"/>
        </w:numPr>
        <w:ind w:left="0" w:firstLine="567"/>
        <w:rPr>
          <w:b/>
          <w:bCs/>
          <w:i/>
          <w:iCs/>
          <w:sz w:val="28"/>
        </w:rPr>
      </w:pPr>
      <w:r w:rsidRPr="00062D8E">
        <w:rPr>
          <w:b/>
          <w:bCs/>
          <w:i/>
          <w:iCs/>
          <w:sz w:val="28"/>
        </w:rPr>
        <w:t>Về phát triể</w:t>
      </w:r>
      <w:r w:rsidR="00581B34" w:rsidRPr="00062D8E">
        <w:rPr>
          <w:b/>
          <w:bCs/>
          <w:i/>
          <w:iCs/>
          <w:sz w:val="28"/>
        </w:rPr>
        <w:t>n dân cư</w:t>
      </w:r>
    </w:p>
    <w:p w14:paraId="1D6E425C" w14:textId="5C914297" w:rsidR="009578A4" w:rsidRPr="00062D8E" w:rsidRDefault="009578A4" w:rsidP="009578A4">
      <w:pPr>
        <w:pStyle w:val="Content"/>
        <w:widowControl w:val="0"/>
        <w:rPr>
          <w:bCs/>
          <w:iCs/>
          <w:sz w:val="28"/>
        </w:rPr>
      </w:pPr>
      <w:r w:rsidRPr="00062D8E">
        <w:rPr>
          <w:bCs/>
          <w:iCs/>
          <w:sz w:val="28"/>
        </w:rPr>
        <w:t>Tốc độ tăng trưởng dân số: Giai đoạn 2021-2030 duy trì tốc độ tăng dân số như giai đoạn 2010-2020 là 1,</w:t>
      </w:r>
      <w:r w:rsidR="00581B34" w:rsidRPr="00062D8E">
        <w:rPr>
          <w:bCs/>
          <w:iCs/>
          <w:sz w:val="28"/>
        </w:rPr>
        <w:t>1</w:t>
      </w:r>
      <w:r w:rsidRPr="00062D8E">
        <w:rPr>
          <w:bCs/>
          <w:iCs/>
          <w:sz w:val="28"/>
        </w:rPr>
        <w:t xml:space="preserve">%/năm; Giai-đoạn 2031-2050 giảm tốc độ gia tăng dân số còn </w:t>
      </w:r>
      <w:r w:rsidR="00581B34" w:rsidRPr="00062D8E">
        <w:rPr>
          <w:bCs/>
          <w:iCs/>
          <w:sz w:val="28"/>
        </w:rPr>
        <w:t>0</w:t>
      </w:r>
      <w:r w:rsidRPr="00062D8E">
        <w:rPr>
          <w:bCs/>
          <w:iCs/>
          <w:sz w:val="28"/>
        </w:rPr>
        <w:t>,</w:t>
      </w:r>
      <w:r w:rsidR="00581B34" w:rsidRPr="00062D8E">
        <w:rPr>
          <w:bCs/>
          <w:iCs/>
          <w:sz w:val="28"/>
        </w:rPr>
        <w:t>9</w:t>
      </w:r>
      <w:r w:rsidRPr="00062D8E">
        <w:rPr>
          <w:bCs/>
          <w:iCs/>
          <w:sz w:val="28"/>
        </w:rPr>
        <w:t>%/năm:</w:t>
      </w:r>
    </w:p>
    <w:p w14:paraId="29F47A0C" w14:textId="77777777" w:rsidR="009578A4" w:rsidRPr="00062D8E" w:rsidRDefault="009578A4" w:rsidP="009578A4">
      <w:pPr>
        <w:pStyle w:val="Content"/>
        <w:widowControl w:val="0"/>
        <w:rPr>
          <w:bCs/>
          <w:iCs/>
          <w:sz w:val="28"/>
        </w:rPr>
      </w:pPr>
      <w:r w:rsidRPr="00062D8E">
        <w:rPr>
          <w:bCs/>
          <w:iCs/>
          <w:sz w:val="28"/>
        </w:rPr>
        <w:t>+ Hiện tại: Tổng dân số 12,57 triệu người, tỷ lệ dân thành thị 18,5%;</w:t>
      </w:r>
    </w:p>
    <w:p w14:paraId="22FAE1CC" w14:textId="65F8F793" w:rsidR="009578A4" w:rsidRPr="00062D8E" w:rsidRDefault="009578A4" w:rsidP="009578A4">
      <w:pPr>
        <w:pStyle w:val="Content"/>
        <w:widowControl w:val="0"/>
        <w:rPr>
          <w:bCs/>
          <w:iCs/>
          <w:sz w:val="28"/>
        </w:rPr>
      </w:pPr>
      <w:r w:rsidRPr="00062D8E">
        <w:rPr>
          <w:bCs/>
          <w:iCs/>
          <w:sz w:val="28"/>
        </w:rPr>
        <w:t>+ Năm 2030: Tổng dân số 14,</w:t>
      </w:r>
      <w:r w:rsidR="00581B34" w:rsidRPr="00062D8E">
        <w:rPr>
          <w:bCs/>
          <w:iCs/>
          <w:sz w:val="28"/>
        </w:rPr>
        <w:t>02</w:t>
      </w:r>
      <w:r w:rsidRPr="00062D8E">
        <w:rPr>
          <w:bCs/>
          <w:iCs/>
          <w:sz w:val="28"/>
        </w:rPr>
        <w:t xml:space="preserve"> triệu người, tỷ lệ dân thành thị 30,0%;</w:t>
      </w:r>
    </w:p>
    <w:p w14:paraId="0DB514DF" w14:textId="5001801B" w:rsidR="009578A4" w:rsidRPr="00062D8E" w:rsidRDefault="009578A4" w:rsidP="009578A4">
      <w:pPr>
        <w:pStyle w:val="Content"/>
        <w:widowControl w:val="0"/>
        <w:rPr>
          <w:bCs/>
          <w:iCs/>
          <w:sz w:val="28"/>
        </w:rPr>
      </w:pPr>
      <w:r w:rsidRPr="00062D8E">
        <w:rPr>
          <w:bCs/>
          <w:iCs/>
          <w:sz w:val="28"/>
        </w:rPr>
        <w:t>+ Năm 2050: Tổng dân số 1</w:t>
      </w:r>
      <w:r w:rsidR="00581B34" w:rsidRPr="00062D8E">
        <w:rPr>
          <w:bCs/>
          <w:iCs/>
          <w:sz w:val="28"/>
        </w:rPr>
        <w:t>6</w:t>
      </w:r>
      <w:r w:rsidRPr="00062D8E">
        <w:rPr>
          <w:bCs/>
          <w:iCs/>
          <w:sz w:val="28"/>
        </w:rPr>
        <w:t>,</w:t>
      </w:r>
      <w:r w:rsidR="00581B34" w:rsidRPr="00062D8E">
        <w:rPr>
          <w:bCs/>
          <w:iCs/>
          <w:sz w:val="28"/>
        </w:rPr>
        <w:t>77</w:t>
      </w:r>
      <w:r w:rsidRPr="00062D8E">
        <w:rPr>
          <w:bCs/>
          <w:iCs/>
          <w:sz w:val="28"/>
        </w:rPr>
        <w:t xml:space="preserve"> triệu người, tỷ lệ dân thành thị</w:t>
      </w:r>
      <w:r w:rsidR="00581B34" w:rsidRPr="00062D8E">
        <w:rPr>
          <w:bCs/>
          <w:iCs/>
          <w:sz w:val="28"/>
        </w:rPr>
        <w:t xml:space="preserve"> 45%.</w:t>
      </w:r>
    </w:p>
    <w:p w14:paraId="76EE669B" w14:textId="77384523" w:rsidR="009578A4" w:rsidRPr="00062D8E" w:rsidRDefault="00581B34" w:rsidP="00E54B70">
      <w:pPr>
        <w:pStyle w:val="Content"/>
        <w:widowControl w:val="0"/>
        <w:numPr>
          <w:ilvl w:val="0"/>
          <w:numId w:val="14"/>
        </w:numPr>
        <w:ind w:left="0" w:firstLine="567"/>
        <w:rPr>
          <w:b/>
          <w:bCs/>
          <w:i/>
          <w:iCs/>
          <w:sz w:val="28"/>
        </w:rPr>
      </w:pPr>
      <w:r w:rsidRPr="00062D8E">
        <w:rPr>
          <w:b/>
          <w:bCs/>
          <w:i/>
          <w:iCs/>
          <w:sz w:val="28"/>
        </w:rPr>
        <w:t>V</w:t>
      </w:r>
      <w:r w:rsidR="009578A4" w:rsidRPr="00062D8E">
        <w:rPr>
          <w:b/>
          <w:bCs/>
          <w:i/>
          <w:iCs/>
          <w:sz w:val="28"/>
        </w:rPr>
        <w:t xml:space="preserve">ề phát triển Kinh tế: </w:t>
      </w:r>
    </w:p>
    <w:p w14:paraId="0055A8D0" w14:textId="6B57F95E" w:rsidR="009578A4" w:rsidRPr="00062D8E" w:rsidRDefault="009578A4" w:rsidP="009578A4">
      <w:pPr>
        <w:spacing w:before="120" w:line="240" w:lineRule="auto"/>
        <w:ind w:firstLine="567"/>
        <w:jc w:val="both"/>
        <w:rPr>
          <w:rFonts w:asciiTheme="minorHAnsi" w:hAnsiTheme="minorHAnsi" w:cstheme="minorHAnsi"/>
          <w:sz w:val="28"/>
          <w:szCs w:val="28"/>
        </w:rPr>
      </w:pPr>
      <w:r w:rsidRPr="00062D8E">
        <w:rPr>
          <w:rFonts w:asciiTheme="minorHAnsi" w:hAnsiTheme="minorHAnsi" w:cstheme="minorHAnsi"/>
          <w:sz w:val="28"/>
          <w:szCs w:val="28"/>
        </w:rPr>
        <w:t>Tốc độ tăng trưởng kinh tế tiếp tục được duy trì ở mức cao so với bình quân của cả nước:</w:t>
      </w:r>
    </w:p>
    <w:p w14:paraId="32E33FF8" w14:textId="65E6003F" w:rsidR="009578A4" w:rsidRPr="00062D8E" w:rsidRDefault="009578A4" w:rsidP="009578A4">
      <w:pPr>
        <w:pStyle w:val="Content"/>
        <w:widowControl w:val="0"/>
        <w:rPr>
          <w:bCs/>
          <w:iCs/>
          <w:sz w:val="28"/>
        </w:rPr>
      </w:pPr>
      <w:r w:rsidRPr="00062D8E">
        <w:rPr>
          <w:bCs/>
          <w:iCs/>
          <w:sz w:val="28"/>
        </w:rPr>
        <w:lastRenderedPageBreak/>
        <w:t>+ Giai đoạn 2021-2030: tiếp tục duy trì tăng trưởng GDP 9-10%/năm;</w:t>
      </w:r>
    </w:p>
    <w:p w14:paraId="5319EA14" w14:textId="2556D679" w:rsidR="009578A4" w:rsidRPr="00062D8E" w:rsidRDefault="009578A4" w:rsidP="009578A4">
      <w:pPr>
        <w:pStyle w:val="Content"/>
        <w:widowControl w:val="0"/>
        <w:rPr>
          <w:bCs/>
          <w:iCs/>
          <w:sz w:val="28"/>
        </w:rPr>
      </w:pPr>
      <w:r w:rsidRPr="00062D8E">
        <w:rPr>
          <w:bCs/>
          <w:iCs/>
          <w:sz w:val="28"/>
        </w:rPr>
        <w:t>+ Giai đoạn 2031-2050: Tăng trưởng GDP 8-9%/năm.</w:t>
      </w:r>
    </w:p>
    <w:p w14:paraId="2CE75576" w14:textId="77777777" w:rsidR="009578A4" w:rsidRPr="00062D8E" w:rsidRDefault="009578A4" w:rsidP="009578A4">
      <w:pPr>
        <w:spacing w:before="120" w:line="240" w:lineRule="auto"/>
        <w:ind w:firstLine="567"/>
        <w:jc w:val="both"/>
        <w:rPr>
          <w:rFonts w:asciiTheme="minorHAnsi" w:hAnsiTheme="minorHAnsi" w:cstheme="minorHAnsi"/>
          <w:sz w:val="28"/>
          <w:szCs w:val="28"/>
        </w:rPr>
      </w:pPr>
      <w:r w:rsidRPr="00062D8E">
        <w:rPr>
          <w:rFonts w:asciiTheme="minorHAnsi" w:hAnsiTheme="minorHAnsi" w:cstheme="minorHAnsi"/>
          <w:sz w:val="28"/>
          <w:szCs w:val="28"/>
        </w:rPr>
        <w:t>Cơ cấu kinh tế giai đoạn đến năm 2030, 2050 chuyển dịch theo hướng phát triển theo chiều sâu, tập trung khai thác các lợi thế của vùng, tỷ trọng công nghiệp-xây dựng trong cơ cấu GDP tăng lên 46%; tỷ trọng khu vực dịch vụ tăng lên 41%, giảm tỷ trọng nông nghiệp trong GDP khoảng 13%. Thu nhập bình quân GDP/người (giá hiện hành): Năm 2030 khoảng 90-120 triệu đồng/người/năm.</w:t>
      </w:r>
    </w:p>
    <w:p w14:paraId="2435EB11" w14:textId="735CFFFE" w:rsidR="009578A4" w:rsidRPr="00062D8E" w:rsidRDefault="009578A4" w:rsidP="00E54B70">
      <w:pPr>
        <w:pStyle w:val="Content"/>
        <w:widowControl w:val="0"/>
        <w:numPr>
          <w:ilvl w:val="0"/>
          <w:numId w:val="14"/>
        </w:numPr>
        <w:ind w:left="0" w:firstLine="567"/>
        <w:rPr>
          <w:b/>
          <w:bCs/>
          <w:i/>
          <w:iCs/>
          <w:sz w:val="28"/>
        </w:rPr>
      </w:pPr>
      <w:r w:rsidRPr="00062D8E">
        <w:rPr>
          <w:b/>
          <w:bCs/>
          <w:i/>
          <w:iCs/>
          <w:sz w:val="28"/>
        </w:rPr>
        <w:t>Phát triển các ngành, lĩnh vực</w:t>
      </w:r>
    </w:p>
    <w:p w14:paraId="4387B0EF" w14:textId="77777777" w:rsidR="009578A4" w:rsidRPr="00062D8E" w:rsidRDefault="009578A4" w:rsidP="009578A4">
      <w:pPr>
        <w:pStyle w:val="Content"/>
        <w:widowControl w:val="0"/>
        <w:rPr>
          <w:b/>
          <w:bCs/>
          <w:i/>
          <w:iCs/>
          <w:sz w:val="28"/>
        </w:rPr>
      </w:pPr>
      <w:r w:rsidRPr="00062D8E">
        <w:rPr>
          <w:b/>
          <w:bCs/>
          <w:i/>
          <w:iCs/>
          <w:sz w:val="28"/>
        </w:rPr>
        <w:t xml:space="preserve">i) Nông nghiệp: </w:t>
      </w:r>
    </w:p>
    <w:p w14:paraId="2D341D87" w14:textId="7FE5EEE8" w:rsidR="00027990" w:rsidRPr="00062D8E" w:rsidRDefault="00A07601" w:rsidP="00027990">
      <w:pPr>
        <w:pStyle w:val="Content"/>
        <w:widowControl w:val="0"/>
        <w:rPr>
          <w:bCs/>
          <w:iCs/>
          <w:sz w:val="28"/>
        </w:rPr>
      </w:pPr>
      <w:r w:rsidRPr="00062D8E">
        <w:rPr>
          <w:bCs/>
          <w:iCs/>
          <w:sz w:val="28"/>
        </w:rPr>
        <w:t xml:space="preserve">Theo Chiến lược phát triển Nông nghiệp Nông thôn và </w:t>
      </w:r>
      <w:r w:rsidR="00D97AD7" w:rsidRPr="00062D8E">
        <w:rPr>
          <w:bCs/>
          <w:iCs/>
          <w:sz w:val="28"/>
        </w:rPr>
        <w:t xml:space="preserve">Quy hoạch tổng thể phát triển ngành Nông nghiệp cả nước. Lĩnh vực Nông nghiệp vùng TDMN Bắc Bộ được định hướng: </w:t>
      </w:r>
      <w:r w:rsidRPr="00062D8E">
        <w:rPr>
          <w:bCs/>
          <w:iCs/>
          <w:sz w:val="28"/>
        </w:rPr>
        <w:t>P</w:t>
      </w:r>
      <w:r w:rsidR="00027990" w:rsidRPr="00062D8E">
        <w:rPr>
          <w:bCs/>
          <w:iCs/>
          <w:sz w:val="28"/>
        </w:rPr>
        <w:t>hát triển nông nghiệp đa dạng; thâm canh lúa, hoa màu, cây công nghiệp, cây ăn quả, rau và hoa, cây thức ăn gia súc phát triển chăn nuôi đại gia súc; bảo tồn phát triển các ngành nghề truyền thống của vùng.</w:t>
      </w:r>
    </w:p>
    <w:p w14:paraId="479B9EC9" w14:textId="3789BFE6" w:rsidR="009578A4" w:rsidRPr="00062D8E" w:rsidRDefault="009578A4" w:rsidP="009578A4">
      <w:pPr>
        <w:pStyle w:val="Content"/>
        <w:widowControl w:val="0"/>
        <w:rPr>
          <w:bCs/>
          <w:iCs/>
          <w:sz w:val="28"/>
        </w:rPr>
      </w:pPr>
      <w:r w:rsidRPr="00062D8E">
        <w:rPr>
          <w:bCs/>
          <w:iCs/>
          <w:sz w:val="28"/>
        </w:rPr>
        <w:t xml:space="preserve">- Lúa: Với mục tiêu bảo đảm an toàn lương thực cần duy trì diện tích trồng lúa </w:t>
      </w:r>
      <w:r w:rsidR="00D97AD7" w:rsidRPr="00062D8E">
        <w:rPr>
          <w:bCs/>
          <w:iCs/>
          <w:sz w:val="28"/>
        </w:rPr>
        <w:t xml:space="preserve">nước </w:t>
      </w:r>
      <w:r w:rsidRPr="00062D8E">
        <w:rPr>
          <w:bCs/>
          <w:iCs/>
          <w:sz w:val="28"/>
        </w:rPr>
        <w:t>hiện có, mở rộng diện tích lúa Đông Xuân trên cơ sở diện tích lúa một vụ được bổ sung nguồn nước đáp ứng yêu cầu tưới và một số khu vực miền núi hiện đã có nguồn nước ổn định, nhưng người dân do tập quán hiện nay chỉ canh tác 1 vụ (Cao Bằng, Hà Giang, Lào Cai, Lai Châu..). Tổng diện tích lúa cả năm</w:t>
      </w:r>
      <w:r w:rsidR="00500C57" w:rsidRPr="00062D8E">
        <w:rPr>
          <w:bCs/>
          <w:iCs/>
          <w:sz w:val="28"/>
        </w:rPr>
        <w:t xml:space="preserve"> </w:t>
      </w:r>
      <w:r w:rsidRPr="00062D8E">
        <w:rPr>
          <w:bCs/>
          <w:iCs/>
          <w:sz w:val="28"/>
        </w:rPr>
        <w:t xml:space="preserve">duy trì </w:t>
      </w:r>
      <w:r w:rsidR="00500C57" w:rsidRPr="00062D8E">
        <w:rPr>
          <w:bCs/>
          <w:iCs/>
          <w:sz w:val="28"/>
        </w:rPr>
        <w:t xml:space="preserve">từ </w:t>
      </w:r>
      <w:r w:rsidRPr="00062D8E">
        <w:rPr>
          <w:bCs/>
          <w:iCs/>
          <w:sz w:val="28"/>
        </w:rPr>
        <w:t>630.000 đến 650.000 ha, Trong đó đất 2 vụ lúa khoảng 265.000 ha.</w:t>
      </w:r>
    </w:p>
    <w:p w14:paraId="74EC6E1E" w14:textId="77777777" w:rsidR="001216E7" w:rsidRPr="00062D8E" w:rsidRDefault="009578A4" w:rsidP="009578A4">
      <w:pPr>
        <w:pStyle w:val="Content"/>
        <w:widowControl w:val="0"/>
        <w:rPr>
          <w:bCs/>
          <w:iCs/>
          <w:sz w:val="28"/>
        </w:rPr>
      </w:pPr>
      <w:r w:rsidRPr="00062D8E">
        <w:rPr>
          <w:bCs/>
          <w:iCs/>
          <w:sz w:val="28"/>
        </w:rPr>
        <w:t xml:space="preserve"> - Cây lâu năm: Tiếp tục phát triển diện tích cây ăn quả, cây công nghiệp và cây dược liệu trên cơ sở khai thác các vùng đất dốc, chuyển đổi từ đất trồng ngô và các loại cây trồng khác. Tuy nhiên tốc độ tăng diện tích giảm so với giai đoạn 2015-2020, chú trọng vào việc thâm canh phủ kín diện tích trồng cũ và phát triển mới ở các khu vực có điều kiện thuận lợi. Dự kiến: </w:t>
      </w:r>
    </w:p>
    <w:p w14:paraId="350483AE" w14:textId="77777777" w:rsidR="001216E7" w:rsidRPr="00062D8E" w:rsidRDefault="001216E7" w:rsidP="009578A4">
      <w:pPr>
        <w:pStyle w:val="Content"/>
        <w:widowControl w:val="0"/>
        <w:rPr>
          <w:bCs/>
          <w:iCs/>
          <w:sz w:val="28"/>
        </w:rPr>
      </w:pPr>
      <w:r w:rsidRPr="00062D8E">
        <w:rPr>
          <w:bCs/>
          <w:iCs/>
          <w:sz w:val="28"/>
        </w:rPr>
        <w:t xml:space="preserve">+ </w:t>
      </w:r>
      <w:r w:rsidR="009578A4" w:rsidRPr="00062D8E">
        <w:rPr>
          <w:bCs/>
          <w:iCs/>
          <w:sz w:val="28"/>
        </w:rPr>
        <w:t xml:space="preserve">Đến năm 2030 tổng diện tích cây lâu năm khoảng 560.000 ha (tăng thêm 50.000 ha so với hiện tại); </w:t>
      </w:r>
    </w:p>
    <w:p w14:paraId="38275651" w14:textId="44FB52DD" w:rsidR="009578A4" w:rsidRPr="00062D8E" w:rsidRDefault="001216E7" w:rsidP="009578A4">
      <w:pPr>
        <w:pStyle w:val="Content"/>
        <w:widowControl w:val="0"/>
        <w:rPr>
          <w:bCs/>
          <w:iCs/>
          <w:sz w:val="28"/>
        </w:rPr>
      </w:pPr>
      <w:r w:rsidRPr="00062D8E">
        <w:rPr>
          <w:bCs/>
          <w:iCs/>
          <w:sz w:val="28"/>
        </w:rPr>
        <w:t xml:space="preserve">+ </w:t>
      </w:r>
      <w:r w:rsidR="009578A4" w:rsidRPr="00062D8E">
        <w:rPr>
          <w:bCs/>
          <w:iCs/>
          <w:sz w:val="28"/>
        </w:rPr>
        <w:t xml:space="preserve">Đến năm 2050 </w:t>
      </w:r>
      <w:r w:rsidR="00D97AD7" w:rsidRPr="00062D8E">
        <w:rPr>
          <w:bCs/>
          <w:iCs/>
          <w:sz w:val="28"/>
        </w:rPr>
        <w:t xml:space="preserve">tổng </w:t>
      </w:r>
      <w:r w:rsidR="009578A4" w:rsidRPr="00062D8E">
        <w:rPr>
          <w:bCs/>
          <w:iCs/>
          <w:sz w:val="28"/>
        </w:rPr>
        <w:t xml:space="preserve">diện tích cây lâu năm ước khoảng từ </w:t>
      </w:r>
      <w:r w:rsidR="00AA7B42" w:rsidRPr="00062D8E">
        <w:rPr>
          <w:bCs/>
          <w:iCs/>
          <w:sz w:val="28"/>
        </w:rPr>
        <w:t>580</w:t>
      </w:r>
      <w:r w:rsidR="009578A4" w:rsidRPr="00062D8E">
        <w:rPr>
          <w:bCs/>
          <w:iCs/>
          <w:sz w:val="28"/>
        </w:rPr>
        <w:t xml:space="preserve">.000 đến </w:t>
      </w:r>
      <w:r w:rsidR="00AA7B42" w:rsidRPr="00062D8E">
        <w:rPr>
          <w:bCs/>
          <w:iCs/>
          <w:sz w:val="28"/>
        </w:rPr>
        <w:t>590</w:t>
      </w:r>
      <w:r w:rsidR="009578A4" w:rsidRPr="00062D8E">
        <w:rPr>
          <w:bCs/>
          <w:iCs/>
          <w:sz w:val="28"/>
        </w:rPr>
        <w:t>.000 ha;</w:t>
      </w:r>
    </w:p>
    <w:p w14:paraId="58273E56" w14:textId="09458641" w:rsidR="009578A4" w:rsidRPr="00062D8E" w:rsidRDefault="009578A4" w:rsidP="009578A4">
      <w:pPr>
        <w:pStyle w:val="Content"/>
        <w:widowControl w:val="0"/>
        <w:rPr>
          <w:bCs/>
          <w:iCs/>
          <w:sz w:val="28"/>
        </w:rPr>
      </w:pPr>
      <w:r w:rsidRPr="00062D8E">
        <w:rPr>
          <w:bCs/>
          <w:iCs/>
          <w:sz w:val="28"/>
        </w:rPr>
        <w:t>- Chăn nuôi</w:t>
      </w:r>
      <w:r w:rsidR="00D97AD7" w:rsidRPr="00062D8E">
        <w:rPr>
          <w:bCs/>
          <w:iCs/>
          <w:sz w:val="28"/>
        </w:rPr>
        <w:t>:</w:t>
      </w:r>
      <w:r w:rsidRPr="00062D8E">
        <w:rPr>
          <w:bCs/>
          <w:iCs/>
          <w:sz w:val="28"/>
        </w:rPr>
        <w:t xml:space="preserve"> </w:t>
      </w:r>
      <w:r w:rsidR="00D97AD7" w:rsidRPr="00062D8E">
        <w:rPr>
          <w:bCs/>
          <w:iCs/>
          <w:sz w:val="28"/>
        </w:rPr>
        <w:t>P</w:t>
      </w:r>
      <w:r w:rsidRPr="00062D8E">
        <w:rPr>
          <w:bCs/>
          <w:iCs/>
          <w:sz w:val="28"/>
        </w:rPr>
        <w:t>hát triển mạnh các mô hình trang trại, chăn nuôi tậ</w:t>
      </w:r>
      <w:r w:rsidR="00D97AD7" w:rsidRPr="00062D8E">
        <w:rPr>
          <w:bCs/>
          <w:iCs/>
          <w:sz w:val="28"/>
        </w:rPr>
        <w:t>p trung. D</w:t>
      </w:r>
      <w:r w:rsidRPr="00062D8E">
        <w:rPr>
          <w:bCs/>
          <w:iCs/>
          <w:sz w:val="28"/>
        </w:rPr>
        <w:t>uy trì tốc độ tăng đàn gia súc, gia cầm 2-3%/năm.</w:t>
      </w:r>
    </w:p>
    <w:p w14:paraId="6F2EE378" w14:textId="77777777" w:rsidR="000B15F3" w:rsidRPr="00062D8E" w:rsidRDefault="009578A4" w:rsidP="009578A4">
      <w:pPr>
        <w:pStyle w:val="Content"/>
        <w:widowControl w:val="0"/>
        <w:rPr>
          <w:b/>
          <w:bCs/>
          <w:i/>
          <w:iCs/>
          <w:sz w:val="28"/>
        </w:rPr>
      </w:pPr>
      <w:r w:rsidRPr="00062D8E">
        <w:rPr>
          <w:b/>
          <w:bCs/>
          <w:i/>
          <w:iCs/>
          <w:sz w:val="28"/>
        </w:rPr>
        <w:t xml:space="preserve">ii) </w:t>
      </w:r>
      <w:r w:rsidR="000B15F3" w:rsidRPr="00062D8E">
        <w:rPr>
          <w:b/>
          <w:bCs/>
          <w:i/>
          <w:iCs/>
          <w:sz w:val="28"/>
        </w:rPr>
        <w:t xml:space="preserve">Phát triển </w:t>
      </w:r>
      <w:r w:rsidRPr="00062D8E">
        <w:rPr>
          <w:b/>
          <w:bCs/>
          <w:i/>
          <w:iCs/>
          <w:sz w:val="28"/>
        </w:rPr>
        <w:t>Công nghiệp:</w:t>
      </w:r>
    </w:p>
    <w:p w14:paraId="18E7A38E" w14:textId="5F735158" w:rsidR="000B15F3" w:rsidRPr="00062D8E" w:rsidRDefault="000B15F3" w:rsidP="009578A4">
      <w:pPr>
        <w:pStyle w:val="Content"/>
        <w:widowControl w:val="0"/>
        <w:rPr>
          <w:bCs/>
          <w:iCs/>
          <w:sz w:val="28"/>
        </w:rPr>
      </w:pPr>
      <w:r w:rsidRPr="00062D8E">
        <w:rPr>
          <w:bCs/>
          <w:iCs/>
          <w:sz w:val="28"/>
        </w:rPr>
        <w:t>C</w:t>
      </w:r>
      <w:r w:rsidR="009578A4" w:rsidRPr="00062D8E">
        <w:rPr>
          <w:bCs/>
          <w:iCs/>
          <w:sz w:val="28"/>
        </w:rPr>
        <w:t xml:space="preserve">hủ yếu tập trung ở khu vực </w:t>
      </w:r>
      <w:r w:rsidR="00D97AD7" w:rsidRPr="00062D8E">
        <w:rPr>
          <w:bCs/>
          <w:iCs/>
          <w:sz w:val="28"/>
        </w:rPr>
        <w:t>T</w:t>
      </w:r>
      <w:r w:rsidR="009578A4" w:rsidRPr="00062D8E">
        <w:rPr>
          <w:bCs/>
          <w:iCs/>
          <w:sz w:val="28"/>
        </w:rPr>
        <w:t xml:space="preserve">rung du bao gồm công nghiệp chế biến nông lâm sản, điện tử và cơ khí. </w:t>
      </w:r>
    </w:p>
    <w:p w14:paraId="629C366F" w14:textId="77777777" w:rsidR="000B15F3" w:rsidRPr="00062D8E" w:rsidRDefault="000B15F3" w:rsidP="009578A4">
      <w:pPr>
        <w:pStyle w:val="Content"/>
        <w:widowControl w:val="0"/>
        <w:rPr>
          <w:bCs/>
          <w:iCs/>
          <w:sz w:val="28"/>
        </w:rPr>
      </w:pPr>
      <w:r w:rsidRPr="00062D8E">
        <w:rPr>
          <w:bCs/>
          <w:iCs/>
          <w:sz w:val="28"/>
        </w:rPr>
        <w:t xml:space="preserve">+ </w:t>
      </w:r>
      <w:r w:rsidR="009578A4" w:rsidRPr="00062D8E">
        <w:rPr>
          <w:bCs/>
          <w:iCs/>
          <w:sz w:val="28"/>
        </w:rPr>
        <w:t xml:space="preserve">Đến năm 2030 tổng diện tích các khu Công nghiệp là 23.700 ha (tăng so với 2019 khoảng 8.500 ha); </w:t>
      </w:r>
    </w:p>
    <w:p w14:paraId="748F4C12" w14:textId="336E062F" w:rsidR="009578A4" w:rsidRPr="00062D8E" w:rsidRDefault="000B15F3" w:rsidP="009578A4">
      <w:pPr>
        <w:pStyle w:val="Content"/>
        <w:widowControl w:val="0"/>
        <w:rPr>
          <w:bCs/>
          <w:iCs/>
          <w:sz w:val="28"/>
        </w:rPr>
      </w:pPr>
      <w:r w:rsidRPr="00062D8E">
        <w:rPr>
          <w:bCs/>
          <w:iCs/>
          <w:sz w:val="28"/>
        </w:rPr>
        <w:t xml:space="preserve">+ </w:t>
      </w:r>
      <w:r w:rsidR="009578A4" w:rsidRPr="00062D8E">
        <w:rPr>
          <w:bCs/>
          <w:iCs/>
          <w:sz w:val="28"/>
        </w:rPr>
        <w:t xml:space="preserve">Đến năm 2050 tổng diện tích các khu </w:t>
      </w:r>
      <w:r w:rsidRPr="00062D8E">
        <w:rPr>
          <w:bCs/>
          <w:iCs/>
          <w:sz w:val="28"/>
        </w:rPr>
        <w:t>Công nghiệp</w:t>
      </w:r>
      <w:r w:rsidR="009578A4" w:rsidRPr="00062D8E">
        <w:rPr>
          <w:bCs/>
          <w:iCs/>
          <w:sz w:val="28"/>
        </w:rPr>
        <w:t xml:space="preserve"> khoảng 27.900 ha.</w:t>
      </w:r>
    </w:p>
    <w:p w14:paraId="38663EC8" w14:textId="77777777" w:rsidR="009578A4" w:rsidRPr="00062D8E" w:rsidRDefault="009578A4" w:rsidP="009578A4">
      <w:pPr>
        <w:pStyle w:val="Content"/>
        <w:widowControl w:val="0"/>
        <w:rPr>
          <w:b/>
          <w:bCs/>
          <w:i/>
          <w:iCs/>
          <w:sz w:val="28"/>
        </w:rPr>
      </w:pPr>
      <w:r w:rsidRPr="00062D8E">
        <w:rPr>
          <w:b/>
          <w:bCs/>
          <w:i/>
          <w:iCs/>
          <w:sz w:val="28"/>
        </w:rPr>
        <w:t>iii) Phát triển đô thị:</w:t>
      </w:r>
    </w:p>
    <w:p w14:paraId="6436DA5E" w14:textId="740492FD" w:rsidR="001216E7" w:rsidRPr="00062D8E" w:rsidRDefault="001216E7" w:rsidP="00D97AE1">
      <w:pPr>
        <w:pStyle w:val="Content"/>
        <w:widowControl w:val="0"/>
        <w:rPr>
          <w:bCs/>
          <w:iCs/>
          <w:sz w:val="28"/>
        </w:rPr>
      </w:pPr>
      <w:r w:rsidRPr="00062D8E">
        <w:rPr>
          <w:bCs/>
          <w:iCs/>
          <w:sz w:val="28"/>
        </w:rPr>
        <w:lastRenderedPageBreak/>
        <w:t xml:space="preserve">*Vùng biên giới Việt </w:t>
      </w:r>
      <w:r w:rsidR="00AA7B42" w:rsidRPr="00062D8E">
        <w:rPr>
          <w:bCs/>
          <w:iCs/>
          <w:sz w:val="28"/>
        </w:rPr>
        <w:t>-</w:t>
      </w:r>
      <w:r w:rsidRPr="00062D8E">
        <w:rPr>
          <w:bCs/>
          <w:iCs/>
          <w:sz w:val="28"/>
        </w:rPr>
        <w:t xml:space="preserve"> Trung: Có khoảng 82 đô thị, gồm 48 đô thị cải tạo chỉnh trang, 17 đô thị nâng loại và 17 đô thị xây dựng mới. Trong đó: Thành phố Lào Cai và Lạng Sơn là đô thị loại I. Thành phố Hà Giang, Cao Bằng là đô thị loại II. Thành phố Lai Châu là đô thị loại III. Có 14 đô thị loại IV và 63 đô thị loại V.</w:t>
      </w:r>
    </w:p>
    <w:p w14:paraId="276431E0" w14:textId="5AB6C514" w:rsidR="001216E7" w:rsidRPr="00062D8E" w:rsidRDefault="001216E7" w:rsidP="001216E7">
      <w:pPr>
        <w:pStyle w:val="Content"/>
        <w:widowControl w:val="0"/>
        <w:rPr>
          <w:bCs/>
          <w:iCs/>
          <w:sz w:val="28"/>
        </w:rPr>
      </w:pPr>
      <w:r w:rsidRPr="00062D8E">
        <w:rPr>
          <w:bCs/>
          <w:iCs/>
          <w:sz w:val="28"/>
        </w:rPr>
        <w:t xml:space="preserve">*Vùng biên giới Việt </w:t>
      </w:r>
      <w:r w:rsidR="00C143B7" w:rsidRPr="00062D8E">
        <w:rPr>
          <w:bCs/>
          <w:iCs/>
          <w:sz w:val="28"/>
        </w:rPr>
        <w:t>-</w:t>
      </w:r>
      <w:r w:rsidRPr="00062D8E">
        <w:rPr>
          <w:bCs/>
          <w:iCs/>
          <w:sz w:val="28"/>
        </w:rPr>
        <w:t xml:space="preserve"> Lào: Có khoảng 76 đô thị, gồm 29 đô thị cải tạo chỉnh trang, 11 đô thị nâng loại và 36 đô thị xây dựng mới. Trong đó: Thành phố Điện Biên và Sơn La là đô thị loại II. Các thành phố Mường Lay và Mộc Châu là đô thị loại III. Có 9 đô thị loại IV và 63 đô thị loại V.</w:t>
      </w:r>
    </w:p>
    <w:p w14:paraId="49DA1D2A" w14:textId="614183FB" w:rsidR="001216E7" w:rsidRPr="00062D8E" w:rsidRDefault="001216E7" w:rsidP="001216E7">
      <w:pPr>
        <w:pStyle w:val="Content"/>
        <w:widowControl w:val="0"/>
        <w:rPr>
          <w:bCs/>
          <w:iCs/>
          <w:sz w:val="28"/>
        </w:rPr>
      </w:pPr>
      <w:r w:rsidRPr="00062D8E">
        <w:rPr>
          <w:bCs/>
          <w:iCs/>
          <w:sz w:val="28"/>
        </w:rPr>
        <w:t>*Vùng núi thấp và trung du: Có khoảng 120 đô thị, gồm 47 đô thị cải tạo chỉnh trang, 34 đô thị nâng loại và 39 đô thị xây dựng mới. Trong đó: Thành phố Thái Nguyên, Việt Trì là đô thị loại I. Các thành phố Yên Bái, Tuyên Quang, Bắc Giang, Hòa Bình, Bắc Kạn và Sông Công là đô thị loại II. Các thành phố Phú Thọ, Nghĩa Lộ là đô thị loại III. Có 29 đô thị loại IV và 81 đô thị loại V.</w:t>
      </w:r>
    </w:p>
    <w:p w14:paraId="0EEDCCE0" w14:textId="77777777" w:rsidR="000A3DD2" w:rsidRPr="00062D8E" w:rsidRDefault="000A3DD2" w:rsidP="001216E7">
      <w:pPr>
        <w:pStyle w:val="Content"/>
        <w:widowControl w:val="0"/>
        <w:rPr>
          <w:bCs/>
          <w:iCs/>
          <w:sz w:val="28"/>
        </w:rPr>
      </w:pPr>
      <w:r w:rsidRPr="00062D8E">
        <w:rPr>
          <w:bCs/>
          <w:iCs/>
          <w:sz w:val="28"/>
        </w:rPr>
        <w:t>Tổng diện tích xây dựng đô thị:</w:t>
      </w:r>
    </w:p>
    <w:p w14:paraId="2971113F" w14:textId="730B268C" w:rsidR="000A3DD2" w:rsidRPr="00062D8E" w:rsidRDefault="000A3DD2" w:rsidP="001216E7">
      <w:pPr>
        <w:pStyle w:val="Content"/>
        <w:widowControl w:val="0"/>
        <w:rPr>
          <w:bCs/>
          <w:iCs/>
          <w:sz w:val="28"/>
        </w:rPr>
      </w:pPr>
      <w:r w:rsidRPr="00062D8E">
        <w:rPr>
          <w:bCs/>
          <w:iCs/>
          <w:sz w:val="28"/>
        </w:rPr>
        <w:t>+ Đế</w:t>
      </w:r>
      <w:r w:rsidR="000228A3" w:rsidRPr="00062D8E">
        <w:rPr>
          <w:bCs/>
          <w:iCs/>
          <w:sz w:val="28"/>
        </w:rPr>
        <w:t xml:space="preserve">n năm 2030, theo </w:t>
      </w:r>
      <w:r w:rsidRPr="00062D8E">
        <w:rPr>
          <w:bCs/>
          <w:iCs/>
          <w:sz w:val="28"/>
        </w:rPr>
        <w:t xml:space="preserve">Quy hoạch xây dựng vùng </w:t>
      </w:r>
      <w:r w:rsidR="000228A3" w:rsidRPr="00062D8E">
        <w:rPr>
          <w:bCs/>
          <w:iCs/>
          <w:sz w:val="28"/>
        </w:rPr>
        <w:t>T</w:t>
      </w:r>
      <w:r w:rsidRPr="00062D8E">
        <w:rPr>
          <w:bCs/>
          <w:iCs/>
          <w:sz w:val="28"/>
        </w:rPr>
        <w:t xml:space="preserve">rung du và </w:t>
      </w:r>
      <w:r w:rsidR="000228A3" w:rsidRPr="00062D8E">
        <w:rPr>
          <w:bCs/>
          <w:iCs/>
          <w:sz w:val="28"/>
        </w:rPr>
        <w:t>M</w:t>
      </w:r>
      <w:r w:rsidRPr="00062D8E">
        <w:rPr>
          <w:bCs/>
          <w:iCs/>
          <w:sz w:val="28"/>
        </w:rPr>
        <w:t>iền núi Bắc Bộ đến năm 2030 được phê duyệt tại Quyết định 980/2013/QĐ-TTg</w:t>
      </w:r>
      <w:r w:rsidR="000228A3" w:rsidRPr="00062D8E">
        <w:rPr>
          <w:bCs/>
          <w:iCs/>
          <w:sz w:val="28"/>
        </w:rPr>
        <w:t>: Tổng diện tích xây dựng đô thị của toàn vùng từ 90.000 đến 95.000 ha;</w:t>
      </w:r>
    </w:p>
    <w:p w14:paraId="0C8B4F0D" w14:textId="3470E7D1" w:rsidR="000A3DD2" w:rsidRPr="00062D8E" w:rsidRDefault="000A3DD2" w:rsidP="001216E7">
      <w:pPr>
        <w:pStyle w:val="Content"/>
        <w:widowControl w:val="0"/>
        <w:rPr>
          <w:bCs/>
          <w:iCs/>
          <w:sz w:val="28"/>
        </w:rPr>
      </w:pPr>
      <w:r w:rsidRPr="00062D8E">
        <w:rPr>
          <w:bCs/>
          <w:iCs/>
          <w:sz w:val="28"/>
        </w:rPr>
        <w:t>+ Dự báo đến năm 2050</w:t>
      </w:r>
      <w:r w:rsidR="000228A3" w:rsidRPr="00062D8E">
        <w:rPr>
          <w:bCs/>
          <w:iCs/>
          <w:sz w:val="28"/>
        </w:rPr>
        <w:t>, tổng diện tích xây dựng đô thị</w:t>
      </w:r>
      <w:r w:rsidRPr="00062D8E">
        <w:rPr>
          <w:bCs/>
          <w:iCs/>
          <w:sz w:val="28"/>
        </w:rPr>
        <w:t xml:space="preserve"> </w:t>
      </w:r>
      <w:r w:rsidR="000228A3" w:rsidRPr="00062D8E">
        <w:rPr>
          <w:bCs/>
          <w:iCs/>
          <w:sz w:val="28"/>
        </w:rPr>
        <w:t xml:space="preserve">của toàn vùng từ </w:t>
      </w:r>
      <w:r w:rsidRPr="00062D8E">
        <w:rPr>
          <w:bCs/>
          <w:iCs/>
          <w:sz w:val="28"/>
        </w:rPr>
        <w:t>113.000 đến 135.000 ha.</w:t>
      </w:r>
    </w:p>
    <w:p w14:paraId="5F0E789F" w14:textId="0E29BDF7" w:rsidR="009578A4" w:rsidRPr="00062D8E" w:rsidRDefault="000B15F3" w:rsidP="009578A4">
      <w:pPr>
        <w:pStyle w:val="Content"/>
        <w:widowControl w:val="0"/>
        <w:rPr>
          <w:b/>
          <w:bCs/>
          <w:i/>
          <w:iCs/>
          <w:sz w:val="28"/>
        </w:rPr>
      </w:pPr>
      <w:r w:rsidRPr="00062D8E">
        <w:rPr>
          <w:b/>
          <w:bCs/>
          <w:i/>
          <w:iCs/>
          <w:sz w:val="28"/>
        </w:rPr>
        <w:t>iv) Phát triển giao thông</w:t>
      </w:r>
    </w:p>
    <w:p w14:paraId="0ACB769F" w14:textId="076B70B9" w:rsidR="000B15F3" w:rsidRPr="00062D8E" w:rsidRDefault="000B15F3" w:rsidP="000B15F3">
      <w:pPr>
        <w:pStyle w:val="Content"/>
        <w:widowControl w:val="0"/>
        <w:rPr>
          <w:bCs/>
          <w:iCs/>
          <w:sz w:val="28"/>
        </w:rPr>
      </w:pPr>
      <w:r w:rsidRPr="00062D8E">
        <w:rPr>
          <w:bCs/>
          <w:iCs/>
          <w:sz w:val="28"/>
        </w:rPr>
        <w:t>Giai đoạn đến năm 2030 cần từng bước xây dựng hoàn thiện và cơ bản hiện đại hóa mạng lưới kết cấu hạ tầng giao thông đường bộ, đường sắt, đường thủy và hàng không trong vùng theo quy hoạch phát triển giao thông vận tải quốc gia và vùng TD</w:t>
      </w:r>
      <w:r w:rsidR="004E146B" w:rsidRPr="00062D8E">
        <w:rPr>
          <w:bCs/>
          <w:iCs/>
          <w:sz w:val="28"/>
          <w:lang w:val="vi-VN"/>
        </w:rPr>
        <w:t>MN Bắc Bộ</w:t>
      </w:r>
      <w:r w:rsidRPr="00062D8E">
        <w:rPr>
          <w:bCs/>
          <w:iCs/>
          <w:sz w:val="28"/>
        </w:rPr>
        <w:t xml:space="preserve">, vùng biên giới Việt </w:t>
      </w:r>
      <w:r w:rsidR="000A3DD2" w:rsidRPr="00062D8E">
        <w:rPr>
          <w:bCs/>
          <w:iCs/>
          <w:sz w:val="28"/>
        </w:rPr>
        <w:t>-</w:t>
      </w:r>
      <w:r w:rsidRPr="00062D8E">
        <w:rPr>
          <w:bCs/>
          <w:iCs/>
          <w:sz w:val="28"/>
        </w:rPr>
        <w:t xml:space="preserve"> Trung, Việt </w:t>
      </w:r>
      <w:r w:rsidR="000A3DD2" w:rsidRPr="00062D8E">
        <w:rPr>
          <w:bCs/>
          <w:iCs/>
          <w:sz w:val="28"/>
        </w:rPr>
        <w:t>-</w:t>
      </w:r>
      <w:r w:rsidRPr="00062D8E">
        <w:rPr>
          <w:bCs/>
          <w:iCs/>
          <w:sz w:val="28"/>
        </w:rPr>
        <w:t xml:space="preserve"> Lào đã được phê duyệt.</w:t>
      </w:r>
    </w:p>
    <w:p w14:paraId="3A9265FD" w14:textId="77777777" w:rsidR="000B15F3" w:rsidRPr="00062D8E" w:rsidRDefault="000B15F3" w:rsidP="000B15F3">
      <w:pPr>
        <w:pStyle w:val="Content"/>
        <w:widowControl w:val="0"/>
        <w:rPr>
          <w:bCs/>
          <w:iCs/>
          <w:sz w:val="28"/>
        </w:rPr>
      </w:pPr>
      <w:r w:rsidRPr="00062D8E">
        <w:rPr>
          <w:bCs/>
          <w:iCs/>
          <w:sz w:val="28"/>
        </w:rPr>
        <w:t>Các giai đoạn tiếp theo, xây dựng các tuyến đường cao tốc nối vùng Thủ đô Hà Nội với các cửa khẩu quốc gia, quốc tế.</w:t>
      </w:r>
    </w:p>
    <w:p w14:paraId="1D5F658B" w14:textId="391D1F87" w:rsidR="000B15F3" w:rsidRPr="00062D8E" w:rsidRDefault="000B15F3" w:rsidP="000B15F3">
      <w:pPr>
        <w:pStyle w:val="Content"/>
        <w:widowControl w:val="0"/>
        <w:rPr>
          <w:bCs/>
          <w:iCs/>
          <w:sz w:val="28"/>
        </w:rPr>
      </w:pPr>
      <w:r w:rsidRPr="00062D8E">
        <w:rPr>
          <w:bCs/>
          <w:iCs/>
          <w:sz w:val="28"/>
        </w:rPr>
        <w:t xml:space="preserve">Giao thông đô thị: Tỷ lệ đất giao thông so với đất đô thị phải đảm bảo chỉ tiêu 23 </w:t>
      </w:r>
      <w:r w:rsidR="000A3DD2" w:rsidRPr="00062D8E">
        <w:rPr>
          <w:bCs/>
          <w:iCs/>
          <w:sz w:val="28"/>
        </w:rPr>
        <w:t>-</w:t>
      </w:r>
      <w:r w:rsidRPr="00062D8E">
        <w:rPr>
          <w:bCs/>
          <w:iCs/>
          <w:sz w:val="28"/>
        </w:rPr>
        <w:t xml:space="preserve"> 25% đối với các đô thị loại I như Việt Trì, Hòa Bình, Thái Nguyên, Lạng Sơn, Lào Cai; 21 </w:t>
      </w:r>
      <w:r w:rsidR="000A3DD2" w:rsidRPr="00062D8E">
        <w:rPr>
          <w:bCs/>
          <w:iCs/>
          <w:sz w:val="28"/>
        </w:rPr>
        <w:t>-</w:t>
      </w:r>
      <w:r w:rsidRPr="00062D8E">
        <w:rPr>
          <w:bCs/>
          <w:iCs/>
          <w:sz w:val="28"/>
        </w:rPr>
        <w:t xml:space="preserve"> 23% đối với các đô thị loại II như Yên Bái, Tuyên Quang, Bắc Giang, Hà Giang, Điện Biên Phủ, Sơn La; 18 </w:t>
      </w:r>
      <w:r w:rsidR="000A3DD2" w:rsidRPr="00062D8E">
        <w:rPr>
          <w:bCs/>
          <w:iCs/>
          <w:sz w:val="28"/>
        </w:rPr>
        <w:t>-</w:t>
      </w:r>
      <w:r w:rsidRPr="00062D8E">
        <w:rPr>
          <w:bCs/>
          <w:iCs/>
          <w:sz w:val="28"/>
        </w:rPr>
        <w:t xml:space="preserve"> 20% đối với các đô thị loại III như Phú Thọ, Nghĩa Lộ, Sông Công, Bắc Kạn, Lai Châu, Cao Bằng; 16 </w:t>
      </w:r>
      <w:r w:rsidR="000A3DD2" w:rsidRPr="00062D8E">
        <w:rPr>
          <w:bCs/>
          <w:iCs/>
          <w:sz w:val="28"/>
        </w:rPr>
        <w:t>-</w:t>
      </w:r>
      <w:r w:rsidRPr="00062D8E">
        <w:rPr>
          <w:bCs/>
          <w:iCs/>
          <w:sz w:val="28"/>
        </w:rPr>
        <w:t xml:space="preserve"> 18% đối với các đô thị loại IV hoặc V.</w:t>
      </w:r>
    </w:p>
    <w:p w14:paraId="49366692" w14:textId="2E70C45B" w:rsidR="009578A4" w:rsidRPr="00062D8E" w:rsidRDefault="00194409" w:rsidP="00194409">
      <w:pPr>
        <w:pStyle w:val="Content"/>
        <w:widowControl w:val="0"/>
        <w:rPr>
          <w:b/>
          <w:bCs/>
          <w:i/>
          <w:iCs/>
          <w:sz w:val="28"/>
        </w:rPr>
      </w:pPr>
      <w:r>
        <w:rPr>
          <w:b/>
          <w:bCs/>
          <w:i/>
          <w:iCs/>
          <w:sz w:val="28"/>
        </w:rPr>
        <w:t xml:space="preserve">v) </w:t>
      </w:r>
      <w:r w:rsidR="009578A4" w:rsidRPr="00062D8E">
        <w:rPr>
          <w:b/>
          <w:bCs/>
          <w:i/>
          <w:iCs/>
          <w:sz w:val="28"/>
        </w:rPr>
        <w:t>Các định hướng</w:t>
      </w:r>
      <w:r>
        <w:rPr>
          <w:b/>
          <w:bCs/>
          <w:i/>
          <w:iCs/>
          <w:sz w:val="28"/>
        </w:rPr>
        <w:t xml:space="preserve"> liên quan</w:t>
      </w:r>
      <w:r w:rsidR="009578A4" w:rsidRPr="00062D8E">
        <w:rPr>
          <w:b/>
          <w:bCs/>
          <w:i/>
          <w:iCs/>
          <w:sz w:val="28"/>
        </w:rPr>
        <w:t xml:space="preserve"> khác</w:t>
      </w:r>
    </w:p>
    <w:p w14:paraId="17BAE2EF" w14:textId="1783E5CD" w:rsidR="000B15F3" w:rsidRPr="00062D8E" w:rsidRDefault="009578A4" w:rsidP="000B15F3">
      <w:pPr>
        <w:pStyle w:val="Content"/>
        <w:widowControl w:val="0"/>
        <w:rPr>
          <w:bCs/>
          <w:iCs/>
          <w:sz w:val="28"/>
        </w:rPr>
      </w:pPr>
      <w:r w:rsidRPr="00062D8E">
        <w:rPr>
          <w:bCs/>
          <w:iCs/>
          <w:sz w:val="28"/>
        </w:rPr>
        <w:t xml:space="preserve">- Tập trung nguồn lực để xây dựng nông thôn mới; xây dựng nông thôn theo hướng kết hợp cải tạo không gian cũ với phát triển mới các </w:t>
      </w:r>
      <w:r w:rsidR="000B15F3" w:rsidRPr="00062D8E">
        <w:rPr>
          <w:bCs/>
          <w:iCs/>
          <w:sz w:val="28"/>
        </w:rPr>
        <w:t>Hệ thống các điểm dân cư nông thôn được bố trí trên cơ sở các định hướng về tổ chức sản xuất và phát triển kinh tế toàn vùng cũng như hiện trạng phân bố dân cư.</w:t>
      </w:r>
    </w:p>
    <w:p w14:paraId="77A0B826" w14:textId="77777777" w:rsidR="000B15F3" w:rsidRPr="00062D8E" w:rsidRDefault="000B15F3" w:rsidP="000B15F3">
      <w:pPr>
        <w:pStyle w:val="Content"/>
        <w:widowControl w:val="0"/>
        <w:rPr>
          <w:bCs/>
          <w:iCs/>
          <w:sz w:val="28"/>
        </w:rPr>
      </w:pPr>
      <w:r w:rsidRPr="00062D8E">
        <w:rPr>
          <w:bCs/>
          <w:iCs/>
          <w:sz w:val="28"/>
        </w:rPr>
        <w:t xml:space="preserve">Địa điểm xây dựng các điểm dân cư nông thôn phải hạn chế tác động của thiên tai, biến đổi khí hậu, thuận tiện trong kết nối giao thông với các tuyến đường liên xã liên vùng, phù hợp tập quán sinh hoạt và sản xuất, đáp ứng yêu cầu sinh </w:t>
      </w:r>
      <w:r w:rsidRPr="00062D8E">
        <w:rPr>
          <w:bCs/>
          <w:iCs/>
          <w:sz w:val="28"/>
        </w:rPr>
        <w:lastRenderedPageBreak/>
        <w:t>sống và sản xuất của người dân theo đúng các Tiêu chí nông thôn mới được quy định tại Quyết định số 491/QĐ-TTg ngày 16 tháng 4 năm 2009 của Thủ tướng Chính phủ.</w:t>
      </w:r>
    </w:p>
    <w:p w14:paraId="5BBFE4AE" w14:textId="77777777" w:rsidR="009578A4" w:rsidRPr="00062D8E" w:rsidRDefault="009578A4" w:rsidP="009578A4">
      <w:pPr>
        <w:pStyle w:val="Content"/>
        <w:widowControl w:val="0"/>
        <w:rPr>
          <w:bCs/>
          <w:iCs/>
          <w:sz w:val="28"/>
        </w:rPr>
      </w:pPr>
      <w:r w:rsidRPr="00062D8E">
        <w:rPr>
          <w:bCs/>
          <w:iCs/>
          <w:sz w:val="28"/>
        </w:rPr>
        <w:t>- Phát triển nông nghiệp theo hướng ứng dụng khoa học công nghệ vào sản xuất và chế biến sản phẩm từ các loại cây có thế mạnh: cây công nghiệp, cây ăn quả đặc sản...</w:t>
      </w:r>
    </w:p>
    <w:p w14:paraId="6BB4C0D3" w14:textId="77777777" w:rsidR="009578A4" w:rsidRPr="00062D8E" w:rsidRDefault="009578A4" w:rsidP="009578A4">
      <w:pPr>
        <w:pStyle w:val="Content"/>
        <w:widowControl w:val="0"/>
        <w:rPr>
          <w:bCs/>
          <w:iCs/>
          <w:sz w:val="28"/>
        </w:rPr>
      </w:pPr>
      <w:r w:rsidRPr="00062D8E">
        <w:rPr>
          <w:bCs/>
          <w:iCs/>
          <w:sz w:val="28"/>
        </w:rPr>
        <w:t>- Duy trì diện tích rừng hiện có, nâng cao chất lượng che phủ rừng đầu nguồn, tiếp tục phát triển diện tích rừng trên cơ sở khoảng 1,3 triệu ha đất đồi núi chưa sử dụng. Dự kiến đến năm 2030 tỷ lệ rừng khoảng 60% (tăng 7%), đến năm 2050 diện tích rừng ổn định từ 64-66%;</w:t>
      </w:r>
    </w:p>
    <w:p w14:paraId="143325B0" w14:textId="76B0E747" w:rsidR="006B6B3C" w:rsidRPr="00062D8E" w:rsidRDefault="006B6B3C" w:rsidP="004B732A">
      <w:pPr>
        <w:pStyle w:val="Heading4"/>
      </w:pPr>
      <w:bookmarkStart w:id="119" w:name="_Toc73429302"/>
      <w:bookmarkStart w:id="120" w:name="_Toc51857948"/>
      <w:bookmarkStart w:id="121" w:name="_Toc64705590"/>
      <w:r w:rsidRPr="00062D8E">
        <w:t xml:space="preserve">Các tác động </w:t>
      </w:r>
      <w:r w:rsidR="00D039F5" w:rsidRPr="00062D8E">
        <w:rPr>
          <w:lang w:val="vi-VN"/>
        </w:rPr>
        <w:t xml:space="preserve">phát triển KTXH </w:t>
      </w:r>
      <w:r w:rsidRPr="00062D8E">
        <w:t>đến hoạt động phòng chống thiên tai và thủy lợi</w:t>
      </w:r>
      <w:bookmarkEnd w:id="119"/>
    </w:p>
    <w:p w14:paraId="74AFC22E" w14:textId="54859978" w:rsidR="000044D2" w:rsidRPr="00062D8E" w:rsidRDefault="000044D2" w:rsidP="00194409">
      <w:pPr>
        <w:pStyle w:val="Content"/>
        <w:widowControl w:val="0"/>
        <w:rPr>
          <w:bCs/>
          <w:iCs/>
          <w:sz w:val="28"/>
        </w:rPr>
      </w:pPr>
      <w:r w:rsidRPr="00062D8E">
        <w:rPr>
          <w:bCs/>
          <w:iCs/>
          <w:sz w:val="28"/>
        </w:rPr>
        <w:t>Kinh tế xã hội phát triển sẽ có điều kiện để tái đầu tư cho hệ thống PCTTTL. Tuy nhiên nếu việc đầu tư không đáp ứng được yêu cầu, sẽ dẫn đến các nguy cơ gia tăng các rủi ro:</w:t>
      </w:r>
    </w:p>
    <w:p w14:paraId="0E7B50EB" w14:textId="0071A22A" w:rsidR="00B051FE" w:rsidRPr="00B27BAF" w:rsidRDefault="00042BDF" w:rsidP="00194409">
      <w:pPr>
        <w:pStyle w:val="Content"/>
        <w:widowControl w:val="0"/>
        <w:rPr>
          <w:b/>
          <w:bCs/>
          <w:i/>
          <w:iCs/>
          <w:sz w:val="28"/>
        </w:rPr>
      </w:pPr>
      <w:r w:rsidRPr="00B27BAF">
        <w:rPr>
          <w:b/>
          <w:bCs/>
          <w:i/>
          <w:iCs/>
          <w:sz w:val="28"/>
        </w:rPr>
        <w:t>1)</w:t>
      </w:r>
      <w:r w:rsidR="00290C8D" w:rsidRPr="00B27BAF">
        <w:rPr>
          <w:b/>
          <w:bCs/>
          <w:i/>
          <w:iCs/>
          <w:sz w:val="28"/>
        </w:rPr>
        <w:t xml:space="preserve"> </w:t>
      </w:r>
      <w:r w:rsidR="00B051FE" w:rsidRPr="00B27BAF">
        <w:rPr>
          <w:b/>
          <w:bCs/>
          <w:i/>
          <w:iCs/>
          <w:sz w:val="28"/>
          <w:lang w:val="vi-VN"/>
        </w:rPr>
        <w:t>Về nhu cầu sử dụng nước</w:t>
      </w:r>
      <w:r w:rsidR="00231177" w:rsidRPr="00B27BAF">
        <w:rPr>
          <w:b/>
          <w:bCs/>
          <w:i/>
          <w:iCs/>
          <w:sz w:val="28"/>
        </w:rPr>
        <w:t>:</w:t>
      </w:r>
    </w:p>
    <w:p w14:paraId="417BF47A" w14:textId="79018479" w:rsidR="000044D2" w:rsidRPr="00062D8E" w:rsidRDefault="000044D2" w:rsidP="00194409">
      <w:pPr>
        <w:pStyle w:val="Content"/>
        <w:widowControl w:val="0"/>
        <w:rPr>
          <w:bCs/>
          <w:iCs/>
          <w:sz w:val="28"/>
        </w:rPr>
      </w:pPr>
      <w:r w:rsidRPr="00062D8E">
        <w:rPr>
          <w:bCs/>
          <w:iCs/>
          <w:sz w:val="28"/>
        </w:rPr>
        <w:t>+ T</w:t>
      </w:r>
      <w:r w:rsidR="00231177" w:rsidRPr="00062D8E">
        <w:rPr>
          <w:bCs/>
          <w:iCs/>
          <w:sz w:val="28"/>
        </w:rPr>
        <w:t>heo định hướng</w:t>
      </w:r>
      <w:r w:rsidR="00A108FF" w:rsidRPr="00062D8E">
        <w:rPr>
          <w:bCs/>
          <w:iCs/>
          <w:sz w:val="28"/>
        </w:rPr>
        <w:t xml:space="preserve"> phát triển sản xuất và chuyển đổi cơ cấu ngành nông nghiệp</w:t>
      </w:r>
      <w:r w:rsidR="00231177" w:rsidRPr="00062D8E">
        <w:rPr>
          <w:bCs/>
          <w:iCs/>
          <w:sz w:val="28"/>
        </w:rPr>
        <w:t xml:space="preserve">, </w:t>
      </w:r>
      <w:r w:rsidRPr="00062D8E">
        <w:rPr>
          <w:bCs/>
          <w:iCs/>
          <w:sz w:val="28"/>
        </w:rPr>
        <w:t xml:space="preserve">yêu cầu tưới cây hàng hóa (cây ăn quả, cây công nghiệp lâu năm) sẽ </w:t>
      </w:r>
      <w:r w:rsidR="00B538A7" w:rsidRPr="00062D8E">
        <w:rPr>
          <w:bCs/>
          <w:iCs/>
          <w:sz w:val="28"/>
        </w:rPr>
        <w:t>gia tăng rất lớn</w:t>
      </w:r>
      <w:r w:rsidRPr="00062D8E">
        <w:rPr>
          <w:bCs/>
          <w:iCs/>
          <w:sz w:val="28"/>
        </w:rPr>
        <w:t xml:space="preserve"> </w:t>
      </w:r>
      <w:r w:rsidR="00B538A7" w:rsidRPr="00062D8E">
        <w:rPr>
          <w:bCs/>
          <w:iCs/>
          <w:sz w:val="28"/>
        </w:rPr>
        <w:t>trong các thập kỷ tới. Nhưng thực tế cây hàng hóa chủ yếu phân bố trên các khu vực địa hình dốc, chưa có công trình tưới hoặc hệ thống thủy lợi hiện có chưa với tới được.</w:t>
      </w:r>
      <w:r w:rsidR="0008715A">
        <w:rPr>
          <w:bCs/>
          <w:iCs/>
          <w:sz w:val="28"/>
        </w:rPr>
        <w:t xml:space="preserve"> </w:t>
      </w:r>
    </w:p>
    <w:p w14:paraId="52D6D2D6" w14:textId="5F2D0699" w:rsidR="006B6AA0" w:rsidRPr="00062D8E" w:rsidRDefault="006B6AA0" w:rsidP="00194409">
      <w:pPr>
        <w:pStyle w:val="Content"/>
        <w:widowControl w:val="0"/>
        <w:rPr>
          <w:bCs/>
          <w:iCs/>
          <w:sz w:val="28"/>
        </w:rPr>
      </w:pPr>
      <w:r w:rsidRPr="00062D8E">
        <w:rPr>
          <w:bCs/>
          <w:iCs/>
          <w:sz w:val="28"/>
        </w:rPr>
        <w:t>+ Phát triển thâm canh tăng vụ, tăng hệ số sử dụng đất nhằm nâng cao giá trị sản xuất nông nghiệp trên quỹ đất hiện có. Nhu cầu dùng nước tại các khu sản xuất hiện tại sẽ tiếp tục gia tăng, dẫn đến khả năng nhiều hệ thống hiện có không đủ nước để tưới.</w:t>
      </w:r>
    </w:p>
    <w:p w14:paraId="74DA7C92" w14:textId="77777777" w:rsidR="006B6AA0" w:rsidRPr="00062D8E" w:rsidRDefault="006B6AA0" w:rsidP="00194409">
      <w:pPr>
        <w:pStyle w:val="Content"/>
        <w:widowControl w:val="0"/>
        <w:rPr>
          <w:bCs/>
          <w:iCs/>
          <w:sz w:val="28"/>
        </w:rPr>
      </w:pPr>
      <w:r w:rsidRPr="00062D8E">
        <w:rPr>
          <w:bCs/>
          <w:iCs/>
          <w:sz w:val="28"/>
        </w:rPr>
        <w:t xml:space="preserve">+ Cấp nước cho sinh hoạt, đô thị và công nghiệp là những đối tượng cần được ưu tiên, mức độ bảo đảm cấp nước cao hơn so với cấp nước cho nông nghiệp. Theo định hướng phát triển chung, trong các thập kỷ tới nhu cầu dùng nước cho sinh hoạt, đô thị và công nghiệp sẽ có sự gia tăng lớn. </w:t>
      </w:r>
    </w:p>
    <w:p w14:paraId="5F8511FE" w14:textId="45E1DC58" w:rsidR="00231177" w:rsidRPr="00062D8E" w:rsidRDefault="006B6AA0" w:rsidP="00194409">
      <w:pPr>
        <w:pStyle w:val="Content"/>
        <w:widowControl w:val="0"/>
        <w:rPr>
          <w:bCs/>
          <w:iCs/>
          <w:sz w:val="28"/>
        </w:rPr>
      </w:pPr>
      <w:r w:rsidRPr="00062D8E">
        <w:rPr>
          <w:bCs/>
          <w:iCs/>
          <w:sz w:val="28"/>
        </w:rPr>
        <w:t xml:space="preserve">Tóm lại, phát triển KTXH sẽ khiến cho </w:t>
      </w:r>
      <w:r w:rsidR="00231177" w:rsidRPr="00062D8E">
        <w:rPr>
          <w:bCs/>
          <w:iCs/>
          <w:sz w:val="28"/>
        </w:rPr>
        <w:t xml:space="preserve">nhu cầu </w:t>
      </w:r>
      <w:r w:rsidRPr="00062D8E">
        <w:rPr>
          <w:bCs/>
          <w:iCs/>
          <w:sz w:val="28"/>
        </w:rPr>
        <w:t>sử dụng gia tăng về</w:t>
      </w:r>
      <w:r w:rsidR="0049443A" w:rsidRPr="00062D8E">
        <w:rPr>
          <w:bCs/>
          <w:iCs/>
          <w:sz w:val="28"/>
        </w:rPr>
        <w:t xml:space="preserve"> số lượng và</w:t>
      </w:r>
      <w:r w:rsidR="00D2778F">
        <w:rPr>
          <w:bCs/>
          <w:iCs/>
          <w:sz w:val="28"/>
        </w:rPr>
        <w:t xml:space="preserve"> có</w:t>
      </w:r>
      <w:r w:rsidRPr="00062D8E">
        <w:rPr>
          <w:bCs/>
          <w:iCs/>
          <w:sz w:val="28"/>
        </w:rPr>
        <w:t xml:space="preserve"> biến động</w:t>
      </w:r>
      <w:r w:rsidR="0049443A" w:rsidRPr="00062D8E">
        <w:rPr>
          <w:bCs/>
          <w:iCs/>
          <w:sz w:val="28"/>
        </w:rPr>
        <w:t xml:space="preserve"> </w:t>
      </w:r>
      <w:r w:rsidR="00D2778F">
        <w:rPr>
          <w:bCs/>
          <w:iCs/>
          <w:sz w:val="28"/>
        </w:rPr>
        <w:t xml:space="preserve">về </w:t>
      </w:r>
      <w:r w:rsidR="0049443A" w:rsidRPr="00062D8E">
        <w:rPr>
          <w:bCs/>
          <w:iCs/>
          <w:sz w:val="28"/>
        </w:rPr>
        <w:t xml:space="preserve">không gian sử dụng nước, </w:t>
      </w:r>
      <w:r w:rsidR="002A1A4A" w:rsidRPr="00062D8E">
        <w:rPr>
          <w:bCs/>
          <w:iCs/>
          <w:sz w:val="28"/>
        </w:rPr>
        <w:t>tình trạng thiếu nước, hạn hán</w:t>
      </w:r>
      <w:r w:rsidR="00CA0C36" w:rsidRPr="00062D8E">
        <w:rPr>
          <w:bCs/>
          <w:iCs/>
          <w:sz w:val="28"/>
        </w:rPr>
        <w:t xml:space="preserve"> </w:t>
      </w:r>
      <w:r w:rsidR="002A1A4A" w:rsidRPr="00062D8E">
        <w:rPr>
          <w:bCs/>
          <w:iCs/>
          <w:sz w:val="28"/>
        </w:rPr>
        <w:t>sẽ</w:t>
      </w:r>
      <w:r w:rsidRPr="00062D8E">
        <w:rPr>
          <w:bCs/>
          <w:iCs/>
          <w:sz w:val="28"/>
        </w:rPr>
        <w:t xml:space="preserve"> có nguy cơ</w:t>
      </w:r>
      <w:r w:rsidR="002A1A4A" w:rsidRPr="00062D8E">
        <w:rPr>
          <w:bCs/>
          <w:iCs/>
          <w:sz w:val="28"/>
        </w:rPr>
        <w:t xml:space="preserve"> giai tăng cả về mức độ và phạm vi.</w:t>
      </w:r>
    </w:p>
    <w:p w14:paraId="7E893BFF" w14:textId="55BEE91F" w:rsidR="00D96B08" w:rsidRPr="00062D8E" w:rsidRDefault="00D96B08" w:rsidP="00194409">
      <w:pPr>
        <w:pStyle w:val="Content"/>
        <w:widowControl w:val="0"/>
        <w:rPr>
          <w:bCs/>
          <w:iCs/>
          <w:sz w:val="28"/>
        </w:rPr>
      </w:pPr>
      <w:r w:rsidRPr="00062D8E">
        <w:rPr>
          <w:bCs/>
          <w:iCs/>
          <w:sz w:val="28"/>
        </w:rPr>
        <w:t xml:space="preserve">Nhu cầu nước gia tăng không chỉ ở các đối tượng dùng nước có tính tiêu thụ, các đối tượng </w:t>
      </w:r>
      <w:r w:rsidR="006B6AA0" w:rsidRPr="00062D8E">
        <w:rPr>
          <w:bCs/>
          <w:iCs/>
          <w:sz w:val="28"/>
        </w:rPr>
        <w:t xml:space="preserve">dùng nước không mang tính tiêu thụ </w:t>
      </w:r>
      <w:r w:rsidRPr="00062D8E">
        <w:rPr>
          <w:bCs/>
          <w:iCs/>
          <w:sz w:val="28"/>
        </w:rPr>
        <w:t>như</w:t>
      </w:r>
      <w:r w:rsidR="006B6AA0" w:rsidRPr="00062D8E">
        <w:rPr>
          <w:bCs/>
          <w:iCs/>
          <w:sz w:val="28"/>
        </w:rPr>
        <w:t>:</w:t>
      </w:r>
      <w:r w:rsidRPr="00062D8E">
        <w:rPr>
          <w:bCs/>
          <w:iCs/>
          <w:sz w:val="28"/>
        </w:rPr>
        <w:t xml:space="preserve"> </w:t>
      </w:r>
      <w:r w:rsidR="006B6AA0" w:rsidRPr="00062D8E">
        <w:rPr>
          <w:bCs/>
          <w:iCs/>
          <w:sz w:val="28"/>
        </w:rPr>
        <w:t>D</w:t>
      </w:r>
      <w:r w:rsidRPr="00062D8E">
        <w:rPr>
          <w:bCs/>
          <w:iCs/>
          <w:sz w:val="28"/>
        </w:rPr>
        <w:t>u lịch,</w:t>
      </w:r>
      <w:r w:rsidR="00062D8E" w:rsidRPr="00062D8E">
        <w:rPr>
          <w:bCs/>
          <w:iCs/>
          <w:sz w:val="28"/>
        </w:rPr>
        <w:t xml:space="preserve"> Giao thông,</w:t>
      </w:r>
      <w:r w:rsidRPr="00062D8E">
        <w:rPr>
          <w:bCs/>
          <w:iCs/>
          <w:sz w:val="28"/>
        </w:rPr>
        <w:t xml:space="preserve"> </w:t>
      </w:r>
      <w:r w:rsidR="006B6AA0" w:rsidRPr="00062D8E">
        <w:rPr>
          <w:bCs/>
          <w:iCs/>
          <w:sz w:val="28"/>
        </w:rPr>
        <w:t>M</w:t>
      </w:r>
      <w:r w:rsidRPr="00062D8E">
        <w:rPr>
          <w:bCs/>
          <w:iCs/>
          <w:sz w:val="28"/>
        </w:rPr>
        <w:t>ôi trường và cảnh quan sinh thái</w:t>
      </w:r>
      <w:r w:rsidR="006B6AA0" w:rsidRPr="00062D8E">
        <w:rPr>
          <w:bCs/>
          <w:iCs/>
          <w:sz w:val="28"/>
        </w:rPr>
        <w:t>…</w:t>
      </w:r>
      <w:r w:rsidRPr="00062D8E">
        <w:rPr>
          <w:bCs/>
          <w:iCs/>
          <w:sz w:val="28"/>
        </w:rPr>
        <w:t xml:space="preserve"> cũng </w:t>
      </w:r>
      <w:r w:rsidR="00062D8E" w:rsidRPr="00062D8E">
        <w:rPr>
          <w:bCs/>
          <w:iCs/>
          <w:sz w:val="28"/>
        </w:rPr>
        <w:t xml:space="preserve">sẽ </w:t>
      </w:r>
      <w:r w:rsidRPr="00062D8E">
        <w:rPr>
          <w:bCs/>
          <w:iCs/>
          <w:sz w:val="28"/>
        </w:rPr>
        <w:t>có tác động đến</w:t>
      </w:r>
      <w:r w:rsidR="007D27F4" w:rsidRPr="00062D8E">
        <w:rPr>
          <w:bCs/>
          <w:iCs/>
          <w:sz w:val="28"/>
        </w:rPr>
        <w:t xml:space="preserve"> việc</w:t>
      </w:r>
      <w:r w:rsidR="00062D8E" w:rsidRPr="00062D8E">
        <w:rPr>
          <w:bCs/>
          <w:iCs/>
          <w:sz w:val="28"/>
        </w:rPr>
        <w:t xml:space="preserve"> khai thác,</w:t>
      </w:r>
      <w:r w:rsidR="007D27F4" w:rsidRPr="00062D8E">
        <w:rPr>
          <w:bCs/>
          <w:iCs/>
          <w:sz w:val="28"/>
        </w:rPr>
        <w:t xml:space="preserve"> sử dụng nước từ các sông suối và</w:t>
      </w:r>
      <w:r w:rsidRPr="00062D8E">
        <w:rPr>
          <w:bCs/>
          <w:iCs/>
          <w:sz w:val="28"/>
        </w:rPr>
        <w:t xml:space="preserve"> hệ thống thủy lợi</w:t>
      </w:r>
      <w:r w:rsidR="00062D8E" w:rsidRPr="00062D8E">
        <w:rPr>
          <w:bCs/>
          <w:iCs/>
          <w:sz w:val="28"/>
        </w:rPr>
        <w:t xml:space="preserve"> đẽ dẫn đến xung đột, nếu không</w:t>
      </w:r>
      <w:r w:rsidRPr="00062D8E">
        <w:rPr>
          <w:bCs/>
          <w:iCs/>
          <w:sz w:val="28"/>
        </w:rPr>
        <w:t xml:space="preserve"> có các giải pháp</w:t>
      </w:r>
      <w:r w:rsidR="00062D8E" w:rsidRPr="00062D8E">
        <w:rPr>
          <w:bCs/>
          <w:iCs/>
          <w:sz w:val="28"/>
        </w:rPr>
        <w:t xml:space="preserve"> quản lý,</w:t>
      </w:r>
      <w:r w:rsidRPr="00062D8E">
        <w:rPr>
          <w:bCs/>
          <w:iCs/>
          <w:sz w:val="28"/>
        </w:rPr>
        <w:t xml:space="preserve"> phân phối nguồn nước phù hợp</w:t>
      </w:r>
    </w:p>
    <w:p w14:paraId="4E81A623" w14:textId="5D256464" w:rsidR="00741EBF" w:rsidRPr="00B27BAF" w:rsidRDefault="00042BDF" w:rsidP="00194409">
      <w:pPr>
        <w:pStyle w:val="Content"/>
        <w:widowControl w:val="0"/>
        <w:rPr>
          <w:b/>
          <w:bCs/>
          <w:i/>
          <w:iCs/>
          <w:sz w:val="28"/>
        </w:rPr>
      </w:pPr>
      <w:r w:rsidRPr="00B27BAF">
        <w:rPr>
          <w:b/>
          <w:bCs/>
          <w:i/>
          <w:iCs/>
          <w:sz w:val="28"/>
        </w:rPr>
        <w:t xml:space="preserve">2) </w:t>
      </w:r>
      <w:r w:rsidR="00741EBF" w:rsidRPr="00B27BAF">
        <w:rPr>
          <w:b/>
          <w:bCs/>
          <w:i/>
          <w:iCs/>
          <w:sz w:val="28"/>
        </w:rPr>
        <w:t>Về yêu cầu tiêu thoát</w:t>
      </w:r>
    </w:p>
    <w:p w14:paraId="78C0B798" w14:textId="1A953706" w:rsidR="007B2FD2" w:rsidRPr="00062D8E" w:rsidRDefault="00BD0EB2" w:rsidP="00194409">
      <w:pPr>
        <w:pStyle w:val="Content"/>
        <w:widowControl w:val="0"/>
        <w:rPr>
          <w:bCs/>
          <w:iCs/>
          <w:sz w:val="28"/>
        </w:rPr>
      </w:pPr>
      <w:r w:rsidRPr="00062D8E">
        <w:rPr>
          <w:bCs/>
          <w:iCs/>
          <w:sz w:val="28"/>
          <w:lang w:val="vi-VN"/>
        </w:rPr>
        <w:t>Với đặc điểm địa hình miền núi</w:t>
      </w:r>
      <w:r w:rsidR="007B2FD2" w:rsidRPr="00062D8E">
        <w:rPr>
          <w:bCs/>
          <w:iCs/>
          <w:sz w:val="28"/>
        </w:rPr>
        <w:t xml:space="preserve"> có độ dốc cao, việc tiêu thoát</w:t>
      </w:r>
      <w:r w:rsidRPr="00062D8E">
        <w:rPr>
          <w:bCs/>
          <w:iCs/>
          <w:sz w:val="28"/>
          <w:lang w:val="vi-VN"/>
        </w:rPr>
        <w:t xml:space="preserve"> </w:t>
      </w:r>
      <w:r w:rsidR="00D934D1" w:rsidRPr="00062D8E">
        <w:rPr>
          <w:bCs/>
          <w:iCs/>
          <w:sz w:val="28"/>
        </w:rPr>
        <w:t xml:space="preserve">của </w:t>
      </w:r>
      <w:r w:rsidRPr="00062D8E">
        <w:rPr>
          <w:bCs/>
          <w:iCs/>
          <w:sz w:val="28"/>
          <w:lang w:val="vi-VN"/>
        </w:rPr>
        <w:t xml:space="preserve">vùng TDMN Bắc Bộ </w:t>
      </w:r>
      <w:r w:rsidR="007B2FD2" w:rsidRPr="00062D8E">
        <w:rPr>
          <w:bCs/>
          <w:iCs/>
          <w:sz w:val="28"/>
        </w:rPr>
        <w:t xml:space="preserve">chủ yếu vẫn </w:t>
      </w:r>
      <w:r w:rsidR="00396653" w:rsidRPr="00062D8E">
        <w:rPr>
          <w:bCs/>
          <w:iCs/>
          <w:sz w:val="28"/>
        </w:rPr>
        <w:t>l</w:t>
      </w:r>
      <w:r w:rsidRPr="00062D8E">
        <w:rPr>
          <w:bCs/>
          <w:iCs/>
          <w:sz w:val="28"/>
          <w:lang w:val="vi-VN"/>
        </w:rPr>
        <w:t>à tự chả</w:t>
      </w:r>
      <w:r w:rsidR="005240A3" w:rsidRPr="00062D8E">
        <w:rPr>
          <w:bCs/>
          <w:iCs/>
          <w:sz w:val="28"/>
          <w:lang w:val="vi-VN"/>
        </w:rPr>
        <w:t>y</w:t>
      </w:r>
      <w:r w:rsidR="007B2FD2" w:rsidRPr="00062D8E">
        <w:rPr>
          <w:bCs/>
          <w:iCs/>
          <w:sz w:val="28"/>
        </w:rPr>
        <w:t xml:space="preserve"> ra các sông suối. Nếu không quản lý tốt, </w:t>
      </w:r>
      <w:r w:rsidR="007B2FD2" w:rsidRPr="00062D8E">
        <w:rPr>
          <w:bCs/>
          <w:iCs/>
          <w:sz w:val="28"/>
        </w:rPr>
        <w:lastRenderedPageBreak/>
        <w:t xml:space="preserve">các hoạt động phát triển ven các luồng, trục tiêu có khả năng sẽ gây thu hẹp, hoặc biến </w:t>
      </w:r>
      <w:r w:rsidR="00D934D1" w:rsidRPr="00062D8E">
        <w:rPr>
          <w:bCs/>
          <w:iCs/>
          <w:sz w:val="28"/>
        </w:rPr>
        <w:t xml:space="preserve">đổi </w:t>
      </w:r>
      <w:r w:rsidR="007B2FD2" w:rsidRPr="00062D8E">
        <w:rPr>
          <w:bCs/>
          <w:iCs/>
          <w:sz w:val="28"/>
        </w:rPr>
        <w:t xml:space="preserve">tiêu cực </w:t>
      </w:r>
      <w:r w:rsidR="00D934D1" w:rsidRPr="00062D8E">
        <w:rPr>
          <w:bCs/>
          <w:iCs/>
          <w:sz w:val="28"/>
        </w:rPr>
        <w:t xml:space="preserve">ảnh hưởng </w:t>
      </w:r>
      <w:r w:rsidR="007B2FD2" w:rsidRPr="00062D8E">
        <w:rPr>
          <w:bCs/>
          <w:iCs/>
          <w:sz w:val="28"/>
        </w:rPr>
        <w:t>đến khả năng tiêu thoát.</w:t>
      </w:r>
    </w:p>
    <w:p w14:paraId="2213203D" w14:textId="6B3C8333" w:rsidR="00B051FE" w:rsidRPr="00062D8E" w:rsidRDefault="005240A3" w:rsidP="00194409">
      <w:pPr>
        <w:pStyle w:val="Content"/>
        <w:widowControl w:val="0"/>
        <w:rPr>
          <w:bCs/>
          <w:iCs/>
          <w:sz w:val="28"/>
        </w:rPr>
      </w:pPr>
      <w:r w:rsidRPr="00062D8E">
        <w:rPr>
          <w:bCs/>
          <w:iCs/>
          <w:sz w:val="28"/>
          <w:lang w:val="vi-VN"/>
        </w:rPr>
        <w:t xml:space="preserve"> Ở các</w:t>
      </w:r>
      <w:r w:rsidR="007B2FD2" w:rsidRPr="00062D8E">
        <w:rPr>
          <w:bCs/>
          <w:iCs/>
          <w:sz w:val="28"/>
        </w:rPr>
        <w:t xml:space="preserve"> khu vực có</w:t>
      </w:r>
      <w:r w:rsidRPr="00062D8E">
        <w:rPr>
          <w:bCs/>
          <w:iCs/>
          <w:sz w:val="28"/>
          <w:lang w:val="vi-VN"/>
        </w:rPr>
        <w:t xml:space="preserve"> địa hình thấp </w:t>
      </w:r>
      <w:r w:rsidR="007B2FD2" w:rsidRPr="00062D8E">
        <w:rPr>
          <w:bCs/>
          <w:iCs/>
          <w:sz w:val="28"/>
        </w:rPr>
        <w:t>vùng</w:t>
      </w:r>
      <w:r w:rsidRPr="00062D8E">
        <w:rPr>
          <w:bCs/>
          <w:iCs/>
          <w:sz w:val="28"/>
          <w:lang w:val="vi-VN"/>
        </w:rPr>
        <w:t xml:space="preserve"> </w:t>
      </w:r>
      <w:r w:rsidR="007B2FD2" w:rsidRPr="00062D8E">
        <w:rPr>
          <w:bCs/>
          <w:iCs/>
          <w:sz w:val="28"/>
        </w:rPr>
        <w:t>T</w:t>
      </w:r>
      <w:r w:rsidRPr="00062D8E">
        <w:rPr>
          <w:bCs/>
          <w:iCs/>
          <w:sz w:val="28"/>
          <w:lang w:val="vi-VN"/>
        </w:rPr>
        <w:t>rung du (Thái Nguyên, Bắc Giang...) việc phát triển dân cư, đô thị và công nghiệp sẽ dẫn đến yêu cầu tiêu thoát ngày càng gia tăng và khẩn trương hơn</w:t>
      </w:r>
      <w:r w:rsidR="00D934D1" w:rsidRPr="00062D8E">
        <w:rPr>
          <w:bCs/>
          <w:iCs/>
          <w:sz w:val="28"/>
        </w:rPr>
        <w:t>.</w:t>
      </w:r>
    </w:p>
    <w:p w14:paraId="3D871655" w14:textId="1E2BD8A5" w:rsidR="00741EBF" w:rsidRPr="00B27BAF" w:rsidRDefault="00042BDF" w:rsidP="00194409">
      <w:pPr>
        <w:pStyle w:val="Content"/>
        <w:widowControl w:val="0"/>
        <w:rPr>
          <w:b/>
          <w:bCs/>
          <w:i/>
          <w:iCs/>
          <w:sz w:val="28"/>
        </w:rPr>
      </w:pPr>
      <w:r w:rsidRPr="00B27BAF">
        <w:rPr>
          <w:b/>
          <w:bCs/>
          <w:i/>
          <w:iCs/>
          <w:sz w:val="28"/>
        </w:rPr>
        <w:t xml:space="preserve">3) </w:t>
      </w:r>
      <w:r w:rsidR="00741EBF" w:rsidRPr="00B27BAF">
        <w:rPr>
          <w:b/>
          <w:bCs/>
          <w:i/>
          <w:iCs/>
          <w:sz w:val="28"/>
        </w:rPr>
        <w:t>Về phòng chống lũ</w:t>
      </w:r>
    </w:p>
    <w:p w14:paraId="181E0CE2" w14:textId="2EC1BF0E" w:rsidR="007B2FD2" w:rsidRPr="00062D8E" w:rsidRDefault="00B63A6A" w:rsidP="00194409">
      <w:pPr>
        <w:pStyle w:val="Content"/>
        <w:widowControl w:val="0"/>
        <w:rPr>
          <w:bCs/>
          <w:iCs/>
          <w:sz w:val="28"/>
        </w:rPr>
      </w:pPr>
      <w:r w:rsidRPr="00062D8E">
        <w:rPr>
          <w:bCs/>
          <w:iCs/>
          <w:sz w:val="28"/>
        </w:rPr>
        <w:t xml:space="preserve">Các khu dân cư, đô thị </w:t>
      </w:r>
      <w:r w:rsidR="004E7C82" w:rsidRPr="00062D8E">
        <w:rPr>
          <w:bCs/>
          <w:iCs/>
          <w:sz w:val="28"/>
        </w:rPr>
        <w:t xml:space="preserve">trong vùng </w:t>
      </w:r>
      <w:r w:rsidRPr="00062D8E">
        <w:rPr>
          <w:bCs/>
          <w:iCs/>
          <w:sz w:val="28"/>
        </w:rPr>
        <w:t xml:space="preserve">thường phân bố </w:t>
      </w:r>
      <w:r w:rsidR="004E7C82" w:rsidRPr="00062D8E">
        <w:rPr>
          <w:bCs/>
          <w:iCs/>
          <w:sz w:val="28"/>
        </w:rPr>
        <w:t xml:space="preserve">tập trung </w:t>
      </w:r>
      <w:r w:rsidRPr="00062D8E">
        <w:rPr>
          <w:bCs/>
          <w:iCs/>
          <w:sz w:val="28"/>
        </w:rPr>
        <w:t xml:space="preserve">ven các sông, suối. </w:t>
      </w:r>
      <w:r w:rsidR="007B2FD2" w:rsidRPr="00062D8E">
        <w:rPr>
          <w:bCs/>
          <w:iCs/>
          <w:sz w:val="28"/>
        </w:rPr>
        <w:t>Với định hướng phát triển các khu đô thị với quy mô tương ứng với tỷ lệ đô thị hóa theo các giai đoạn từ 30 đến 45%</w:t>
      </w:r>
      <w:r w:rsidRPr="00062D8E">
        <w:rPr>
          <w:bCs/>
          <w:iCs/>
          <w:sz w:val="28"/>
        </w:rPr>
        <w:t xml:space="preserve">; cùng với phát triển các khu Công nghiệp thường gắn với các vùng </w:t>
      </w:r>
      <w:r w:rsidR="004E7C82" w:rsidRPr="00062D8E">
        <w:rPr>
          <w:bCs/>
          <w:iCs/>
          <w:sz w:val="28"/>
        </w:rPr>
        <w:t>đ</w:t>
      </w:r>
      <w:r w:rsidRPr="00062D8E">
        <w:rPr>
          <w:bCs/>
          <w:iCs/>
          <w:sz w:val="28"/>
        </w:rPr>
        <w:t>ô thị</w:t>
      </w:r>
      <w:r w:rsidR="004E7C82" w:rsidRPr="00062D8E">
        <w:rPr>
          <w:bCs/>
          <w:iCs/>
          <w:sz w:val="28"/>
        </w:rPr>
        <w:t>, y</w:t>
      </w:r>
      <w:r w:rsidR="007B2FD2" w:rsidRPr="00062D8E">
        <w:rPr>
          <w:bCs/>
          <w:iCs/>
          <w:sz w:val="28"/>
          <w:lang w:val="vi-VN"/>
        </w:rPr>
        <w:t>êu cầu được bảo vệ</w:t>
      </w:r>
      <w:r w:rsidRPr="00062D8E">
        <w:rPr>
          <w:bCs/>
          <w:iCs/>
          <w:sz w:val="28"/>
        </w:rPr>
        <w:t xml:space="preserve"> </w:t>
      </w:r>
      <w:r w:rsidR="007B2FD2" w:rsidRPr="00062D8E">
        <w:rPr>
          <w:bCs/>
          <w:iCs/>
          <w:sz w:val="28"/>
          <w:lang w:val="vi-VN"/>
        </w:rPr>
        <w:t>ngày càng cao</w:t>
      </w:r>
      <w:r w:rsidR="00CB4A74" w:rsidRPr="00062D8E">
        <w:rPr>
          <w:bCs/>
          <w:iCs/>
          <w:sz w:val="28"/>
        </w:rPr>
        <w:t>.</w:t>
      </w:r>
      <w:r w:rsidR="004E7C82" w:rsidRPr="00062D8E">
        <w:rPr>
          <w:bCs/>
          <w:iCs/>
          <w:sz w:val="28"/>
        </w:rPr>
        <w:t xml:space="preserve"> Nếu công tác quản lý xây dựng không tốt sẽ làm gia tăng mức độ thiệt hại khi xảy ra </w:t>
      </w:r>
      <w:r w:rsidR="00810AB9" w:rsidRPr="00062D8E">
        <w:rPr>
          <w:bCs/>
          <w:iCs/>
          <w:sz w:val="28"/>
        </w:rPr>
        <w:t>thiên tai.</w:t>
      </w:r>
      <w:r w:rsidR="004E7C82" w:rsidRPr="00062D8E">
        <w:rPr>
          <w:bCs/>
          <w:iCs/>
          <w:sz w:val="28"/>
        </w:rPr>
        <w:t xml:space="preserve"> </w:t>
      </w:r>
    </w:p>
    <w:p w14:paraId="0251D38C" w14:textId="21F65FF8" w:rsidR="00A108FF" w:rsidRPr="00062D8E" w:rsidRDefault="00CB4A74" w:rsidP="00194409">
      <w:pPr>
        <w:pStyle w:val="Content"/>
        <w:widowControl w:val="0"/>
        <w:rPr>
          <w:bCs/>
          <w:iCs/>
          <w:sz w:val="28"/>
        </w:rPr>
      </w:pPr>
      <w:r w:rsidRPr="00062D8E">
        <w:rPr>
          <w:bCs/>
          <w:iCs/>
          <w:sz w:val="28"/>
        </w:rPr>
        <w:t xml:space="preserve">Các hoạt động khai thác </w:t>
      </w:r>
      <w:r w:rsidR="00D934D1" w:rsidRPr="00062D8E">
        <w:rPr>
          <w:bCs/>
          <w:iCs/>
          <w:sz w:val="28"/>
        </w:rPr>
        <w:t>trên các sông, suối</w:t>
      </w:r>
      <w:r w:rsidRPr="00062D8E">
        <w:rPr>
          <w:bCs/>
          <w:iCs/>
          <w:sz w:val="28"/>
        </w:rPr>
        <w:t xml:space="preserve"> nếu không được quản lý tốt sẽ có khả năng gây tác động bất lợi đến chế độ dòng chảy lũ, </w:t>
      </w:r>
      <w:r w:rsidR="00D934D1" w:rsidRPr="00062D8E">
        <w:rPr>
          <w:bCs/>
          <w:iCs/>
          <w:sz w:val="28"/>
        </w:rPr>
        <w:t xml:space="preserve">làm gia tăng tình trạng </w:t>
      </w:r>
      <w:r w:rsidRPr="00062D8E">
        <w:rPr>
          <w:bCs/>
          <w:iCs/>
          <w:sz w:val="28"/>
        </w:rPr>
        <w:t>sạt lở bờ sông</w:t>
      </w:r>
      <w:r w:rsidR="00D934D1" w:rsidRPr="00062D8E">
        <w:rPr>
          <w:bCs/>
          <w:iCs/>
          <w:sz w:val="28"/>
        </w:rPr>
        <w:t>,</w:t>
      </w:r>
      <w:r w:rsidRPr="00062D8E">
        <w:rPr>
          <w:bCs/>
          <w:iCs/>
          <w:sz w:val="28"/>
        </w:rPr>
        <w:t xml:space="preserve"> suối</w:t>
      </w:r>
      <w:r w:rsidR="00D934D1" w:rsidRPr="00062D8E">
        <w:rPr>
          <w:bCs/>
          <w:iCs/>
          <w:sz w:val="28"/>
        </w:rPr>
        <w:t>; G</w:t>
      </w:r>
      <w:r w:rsidRPr="00062D8E">
        <w:rPr>
          <w:bCs/>
          <w:iCs/>
          <w:sz w:val="28"/>
        </w:rPr>
        <w:t>ia tăng nguy cơ ngập lụt ở các đô thị Miền núi và gây mất an toàn cho hệ thống đê điều ở vùng Trung du.</w:t>
      </w:r>
      <w:bookmarkStart w:id="122" w:name="OLE_LINK11"/>
      <w:bookmarkStart w:id="123" w:name="OLE_LINK12"/>
    </w:p>
    <w:bookmarkEnd w:id="122"/>
    <w:bookmarkEnd w:id="123"/>
    <w:p w14:paraId="4FA8BCB7" w14:textId="0E4C5F99" w:rsidR="002132AE" w:rsidRPr="00B27BAF" w:rsidRDefault="002132AE" w:rsidP="00194409">
      <w:pPr>
        <w:pStyle w:val="Content"/>
        <w:widowControl w:val="0"/>
        <w:rPr>
          <w:b/>
          <w:bCs/>
          <w:i/>
          <w:iCs/>
          <w:sz w:val="28"/>
        </w:rPr>
      </w:pPr>
      <w:r w:rsidRPr="00B27BAF">
        <w:rPr>
          <w:b/>
          <w:bCs/>
          <w:i/>
          <w:iCs/>
          <w:sz w:val="28"/>
        </w:rPr>
        <w:t xml:space="preserve">4) Về lũ quét, </w:t>
      </w:r>
      <w:r w:rsidRPr="00B27BAF">
        <w:rPr>
          <w:b/>
          <w:bCs/>
          <w:i/>
          <w:iCs/>
          <w:sz w:val="28"/>
          <w:lang w:val="vi-VN"/>
        </w:rPr>
        <w:t>sạt lở đất</w:t>
      </w:r>
      <w:r w:rsidRPr="00B27BAF">
        <w:rPr>
          <w:b/>
          <w:bCs/>
          <w:i/>
          <w:iCs/>
          <w:sz w:val="28"/>
        </w:rPr>
        <w:t xml:space="preserve"> và các vấn đề liên quan khác</w:t>
      </w:r>
    </w:p>
    <w:p w14:paraId="2D09EA98" w14:textId="31152B35" w:rsidR="005240A3" w:rsidRPr="00062D8E" w:rsidRDefault="00596F75" w:rsidP="00194409">
      <w:pPr>
        <w:pStyle w:val="Content"/>
        <w:widowControl w:val="0"/>
        <w:rPr>
          <w:bCs/>
          <w:iCs/>
          <w:sz w:val="28"/>
          <w:lang w:val="vi-VN"/>
        </w:rPr>
      </w:pPr>
      <w:r w:rsidRPr="00062D8E">
        <w:rPr>
          <w:bCs/>
          <w:iCs/>
          <w:sz w:val="28"/>
          <w:lang w:val="vi-VN"/>
        </w:rPr>
        <w:t>D</w:t>
      </w:r>
      <w:r w:rsidR="005240A3" w:rsidRPr="00062D8E">
        <w:rPr>
          <w:bCs/>
          <w:iCs/>
          <w:sz w:val="28"/>
          <w:lang w:val="vi-VN"/>
        </w:rPr>
        <w:t>o tập quán và quỹ đất hạn chế, việc phát triển mở rộng các khu dân cư hiện có và phát triển mới thường nằm ở lân cận</w:t>
      </w:r>
      <w:r w:rsidR="00AB3EF6" w:rsidRPr="00062D8E">
        <w:rPr>
          <w:bCs/>
          <w:iCs/>
          <w:sz w:val="28"/>
        </w:rPr>
        <w:t xml:space="preserve"> hoặc ven</w:t>
      </w:r>
      <w:r w:rsidR="005240A3" w:rsidRPr="00062D8E">
        <w:rPr>
          <w:bCs/>
          <w:iCs/>
          <w:sz w:val="28"/>
          <w:lang w:val="vi-VN"/>
        </w:rPr>
        <w:t xml:space="preserve"> các sông, suối</w:t>
      </w:r>
      <w:r w:rsidR="00AB3EF6" w:rsidRPr="00062D8E">
        <w:rPr>
          <w:bCs/>
          <w:iCs/>
          <w:sz w:val="28"/>
        </w:rPr>
        <w:t>.</w:t>
      </w:r>
      <w:r w:rsidRPr="00062D8E">
        <w:rPr>
          <w:bCs/>
          <w:iCs/>
          <w:sz w:val="28"/>
          <w:lang w:val="vi-VN"/>
        </w:rPr>
        <w:t xml:space="preserve"> </w:t>
      </w:r>
      <w:r w:rsidR="00AB3EF6" w:rsidRPr="00062D8E">
        <w:rPr>
          <w:bCs/>
          <w:iCs/>
          <w:sz w:val="28"/>
        </w:rPr>
        <w:t>N</w:t>
      </w:r>
      <w:r w:rsidRPr="00062D8E">
        <w:rPr>
          <w:bCs/>
          <w:iCs/>
          <w:sz w:val="28"/>
          <w:lang w:val="vi-VN"/>
        </w:rPr>
        <w:t xml:space="preserve">ếu không </w:t>
      </w:r>
      <w:r w:rsidR="00AB3EF6" w:rsidRPr="00062D8E">
        <w:rPr>
          <w:bCs/>
          <w:iCs/>
          <w:sz w:val="28"/>
        </w:rPr>
        <w:t>quản lý</w:t>
      </w:r>
      <w:r w:rsidRPr="00062D8E">
        <w:rPr>
          <w:bCs/>
          <w:iCs/>
          <w:sz w:val="28"/>
          <w:lang w:val="vi-VN"/>
        </w:rPr>
        <w:t xml:space="preserve"> tốt sẽ làm gia tăng khả năng bị ảnh hưởng lũ</w:t>
      </w:r>
      <w:r w:rsidR="00BE5688" w:rsidRPr="00062D8E">
        <w:rPr>
          <w:bCs/>
          <w:iCs/>
          <w:sz w:val="28"/>
        </w:rPr>
        <w:t>, lũ</w:t>
      </w:r>
      <w:r w:rsidRPr="00062D8E">
        <w:rPr>
          <w:bCs/>
          <w:iCs/>
          <w:sz w:val="28"/>
          <w:lang w:val="vi-VN"/>
        </w:rPr>
        <w:t xml:space="preserve"> quét</w:t>
      </w:r>
      <w:r w:rsidR="00D63E48" w:rsidRPr="00062D8E">
        <w:rPr>
          <w:bCs/>
          <w:iCs/>
          <w:sz w:val="28"/>
          <w:lang w:val="vi-VN"/>
        </w:rPr>
        <w:t>, sạt lở đấ</w:t>
      </w:r>
      <w:r w:rsidR="00A108FF" w:rsidRPr="00062D8E">
        <w:rPr>
          <w:bCs/>
          <w:iCs/>
          <w:sz w:val="28"/>
          <w:lang w:val="vi-VN"/>
        </w:rPr>
        <w:t>t;</w:t>
      </w:r>
    </w:p>
    <w:p w14:paraId="7DB8FCDD" w14:textId="0E9BEE7E" w:rsidR="00D63E48" w:rsidRPr="00062D8E" w:rsidRDefault="00D63E48" w:rsidP="00194409">
      <w:pPr>
        <w:pStyle w:val="Content"/>
        <w:widowControl w:val="0"/>
        <w:rPr>
          <w:bCs/>
          <w:iCs/>
          <w:sz w:val="28"/>
          <w:lang w:val="vi-VN"/>
        </w:rPr>
      </w:pPr>
      <w:r w:rsidRPr="00062D8E">
        <w:rPr>
          <w:bCs/>
          <w:iCs/>
          <w:sz w:val="28"/>
          <w:lang w:val="vi-VN"/>
        </w:rPr>
        <w:t xml:space="preserve">Phát triển rừng </w:t>
      </w:r>
      <w:r w:rsidR="00AB3EF6" w:rsidRPr="00062D8E">
        <w:rPr>
          <w:bCs/>
          <w:iCs/>
          <w:sz w:val="28"/>
        </w:rPr>
        <w:t xml:space="preserve">đầu nguồn </w:t>
      </w:r>
      <w:r w:rsidRPr="00062D8E">
        <w:rPr>
          <w:bCs/>
          <w:iCs/>
          <w:sz w:val="28"/>
          <w:lang w:val="vi-VN"/>
        </w:rPr>
        <w:t>sẽ có tác dụng điều hòa dòng chảy, giảm tác động bất lợi của lũ, lũ quét. Để việc điều hòa nguồn nước có hiệu quả, cần</w:t>
      </w:r>
      <w:r w:rsidRPr="00062D8E">
        <w:rPr>
          <w:bCs/>
          <w:iCs/>
          <w:sz w:val="28"/>
        </w:rPr>
        <w:t xml:space="preserve"> nâng cao chất lượng</w:t>
      </w:r>
      <w:r w:rsidRPr="00062D8E">
        <w:rPr>
          <w:bCs/>
          <w:iCs/>
          <w:sz w:val="28"/>
          <w:lang w:val="vi-VN"/>
        </w:rPr>
        <w:t xml:space="preserve"> của rừng phòng hộ, đầu nguồn các sông suố</w:t>
      </w:r>
      <w:r w:rsidR="00A108FF" w:rsidRPr="00062D8E">
        <w:rPr>
          <w:bCs/>
          <w:iCs/>
          <w:sz w:val="28"/>
          <w:lang w:val="vi-VN"/>
        </w:rPr>
        <w:t>i;</w:t>
      </w:r>
    </w:p>
    <w:p w14:paraId="63D8FE0B" w14:textId="73F3ECB3" w:rsidR="00A108FF" w:rsidRPr="00062D8E" w:rsidRDefault="00596F75" w:rsidP="00194409">
      <w:pPr>
        <w:pStyle w:val="Content"/>
        <w:widowControl w:val="0"/>
        <w:rPr>
          <w:bCs/>
          <w:iCs/>
          <w:sz w:val="28"/>
        </w:rPr>
      </w:pPr>
      <w:r w:rsidRPr="00062D8E">
        <w:rPr>
          <w:bCs/>
          <w:iCs/>
          <w:sz w:val="28"/>
          <w:lang w:val="vi-VN"/>
        </w:rPr>
        <w:t>Phát triển sản xuất nông nghiệp, công nghiệp và đô thị tập trung sẽ làm gia tăng sử dụng phân hóa học, lượng khí thải và chất thải</w:t>
      </w:r>
      <w:r w:rsidR="00AD7AB2" w:rsidRPr="00062D8E">
        <w:rPr>
          <w:bCs/>
          <w:iCs/>
          <w:sz w:val="28"/>
        </w:rPr>
        <w:t xml:space="preserve"> l</w:t>
      </w:r>
      <w:r w:rsidRPr="00062D8E">
        <w:rPr>
          <w:bCs/>
          <w:iCs/>
          <w:sz w:val="28"/>
          <w:lang w:val="vi-VN"/>
        </w:rPr>
        <w:t xml:space="preserve">à nguy cơ </w:t>
      </w:r>
      <w:r w:rsidR="007D27F4" w:rsidRPr="00062D8E">
        <w:rPr>
          <w:bCs/>
          <w:iCs/>
          <w:sz w:val="28"/>
        </w:rPr>
        <w:t>làm gia tăng</w:t>
      </w:r>
      <w:r w:rsidRPr="00062D8E">
        <w:rPr>
          <w:bCs/>
          <w:iCs/>
          <w:sz w:val="28"/>
          <w:lang w:val="vi-VN"/>
        </w:rPr>
        <w:t xml:space="preserve"> ô nhiễm môi trường, chất lượng nước;</w:t>
      </w:r>
      <w:r w:rsidR="00AD7AB2" w:rsidRPr="00062D8E">
        <w:rPr>
          <w:bCs/>
          <w:iCs/>
          <w:sz w:val="28"/>
        </w:rPr>
        <w:t xml:space="preserve"> </w:t>
      </w:r>
    </w:p>
    <w:p w14:paraId="0B2C26E3" w14:textId="2218F189" w:rsidR="00596F75" w:rsidRPr="00062D8E" w:rsidRDefault="00596F75" w:rsidP="00194409">
      <w:pPr>
        <w:pStyle w:val="Content"/>
        <w:widowControl w:val="0"/>
        <w:rPr>
          <w:bCs/>
          <w:iCs/>
          <w:sz w:val="28"/>
          <w:lang w:val="vi-VN"/>
        </w:rPr>
      </w:pPr>
      <w:r w:rsidRPr="00062D8E">
        <w:rPr>
          <w:bCs/>
          <w:iCs/>
          <w:sz w:val="28"/>
          <w:lang w:val="vi-VN"/>
        </w:rPr>
        <w:t>Các hoạt động phát triển giao thông ở các kh</w:t>
      </w:r>
      <w:r w:rsidR="00A108FF" w:rsidRPr="00062D8E">
        <w:rPr>
          <w:bCs/>
          <w:iCs/>
          <w:sz w:val="28"/>
        </w:rPr>
        <w:t>u v</w:t>
      </w:r>
      <w:r w:rsidRPr="00062D8E">
        <w:rPr>
          <w:bCs/>
          <w:iCs/>
          <w:sz w:val="28"/>
          <w:lang w:val="vi-VN"/>
        </w:rPr>
        <w:t xml:space="preserve">ực miền núi đường phải đào, đắp khối lượng đất đá rất lớn, có khả năng gây mất ổn định và sạt lở đất. Thực tế, tại các tuyến đường mởi mở </w:t>
      </w:r>
      <w:r w:rsidR="00455329" w:rsidRPr="00062D8E">
        <w:rPr>
          <w:bCs/>
          <w:iCs/>
          <w:sz w:val="28"/>
        </w:rPr>
        <w:t xml:space="preserve">trong vùng </w:t>
      </w:r>
      <w:r w:rsidRPr="00062D8E">
        <w:rPr>
          <w:bCs/>
          <w:iCs/>
          <w:sz w:val="28"/>
          <w:lang w:val="vi-VN"/>
        </w:rPr>
        <w:t>thường xuất hiện các điểm sạt lở đất</w:t>
      </w:r>
      <w:r w:rsidR="00455329" w:rsidRPr="00062D8E">
        <w:rPr>
          <w:bCs/>
          <w:iCs/>
          <w:sz w:val="28"/>
        </w:rPr>
        <w:t xml:space="preserve"> và</w:t>
      </w:r>
      <w:r w:rsidRPr="00062D8E">
        <w:rPr>
          <w:bCs/>
          <w:iCs/>
          <w:sz w:val="28"/>
          <w:lang w:val="vi-VN"/>
        </w:rPr>
        <w:t xml:space="preserve"> kéo dài nhiều năm. Khối lượng đào đắp khi thi công </w:t>
      </w:r>
      <w:r w:rsidR="00455329" w:rsidRPr="00062D8E">
        <w:rPr>
          <w:bCs/>
          <w:iCs/>
          <w:sz w:val="28"/>
        </w:rPr>
        <w:t xml:space="preserve">các tuyến </w:t>
      </w:r>
      <w:r w:rsidR="00D934D1" w:rsidRPr="00062D8E">
        <w:rPr>
          <w:bCs/>
          <w:iCs/>
          <w:sz w:val="28"/>
        </w:rPr>
        <w:t>giao thông thường</w:t>
      </w:r>
      <w:r w:rsidR="00455329" w:rsidRPr="00062D8E">
        <w:rPr>
          <w:bCs/>
          <w:iCs/>
          <w:sz w:val="28"/>
        </w:rPr>
        <w:t xml:space="preserve"> </w:t>
      </w:r>
      <w:r w:rsidRPr="00062D8E">
        <w:rPr>
          <w:bCs/>
          <w:iCs/>
          <w:sz w:val="28"/>
          <w:lang w:val="vi-VN"/>
        </w:rPr>
        <w:t xml:space="preserve">lớn, việc đổ thải nếu không được quản lý chặt chẽ sẽ là nguy cơ gây bồi lấp, biến động </w:t>
      </w:r>
      <w:r w:rsidR="00D63E48" w:rsidRPr="00062D8E">
        <w:rPr>
          <w:bCs/>
          <w:iCs/>
          <w:sz w:val="28"/>
          <w:lang w:val="vi-VN"/>
        </w:rPr>
        <w:t>lòng dẫn</w:t>
      </w:r>
      <w:r w:rsidRPr="00062D8E">
        <w:rPr>
          <w:bCs/>
          <w:iCs/>
          <w:sz w:val="28"/>
          <w:lang w:val="vi-VN"/>
        </w:rPr>
        <w:t xml:space="preserve"> các sông suối </w:t>
      </w:r>
      <w:r w:rsidR="00D63E48" w:rsidRPr="00062D8E">
        <w:rPr>
          <w:bCs/>
          <w:iCs/>
          <w:sz w:val="28"/>
          <w:lang w:val="vi-VN"/>
        </w:rPr>
        <w:t>ở lân cận khu vực thi công các công trình.</w:t>
      </w:r>
    </w:p>
    <w:p w14:paraId="229875CC" w14:textId="43DF12C6" w:rsidR="00481026" w:rsidRPr="00062D8E" w:rsidRDefault="00732570" w:rsidP="004B732A">
      <w:pPr>
        <w:pStyle w:val="Heading3"/>
      </w:pPr>
      <w:bookmarkStart w:id="124" w:name="_Toc73429303"/>
      <w:r w:rsidRPr="00062D8E">
        <w:rPr>
          <w:lang w:val="vi-VN"/>
        </w:rPr>
        <w:t>X</w:t>
      </w:r>
      <w:r w:rsidR="00481026" w:rsidRPr="00062D8E">
        <w:t>u thế nguồn nước và tác động đến hoạt động phòng, chống thiên tai và thủy lợi</w:t>
      </w:r>
      <w:bookmarkEnd w:id="120"/>
      <w:bookmarkEnd w:id="121"/>
      <w:bookmarkEnd w:id="124"/>
      <w:r w:rsidR="00163D90" w:rsidRPr="00062D8E">
        <w:t xml:space="preserve"> </w:t>
      </w:r>
    </w:p>
    <w:p w14:paraId="358C7F6B" w14:textId="2E6EF9DB" w:rsidR="00FF4632" w:rsidRPr="00062D8E" w:rsidRDefault="00FF4632" w:rsidP="004B732A">
      <w:pPr>
        <w:pStyle w:val="Heading4"/>
      </w:pPr>
      <w:bookmarkStart w:id="125" w:name="_Toc73429304"/>
      <w:r w:rsidRPr="00062D8E">
        <w:rPr>
          <w:lang w:val="vi-VN"/>
        </w:rPr>
        <w:t>Xu thế về nhiệt độ và lượng mưa</w:t>
      </w:r>
      <w:bookmarkEnd w:id="125"/>
    </w:p>
    <w:p w14:paraId="5A5EC521" w14:textId="4EDA0E6B" w:rsidR="00732570" w:rsidRPr="00062D8E" w:rsidRDefault="00732570" w:rsidP="00194409">
      <w:pPr>
        <w:pStyle w:val="Content"/>
        <w:widowControl w:val="0"/>
        <w:rPr>
          <w:bCs/>
          <w:iCs/>
          <w:sz w:val="28"/>
          <w:lang w:val="vi-VN"/>
        </w:rPr>
      </w:pPr>
      <w:r w:rsidRPr="00062D8E">
        <w:rPr>
          <w:bCs/>
          <w:iCs/>
          <w:sz w:val="28"/>
          <w:lang w:val="vi-VN"/>
        </w:rPr>
        <w:t>Xu thế biến đổi nhiệt độ và lượng mưa theo số liệu thời kỳ 1960-2019 như sau:</w:t>
      </w:r>
    </w:p>
    <w:p w14:paraId="121ACD35" w14:textId="77777777" w:rsidR="00D47A0F" w:rsidRPr="00B27BAF" w:rsidRDefault="00D47A0F" w:rsidP="00194409">
      <w:pPr>
        <w:pStyle w:val="Content"/>
        <w:widowControl w:val="0"/>
        <w:rPr>
          <w:b/>
          <w:bCs/>
          <w:iCs/>
          <w:sz w:val="28"/>
          <w:lang w:val="vi-VN"/>
        </w:rPr>
      </w:pPr>
      <w:r w:rsidRPr="00B27BAF">
        <w:rPr>
          <w:b/>
          <w:bCs/>
          <w:i/>
          <w:iCs/>
          <w:sz w:val="28"/>
        </w:rPr>
        <w:t>1)</w:t>
      </w:r>
      <w:r w:rsidR="00D63E48" w:rsidRPr="00B27BAF">
        <w:rPr>
          <w:b/>
          <w:bCs/>
          <w:i/>
          <w:iCs/>
          <w:sz w:val="28"/>
          <w:lang w:val="vi-VN"/>
        </w:rPr>
        <w:t xml:space="preserve"> </w:t>
      </w:r>
      <w:r w:rsidRPr="00B27BAF">
        <w:rPr>
          <w:b/>
          <w:bCs/>
          <w:i/>
          <w:iCs/>
          <w:sz w:val="28"/>
        </w:rPr>
        <w:t>Xu thế và n</w:t>
      </w:r>
      <w:r w:rsidR="00D63E48" w:rsidRPr="00B27BAF">
        <w:rPr>
          <w:b/>
          <w:bCs/>
          <w:i/>
          <w:iCs/>
          <w:sz w:val="28"/>
          <w:lang w:val="vi-VN"/>
        </w:rPr>
        <w:t>hiệt độ:</w:t>
      </w:r>
      <w:r w:rsidR="00D63E48" w:rsidRPr="00B27BAF">
        <w:rPr>
          <w:b/>
          <w:bCs/>
          <w:iCs/>
          <w:sz w:val="28"/>
          <w:lang w:val="vi-VN"/>
        </w:rPr>
        <w:t xml:space="preserve"> </w:t>
      </w:r>
    </w:p>
    <w:p w14:paraId="2DA33E87" w14:textId="267E327A" w:rsidR="00D63E48" w:rsidRPr="00062D8E" w:rsidRDefault="00D63E48" w:rsidP="00194409">
      <w:pPr>
        <w:pStyle w:val="Content"/>
        <w:widowControl w:val="0"/>
        <w:rPr>
          <w:bCs/>
          <w:iCs/>
          <w:sz w:val="28"/>
          <w:lang w:val="vi-VN"/>
        </w:rPr>
      </w:pPr>
      <w:r w:rsidRPr="00062D8E">
        <w:rPr>
          <w:bCs/>
          <w:iCs/>
          <w:sz w:val="28"/>
          <w:lang w:val="vi-VN"/>
        </w:rPr>
        <w:t xml:space="preserve">Nhiệt độ có xu thế tăng ở hầu hết các trạm quan trắc, tăng nhanh trong những thập kỷ gần đây, đặc biệt là thời kỳ 2011-2019, chuẩn sai nhiệt độ trung bình thời </w:t>
      </w:r>
      <w:r w:rsidRPr="00062D8E">
        <w:rPr>
          <w:bCs/>
          <w:iCs/>
          <w:sz w:val="28"/>
          <w:lang w:val="vi-VN"/>
        </w:rPr>
        <w:lastRenderedPageBreak/>
        <w:t>kỳ này tăng</w:t>
      </w:r>
      <w:r w:rsidR="0024778D" w:rsidRPr="00062D8E">
        <w:rPr>
          <w:bCs/>
          <w:iCs/>
          <w:sz w:val="28"/>
        </w:rPr>
        <w:t xml:space="preserve"> từ</w:t>
      </w:r>
      <w:r w:rsidRPr="00062D8E">
        <w:rPr>
          <w:bCs/>
          <w:iCs/>
          <w:sz w:val="28"/>
          <w:lang w:val="vi-VN"/>
        </w:rPr>
        <w:t xml:space="preserve"> 0,4-0,6</w:t>
      </w:r>
      <w:r w:rsidRPr="00062D8E">
        <w:rPr>
          <w:bCs/>
          <w:iCs/>
          <w:sz w:val="28"/>
          <w:vertAlign w:val="superscript"/>
          <w:lang w:val="vi-VN"/>
        </w:rPr>
        <w:t>o</w:t>
      </w:r>
      <w:r w:rsidRPr="00062D8E">
        <w:rPr>
          <w:bCs/>
          <w:iCs/>
          <w:sz w:val="28"/>
          <w:lang w:val="vi-VN"/>
        </w:rPr>
        <w:t>C so với trung</w:t>
      </w:r>
      <w:r w:rsidR="0024778D" w:rsidRPr="00062D8E">
        <w:rPr>
          <w:bCs/>
          <w:iCs/>
          <w:sz w:val="28"/>
        </w:rPr>
        <w:t xml:space="preserve"> bình của 60</w:t>
      </w:r>
      <w:r w:rsidRPr="00062D8E">
        <w:rPr>
          <w:bCs/>
          <w:iCs/>
          <w:sz w:val="28"/>
          <w:lang w:val="vi-VN"/>
        </w:rPr>
        <w:t xml:space="preserve"> năm</w:t>
      </w:r>
      <w:r w:rsidR="0024778D" w:rsidRPr="00062D8E">
        <w:rPr>
          <w:bCs/>
          <w:iCs/>
          <w:sz w:val="28"/>
        </w:rPr>
        <w:t xml:space="preserve"> quan trắc</w:t>
      </w:r>
      <w:r w:rsidRPr="00062D8E">
        <w:rPr>
          <w:bCs/>
          <w:iCs/>
          <w:sz w:val="28"/>
          <w:lang w:val="vi-VN"/>
        </w:rPr>
        <w:t xml:space="preserve">. </w:t>
      </w:r>
    </w:p>
    <w:p w14:paraId="2FC088FA" w14:textId="6A5026E4" w:rsidR="00D63E48" w:rsidRPr="00B27BAF" w:rsidRDefault="00D47A0F" w:rsidP="00194409">
      <w:pPr>
        <w:pStyle w:val="Content"/>
        <w:widowControl w:val="0"/>
        <w:rPr>
          <w:b/>
          <w:bCs/>
          <w:i/>
          <w:iCs/>
          <w:sz w:val="28"/>
          <w:lang w:val="vi-VN"/>
        </w:rPr>
      </w:pPr>
      <w:r w:rsidRPr="00B27BAF">
        <w:rPr>
          <w:b/>
          <w:bCs/>
          <w:i/>
          <w:iCs/>
          <w:sz w:val="28"/>
        </w:rPr>
        <w:t>2)</w:t>
      </w:r>
      <w:r w:rsidR="00D63E48" w:rsidRPr="00B27BAF">
        <w:rPr>
          <w:b/>
          <w:bCs/>
          <w:i/>
          <w:iCs/>
          <w:sz w:val="28"/>
          <w:lang w:val="vi-VN"/>
        </w:rPr>
        <w:t xml:space="preserve"> </w:t>
      </w:r>
      <w:r w:rsidRPr="00B27BAF">
        <w:rPr>
          <w:b/>
          <w:bCs/>
          <w:i/>
          <w:iCs/>
          <w:sz w:val="28"/>
        </w:rPr>
        <w:t>Xu thế về l</w:t>
      </w:r>
      <w:r w:rsidR="00D63E48" w:rsidRPr="00B27BAF">
        <w:rPr>
          <w:b/>
          <w:bCs/>
          <w:i/>
          <w:iCs/>
          <w:sz w:val="28"/>
          <w:lang w:val="vi-VN"/>
        </w:rPr>
        <w:t>ượ</w:t>
      </w:r>
      <w:r w:rsidR="00055C82" w:rsidRPr="00B27BAF">
        <w:rPr>
          <w:b/>
          <w:bCs/>
          <w:i/>
          <w:iCs/>
          <w:sz w:val="28"/>
          <w:lang w:val="vi-VN"/>
        </w:rPr>
        <w:t>ng mưa</w:t>
      </w:r>
    </w:p>
    <w:p w14:paraId="0853B391" w14:textId="3E24B053" w:rsidR="00D63E48" w:rsidRPr="00062D8E" w:rsidRDefault="007D27F4" w:rsidP="00194409">
      <w:pPr>
        <w:pStyle w:val="Content"/>
        <w:widowControl w:val="0"/>
        <w:rPr>
          <w:bCs/>
          <w:iCs/>
          <w:sz w:val="28"/>
        </w:rPr>
      </w:pPr>
      <w:bookmarkStart w:id="126" w:name="_Toc300728545"/>
      <w:bookmarkStart w:id="127" w:name="_Toc300731559"/>
      <w:bookmarkStart w:id="128" w:name="_Toc300732036"/>
      <w:bookmarkStart w:id="129" w:name="_Toc301160782"/>
      <w:r w:rsidRPr="00062D8E">
        <w:rPr>
          <w:bCs/>
          <w:iCs/>
          <w:sz w:val="28"/>
        </w:rPr>
        <w:t>Phân tích diễn biến lượng mưa tại</w:t>
      </w:r>
      <w:r w:rsidR="00D63E48" w:rsidRPr="00062D8E">
        <w:rPr>
          <w:bCs/>
          <w:iCs/>
          <w:sz w:val="28"/>
          <w:lang w:val="vi-VN"/>
        </w:rPr>
        <w:t xml:space="preserve"> các trạm mưa đại biểu là trạm Điện Biên, Sơn La, Yên Bái, Tuyên Quang, Cao Bằng và Lạng Sơn</w:t>
      </w:r>
      <w:r w:rsidRPr="00062D8E">
        <w:rPr>
          <w:bCs/>
          <w:iCs/>
          <w:sz w:val="28"/>
        </w:rPr>
        <w:t>:</w:t>
      </w:r>
    </w:p>
    <w:p w14:paraId="77482DFF" w14:textId="43AAB939" w:rsidR="00D63E48" w:rsidRPr="00062D8E" w:rsidRDefault="00D63E48" w:rsidP="00194409">
      <w:pPr>
        <w:pStyle w:val="Content"/>
        <w:widowControl w:val="0"/>
        <w:rPr>
          <w:bCs/>
          <w:iCs/>
          <w:sz w:val="28"/>
          <w:lang w:val="vi-VN"/>
        </w:rPr>
      </w:pPr>
      <w:r w:rsidRPr="00062D8E">
        <w:rPr>
          <w:bCs/>
          <w:iCs/>
          <w:sz w:val="28"/>
          <w:lang w:val="vi-VN"/>
        </w:rPr>
        <w:t xml:space="preserve">*Xu thế diễn biến lượng mưa năm tại </w:t>
      </w:r>
      <w:bookmarkEnd w:id="126"/>
      <w:bookmarkEnd w:id="127"/>
      <w:bookmarkEnd w:id="128"/>
      <w:bookmarkEnd w:id="129"/>
      <w:r w:rsidRPr="00062D8E">
        <w:rPr>
          <w:bCs/>
          <w:iCs/>
          <w:sz w:val="28"/>
          <w:lang w:val="vi-VN"/>
        </w:rPr>
        <w:t xml:space="preserve">đa số các trạm vùng </w:t>
      </w:r>
      <w:r w:rsidR="00DC44C7" w:rsidRPr="00062D8E">
        <w:rPr>
          <w:bCs/>
          <w:iCs/>
          <w:sz w:val="28"/>
          <w:lang w:val="vi-VN"/>
        </w:rPr>
        <w:t>TDMN</w:t>
      </w:r>
      <w:r w:rsidRPr="00062D8E">
        <w:rPr>
          <w:bCs/>
          <w:iCs/>
          <w:sz w:val="28"/>
          <w:lang w:val="vi-VN"/>
        </w:rPr>
        <w:t xml:space="preserve"> Bắc </w:t>
      </w:r>
      <w:r w:rsidR="00DC44C7" w:rsidRPr="00062D8E">
        <w:rPr>
          <w:bCs/>
          <w:iCs/>
          <w:sz w:val="28"/>
          <w:lang w:val="vi-VN"/>
        </w:rPr>
        <w:t>B</w:t>
      </w:r>
      <w:r w:rsidRPr="00062D8E">
        <w:rPr>
          <w:bCs/>
          <w:iCs/>
          <w:sz w:val="28"/>
          <w:lang w:val="vi-VN"/>
        </w:rPr>
        <w:t>ộ có xu thế giảm nhẹ, với mức giảm</w:t>
      </w:r>
      <w:r w:rsidR="0024778D" w:rsidRPr="00062D8E">
        <w:rPr>
          <w:bCs/>
          <w:iCs/>
          <w:sz w:val="28"/>
        </w:rPr>
        <w:t xml:space="preserve"> từ</w:t>
      </w:r>
      <w:r w:rsidRPr="00062D8E">
        <w:rPr>
          <w:bCs/>
          <w:iCs/>
          <w:sz w:val="28"/>
          <w:lang w:val="vi-VN"/>
        </w:rPr>
        <w:t xml:space="preserve"> 3-15%</w:t>
      </w:r>
      <w:r w:rsidR="0024778D" w:rsidRPr="00062D8E">
        <w:rPr>
          <w:bCs/>
          <w:iCs/>
          <w:sz w:val="28"/>
        </w:rPr>
        <w:t xml:space="preserve"> so với trung bình của </w:t>
      </w:r>
      <w:r w:rsidRPr="00062D8E">
        <w:rPr>
          <w:bCs/>
          <w:iCs/>
          <w:sz w:val="28"/>
          <w:lang w:val="vi-VN"/>
        </w:rPr>
        <w:t>60 năm</w:t>
      </w:r>
      <w:r w:rsidR="0024778D" w:rsidRPr="00062D8E">
        <w:rPr>
          <w:bCs/>
          <w:iCs/>
          <w:sz w:val="28"/>
        </w:rPr>
        <w:t xml:space="preserve"> quan trắc</w:t>
      </w:r>
      <w:r w:rsidRPr="00062D8E">
        <w:rPr>
          <w:bCs/>
          <w:iCs/>
          <w:sz w:val="28"/>
          <w:lang w:val="vi-VN"/>
        </w:rPr>
        <w:t xml:space="preserve">.  </w:t>
      </w:r>
    </w:p>
    <w:p w14:paraId="6BE9A6A1" w14:textId="3B20597D" w:rsidR="00D63E48" w:rsidRPr="00062D8E" w:rsidRDefault="00D63E48" w:rsidP="00194409">
      <w:pPr>
        <w:pStyle w:val="Content"/>
        <w:widowControl w:val="0"/>
        <w:rPr>
          <w:bCs/>
          <w:iCs/>
          <w:sz w:val="28"/>
          <w:lang w:val="vi-VN"/>
        </w:rPr>
      </w:pPr>
      <w:r w:rsidRPr="00062D8E">
        <w:rPr>
          <w:bCs/>
          <w:iCs/>
          <w:sz w:val="28"/>
          <w:lang w:val="vi-VN"/>
        </w:rPr>
        <w:t>*Xu thế diễn biến lượng mưa mùa mưa, lượng mưa mùa khô</w:t>
      </w:r>
      <w:r w:rsidR="00DC44C7" w:rsidRPr="00062D8E">
        <w:rPr>
          <w:bCs/>
          <w:iCs/>
          <w:sz w:val="28"/>
          <w:lang w:val="vi-VN"/>
        </w:rPr>
        <w:t>:</w:t>
      </w:r>
    </w:p>
    <w:p w14:paraId="7DAA6EB0" w14:textId="0AAFB14A" w:rsidR="00D63E48" w:rsidRPr="00062D8E" w:rsidRDefault="00D63E48" w:rsidP="00194409">
      <w:pPr>
        <w:pStyle w:val="Content"/>
        <w:widowControl w:val="0"/>
        <w:rPr>
          <w:bCs/>
          <w:iCs/>
          <w:sz w:val="28"/>
          <w:lang w:val="vi-VN"/>
        </w:rPr>
      </w:pPr>
      <w:r w:rsidRPr="00062D8E">
        <w:rPr>
          <w:bCs/>
          <w:iCs/>
          <w:sz w:val="28"/>
          <w:lang w:val="vi-VN"/>
        </w:rPr>
        <w:t>+ Lượng mưa mùa khô có diễn biến giảm ở hầu hết các trạm với mức giảm 3-20%/60 năm, riêng các trạm phía Tâ</w:t>
      </w:r>
      <w:r w:rsidR="00732570" w:rsidRPr="00062D8E">
        <w:rPr>
          <w:bCs/>
          <w:iCs/>
          <w:sz w:val="28"/>
          <w:lang w:val="vi-VN"/>
        </w:rPr>
        <w:t>y</w:t>
      </w:r>
      <w:r w:rsidRPr="00062D8E">
        <w:rPr>
          <w:bCs/>
          <w:iCs/>
          <w:sz w:val="28"/>
          <w:lang w:val="vi-VN"/>
        </w:rPr>
        <w:t xml:space="preserve"> Bắc (Điện Biên, Sơn La); Đông Bắc (Lạng Sơn, Cao Bằng) lại có xu thế tăng nhẹ </w:t>
      </w:r>
      <w:r w:rsidR="0024778D" w:rsidRPr="00062D8E">
        <w:rPr>
          <w:bCs/>
          <w:iCs/>
          <w:sz w:val="28"/>
        </w:rPr>
        <w:t>ở</w:t>
      </w:r>
      <w:r w:rsidRPr="00062D8E">
        <w:rPr>
          <w:bCs/>
          <w:iCs/>
          <w:sz w:val="28"/>
          <w:lang w:val="vi-VN"/>
        </w:rPr>
        <w:t xml:space="preserve"> mứ</w:t>
      </w:r>
      <w:r w:rsidR="0024778D" w:rsidRPr="00062D8E">
        <w:rPr>
          <w:bCs/>
          <w:iCs/>
          <w:sz w:val="28"/>
          <w:lang w:val="vi-VN"/>
        </w:rPr>
        <w:t xml:space="preserve">c </w:t>
      </w:r>
      <w:r w:rsidRPr="00062D8E">
        <w:rPr>
          <w:bCs/>
          <w:iCs/>
          <w:sz w:val="28"/>
          <w:lang w:val="vi-VN"/>
        </w:rPr>
        <w:t>trung bình</w:t>
      </w:r>
      <w:r w:rsidR="0024778D" w:rsidRPr="00062D8E">
        <w:rPr>
          <w:bCs/>
          <w:iCs/>
          <w:sz w:val="28"/>
        </w:rPr>
        <w:t xml:space="preserve"> từ</w:t>
      </w:r>
      <w:r w:rsidRPr="00062D8E">
        <w:rPr>
          <w:bCs/>
          <w:iCs/>
          <w:sz w:val="28"/>
          <w:lang w:val="vi-VN"/>
        </w:rPr>
        <w:t xml:space="preserve"> 6-10%/60 năm.</w:t>
      </w:r>
    </w:p>
    <w:p w14:paraId="0E654E0D" w14:textId="28133565" w:rsidR="00D63E48" w:rsidRPr="00062D8E" w:rsidRDefault="00D63E48" w:rsidP="00194409">
      <w:pPr>
        <w:pStyle w:val="Content"/>
        <w:widowControl w:val="0"/>
        <w:rPr>
          <w:bCs/>
          <w:iCs/>
          <w:sz w:val="28"/>
          <w:lang w:val="vi-VN"/>
        </w:rPr>
      </w:pPr>
      <w:r w:rsidRPr="00062D8E">
        <w:rPr>
          <w:bCs/>
          <w:iCs/>
          <w:sz w:val="28"/>
          <w:lang w:val="vi-VN"/>
        </w:rPr>
        <w:t xml:space="preserve">+ Lượng mưa mùa mưa có diễn biến giảm ở đa số các trạm, với mức giảm </w:t>
      </w:r>
      <w:r w:rsidR="0024778D" w:rsidRPr="00062D8E">
        <w:rPr>
          <w:bCs/>
          <w:iCs/>
          <w:sz w:val="28"/>
        </w:rPr>
        <w:t xml:space="preserve">từ </w:t>
      </w:r>
      <w:r w:rsidRPr="00062D8E">
        <w:rPr>
          <w:bCs/>
          <w:iCs/>
          <w:sz w:val="28"/>
          <w:lang w:val="vi-VN"/>
        </w:rPr>
        <w:t xml:space="preserve">4-10%/60 năm.  </w:t>
      </w:r>
    </w:p>
    <w:p w14:paraId="5AB530D5" w14:textId="728968CA" w:rsidR="00D63E48" w:rsidRPr="00062D8E" w:rsidRDefault="00D63E48" w:rsidP="00194409">
      <w:pPr>
        <w:pStyle w:val="Content"/>
        <w:widowControl w:val="0"/>
        <w:rPr>
          <w:bCs/>
          <w:iCs/>
          <w:sz w:val="28"/>
        </w:rPr>
      </w:pPr>
      <w:r w:rsidRPr="00062D8E">
        <w:rPr>
          <w:bCs/>
          <w:iCs/>
          <w:sz w:val="28"/>
          <w:lang w:val="vi-VN"/>
        </w:rPr>
        <w:t>*</w:t>
      </w:r>
      <w:r w:rsidR="00BE5688" w:rsidRPr="00062D8E">
        <w:rPr>
          <w:bCs/>
          <w:iCs/>
          <w:sz w:val="28"/>
        </w:rPr>
        <w:t>D</w:t>
      </w:r>
      <w:r w:rsidRPr="00062D8E">
        <w:rPr>
          <w:bCs/>
          <w:iCs/>
          <w:sz w:val="28"/>
          <w:lang w:val="vi-VN"/>
        </w:rPr>
        <w:t>iễn biến của lượng mưa 1,3,5,7 ngày max</w:t>
      </w:r>
      <w:r w:rsidR="00DC44C7" w:rsidRPr="00062D8E">
        <w:rPr>
          <w:bCs/>
          <w:iCs/>
          <w:sz w:val="28"/>
          <w:lang w:val="vi-VN"/>
        </w:rPr>
        <w:t xml:space="preserve"> </w:t>
      </w:r>
      <w:r w:rsidRPr="00062D8E">
        <w:rPr>
          <w:bCs/>
          <w:iCs/>
          <w:sz w:val="28"/>
          <w:lang w:val="vi-VN"/>
        </w:rPr>
        <w:t xml:space="preserve">liên tục lớn nhất năm có xu thế </w:t>
      </w:r>
      <w:r w:rsidR="007C5519" w:rsidRPr="00062D8E">
        <w:rPr>
          <w:bCs/>
          <w:iCs/>
          <w:sz w:val="28"/>
          <w:lang w:val="vi-VN"/>
        </w:rPr>
        <w:t xml:space="preserve">tăng ở phần lớn các trạm khu vực Miền núi, </w:t>
      </w:r>
      <w:r w:rsidRPr="00062D8E">
        <w:rPr>
          <w:bCs/>
          <w:iCs/>
          <w:sz w:val="28"/>
          <w:lang w:val="vi-VN"/>
        </w:rPr>
        <w:t xml:space="preserve">giảm tại </w:t>
      </w:r>
      <w:r w:rsidR="007C5519" w:rsidRPr="00062D8E">
        <w:rPr>
          <w:bCs/>
          <w:iCs/>
          <w:sz w:val="28"/>
          <w:lang w:val="vi-VN"/>
        </w:rPr>
        <w:t>ở các trạm khu vực Trung du</w:t>
      </w:r>
      <w:r w:rsidR="00055C82" w:rsidRPr="00062D8E">
        <w:rPr>
          <w:bCs/>
          <w:iCs/>
          <w:sz w:val="28"/>
        </w:rPr>
        <w:t>.</w:t>
      </w:r>
    </w:p>
    <w:p w14:paraId="7289F5D9" w14:textId="3C162694" w:rsidR="001E5A6A" w:rsidRPr="00062D8E" w:rsidRDefault="00D47A0F" w:rsidP="004B732A">
      <w:pPr>
        <w:pStyle w:val="Heading4"/>
        <w:rPr>
          <w:lang w:val="vi-VN"/>
        </w:rPr>
      </w:pPr>
      <w:bookmarkStart w:id="130" w:name="_Toc73429305"/>
      <w:r w:rsidRPr="00062D8E">
        <w:rPr>
          <w:lang w:val="vi-VN"/>
        </w:rPr>
        <w:t>Xu thế d</w:t>
      </w:r>
      <w:r w:rsidR="001E5A6A" w:rsidRPr="00062D8E">
        <w:rPr>
          <w:lang w:val="vi-VN"/>
        </w:rPr>
        <w:t>òng chảy</w:t>
      </w:r>
      <w:bookmarkEnd w:id="130"/>
    </w:p>
    <w:p w14:paraId="72256989" w14:textId="50F0C4C6" w:rsidR="00BE5688" w:rsidRPr="00B27BAF" w:rsidRDefault="00A613E3" w:rsidP="00194409">
      <w:pPr>
        <w:pStyle w:val="Content"/>
        <w:widowControl w:val="0"/>
        <w:rPr>
          <w:b/>
          <w:bCs/>
          <w:iCs/>
          <w:sz w:val="28"/>
        </w:rPr>
      </w:pPr>
      <w:r w:rsidRPr="00B27BAF">
        <w:rPr>
          <w:b/>
          <w:bCs/>
          <w:i/>
          <w:iCs/>
          <w:sz w:val="28"/>
        </w:rPr>
        <w:t>1) Xu thế dòng chảy t</w:t>
      </w:r>
      <w:r w:rsidR="001E5A6A" w:rsidRPr="00B27BAF">
        <w:rPr>
          <w:b/>
          <w:bCs/>
          <w:i/>
          <w:iCs/>
          <w:sz w:val="28"/>
        </w:rPr>
        <w:t xml:space="preserve">rên các </w:t>
      </w:r>
      <w:r w:rsidR="007D27F4" w:rsidRPr="00B27BAF">
        <w:rPr>
          <w:b/>
          <w:bCs/>
          <w:i/>
          <w:iCs/>
          <w:sz w:val="28"/>
        </w:rPr>
        <w:t>sông</w:t>
      </w:r>
      <w:r w:rsidRPr="00B27BAF">
        <w:rPr>
          <w:b/>
          <w:bCs/>
          <w:i/>
          <w:iCs/>
          <w:sz w:val="28"/>
        </w:rPr>
        <w:t xml:space="preserve"> nhánh</w:t>
      </w:r>
    </w:p>
    <w:p w14:paraId="751B227E" w14:textId="56F378E3" w:rsidR="00BE5688" w:rsidRPr="00062D8E" w:rsidRDefault="007D27F4" w:rsidP="00194409">
      <w:pPr>
        <w:pStyle w:val="Content"/>
        <w:widowControl w:val="0"/>
        <w:rPr>
          <w:bCs/>
          <w:iCs/>
          <w:sz w:val="28"/>
        </w:rPr>
      </w:pPr>
      <w:r w:rsidRPr="00062D8E">
        <w:rPr>
          <w:bCs/>
          <w:iCs/>
          <w:sz w:val="28"/>
        </w:rPr>
        <w:t>-</w:t>
      </w:r>
      <w:r w:rsidR="00BE5688" w:rsidRPr="00062D8E">
        <w:rPr>
          <w:bCs/>
          <w:iCs/>
          <w:sz w:val="28"/>
        </w:rPr>
        <w:t xml:space="preserve"> Về mùa khô</w:t>
      </w:r>
      <w:r w:rsidRPr="00062D8E">
        <w:rPr>
          <w:bCs/>
          <w:iCs/>
          <w:sz w:val="28"/>
        </w:rPr>
        <w:t>:</w:t>
      </w:r>
      <w:r w:rsidR="00BE5688" w:rsidRPr="00062D8E">
        <w:rPr>
          <w:bCs/>
          <w:iCs/>
          <w:sz w:val="28"/>
        </w:rPr>
        <w:t xml:space="preserve"> </w:t>
      </w:r>
      <w:r w:rsidRPr="00062D8E">
        <w:rPr>
          <w:bCs/>
          <w:iCs/>
          <w:sz w:val="28"/>
        </w:rPr>
        <w:t>N</w:t>
      </w:r>
      <w:r w:rsidR="00BE5688" w:rsidRPr="00062D8E">
        <w:rPr>
          <w:bCs/>
          <w:iCs/>
          <w:sz w:val="28"/>
        </w:rPr>
        <w:t>hiệt độ có</w:t>
      </w:r>
      <w:r w:rsidR="001E5A6A" w:rsidRPr="00062D8E">
        <w:rPr>
          <w:bCs/>
          <w:iCs/>
          <w:sz w:val="28"/>
        </w:rPr>
        <w:t xml:space="preserve"> xu thế tăng, lượng mưa giảm</w:t>
      </w:r>
      <w:r w:rsidR="00810AB9" w:rsidRPr="00062D8E">
        <w:rPr>
          <w:bCs/>
          <w:iCs/>
          <w:sz w:val="28"/>
        </w:rPr>
        <w:t xml:space="preserve"> và phân bố không đồng đều,</w:t>
      </w:r>
      <w:r w:rsidR="00810AB9" w:rsidRPr="00062D8E">
        <w:rPr>
          <w:bCs/>
          <w:iCs/>
          <w:sz w:val="28"/>
          <w:lang w:val="vi-VN"/>
        </w:rPr>
        <w:t xml:space="preserve"> tình trạng không mưa kéo dài</w:t>
      </w:r>
      <w:r w:rsidR="00810AB9" w:rsidRPr="00062D8E">
        <w:rPr>
          <w:bCs/>
          <w:iCs/>
          <w:sz w:val="28"/>
        </w:rPr>
        <w:t xml:space="preserve"> ở các tiểu lưu vực</w:t>
      </w:r>
      <w:r w:rsidR="00810AB9" w:rsidRPr="00062D8E">
        <w:rPr>
          <w:bCs/>
          <w:iCs/>
          <w:sz w:val="28"/>
          <w:lang w:val="vi-VN"/>
        </w:rPr>
        <w:t xml:space="preserve"> </w:t>
      </w:r>
      <w:r w:rsidR="00810AB9" w:rsidRPr="00062D8E">
        <w:rPr>
          <w:bCs/>
          <w:iCs/>
          <w:sz w:val="28"/>
        </w:rPr>
        <w:t>sẽ có xu thế xuất hiện nhiều hơn; Cùng với t</w:t>
      </w:r>
      <w:r w:rsidR="00810AB9" w:rsidRPr="00062D8E">
        <w:rPr>
          <w:bCs/>
          <w:iCs/>
          <w:sz w:val="28"/>
          <w:lang w:val="vi-VN"/>
        </w:rPr>
        <w:t>ình trạng</w:t>
      </w:r>
      <w:r w:rsidR="00810AB9" w:rsidRPr="00062D8E">
        <w:rPr>
          <w:bCs/>
          <w:iCs/>
          <w:sz w:val="28"/>
        </w:rPr>
        <w:t xml:space="preserve"> suy kiệt</w:t>
      </w:r>
      <w:r w:rsidR="00491B2C" w:rsidRPr="00062D8E">
        <w:rPr>
          <w:bCs/>
          <w:iCs/>
          <w:sz w:val="28"/>
        </w:rPr>
        <w:t xml:space="preserve"> của rừng đầu nguồn</w:t>
      </w:r>
      <w:r w:rsidR="00810AB9" w:rsidRPr="00062D8E">
        <w:rPr>
          <w:bCs/>
          <w:iCs/>
          <w:sz w:val="28"/>
        </w:rPr>
        <w:t>, khả năng tự điều hòa nước kém</w:t>
      </w:r>
      <w:r w:rsidR="00491B2C" w:rsidRPr="00062D8E">
        <w:rPr>
          <w:bCs/>
          <w:iCs/>
          <w:sz w:val="28"/>
        </w:rPr>
        <w:t>. T</w:t>
      </w:r>
      <w:r w:rsidR="00BE5688" w:rsidRPr="00062D8E">
        <w:rPr>
          <w:bCs/>
          <w:iCs/>
          <w:sz w:val="28"/>
        </w:rPr>
        <w:t>ình trạng</w:t>
      </w:r>
      <w:r w:rsidR="007D1CA5" w:rsidRPr="00062D8E">
        <w:rPr>
          <w:bCs/>
          <w:iCs/>
          <w:sz w:val="28"/>
        </w:rPr>
        <w:t xml:space="preserve"> suy kiệt dòng chảy</w:t>
      </w:r>
      <w:r w:rsidR="002F6A01" w:rsidRPr="00062D8E">
        <w:rPr>
          <w:bCs/>
          <w:iCs/>
          <w:sz w:val="28"/>
        </w:rPr>
        <w:t xml:space="preserve"> </w:t>
      </w:r>
      <w:r w:rsidR="00491B2C" w:rsidRPr="00062D8E">
        <w:rPr>
          <w:bCs/>
          <w:iCs/>
          <w:sz w:val="28"/>
        </w:rPr>
        <w:t xml:space="preserve">trên các sông, suối nhỏ </w:t>
      </w:r>
      <w:r w:rsidR="002F6A01" w:rsidRPr="00062D8E">
        <w:rPr>
          <w:bCs/>
          <w:iCs/>
          <w:sz w:val="28"/>
        </w:rPr>
        <w:t>trong</w:t>
      </w:r>
      <w:r w:rsidR="007D1CA5" w:rsidRPr="00062D8E">
        <w:rPr>
          <w:bCs/>
          <w:iCs/>
          <w:sz w:val="28"/>
        </w:rPr>
        <w:t xml:space="preserve"> mùa </w:t>
      </w:r>
      <w:r w:rsidR="002F6A01" w:rsidRPr="00062D8E">
        <w:rPr>
          <w:bCs/>
          <w:iCs/>
          <w:sz w:val="28"/>
        </w:rPr>
        <w:t>khô</w:t>
      </w:r>
      <w:r w:rsidR="00491B2C" w:rsidRPr="00062D8E">
        <w:rPr>
          <w:bCs/>
          <w:iCs/>
          <w:sz w:val="28"/>
        </w:rPr>
        <w:t xml:space="preserve"> sẽ có xu thế gia tăng cả về không gian và thời gian.</w:t>
      </w:r>
      <w:r w:rsidR="007D1CA5" w:rsidRPr="00062D8E">
        <w:rPr>
          <w:bCs/>
          <w:iCs/>
          <w:sz w:val="28"/>
        </w:rPr>
        <w:t xml:space="preserve"> </w:t>
      </w:r>
    </w:p>
    <w:p w14:paraId="7D9C5C0F" w14:textId="57F4E82A" w:rsidR="007D1CA5" w:rsidRPr="00062D8E" w:rsidRDefault="007D27F4" w:rsidP="00194409">
      <w:pPr>
        <w:pStyle w:val="Content"/>
        <w:widowControl w:val="0"/>
        <w:rPr>
          <w:bCs/>
          <w:iCs/>
          <w:sz w:val="28"/>
        </w:rPr>
      </w:pPr>
      <w:r w:rsidRPr="00062D8E">
        <w:rPr>
          <w:bCs/>
          <w:iCs/>
          <w:sz w:val="28"/>
        </w:rPr>
        <w:t>-</w:t>
      </w:r>
      <w:r w:rsidR="00BE5688" w:rsidRPr="00062D8E">
        <w:rPr>
          <w:bCs/>
          <w:iCs/>
          <w:sz w:val="28"/>
        </w:rPr>
        <w:t xml:space="preserve"> </w:t>
      </w:r>
      <w:r w:rsidRPr="00062D8E">
        <w:rPr>
          <w:bCs/>
          <w:iCs/>
          <w:sz w:val="28"/>
        </w:rPr>
        <w:t xml:space="preserve">Về mùa mưa: </w:t>
      </w:r>
      <w:r w:rsidR="00BE5688" w:rsidRPr="00062D8E">
        <w:rPr>
          <w:bCs/>
          <w:iCs/>
          <w:sz w:val="28"/>
        </w:rPr>
        <w:t>L</w:t>
      </w:r>
      <w:r w:rsidR="00BE5688" w:rsidRPr="00062D8E">
        <w:rPr>
          <w:bCs/>
          <w:iCs/>
          <w:sz w:val="28"/>
          <w:lang w:val="vi-VN"/>
        </w:rPr>
        <w:t>ượng mưa 1,3,5,7 ngày max liên tục lớn nhất năm có xu thế tăng ở phần lớn các trạm khu vực Miền núi</w:t>
      </w:r>
      <w:r w:rsidR="00491B2C" w:rsidRPr="00062D8E">
        <w:rPr>
          <w:bCs/>
          <w:iCs/>
          <w:sz w:val="28"/>
        </w:rPr>
        <w:t>.</w:t>
      </w:r>
      <w:r w:rsidR="00BE5688" w:rsidRPr="00062D8E">
        <w:rPr>
          <w:bCs/>
          <w:iCs/>
          <w:sz w:val="28"/>
        </w:rPr>
        <w:t xml:space="preserve"> </w:t>
      </w:r>
      <w:r w:rsidR="00491B2C" w:rsidRPr="00062D8E">
        <w:rPr>
          <w:bCs/>
          <w:iCs/>
          <w:sz w:val="28"/>
        </w:rPr>
        <w:t>Khả năng xuất hiện</w:t>
      </w:r>
      <w:r w:rsidR="007D1CA5" w:rsidRPr="00062D8E">
        <w:rPr>
          <w:bCs/>
          <w:iCs/>
          <w:sz w:val="28"/>
          <w:lang w:val="vi-VN"/>
        </w:rPr>
        <w:t xml:space="preserve"> </w:t>
      </w:r>
      <w:r w:rsidR="00BE5688" w:rsidRPr="00062D8E">
        <w:rPr>
          <w:bCs/>
          <w:iCs/>
          <w:sz w:val="28"/>
        </w:rPr>
        <w:t>lũ quét</w:t>
      </w:r>
      <w:r w:rsidR="007D1CA5" w:rsidRPr="00062D8E">
        <w:rPr>
          <w:bCs/>
          <w:iCs/>
          <w:sz w:val="28"/>
          <w:lang w:val="vi-VN"/>
        </w:rPr>
        <w:t xml:space="preserve"> </w:t>
      </w:r>
      <w:r w:rsidR="00BE5688" w:rsidRPr="00062D8E">
        <w:rPr>
          <w:bCs/>
          <w:iCs/>
          <w:sz w:val="28"/>
        </w:rPr>
        <w:t>trên các sông, suối</w:t>
      </w:r>
      <w:r w:rsidR="00491B2C" w:rsidRPr="00062D8E">
        <w:rPr>
          <w:bCs/>
          <w:iCs/>
          <w:sz w:val="28"/>
        </w:rPr>
        <w:t xml:space="preserve"> sẽ tiếp tục có xu thế gia tăng.</w:t>
      </w:r>
    </w:p>
    <w:p w14:paraId="4DA7DC7E" w14:textId="652F38E6" w:rsidR="00A613E3" w:rsidRPr="00062D8E" w:rsidRDefault="00A613E3" w:rsidP="00194409">
      <w:pPr>
        <w:pStyle w:val="Content"/>
        <w:widowControl w:val="0"/>
        <w:rPr>
          <w:bCs/>
          <w:iCs/>
          <w:sz w:val="28"/>
        </w:rPr>
      </w:pPr>
      <w:r w:rsidRPr="00062D8E">
        <w:rPr>
          <w:bCs/>
          <w:i/>
          <w:iCs/>
          <w:sz w:val="28"/>
        </w:rPr>
        <w:t>2) Xu thế dòng chảy trên các sông chính</w:t>
      </w:r>
    </w:p>
    <w:p w14:paraId="3FE7F8AB" w14:textId="08C5E3F6" w:rsidR="007D1CA5" w:rsidRPr="00062D8E" w:rsidRDefault="007D1CA5" w:rsidP="00194409">
      <w:pPr>
        <w:pStyle w:val="Content"/>
        <w:widowControl w:val="0"/>
        <w:rPr>
          <w:bCs/>
          <w:iCs/>
          <w:sz w:val="28"/>
          <w:lang w:val="vi-VN"/>
        </w:rPr>
      </w:pPr>
      <w:r w:rsidRPr="00062D8E">
        <w:rPr>
          <w:bCs/>
          <w:iCs/>
          <w:sz w:val="28"/>
          <w:lang w:val="vi-VN"/>
        </w:rPr>
        <w:t xml:space="preserve">Ngoài các tác động của yếu tố tự nhiên, dòng chảy trên các </w:t>
      </w:r>
      <w:r w:rsidR="00A613E3" w:rsidRPr="00062D8E">
        <w:rPr>
          <w:bCs/>
          <w:iCs/>
          <w:sz w:val="28"/>
        </w:rPr>
        <w:t>sông</w:t>
      </w:r>
      <w:r w:rsidRPr="00062D8E">
        <w:rPr>
          <w:bCs/>
          <w:iCs/>
          <w:sz w:val="28"/>
          <w:lang w:val="vi-VN"/>
        </w:rPr>
        <w:t xml:space="preserve"> chính vùng TDMN Bắc Bộ còn chịu ảnh hưởng bởi các hoạt động khai thác thượng nguồn:</w:t>
      </w:r>
    </w:p>
    <w:p w14:paraId="1C4DA340" w14:textId="77777777" w:rsidR="00174550" w:rsidRPr="00062D8E" w:rsidRDefault="007D27F4" w:rsidP="00194409">
      <w:pPr>
        <w:pStyle w:val="Content"/>
        <w:widowControl w:val="0"/>
        <w:rPr>
          <w:bCs/>
          <w:iCs/>
          <w:sz w:val="28"/>
          <w:lang w:val="vi-VN"/>
        </w:rPr>
      </w:pPr>
      <w:r w:rsidRPr="00062D8E">
        <w:rPr>
          <w:bCs/>
          <w:iCs/>
          <w:sz w:val="28"/>
        </w:rPr>
        <w:t>-</w:t>
      </w:r>
      <w:r w:rsidR="007D1CA5" w:rsidRPr="00062D8E">
        <w:rPr>
          <w:bCs/>
          <w:iCs/>
          <w:sz w:val="28"/>
          <w:lang w:val="vi-VN"/>
        </w:rPr>
        <w:t xml:space="preserve"> Khu vực Miền núi: </w:t>
      </w:r>
    </w:p>
    <w:p w14:paraId="622A7DED" w14:textId="2921C737" w:rsidR="00E63645" w:rsidRPr="00062D8E" w:rsidRDefault="00CB41ED" w:rsidP="00194409">
      <w:pPr>
        <w:pStyle w:val="Content"/>
        <w:widowControl w:val="0"/>
        <w:rPr>
          <w:bCs/>
          <w:iCs/>
          <w:sz w:val="28"/>
        </w:rPr>
      </w:pPr>
      <w:r w:rsidRPr="00062D8E">
        <w:rPr>
          <w:bCs/>
          <w:iCs/>
          <w:sz w:val="28"/>
        </w:rPr>
        <w:t xml:space="preserve">+ </w:t>
      </w:r>
      <w:r w:rsidR="00246EB8" w:rsidRPr="00062D8E">
        <w:rPr>
          <w:bCs/>
          <w:iCs/>
          <w:sz w:val="28"/>
        </w:rPr>
        <w:t>L</w:t>
      </w:r>
      <w:r w:rsidR="00246EB8" w:rsidRPr="00062D8E">
        <w:rPr>
          <w:bCs/>
          <w:iCs/>
          <w:sz w:val="28"/>
          <w:lang w:val="vi-VN"/>
        </w:rPr>
        <w:t>ượng mưa 1,3,5,7 ngày max liên tục lớn nhất năm có xu thế tăng</w:t>
      </w:r>
      <w:r w:rsidR="00246EB8" w:rsidRPr="00062D8E">
        <w:rPr>
          <w:bCs/>
          <w:iCs/>
          <w:sz w:val="28"/>
        </w:rPr>
        <w:t xml:space="preserve">, sẽ làm gia tăng dòng chảy lũ gia nhập trên các sông chính ở khu vực Miền núi. </w:t>
      </w:r>
    </w:p>
    <w:p w14:paraId="13DC9B6E" w14:textId="1DAB99EB" w:rsidR="00246EB8" w:rsidRPr="00062D8E" w:rsidRDefault="00CB41ED" w:rsidP="00194409">
      <w:pPr>
        <w:pStyle w:val="Content"/>
        <w:widowControl w:val="0"/>
        <w:rPr>
          <w:bCs/>
          <w:iCs/>
          <w:sz w:val="28"/>
        </w:rPr>
      </w:pPr>
      <w:r w:rsidRPr="00062D8E">
        <w:rPr>
          <w:bCs/>
          <w:iCs/>
          <w:sz w:val="28"/>
        </w:rPr>
        <w:t>+ Dòng chảy t</w:t>
      </w:r>
      <w:r w:rsidR="00246EB8" w:rsidRPr="00062D8E">
        <w:rPr>
          <w:bCs/>
          <w:iCs/>
          <w:sz w:val="28"/>
        </w:rPr>
        <w:t>rên hầu hết các sông</w:t>
      </w:r>
      <w:r w:rsidR="00E63645" w:rsidRPr="00062D8E">
        <w:rPr>
          <w:bCs/>
          <w:iCs/>
          <w:sz w:val="28"/>
        </w:rPr>
        <w:t xml:space="preserve"> </w:t>
      </w:r>
      <w:r w:rsidRPr="00062D8E">
        <w:rPr>
          <w:bCs/>
          <w:iCs/>
          <w:sz w:val="28"/>
        </w:rPr>
        <w:t xml:space="preserve">chính </w:t>
      </w:r>
      <w:r w:rsidR="00E63645" w:rsidRPr="00062D8E">
        <w:rPr>
          <w:bCs/>
          <w:iCs/>
          <w:sz w:val="28"/>
        </w:rPr>
        <w:t>vùng Miền núi</w:t>
      </w:r>
      <w:r w:rsidR="00C0462C" w:rsidRPr="00062D8E">
        <w:rPr>
          <w:bCs/>
          <w:iCs/>
          <w:sz w:val="28"/>
        </w:rPr>
        <w:t>,</w:t>
      </w:r>
      <w:r w:rsidRPr="00062D8E">
        <w:rPr>
          <w:bCs/>
          <w:iCs/>
          <w:sz w:val="28"/>
        </w:rPr>
        <w:t xml:space="preserve"> </w:t>
      </w:r>
      <w:r w:rsidR="00C0462C" w:rsidRPr="00062D8E">
        <w:rPr>
          <w:bCs/>
          <w:iCs/>
          <w:sz w:val="28"/>
        </w:rPr>
        <w:t>c</w:t>
      </w:r>
      <w:r w:rsidR="00246EB8" w:rsidRPr="00062D8E">
        <w:rPr>
          <w:bCs/>
          <w:iCs/>
          <w:sz w:val="28"/>
        </w:rPr>
        <w:t>hịu ảnh hưởng của việc vận hành các hồ, thủy điện đã có</w:t>
      </w:r>
      <w:r w:rsidR="00C0462C" w:rsidRPr="00062D8E">
        <w:rPr>
          <w:bCs/>
          <w:iCs/>
          <w:sz w:val="28"/>
        </w:rPr>
        <w:t xml:space="preserve"> </w:t>
      </w:r>
      <w:r w:rsidR="00246EB8" w:rsidRPr="00062D8E">
        <w:rPr>
          <w:bCs/>
          <w:iCs/>
          <w:sz w:val="28"/>
        </w:rPr>
        <w:t xml:space="preserve">trong lưu vực ở </w:t>
      </w:r>
      <w:r w:rsidR="00C0462C" w:rsidRPr="00062D8E">
        <w:rPr>
          <w:bCs/>
          <w:iCs/>
          <w:sz w:val="28"/>
        </w:rPr>
        <w:t xml:space="preserve">cả </w:t>
      </w:r>
      <w:r w:rsidR="00246EB8" w:rsidRPr="00062D8E">
        <w:rPr>
          <w:bCs/>
          <w:iCs/>
          <w:sz w:val="28"/>
        </w:rPr>
        <w:t>trong nước và thượng nguồn phía Trung Quốc.</w:t>
      </w:r>
      <w:r w:rsidR="00C0462C" w:rsidRPr="00062D8E">
        <w:rPr>
          <w:bCs/>
          <w:iCs/>
          <w:sz w:val="28"/>
        </w:rPr>
        <w:t xml:space="preserve"> Chế độ dòng chảy trên các đoạn, tuyến sông phục thuộc vào </w:t>
      </w:r>
      <w:r w:rsidR="00E63645" w:rsidRPr="00062D8E">
        <w:rPr>
          <w:bCs/>
          <w:iCs/>
          <w:sz w:val="28"/>
        </w:rPr>
        <w:t>thực tế</w:t>
      </w:r>
      <w:r w:rsidR="00C0462C" w:rsidRPr="00062D8E">
        <w:rPr>
          <w:bCs/>
          <w:iCs/>
          <w:sz w:val="28"/>
        </w:rPr>
        <w:t xml:space="preserve"> vận hành của các công trình, với tính chất và phạm vi ảnh hưởng của từ</w:t>
      </w:r>
      <w:r w:rsidRPr="00062D8E">
        <w:rPr>
          <w:bCs/>
          <w:iCs/>
          <w:sz w:val="28"/>
        </w:rPr>
        <w:t>ng công trình khác nhau, trong cả mùa lũ và mùa kiệt.</w:t>
      </w:r>
    </w:p>
    <w:p w14:paraId="62B85676" w14:textId="2B2211B1" w:rsidR="00455329" w:rsidRPr="00062D8E" w:rsidRDefault="00455329" w:rsidP="00194409">
      <w:pPr>
        <w:pStyle w:val="Content"/>
        <w:widowControl w:val="0"/>
        <w:rPr>
          <w:bCs/>
          <w:iCs/>
          <w:sz w:val="28"/>
        </w:rPr>
      </w:pPr>
      <w:r w:rsidRPr="00062D8E">
        <w:rPr>
          <w:bCs/>
          <w:iCs/>
          <w:sz w:val="28"/>
        </w:rPr>
        <w:t>+ Trên sông Kỳ Cùng hiện đang xây dựng hồ Bản Lải</w:t>
      </w:r>
      <w:r w:rsidR="00CB41ED" w:rsidRPr="00062D8E">
        <w:rPr>
          <w:bCs/>
          <w:iCs/>
          <w:sz w:val="28"/>
        </w:rPr>
        <w:t>. Khi hoàn thành hồ Bản Lải có nhiệm vụ</w:t>
      </w:r>
      <w:r w:rsidRPr="00062D8E">
        <w:rPr>
          <w:bCs/>
          <w:iCs/>
          <w:sz w:val="28"/>
        </w:rPr>
        <w:t xml:space="preserve"> cắt, giảm lũ cho thành phố Lạng Sơn và khu vực hạ du</w:t>
      </w:r>
      <w:r w:rsidR="00CB41ED" w:rsidRPr="00062D8E">
        <w:rPr>
          <w:bCs/>
          <w:iCs/>
          <w:sz w:val="28"/>
        </w:rPr>
        <w:t xml:space="preserve"> sông Kỳ Cùng</w:t>
      </w:r>
      <w:r w:rsidRPr="00062D8E">
        <w:rPr>
          <w:bCs/>
          <w:iCs/>
          <w:sz w:val="28"/>
        </w:rPr>
        <w:t>;</w:t>
      </w:r>
    </w:p>
    <w:p w14:paraId="053FFC67" w14:textId="7F7C3196" w:rsidR="00671C2A" w:rsidRPr="00062D8E" w:rsidRDefault="00671C2A" w:rsidP="00194409">
      <w:pPr>
        <w:pStyle w:val="Content"/>
        <w:widowControl w:val="0"/>
        <w:rPr>
          <w:bCs/>
          <w:iCs/>
          <w:sz w:val="28"/>
        </w:rPr>
      </w:pPr>
      <w:r w:rsidRPr="00062D8E">
        <w:rPr>
          <w:bCs/>
          <w:iCs/>
          <w:sz w:val="28"/>
        </w:rPr>
        <w:lastRenderedPageBreak/>
        <w:t xml:space="preserve">+ Toàn vùng hiện chỉ có các sông Nậm Rốm, sông Cầu, sông Thương và sông Lục Nam là trong khoảng 40 năm </w:t>
      </w:r>
      <w:r w:rsidR="00D2778F">
        <w:rPr>
          <w:bCs/>
          <w:iCs/>
          <w:sz w:val="28"/>
        </w:rPr>
        <w:t xml:space="preserve">gần đây, </w:t>
      </w:r>
      <w:r w:rsidRPr="00062D8E">
        <w:rPr>
          <w:bCs/>
          <w:iCs/>
          <w:sz w:val="28"/>
        </w:rPr>
        <w:t xml:space="preserve">chưa có bổ sung công trình khai thác trên dòng chính. Theo xu thế về lượng mưa: dòng chảy lũ </w:t>
      </w:r>
      <w:r w:rsidR="00062D8E" w:rsidRPr="00062D8E">
        <w:rPr>
          <w:bCs/>
          <w:iCs/>
          <w:sz w:val="28"/>
        </w:rPr>
        <w:t xml:space="preserve">trên các sông </w:t>
      </w:r>
      <w:r w:rsidR="00D2778F">
        <w:rPr>
          <w:bCs/>
          <w:iCs/>
          <w:sz w:val="28"/>
        </w:rPr>
        <w:t xml:space="preserve">này </w:t>
      </w:r>
      <w:r w:rsidRPr="00062D8E">
        <w:rPr>
          <w:bCs/>
          <w:iCs/>
          <w:sz w:val="28"/>
        </w:rPr>
        <w:t xml:space="preserve">có xu thế tăng, dòng chảy mùa kiệt </w:t>
      </w:r>
      <w:r w:rsidR="00062D8E" w:rsidRPr="00062D8E">
        <w:rPr>
          <w:bCs/>
          <w:iCs/>
          <w:sz w:val="28"/>
        </w:rPr>
        <w:t>c</w:t>
      </w:r>
      <w:r w:rsidRPr="00062D8E">
        <w:rPr>
          <w:bCs/>
          <w:iCs/>
          <w:sz w:val="28"/>
        </w:rPr>
        <w:t>ó xu hướng ổn định.</w:t>
      </w:r>
    </w:p>
    <w:p w14:paraId="40B834E7" w14:textId="16768C73" w:rsidR="00986C99" w:rsidRPr="00986C99" w:rsidRDefault="007D27F4" w:rsidP="00194409">
      <w:pPr>
        <w:pStyle w:val="Content"/>
        <w:widowControl w:val="0"/>
        <w:rPr>
          <w:bCs/>
          <w:iCs/>
          <w:sz w:val="28"/>
        </w:rPr>
      </w:pPr>
      <w:r w:rsidRPr="00062D8E">
        <w:rPr>
          <w:bCs/>
          <w:iCs/>
          <w:sz w:val="28"/>
        </w:rPr>
        <w:t>-</w:t>
      </w:r>
      <w:r w:rsidR="007D1CA5" w:rsidRPr="00062D8E">
        <w:rPr>
          <w:bCs/>
          <w:iCs/>
          <w:sz w:val="28"/>
          <w:lang w:val="vi-VN"/>
        </w:rPr>
        <w:t xml:space="preserve"> Khu vực Trung du: </w:t>
      </w:r>
      <w:r w:rsidR="00986C99">
        <w:rPr>
          <w:bCs/>
          <w:iCs/>
          <w:sz w:val="28"/>
        </w:rPr>
        <w:t xml:space="preserve">Dòng chảy các sông khu vực Trung du sông Hồng, chịu tác động của việc vận hành các hồ thượng nguồn; ngoài ra còn bị ảnh hưởng của tình trạng hạ thấp lòng dẫn bãi sông vẫn đang tiếp tục diễn ra. </w:t>
      </w:r>
    </w:p>
    <w:p w14:paraId="5C789342" w14:textId="2F708167" w:rsidR="00FF4632" w:rsidRPr="00062D8E" w:rsidRDefault="00425B78" w:rsidP="004B732A">
      <w:pPr>
        <w:pStyle w:val="Heading4"/>
      </w:pPr>
      <w:bookmarkStart w:id="131" w:name="_Toc73429306"/>
      <w:r w:rsidRPr="00062D8E">
        <w:rPr>
          <w:lang w:val="vi-VN"/>
        </w:rPr>
        <w:t xml:space="preserve">Tác động </w:t>
      </w:r>
      <w:r w:rsidR="00D039F5" w:rsidRPr="00062D8E">
        <w:rPr>
          <w:lang w:val="vi-VN"/>
        </w:rPr>
        <w:t xml:space="preserve">của xu thế nguồn nước </w:t>
      </w:r>
      <w:r w:rsidRPr="00062D8E">
        <w:rPr>
          <w:lang w:val="vi-VN"/>
        </w:rPr>
        <w:t>đến hoạt động phòng, chống thiên tai và thủy lợi</w:t>
      </w:r>
      <w:bookmarkEnd w:id="131"/>
    </w:p>
    <w:p w14:paraId="6E34CABE" w14:textId="63FA7E4B" w:rsidR="00D47A0F" w:rsidRPr="000228A3" w:rsidRDefault="00325D07" w:rsidP="00194409">
      <w:pPr>
        <w:pStyle w:val="Content"/>
        <w:widowControl w:val="0"/>
        <w:rPr>
          <w:bCs/>
          <w:i/>
          <w:iCs/>
          <w:sz w:val="28"/>
        </w:rPr>
      </w:pPr>
      <w:r w:rsidRPr="000228A3">
        <w:rPr>
          <w:bCs/>
          <w:i/>
          <w:iCs/>
          <w:sz w:val="28"/>
        </w:rPr>
        <w:t>1</w:t>
      </w:r>
      <w:r w:rsidR="00D47A0F" w:rsidRPr="000228A3">
        <w:rPr>
          <w:bCs/>
          <w:i/>
          <w:iCs/>
          <w:sz w:val="28"/>
        </w:rPr>
        <w:t>) Về cấp nước</w:t>
      </w:r>
    </w:p>
    <w:p w14:paraId="60C80E21" w14:textId="77777777" w:rsidR="00683EF4" w:rsidRDefault="00062D8E" w:rsidP="00194409">
      <w:pPr>
        <w:pStyle w:val="Content"/>
        <w:widowControl w:val="0"/>
        <w:rPr>
          <w:bCs/>
          <w:iCs/>
          <w:sz w:val="28"/>
        </w:rPr>
      </w:pPr>
      <w:r w:rsidRPr="00062D8E">
        <w:rPr>
          <w:bCs/>
          <w:iCs/>
          <w:sz w:val="28"/>
        </w:rPr>
        <w:t>Phần lớn diện tích canh tác của vùng TDMN Bắc Bộ được khai thác nguồn nước tưới trên các sông, suối nhỏ</w:t>
      </w:r>
      <w:r>
        <w:rPr>
          <w:bCs/>
          <w:iCs/>
          <w:sz w:val="28"/>
        </w:rPr>
        <w:t xml:space="preserve">, khả năng điều hòa nguồn nước kém. Với xu thế </w:t>
      </w:r>
      <w:r w:rsidR="00683EF4">
        <w:rPr>
          <w:bCs/>
          <w:iCs/>
          <w:sz w:val="28"/>
        </w:rPr>
        <w:t xml:space="preserve">của </w:t>
      </w:r>
      <w:r>
        <w:rPr>
          <w:bCs/>
          <w:iCs/>
          <w:sz w:val="28"/>
        </w:rPr>
        <w:t>t</w:t>
      </w:r>
      <w:r w:rsidRPr="00062D8E">
        <w:rPr>
          <w:bCs/>
          <w:iCs/>
          <w:sz w:val="28"/>
        </w:rPr>
        <w:t xml:space="preserve">ình trạng suy kiệt dòng chảy trên các sông, suối nhỏ trong mùa khô sẽ </w:t>
      </w:r>
      <w:r w:rsidR="00683EF4">
        <w:rPr>
          <w:bCs/>
          <w:iCs/>
          <w:sz w:val="28"/>
        </w:rPr>
        <w:t xml:space="preserve">tiếp tục </w:t>
      </w:r>
      <w:r w:rsidRPr="00062D8E">
        <w:rPr>
          <w:bCs/>
          <w:iCs/>
          <w:sz w:val="28"/>
        </w:rPr>
        <w:t>gia tăng</w:t>
      </w:r>
      <w:r w:rsidR="00683EF4">
        <w:rPr>
          <w:bCs/>
          <w:iCs/>
          <w:sz w:val="28"/>
        </w:rPr>
        <w:t>:</w:t>
      </w:r>
      <w:r w:rsidRPr="00062D8E">
        <w:rPr>
          <w:bCs/>
          <w:iCs/>
          <w:sz w:val="28"/>
        </w:rPr>
        <w:t xml:space="preserve"> </w:t>
      </w:r>
      <w:r w:rsidR="00683EF4">
        <w:rPr>
          <w:bCs/>
          <w:iCs/>
          <w:sz w:val="28"/>
        </w:rPr>
        <w:t>Khả năng đảm bảo tưới của nhiều công trình thủy lợi hiện có sẽ ngày càng giảm,</w:t>
      </w:r>
      <w:r w:rsidR="00683EF4" w:rsidRPr="00683EF4">
        <w:rPr>
          <w:bCs/>
          <w:iCs/>
          <w:sz w:val="28"/>
        </w:rPr>
        <w:t xml:space="preserve"> </w:t>
      </w:r>
      <w:r w:rsidR="00683EF4">
        <w:rPr>
          <w:bCs/>
          <w:iCs/>
          <w:sz w:val="28"/>
        </w:rPr>
        <w:t>nguy cơ thiếu nước trên diện rộng sẽ gia tăng.</w:t>
      </w:r>
    </w:p>
    <w:p w14:paraId="65F4C5C0" w14:textId="77777777" w:rsidR="00683EF4" w:rsidRPr="00CE61F3" w:rsidRDefault="00683EF4" w:rsidP="00194409">
      <w:pPr>
        <w:pStyle w:val="Content"/>
        <w:widowControl w:val="0"/>
        <w:rPr>
          <w:bCs/>
          <w:iCs/>
          <w:sz w:val="28"/>
        </w:rPr>
      </w:pPr>
      <w:r w:rsidRPr="00CE61F3">
        <w:rPr>
          <w:bCs/>
          <w:iCs/>
          <w:sz w:val="28"/>
        </w:rPr>
        <w:t>Nguy cơ thiếu nước, hạn hán sẽ không chỉ diễn ra ở các khu vực tưới bằng các đập dâng. Với thực tế nguồn nước đến các hồ trong những năm gần đây có thể thấy, việc gia tăng khả năng suy kiệt dòng chảy trên các suối nhỏ cũng sẽ ảnh hưởng rất lớn đến khả năng đáp ứng tưới của các hồ thủy lợi hiện có.</w:t>
      </w:r>
    </w:p>
    <w:p w14:paraId="7958DEB0" w14:textId="37D43445" w:rsidR="00AB3D6C" w:rsidRDefault="00325D07" w:rsidP="00194409">
      <w:pPr>
        <w:pStyle w:val="Content"/>
        <w:widowControl w:val="0"/>
        <w:rPr>
          <w:bCs/>
          <w:i/>
          <w:iCs/>
          <w:sz w:val="28"/>
        </w:rPr>
      </w:pPr>
      <w:r w:rsidRPr="000228A3">
        <w:rPr>
          <w:bCs/>
          <w:i/>
          <w:iCs/>
          <w:sz w:val="28"/>
        </w:rPr>
        <w:t>2) Về</w:t>
      </w:r>
      <w:r w:rsidR="00AB3D6C">
        <w:rPr>
          <w:bCs/>
          <w:i/>
          <w:iCs/>
          <w:sz w:val="28"/>
        </w:rPr>
        <w:t xml:space="preserve"> tiêu thoát</w:t>
      </w:r>
    </w:p>
    <w:p w14:paraId="16286BD2" w14:textId="430297A3" w:rsidR="00657B3C" w:rsidRDefault="00A75AAD" w:rsidP="00194409">
      <w:pPr>
        <w:pStyle w:val="Content"/>
        <w:widowControl w:val="0"/>
        <w:rPr>
          <w:bCs/>
          <w:iCs/>
          <w:sz w:val="28"/>
        </w:rPr>
      </w:pPr>
      <w:r>
        <w:rPr>
          <w:bCs/>
          <w:iCs/>
          <w:sz w:val="28"/>
        </w:rPr>
        <w:t>Các trận mưa tập trung cường độ lớn có xu hướng xuất hiện nhiều hơn</w:t>
      </w:r>
      <w:r w:rsidR="00DA79D4">
        <w:rPr>
          <w:bCs/>
          <w:iCs/>
          <w:sz w:val="28"/>
        </w:rPr>
        <w:t xml:space="preserve">, </w:t>
      </w:r>
      <w:r w:rsidR="00657B3C">
        <w:rPr>
          <w:bCs/>
          <w:iCs/>
          <w:sz w:val="28"/>
        </w:rPr>
        <w:t>nguy cơ ảnh hưởng úng ngập gia tăng:</w:t>
      </w:r>
    </w:p>
    <w:p w14:paraId="4E789E12" w14:textId="277A258F" w:rsidR="00D179D1" w:rsidRDefault="00657B3C" w:rsidP="00194409">
      <w:pPr>
        <w:pStyle w:val="Content"/>
        <w:widowControl w:val="0"/>
        <w:rPr>
          <w:bCs/>
          <w:iCs/>
          <w:sz w:val="28"/>
        </w:rPr>
      </w:pPr>
      <w:r>
        <w:rPr>
          <w:bCs/>
          <w:iCs/>
          <w:sz w:val="28"/>
        </w:rPr>
        <w:t>+</w:t>
      </w:r>
      <w:r w:rsidR="00A75AAD">
        <w:rPr>
          <w:bCs/>
          <w:iCs/>
          <w:sz w:val="28"/>
        </w:rPr>
        <w:t xml:space="preserve"> M</w:t>
      </w:r>
      <w:r w:rsidR="00DA79D4">
        <w:rPr>
          <w:bCs/>
          <w:iCs/>
          <w:sz w:val="28"/>
        </w:rPr>
        <w:t>ưa lớn</w:t>
      </w:r>
      <w:r w:rsidR="00A75AAD">
        <w:rPr>
          <w:bCs/>
          <w:iCs/>
          <w:sz w:val="28"/>
        </w:rPr>
        <w:t xml:space="preserve"> gia tăng và xuất hiện</w:t>
      </w:r>
      <w:r w:rsidR="00DA79D4">
        <w:rPr>
          <w:bCs/>
          <w:iCs/>
          <w:sz w:val="28"/>
        </w:rPr>
        <w:t xml:space="preserve"> trên diện rộng </w:t>
      </w:r>
      <w:r>
        <w:rPr>
          <w:bCs/>
          <w:iCs/>
          <w:sz w:val="28"/>
        </w:rPr>
        <w:t>dẫn đến</w:t>
      </w:r>
      <w:r w:rsidR="00DA79D4">
        <w:rPr>
          <w:bCs/>
          <w:iCs/>
          <w:sz w:val="28"/>
        </w:rPr>
        <w:t xml:space="preserve"> khả năng khi cần tiêu thoát trong các </w:t>
      </w:r>
      <w:r>
        <w:rPr>
          <w:bCs/>
          <w:iCs/>
          <w:sz w:val="28"/>
        </w:rPr>
        <w:t>tiểu khu, sẽ đồng thời có</w:t>
      </w:r>
      <w:r w:rsidR="00DA79D4">
        <w:rPr>
          <w:bCs/>
          <w:iCs/>
          <w:sz w:val="28"/>
        </w:rPr>
        <w:t xml:space="preserve"> lũ trên các sông nhận nước tiêu… </w:t>
      </w:r>
      <w:r>
        <w:rPr>
          <w:bCs/>
          <w:iCs/>
          <w:sz w:val="28"/>
        </w:rPr>
        <w:t>k</w:t>
      </w:r>
      <w:r w:rsidR="00DA79D4">
        <w:rPr>
          <w:bCs/>
          <w:iCs/>
          <w:sz w:val="28"/>
        </w:rPr>
        <w:t xml:space="preserve">hả năng tiêu thoát sẽ khó khăn hơn. Đặc biệt là tại một số đô thị vùng Miền núi hiện việc tiêu thoát tự chảy đang khó khăn sẽ càng khó khăn hơn, </w:t>
      </w:r>
    </w:p>
    <w:p w14:paraId="2E821055" w14:textId="4E923C10" w:rsidR="00AB3D6C" w:rsidRPr="00D179D1" w:rsidRDefault="00657B3C" w:rsidP="00194409">
      <w:pPr>
        <w:pStyle w:val="Content"/>
        <w:widowControl w:val="0"/>
        <w:rPr>
          <w:bCs/>
          <w:iCs/>
          <w:sz w:val="28"/>
        </w:rPr>
      </w:pPr>
      <w:r>
        <w:rPr>
          <w:bCs/>
          <w:iCs/>
          <w:sz w:val="28"/>
        </w:rPr>
        <w:t xml:space="preserve">+ Ở khu vực Trung du, việc đáp ứng yêu cầu tiêu thoát </w:t>
      </w:r>
      <w:r w:rsidR="00A75AAD">
        <w:rPr>
          <w:bCs/>
          <w:iCs/>
          <w:sz w:val="28"/>
        </w:rPr>
        <w:t xml:space="preserve">cũng </w:t>
      </w:r>
      <w:r>
        <w:rPr>
          <w:bCs/>
          <w:iCs/>
          <w:sz w:val="28"/>
        </w:rPr>
        <w:t>sẽ khó khăn hơn. Đặc biệt là tại các tiểu khu công trình tiêu thoát hiện có còn thiếu và lạc h</w:t>
      </w:r>
      <w:r w:rsidR="00A75AAD">
        <w:rPr>
          <w:bCs/>
          <w:iCs/>
          <w:sz w:val="28"/>
        </w:rPr>
        <w:t>ậ</w:t>
      </w:r>
      <w:r>
        <w:rPr>
          <w:bCs/>
          <w:iCs/>
          <w:sz w:val="28"/>
        </w:rPr>
        <w:t>u, sẽ có nguy cơ gia tăng ảnh hưởng úng ngập</w:t>
      </w:r>
      <w:r w:rsidR="00AB3D6C" w:rsidRPr="00D179D1">
        <w:rPr>
          <w:bCs/>
          <w:iCs/>
          <w:sz w:val="28"/>
        </w:rPr>
        <w:t>, thời gian tiêu thoát bị</w:t>
      </w:r>
      <w:r>
        <w:rPr>
          <w:bCs/>
          <w:iCs/>
          <w:sz w:val="28"/>
        </w:rPr>
        <w:t xml:space="preserve"> kéo dài hơn.</w:t>
      </w:r>
    </w:p>
    <w:p w14:paraId="35E0CB35" w14:textId="0846080C" w:rsidR="00325D07" w:rsidRPr="000228A3" w:rsidRDefault="00AB3D6C" w:rsidP="00194409">
      <w:pPr>
        <w:pStyle w:val="Content"/>
        <w:widowControl w:val="0"/>
        <w:rPr>
          <w:bCs/>
          <w:i/>
          <w:iCs/>
          <w:sz w:val="28"/>
        </w:rPr>
      </w:pPr>
      <w:r>
        <w:rPr>
          <w:bCs/>
          <w:i/>
          <w:iCs/>
          <w:sz w:val="28"/>
        </w:rPr>
        <w:t xml:space="preserve">3) Về </w:t>
      </w:r>
      <w:r w:rsidR="0052018E" w:rsidRPr="000228A3">
        <w:rPr>
          <w:bCs/>
          <w:i/>
          <w:iCs/>
          <w:sz w:val="28"/>
        </w:rPr>
        <w:t xml:space="preserve">phòng lũ </w:t>
      </w:r>
      <w:r w:rsidR="00A6045D" w:rsidRPr="000228A3">
        <w:rPr>
          <w:bCs/>
          <w:i/>
          <w:iCs/>
          <w:sz w:val="28"/>
        </w:rPr>
        <w:t>trên các sông chính</w:t>
      </w:r>
    </w:p>
    <w:p w14:paraId="1F8DE510" w14:textId="2BAA63D0" w:rsidR="000A0628" w:rsidRDefault="00A75AAD" w:rsidP="00194409">
      <w:pPr>
        <w:pStyle w:val="Content"/>
        <w:widowControl w:val="0"/>
        <w:rPr>
          <w:bCs/>
          <w:iCs/>
          <w:sz w:val="28"/>
        </w:rPr>
      </w:pPr>
      <w:r>
        <w:rPr>
          <w:bCs/>
          <w:iCs/>
          <w:sz w:val="28"/>
        </w:rPr>
        <w:t xml:space="preserve">Các trận mưa tập trung cường độ lớn có </w:t>
      </w:r>
      <w:r w:rsidR="000A0628" w:rsidRPr="00062D8E">
        <w:rPr>
          <w:bCs/>
          <w:iCs/>
          <w:sz w:val="28"/>
          <w:lang w:val="vi-VN"/>
        </w:rPr>
        <w:t>xu thế tăng</w:t>
      </w:r>
      <w:r w:rsidR="000A0628">
        <w:rPr>
          <w:bCs/>
          <w:iCs/>
          <w:sz w:val="28"/>
        </w:rPr>
        <w:t>, cũng sẽ dẫn đến nguy cơ lũ trên các sông chính gia tăng. Nguy cơ ngập lụt tại các đô thị vùng Miền núi không có các hồ điều tiết ở thượng nguồn sẽ gia tăng cả về số lần và mức độ ảnh hưởng;</w:t>
      </w:r>
    </w:p>
    <w:p w14:paraId="43B58659" w14:textId="2FBF0B45" w:rsidR="000A0628" w:rsidRDefault="000A0628" w:rsidP="00194409">
      <w:pPr>
        <w:pStyle w:val="Content"/>
        <w:widowControl w:val="0"/>
        <w:rPr>
          <w:bCs/>
          <w:iCs/>
          <w:sz w:val="28"/>
        </w:rPr>
      </w:pPr>
      <w:r>
        <w:rPr>
          <w:bCs/>
          <w:iCs/>
          <w:sz w:val="28"/>
        </w:rPr>
        <w:t>Trên các sông chính hiện đã nhiều thủy điện ngăn sông, việc vận hành công trình khi có lũ không đúng quy định hoặc không kịp thời do xuất hiện lũ bất thường</w:t>
      </w:r>
      <w:r w:rsidR="00CC6AAB">
        <w:rPr>
          <w:bCs/>
          <w:iCs/>
          <w:sz w:val="28"/>
        </w:rPr>
        <w:t xml:space="preserve"> sẽ gây ảnh ngập lụt đến các khu dân cư, ruộng đất canh tác, công trình hạ tầng ven sông. Đặc biệt sẽ làm gia tăng tình trạng sạt lở bờ, bãi sông dẫn đến có khả năng làm thay đổi bất lợi hình thái thoát lũ, sẽ tiềm ẩn nguy cơ tác động gây ảnh hưởng lớn cho khu vực hạ lưu các công trình.  </w:t>
      </w:r>
    </w:p>
    <w:p w14:paraId="4DC9F6DC" w14:textId="51D86306" w:rsidR="00325D07" w:rsidRPr="000228A3" w:rsidRDefault="00B27BAF" w:rsidP="00194409">
      <w:pPr>
        <w:pStyle w:val="Content"/>
        <w:widowControl w:val="0"/>
        <w:rPr>
          <w:bCs/>
          <w:i/>
          <w:iCs/>
          <w:sz w:val="28"/>
        </w:rPr>
      </w:pPr>
      <w:r>
        <w:rPr>
          <w:bCs/>
          <w:i/>
          <w:iCs/>
          <w:sz w:val="28"/>
        </w:rPr>
        <w:lastRenderedPageBreak/>
        <w:t>4</w:t>
      </w:r>
      <w:r w:rsidR="00325D07" w:rsidRPr="000228A3">
        <w:rPr>
          <w:bCs/>
          <w:i/>
          <w:iCs/>
          <w:sz w:val="28"/>
        </w:rPr>
        <w:t xml:space="preserve">) Về </w:t>
      </w:r>
      <w:r w:rsidR="00A6045D" w:rsidRPr="000228A3">
        <w:rPr>
          <w:bCs/>
          <w:i/>
          <w:iCs/>
          <w:sz w:val="28"/>
        </w:rPr>
        <w:t xml:space="preserve">an toàn hồ chứa, </w:t>
      </w:r>
      <w:r w:rsidR="00325D07" w:rsidRPr="000228A3">
        <w:rPr>
          <w:bCs/>
          <w:i/>
          <w:iCs/>
          <w:sz w:val="28"/>
        </w:rPr>
        <w:t>lũ quét và sạt lở đất</w:t>
      </w:r>
    </w:p>
    <w:p w14:paraId="5579BFC8" w14:textId="7290592E" w:rsidR="00CC6AAB" w:rsidRPr="00194409" w:rsidRDefault="00CC6AAB" w:rsidP="00194409">
      <w:pPr>
        <w:pStyle w:val="Content"/>
        <w:widowControl w:val="0"/>
        <w:rPr>
          <w:bCs/>
          <w:iCs/>
          <w:sz w:val="28"/>
        </w:rPr>
      </w:pPr>
      <w:r w:rsidRPr="00194409">
        <w:rPr>
          <w:bCs/>
          <w:iCs/>
          <w:sz w:val="28"/>
        </w:rPr>
        <w:t>Với thực trạng hạ tầng hồ chứa thủy lợi trong vùng có số lượng rất lớn, chủ yếu là hồ nhỏ, nhiều công trình hiện đã bị rò rỉ, hỏng hóc nhưng chưa được đầu tư cải tạo, sửa chữa. Việc gia tăng lượng mưa tập trung sẽ làm gia tăng khả năng mất an toàn</w:t>
      </w:r>
      <w:r w:rsidR="00A75AAD" w:rsidRPr="00194409">
        <w:rPr>
          <w:bCs/>
          <w:iCs/>
          <w:sz w:val="28"/>
        </w:rPr>
        <w:t>, vỡ đập</w:t>
      </w:r>
      <w:r w:rsidRPr="00194409">
        <w:rPr>
          <w:bCs/>
          <w:iCs/>
          <w:sz w:val="28"/>
        </w:rPr>
        <w:t xml:space="preserve"> hồ chứa trong vùng.</w:t>
      </w:r>
    </w:p>
    <w:p w14:paraId="22A8B5B0" w14:textId="5E2C7477" w:rsidR="0023473E" w:rsidRPr="00194409" w:rsidRDefault="00B27BAF" w:rsidP="00B27BAF">
      <w:pPr>
        <w:pStyle w:val="Content"/>
        <w:widowControl w:val="0"/>
        <w:rPr>
          <w:bCs/>
          <w:iCs/>
          <w:sz w:val="28"/>
        </w:rPr>
      </w:pPr>
      <w:r>
        <w:rPr>
          <w:bCs/>
          <w:iCs/>
          <w:sz w:val="28"/>
        </w:rPr>
        <w:t xml:space="preserve">Các kết quả điều tra gần đây đã xác định trong toàn vùng có số điểm nguy cơ cao về </w:t>
      </w:r>
      <w:r w:rsidR="0023473E" w:rsidRPr="00194409">
        <w:rPr>
          <w:bCs/>
          <w:iCs/>
          <w:sz w:val="28"/>
        </w:rPr>
        <w:t xml:space="preserve">lũ quét; sạt lở đất; </w:t>
      </w:r>
      <w:r w:rsidR="00A75AAD" w:rsidRPr="00194409">
        <w:rPr>
          <w:bCs/>
          <w:iCs/>
          <w:sz w:val="28"/>
        </w:rPr>
        <w:t>sạt lở bờ sông bờ suối</w:t>
      </w:r>
      <w:r>
        <w:rPr>
          <w:bCs/>
          <w:iCs/>
          <w:sz w:val="28"/>
        </w:rPr>
        <w:t xml:space="preserve"> là rất lớ</w:t>
      </w:r>
      <w:r w:rsidR="00E55BD6">
        <w:rPr>
          <w:bCs/>
          <w:iCs/>
          <w:sz w:val="28"/>
        </w:rPr>
        <w:t>n</w:t>
      </w:r>
      <w:r w:rsidR="00A75AAD" w:rsidRPr="00194409">
        <w:rPr>
          <w:bCs/>
          <w:iCs/>
          <w:sz w:val="28"/>
        </w:rPr>
        <w:t xml:space="preserve">. </w:t>
      </w:r>
      <w:r w:rsidR="00194409" w:rsidRPr="00194409">
        <w:rPr>
          <w:bCs/>
          <w:iCs/>
          <w:sz w:val="28"/>
        </w:rPr>
        <w:t>V</w:t>
      </w:r>
      <w:r w:rsidR="00A75AAD" w:rsidRPr="00194409">
        <w:rPr>
          <w:bCs/>
          <w:iCs/>
          <w:sz w:val="28"/>
        </w:rPr>
        <w:t xml:space="preserve">iệc </w:t>
      </w:r>
      <w:r w:rsidR="00194409">
        <w:rPr>
          <w:bCs/>
          <w:iCs/>
          <w:sz w:val="28"/>
        </w:rPr>
        <w:t xml:space="preserve">mưa tập trung cường độ lớn có </w:t>
      </w:r>
      <w:r w:rsidR="00194409" w:rsidRPr="00194409">
        <w:rPr>
          <w:bCs/>
          <w:iCs/>
          <w:sz w:val="28"/>
        </w:rPr>
        <w:t>xu thế tăng</w:t>
      </w:r>
      <w:r w:rsidR="00194409">
        <w:rPr>
          <w:bCs/>
          <w:iCs/>
          <w:sz w:val="28"/>
        </w:rPr>
        <w:t xml:space="preserve"> cũng sẽ làm gia tăng khả năng xuất hiện </w:t>
      </w:r>
      <w:r w:rsidR="00194409" w:rsidRPr="00194409">
        <w:rPr>
          <w:bCs/>
          <w:iCs/>
          <w:sz w:val="28"/>
        </w:rPr>
        <w:t>lũ quét và sạt lở đất</w:t>
      </w:r>
    </w:p>
    <w:p w14:paraId="1085C4ED" w14:textId="02A03407" w:rsidR="00481026" w:rsidRPr="000228A3" w:rsidRDefault="00CF3A95" w:rsidP="004F6BE5">
      <w:pPr>
        <w:pStyle w:val="Heading2"/>
      </w:pPr>
      <w:bookmarkStart w:id="132" w:name="_toc51857950"/>
      <w:bookmarkStart w:id="133" w:name="_toc64705591"/>
      <w:bookmarkStart w:id="134" w:name="_Toc73429307"/>
      <w:r w:rsidRPr="000228A3">
        <w:t>Dự báo tác động của thiên tai và các hiện tượng thời tiết cực đoan trong điều kiện BĐKH đến tính bền vững của các công trình</w:t>
      </w:r>
      <w:bookmarkEnd w:id="132"/>
      <w:bookmarkEnd w:id="133"/>
      <w:bookmarkEnd w:id="134"/>
      <w:r w:rsidR="00500AD8" w:rsidRPr="000228A3">
        <w:t xml:space="preserve"> </w:t>
      </w:r>
    </w:p>
    <w:p w14:paraId="0BFB4377" w14:textId="77777777" w:rsidR="00381096" w:rsidRPr="000228A3" w:rsidRDefault="00481026" w:rsidP="004B732A">
      <w:pPr>
        <w:pStyle w:val="Heading3"/>
      </w:pPr>
      <w:bookmarkStart w:id="135" w:name="_Toc51857951"/>
      <w:bookmarkStart w:id="136" w:name="_Toc64705592"/>
      <w:bookmarkStart w:id="137" w:name="_Toc73429308"/>
      <w:r w:rsidRPr="000228A3">
        <w:t>Dự báo xu thế biến động nguồn nước, các hiện tượng thời tiết cực đoan</w:t>
      </w:r>
      <w:bookmarkEnd w:id="135"/>
      <w:bookmarkEnd w:id="136"/>
      <w:bookmarkEnd w:id="137"/>
      <w:r w:rsidR="00DE6BCA" w:rsidRPr="000228A3">
        <w:t xml:space="preserve"> </w:t>
      </w:r>
      <w:r w:rsidR="00E62853" w:rsidRPr="000228A3">
        <w:t xml:space="preserve"> </w:t>
      </w:r>
    </w:p>
    <w:p w14:paraId="4ED1C16F" w14:textId="07A3DA65" w:rsidR="00B96112" w:rsidRPr="000228A3" w:rsidRDefault="00B96112" w:rsidP="00194409">
      <w:pPr>
        <w:pStyle w:val="Content"/>
        <w:widowControl w:val="0"/>
        <w:rPr>
          <w:sz w:val="28"/>
        </w:rPr>
      </w:pPr>
      <w:r w:rsidRPr="000228A3">
        <w:rPr>
          <w:sz w:val="28"/>
        </w:rPr>
        <w:t xml:space="preserve">Năm 2016 Bộ Tài Nguyên môi trường đã công bố Kịch bản biến đổi khí hậu và </w:t>
      </w:r>
      <w:r w:rsidR="00C0649A" w:rsidRPr="000228A3">
        <w:rPr>
          <w:sz w:val="28"/>
        </w:rPr>
        <w:t>nước</w:t>
      </w:r>
      <w:r w:rsidRPr="000228A3">
        <w:rPr>
          <w:sz w:val="28"/>
        </w:rPr>
        <w:t xml:space="preserve"> biển dâng cho Việt Nam được xây dựng trên cơ sở Báo cáo đánh giá lần thứ 5 (AR5) của Ban liên Chính phủ về biến đổi khí hậu (IPCC); số liệu quan trắc khí tượng thủy văn và mực nước biển cập nhật đến năm 2014, bản đồ số địa hình Quốc gia cập nhật đến năm 2016; xu thế biến đổi gần đây của khí hậu và nước biển dâng ở Việt Nam. Xây dựng kịch bản BÐKH và một số cực trị khí hậu chi tiết cho 63 tỉnh/thành phố, các quần đảo Hoàng Sa và Trường Sa của Việt Nam và chi tiết cho 150 trạm khí tượng (tương đương cấp huyện); Xây dựng kịch bản nước biển dâng chi tiết cho 28 tỉnh/thành phố/thành phố/thành phố ven biển, quần đảo Hoàng Sa và Truờng Sa.  </w:t>
      </w:r>
    </w:p>
    <w:p w14:paraId="5FF6AB72" w14:textId="77777777" w:rsidR="00B96112" w:rsidRPr="000228A3" w:rsidRDefault="00B96112" w:rsidP="00194409">
      <w:pPr>
        <w:pStyle w:val="Content"/>
        <w:widowControl w:val="0"/>
        <w:rPr>
          <w:sz w:val="28"/>
        </w:rPr>
      </w:pPr>
      <w:r w:rsidRPr="000228A3">
        <w:rPr>
          <w:sz w:val="28"/>
        </w:rPr>
        <w:t xml:space="preserve">RCP4.5: Kịch bản nồng độ khí nhà kính trung bình thấp được phát triển bởi nhóm nghiên cứu mô hình GCAM tại Phòng thí nghiệm quốc tế Tây Bắc Thái Bình Dương, Viện Nghiên cứu Biến đổi toàn cầu (JGCRI), Hoa Kỳ. </w:t>
      </w:r>
    </w:p>
    <w:p w14:paraId="151C1261" w14:textId="2D1A3B03" w:rsidR="00B96112" w:rsidRPr="000228A3" w:rsidRDefault="00B96112" w:rsidP="00194409">
      <w:pPr>
        <w:pStyle w:val="Content"/>
        <w:widowControl w:val="0"/>
        <w:rPr>
          <w:sz w:val="28"/>
        </w:rPr>
      </w:pPr>
      <w:r w:rsidRPr="000228A3">
        <w:rPr>
          <w:sz w:val="28"/>
        </w:rPr>
        <w:t xml:space="preserve">RCP8.5: Kịch bản nồng </w:t>
      </w:r>
      <w:r w:rsidR="00C0649A" w:rsidRPr="000228A3">
        <w:rPr>
          <w:sz w:val="28"/>
        </w:rPr>
        <w:t>đ</w:t>
      </w:r>
      <w:r w:rsidRPr="000228A3">
        <w:rPr>
          <w:sz w:val="28"/>
        </w:rPr>
        <w:t>ộ khí nhà kính cao (RCP8.5) được phát triển bởi Viện Phân tích hệ thống ứng dụng quốc tế, Úc.</w:t>
      </w:r>
    </w:p>
    <w:p w14:paraId="3A6C9A87" w14:textId="1FD0B7A5" w:rsidR="00381096" w:rsidRPr="000228A3" w:rsidRDefault="00B96112" w:rsidP="00194409">
      <w:pPr>
        <w:widowControl w:val="0"/>
        <w:tabs>
          <w:tab w:val="left" w:pos="1134"/>
        </w:tabs>
        <w:spacing w:before="120" w:line="240" w:lineRule="auto"/>
        <w:ind w:firstLine="567"/>
        <w:jc w:val="both"/>
        <w:rPr>
          <w:rFonts w:asciiTheme="minorHAnsi" w:hAnsiTheme="minorHAnsi" w:cstheme="minorHAnsi"/>
          <w:b/>
          <w:i/>
          <w:iCs/>
          <w:sz w:val="28"/>
          <w:szCs w:val="28"/>
          <w:lang w:val="pl-PL"/>
        </w:rPr>
      </w:pPr>
      <w:r w:rsidRPr="000228A3">
        <w:rPr>
          <w:rFonts w:asciiTheme="minorHAnsi" w:hAnsiTheme="minorHAnsi" w:cstheme="minorHAnsi"/>
          <w:b/>
          <w:i/>
          <w:iCs/>
          <w:sz w:val="28"/>
          <w:szCs w:val="28"/>
          <w:lang w:val="vi-VN"/>
        </w:rPr>
        <w:t>1)</w:t>
      </w:r>
      <w:r w:rsidR="00381096" w:rsidRPr="000228A3">
        <w:rPr>
          <w:rFonts w:asciiTheme="minorHAnsi" w:hAnsiTheme="minorHAnsi" w:cstheme="minorHAnsi"/>
          <w:b/>
          <w:i/>
          <w:iCs/>
          <w:sz w:val="28"/>
          <w:szCs w:val="28"/>
          <w:lang w:val="pl-PL"/>
        </w:rPr>
        <w:t xml:space="preserve"> Nhiệt độ cực trị</w:t>
      </w:r>
    </w:p>
    <w:p w14:paraId="6C065722" w14:textId="137E8A77" w:rsidR="00875427" w:rsidRPr="000228A3" w:rsidRDefault="00055C82" w:rsidP="00194409">
      <w:pPr>
        <w:widowControl w:val="0"/>
        <w:tabs>
          <w:tab w:val="left" w:pos="1134"/>
        </w:tabs>
        <w:spacing w:before="120" w:line="240" w:lineRule="auto"/>
        <w:ind w:firstLine="567"/>
        <w:jc w:val="both"/>
        <w:rPr>
          <w:rFonts w:asciiTheme="minorHAnsi" w:hAnsiTheme="minorHAnsi" w:cstheme="minorHAnsi"/>
          <w:iCs/>
          <w:sz w:val="28"/>
          <w:szCs w:val="28"/>
          <w:lang w:val="pl-PL"/>
        </w:rPr>
      </w:pPr>
      <w:r w:rsidRPr="000228A3">
        <w:rPr>
          <w:rFonts w:asciiTheme="minorHAnsi" w:hAnsiTheme="minorHAnsi" w:cstheme="minorHAnsi"/>
          <w:b/>
          <w:i/>
          <w:iCs/>
          <w:sz w:val="28"/>
          <w:szCs w:val="28"/>
          <w:lang w:val="pl-PL"/>
        </w:rPr>
        <w:t xml:space="preserve">- </w:t>
      </w:r>
      <w:r w:rsidR="00381096" w:rsidRPr="000228A3">
        <w:rPr>
          <w:rFonts w:asciiTheme="minorHAnsi" w:hAnsiTheme="minorHAnsi" w:cstheme="minorHAnsi"/>
          <w:b/>
          <w:i/>
          <w:iCs/>
          <w:sz w:val="28"/>
          <w:szCs w:val="28"/>
          <w:lang w:val="pl-PL"/>
        </w:rPr>
        <w:t>Theo kịch bản RCP4.5</w:t>
      </w:r>
      <w:r w:rsidR="00381096" w:rsidRPr="000228A3">
        <w:rPr>
          <w:rFonts w:asciiTheme="minorHAnsi" w:hAnsiTheme="minorHAnsi" w:cstheme="minorHAnsi"/>
          <w:iCs/>
          <w:sz w:val="28"/>
          <w:szCs w:val="28"/>
          <w:lang w:val="pl-PL"/>
        </w:rPr>
        <w:t xml:space="preserve">: </w:t>
      </w:r>
    </w:p>
    <w:p w14:paraId="577D8B8B" w14:textId="77777777" w:rsidR="00875427" w:rsidRPr="000228A3" w:rsidRDefault="00875427" w:rsidP="00194409">
      <w:pPr>
        <w:widowControl w:val="0"/>
        <w:tabs>
          <w:tab w:val="left" w:pos="1134"/>
        </w:tabs>
        <w:spacing w:before="120" w:line="240" w:lineRule="auto"/>
        <w:ind w:firstLine="567"/>
        <w:jc w:val="both"/>
        <w:rPr>
          <w:rFonts w:asciiTheme="minorHAnsi" w:hAnsiTheme="minorHAnsi" w:cstheme="minorHAnsi"/>
          <w:iCs/>
          <w:sz w:val="28"/>
          <w:szCs w:val="28"/>
          <w:lang w:val="pl-PL"/>
        </w:rPr>
      </w:pPr>
      <w:r w:rsidRPr="000228A3">
        <w:rPr>
          <w:rFonts w:asciiTheme="minorHAnsi" w:hAnsiTheme="minorHAnsi" w:cstheme="minorHAnsi"/>
          <w:iCs/>
          <w:sz w:val="28"/>
          <w:szCs w:val="28"/>
          <w:lang w:val="vi-VN"/>
        </w:rPr>
        <w:t xml:space="preserve">+ </w:t>
      </w:r>
      <w:r w:rsidR="00381096" w:rsidRPr="000228A3">
        <w:rPr>
          <w:rFonts w:asciiTheme="minorHAnsi" w:hAnsiTheme="minorHAnsi" w:cstheme="minorHAnsi"/>
          <w:i/>
          <w:iCs/>
          <w:sz w:val="28"/>
          <w:szCs w:val="28"/>
          <w:lang w:val="pl-PL"/>
        </w:rPr>
        <w:t>Nhiệt độ tối cao trung bình năm</w:t>
      </w:r>
      <w:r w:rsidR="00381096" w:rsidRPr="000228A3">
        <w:rPr>
          <w:rFonts w:asciiTheme="minorHAnsi" w:hAnsiTheme="minorHAnsi" w:cstheme="minorHAnsi"/>
          <w:iCs/>
          <w:sz w:val="28"/>
          <w:szCs w:val="28"/>
          <w:lang w:val="pl-PL"/>
        </w:rPr>
        <w:t>: vào giữa thế kỷ có mức tăng phổ biến từ 1,4÷1,8</w:t>
      </w:r>
      <w:r w:rsidR="00381096" w:rsidRPr="000228A3">
        <w:rPr>
          <w:rFonts w:asciiTheme="minorHAnsi" w:hAnsiTheme="minorHAnsi" w:cstheme="minorHAnsi"/>
          <w:iCs/>
          <w:sz w:val="28"/>
          <w:szCs w:val="28"/>
          <w:vertAlign w:val="superscript"/>
          <w:lang w:val="pl-PL"/>
        </w:rPr>
        <w:t>o</w:t>
      </w:r>
      <w:r w:rsidR="00381096" w:rsidRPr="000228A3">
        <w:rPr>
          <w:rFonts w:asciiTheme="minorHAnsi" w:hAnsiTheme="minorHAnsi" w:cstheme="minorHAnsi"/>
          <w:iCs/>
          <w:sz w:val="28"/>
          <w:szCs w:val="28"/>
          <w:lang w:val="pl-PL"/>
        </w:rPr>
        <w:t>C; đến cuối thế kỷ, mức tăng từ 1,7÷2,7</w:t>
      </w:r>
      <w:r w:rsidR="00381096" w:rsidRPr="000228A3">
        <w:rPr>
          <w:rFonts w:asciiTheme="minorHAnsi" w:hAnsiTheme="minorHAnsi" w:cstheme="minorHAnsi"/>
          <w:iCs/>
          <w:sz w:val="28"/>
          <w:szCs w:val="28"/>
          <w:vertAlign w:val="superscript"/>
          <w:lang w:val="pl-PL"/>
        </w:rPr>
        <w:t>o</w:t>
      </w:r>
      <w:r w:rsidR="00381096" w:rsidRPr="000228A3">
        <w:rPr>
          <w:rFonts w:asciiTheme="minorHAnsi" w:hAnsiTheme="minorHAnsi" w:cstheme="minorHAnsi"/>
          <w:iCs/>
          <w:sz w:val="28"/>
          <w:szCs w:val="28"/>
          <w:lang w:val="pl-PL"/>
        </w:rPr>
        <w:t>C;</w:t>
      </w:r>
    </w:p>
    <w:p w14:paraId="73710F93" w14:textId="2472EB11" w:rsidR="00381096" w:rsidRPr="000228A3" w:rsidRDefault="00875427" w:rsidP="00194409">
      <w:pPr>
        <w:widowControl w:val="0"/>
        <w:tabs>
          <w:tab w:val="left" w:pos="1134"/>
        </w:tabs>
        <w:spacing w:before="120" w:line="240" w:lineRule="auto"/>
        <w:ind w:firstLine="567"/>
        <w:jc w:val="both"/>
        <w:rPr>
          <w:rFonts w:asciiTheme="minorHAnsi" w:hAnsiTheme="minorHAnsi" w:cstheme="minorHAnsi"/>
          <w:iCs/>
          <w:sz w:val="28"/>
          <w:szCs w:val="28"/>
          <w:lang w:val="pl-PL"/>
        </w:rPr>
      </w:pPr>
      <w:r w:rsidRPr="000228A3">
        <w:rPr>
          <w:rFonts w:asciiTheme="minorHAnsi" w:hAnsiTheme="minorHAnsi" w:cstheme="minorHAnsi"/>
          <w:iCs/>
          <w:sz w:val="28"/>
          <w:szCs w:val="28"/>
          <w:lang w:val="vi-VN"/>
        </w:rPr>
        <w:t>+</w:t>
      </w:r>
      <w:r w:rsidR="00381096" w:rsidRPr="000228A3">
        <w:rPr>
          <w:rFonts w:asciiTheme="minorHAnsi" w:hAnsiTheme="minorHAnsi" w:cstheme="minorHAnsi"/>
          <w:iCs/>
          <w:sz w:val="28"/>
          <w:szCs w:val="28"/>
          <w:lang w:val="pl-PL"/>
        </w:rPr>
        <w:t xml:space="preserve"> </w:t>
      </w:r>
      <w:r w:rsidRPr="000228A3">
        <w:rPr>
          <w:rFonts w:asciiTheme="minorHAnsi" w:hAnsiTheme="minorHAnsi" w:cstheme="minorHAnsi"/>
          <w:i/>
          <w:iCs/>
          <w:sz w:val="28"/>
          <w:szCs w:val="28"/>
          <w:lang w:val="vi-VN"/>
        </w:rPr>
        <w:t>N</w:t>
      </w:r>
      <w:r w:rsidR="00381096" w:rsidRPr="000228A3">
        <w:rPr>
          <w:rFonts w:asciiTheme="minorHAnsi" w:hAnsiTheme="minorHAnsi" w:cstheme="minorHAnsi"/>
          <w:i/>
          <w:iCs/>
          <w:sz w:val="28"/>
          <w:szCs w:val="28"/>
          <w:lang w:val="pl-PL"/>
        </w:rPr>
        <w:t>hiệt độ tối thấp trung bình năm</w:t>
      </w:r>
      <w:r w:rsidR="00381096" w:rsidRPr="000228A3">
        <w:rPr>
          <w:rFonts w:asciiTheme="minorHAnsi" w:hAnsiTheme="minorHAnsi" w:cstheme="minorHAnsi"/>
          <w:iCs/>
          <w:sz w:val="28"/>
          <w:szCs w:val="28"/>
          <w:lang w:val="pl-PL"/>
        </w:rPr>
        <w:t xml:space="preserve"> có mức tăng phổ biến từ 1,4÷1,6</w:t>
      </w:r>
      <w:r w:rsidR="00381096" w:rsidRPr="000228A3">
        <w:rPr>
          <w:rFonts w:asciiTheme="minorHAnsi" w:hAnsiTheme="minorHAnsi" w:cstheme="minorHAnsi"/>
          <w:iCs/>
          <w:sz w:val="28"/>
          <w:szCs w:val="28"/>
          <w:vertAlign w:val="superscript"/>
          <w:lang w:val="pl-PL"/>
        </w:rPr>
        <w:t>o</w:t>
      </w:r>
      <w:r w:rsidR="00381096" w:rsidRPr="000228A3">
        <w:rPr>
          <w:rFonts w:asciiTheme="minorHAnsi" w:hAnsiTheme="minorHAnsi" w:cstheme="minorHAnsi"/>
          <w:iCs/>
          <w:sz w:val="28"/>
          <w:szCs w:val="28"/>
          <w:lang w:val="pl-PL"/>
        </w:rPr>
        <w:t>C vào giữa thế kỷ, từ 1,8÷2,2</w:t>
      </w:r>
      <w:r w:rsidR="00381096" w:rsidRPr="000228A3">
        <w:rPr>
          <w:rFonts w:asciiTheme="minorHAnsi" w:hAnsiTheme="minorHAnsi" w:cstheme="minorHAnsi"/>
          <w:iCs/>
          <w:sz w:val="28"/>
          <w:szCs w:val="28"/>
          <w:vertAlign w:val="superscript"/>
          <w:lang w:val="pl-PL"/>
        </w:rPr>
        <w:t>o</w:t>
      </w:r>
      <w:r w:rsidR="00381096" w:rsidRPr="000228A3">
        <w:rPr>
          <w:rFonts w:asciiTheme="minorHAnsi" w:hAnsiTheme="minorHAnsi" w:cstheme="minorHAnsi"/>
          <w:iCs/>
          <w:sz w:val="28"/>
          <w:szCs w:val="28"/>
          <w:lang w:val="pl-PL"/>
        </w:rPr>
        <w:t>C vào cuối thế kỷ.</w:t>
      </w:r>
    </w:p>
    <w:p w14:paraId="5894341E" w14:textId="71B5E84F" w:rsidR="00875427" w:rsidRPr="000228A3" w:rsidRDefault="00055C82" w:rsidP="00194409">
      <w:pPr>
        <w:widowControl w:val="0"/>
        <w:tabs>
          <w:tab w:val="left" w:pos="1134"/>
        </w:tabs>
        <w:spacing w:before="120" w:line="240" w:lineRule="auto"/>
        <w:ind w:firstLine="567"/>
        <w:jc w:val="both"/>
        <w:rPr>
          <w:rFonts w:asciiTheme="minorHAnsi" w:hAnsiTheme="minorHAnsi" w:cstheme="minorHAnsi"/>
          <w:iCs/>
          <w:sz w:val="28"/>
          <w:szCs w:val="28"/>
          <w:lang w:val="pl-PL"/>
        </w:rPr>
      </w:pPr>
      <w:r w:rsidRPr="000228A3">
        <w:rPr>
          <w:rFonts w:asciiTheme="minorHAnsi" w:hAnsiTheme="minorHAnsi" w:cstheme="minorHAnsi"/>
          <w:iCs/>
          <w:sz w:val="28"/>
          <w:szCs w:val="28"/>
          <w:lang w:val="pl-PL"/>
        </w:rPr>
        <w:t>-</w:t>
      </w:r>
      <w:r w:rsidR="00381096" w:rsidRPr="000228A3">
        <w:rPr>
          <w:rFonts w:asciiTheme="minorHAnsi" w:hAnsiTheme="minorHAnsi" w:cstheme="minorHAnsi"/>
          <w:iCs/>
          <w:sz w:val="28"/>
          <w:szCs w:val="28"/>
          <w:lang w:val="pl-PL"/>
        </w:rPr>
        <w:t xml:space="preserve"> </w:t>
      </w:r>
      <w:r w:rsidR="00381096" w:rsidRPr="000228A3">
        <w:rPr>
          <w:rFonts w:asciiTheme="minorHAnsi" w:hAnsiTheme="minorHAnsi" w:cstheme="minorHAnsi"/>
          <w:b/>
          <w:i/>
          <w:iCs/>
          <w:sz w:val="28"/>
          <w:szCs w:val="28"/>
          <w:lang w:val="pl-PL"/>
        </w:rPr>
        <w:t>Theo kịch bản RCP8.5</w:t>
      </w:r>
      <w:r w:rsidR="00381096" w:rsidRPr="000228A3">
        <w:rPr>
          <w:rFonts w:asciiTheme="minorHAnsi" w:hAnsiTheme="minorHAnsi" w:cstheme="minorHAnsi"/>
          <w:iCs/>
          <w:sz w:val="28"/>
          <w:szCs w:val="28"/>
          <w:lang w:val="pl-PL"/>
        </w:rPr>
        <w:t xml:space="preserve">: </w:t>
      </w:r>
    </w:p>
    <w:p w14:paraId="255D4438" w14:textId="77777777" w:rsidR="00F23DAB" w:rsidRPr="000228A3" w:rsidRDefault="00875427" w:rsidP="00194409">
      <w:pPr>
        <w:widowControl w:val="0"/>
        <w:tabs>
          <w:tab w:val="left" w:pos="1134"/>
        </w:tabs>
        <w:spacing w:before="120" w:line="240" w:lineRule="auto"/>
        <w:ind w:firstLine="567"/>
        <w:jc w:val="both"/>
        <w:rPr>
          <w:rFonts w:asciiTheme="minorHAnsi" w:hAnsiTheme="minorHAnsi" w:cstheme="minorHAnsi"/>
          <w:iCs/>
          <w:sz w:val="28"/>
          <w:szCs w:val="28"/>
          <w:lang w:val="pl-PL"/>
        </w:rPr>
      </w:pPr>
      <w:r w:rsidRPr="000228A3">
        <w:rPr>
          <w:rFonts w:asciiTheme="minorHAnsi" w:hAnsiTheme="minorHAnsi" w:cstheme="minorHAnsi"/>
          <w:iCs/>
          <w:sz w:val="28"/>
          <w:szCs w:val="28"/>
          <w:lang w:val="vi-VN"/>
        </w:rPr>
        <w:t xml:space="preserve">+ </w:t>
      </w:r>
      <w:r w:rsidR="00381096" w:rsidRPr="000228A3">
        <w:rPr>
          <w:rFonts w:asciiTheme="minorHAnsi" w:hAnsiTheme="minorHAnsi" w:cstheme="minorHAnsi"/>
          <w:i/>
          <w:iCs/>
          <w:sz w:val="28"/>
          <w:szCs w:val="28"/>
          <w:lang w:val="pl-PL"/>
        </w:rPr>
        <w:t>Nhiệt độ tối cao trung bình năm</w:t>
      </w:r>
      <w:r w:rsidR="00381096" w:rsidRPr="000228A3">
        <w:rPr>
          <w:rFonts w:asciiTheme="minorHAnsi" w:hAnsiTheme="minorHAnsi" w:cstheme="minorHAnsi"/>
          <w:iCs/>
          <w:sz w:val="28"/>
          <w:szCs w:val="28"/>
          <w:lang w:val="pl-PL"/>
        </w:rPr>
        <w:t xml:space="preserve">: </w:t>
      </w:r>
    </w:p>
    <w:p w14:paraId="6F16D8FF" w14:textId="77777777" w:rsidR="00F23DAB" w:rsidRPr="000228A3" w:rsidRDefault="00F23DAB" w:rsidP="00194409">
      <w:pPr>
        <w:widowControl w:val="0"/>
        <w:tabs>
          <w:tab w:val="left" w:pos="1134"/>
        </w:tabs>
        <w:spacing w:before="120" w:line="240" w:lineRule="auto"/>
        <w:ind w:firstLine="567"/>
        <w:jc w:val="both"/>
        <w:rPr>
          <w:rFonts w:asciiTheme="minorHAnsi" w:hAnsiTheme="minorHAnsi" w:cstheme="minorHAnsi"/>
          <w:iCs/>
          <w:sz w:val="28"/>
          <w:szCs w:val="28"/>
          <w:lang w:val="pl-PL"/>
        </w:rPr>
      </w:pPr>
      <w:r w:rsidRPr="000228A3">
        <w:rPr>
          <w:rFonts w:asciiTheme="minorHAnsi" w:hAnsiTheme="minorHAnsi" w:cstheme="minorHAnsi"/>
          <w:iCs/>
          <w:sz w:val="28"/>
          <w:szCs w:val="28"/>
          <w:lang w:val="pl-PL"/>
        </w:rPr>
        <w:t>&gt; Theo dự báo đến</w:t>
      </w:r>
      <w:r w:rsidR="00381096" w:rsidRPr="000228A3">
        <w:rPr>
          <w:rFonts w:asciiTheme="minorHAnsi" w:hAnsiTheme="minorHAnsi" w:cstheme="minorHAnsi"/>
          <w:iCs/>
          <w:sz w:val="28"/>
          <w:szCs w:val="28"/>
          <w:lang w:val="pl-PL"/>
        </w:rPr>
        <w:t xml:space="preserve"> giữa thế kỷ </w:t>
      </w:r>
      <w:r w:rsidRPr="000228A3">
        <w:rPr>
          <w:rFonts w:asciiTheme="minorHAnsi" w:hAnsiTheme="minorHAnsi" w:cstheme="minorHAnsi"/>
          <w:iCs/>
          <w:sz w:val="28"/>
          <w:szCs w:val="28"/>
          <w:lang w:val="pl-PL"/>
        </w:rPr>
        <w:t xml:space="preserve">21 </w:t>
      </w:r>
      <w:r w:rsidR="00381096" w:rsidRPr="000228A3">
        <w:rPr>
          <w:rFonts w:asciiTheme="minorHAnsi" w:hAnsiTheme="minorHAnsi" w:cstheme="minorHAnsi"/>
          <w:iCs/>
          <w:sz w:val="28"/>
          <w:szCs w:val="28"/>
          <w:lang w:val="pl-PL"/>
        </w:rPr>
        <w:t>có mức tăng phổ biến từ 1,6÷2,4</w:t>
      </w:r>
      <w:r w:rsidR="00381096" w:rsidRPr="000228A3">
        <w:rPr>
          <w:rFonts w:asciiTheme="minorHAnsi" w:hAnsiTheme="minorHAnsi" w:cstheme="minorHAnsi"/>
          <w:iCs/>
          <w:sz w:val="28"/>
          <w:szCs w:val="28"/>
          <w:vertAlign w:val="superscript"/>
          <w:lang w:val="pl-PL"/>
        </w:rPr>
        <w:t>o</w:t>
      </w:r>
      <w:r w:rsidR="00381096" w:rsidRPr="000228A3">
        <w:rPr>
          <w:rFonts w:asciiTheme="minorHAnsi" w:hAnsiTheme="minorHAnsi" w:cstheme="minorHAnsi"/>
          <w:iCs/>
          <w:sz w:val="28"/>
          <w:szCs w:val="28"/>
          <w:lang w:val="pl-PL"/>
        </w:rPr>
        <w:t>C,</w:t>
      </w:r>
      <w:r w:rsidR="00381096" w:rsidRPr="000228A3">
        <w:rPr>
          <w:rFonts w:asciiTheme="minorHAnsi" w:hAnsiTheme="minorHAnsi" w:cstheme="minorHAnsi"/>
          <w:sz w:val="28"/>
          <w:szCs w:val="28"/>
        </w:rPr>
        <w:t xml:space="preserve"> </w:t>
      </w:r>
      <w:r w:rsidR="00381096" w:rsidRPr="000228A3">
        <w:rPr>
          <w:rFonts w:asciiTheme="minorHAnsi" w:hAnsiTheme="minorHAnsi" w:cstheme="minorHAnsi"/>
          <w:iCs/>
          <w:sz w:val="28"/>
          <w:szCs w:val="28"/>
          <w:lang w:val="pl-PL"/>
        </w:rPr>
        <w:t>tăng cao nhất là khu vực Việt Bắc với mức tăng có thể trên 2,6</w:t>
      </w:r>
      <w:r w:rsidR="00381096" w:rsidRPr="000228A3">
        <w:rPr>
          <w:rFonts w:asciiTheme="minorHAnsi" w:hAnsiTheme="minorHAnsi" w:cstheme="minorHAnsi"/>
          <w:iCs/>
          <w:sz w:val="28"/>
          <w:szCs w:val="28"/>
          <w:vertAlign w:val="superscript"/>
          <w:lang w:val="pl-PL"/>
        </w:rPr>
        <w:t>o</w:t>
      </w:r>
      <w:r w:rsidR="00381096" w:rsidRPr="000228A3">
        <w:rPr>
          <w:rFonts w:asciiTheme="minorHAnsi" w:hAnsiTheme="minorHAnsi" w:cstheme="minorHAnsi"/>
          <w:iCs/>
          <w:sz w:val="28"/>
          <w:szCs w:val="28"/>
          <w:lang w:val="pl-PL"/>
        </w:rPr>
        <w:t xml:space="preserve">C; </w:t>
      </w:r>
    </w:p>
    <w:p w14:paraId="401CFAF3" w14:textId="3274F239" w:rsidR="00875427" w:rsidRPr="000228A3" w:rsidRDefault="00F23DAB" w:rsidP="00194409">
      <w:pPr>
        <w:widowControl w:val="0"/>
        <w:tabs>
          <w:tab w:val="left" w:pos="1134"/>
        </w:tabs>
        <w:spacing w:before="120" w:line="240" w:lineRule="auto"/>
        <w:ind w:firstLine="567"/>
        <w:jc w:val="both"/>
        <w:rPr>
          <w:rFonts w:asciiTheme="minorHAnsi" w:hAnsiTheme="minorHAnsi" w:cstheme="minorHAnsi"/>
          <w:iCs/>
          <w:sz w:val="28"/>
          <w:szCs w:val="28"/>
          <w:lang w:val="pl-PL"/>
        </w:rPr>
      </w:pPr>
      <w:r w:rsidRPr="000228A3">
        <w:rPr>
          <w:rFonts w:asciiTheme="minorHAnsi" w:hAnsiTheme="minorHAnsi" w:cstheme="minorHAnsi"/>
          <w:iCs/>
          <w:sz w:val="28"/>
          <w:szCs w:val="28"/>
          <w:lang w:val="pl-PL"/>
        </w:rPr>
        <w:t>&gt; Đ</w:t>
      </w:r>
      <w:r w:rsidR="00381096" w:rsidRPr="000228A3">
        <w:rPr>
          <w:rFonts w:asciiTheme="minorHAnsi" w:hAnsiTheme="minorHAnsi" w:cstheme="minorHAnsi"/>
          <w:iCs/>
          <w:sz w:val="28"/>
          <w:szCs w:val="28"/>
          <w:lang w:val="pl-PL"/>
        </w:rPr>
        <w:t>ến cuối thế kỷ, mức tăng từ 3,0÷4,8</w:t>
      </w:r>
      <w:r w:rsidR="00381096" w:rsidRPr="000228A3">
        <w:rPr>
          <w:rFonts w:asciiTheme="minorHAnsi" w:hAnsiTheme="minorHAnsi" w:cstheme="minorHAnsi"/>
          <w:iCs/>
          <w:sz w:val="28"/>
          <w:szCs w:val="28"/>
          <w:vertAlign w:val="superscript"/>
          <w:lang w:val="pl-PL"/>
        </w:rPr>
        <w:t>o</w:t>
      </w:r>
      <w:r w:rsidR="00381096" w:rsidRPr="000228A3">
        <w:rPr>
          <w:rFonts w:asciiTheme="minorHAnsi" w:hAnsiTheme="minorHAnsi" w:cstheme="minorHAnsi"/>
          <w:iCs/>
          <w:sz w:val="28"/>
          <w:szCs w:val="28"/>
          <w:lang w:val="pl-PL"/>
        </w:rPr>
        <w:t>C, cao nhất có thể tăng trên 5,0</w:t>
      </w:r>
      <w:r w:rsidR="00381096" w:rsidRPr="000228A3">
        <w:rPr>
          <w:rFonts w:asciiTheme="minorHAnsi" w:hAnsiTheme="minorHAnsi" w:cstheme="minorHAnsi"/>
          <w:iCs/>
          <w:sz w:val="28"/>
          <w:szCs w:val="28"/>
          <w:vertAlign w:val="superscript"/>
          <w:lang w:val="pl-PL"/>
        </w:rPr>
        <w:t>o</w:t>
      </w:r>
      <w:r w:rsidR="00381096" w:rsidRPr="000228A3">
        <w:rPr>
          <w:rFonts w:asciiTheme="minorHAnsi" w:hAnsiTheme="minorHAnsi" w:cstheme="minorHAnsi"/>
          <w:iCs/>
          <w:sz w:val="28"/>
          <w:szCs w:val="28"/>
          <w:lang w:val="pl-PL"/>
        </w:rPr>
        <w:t xml:space="preserve">C đối </w:t>
      </w:r>
      <w:r w:rsidR="00381096" w:rsidRPr="000228A3">
        <w:rPr>
          <w:rFonts w:asciiTheme="minorHAnsi" w:hAnsiTheme="minorHAnsi" w:cstheme="minorHAnsi"/>
          <w:iCs/>
          <w:sz w:val="28"/>
          <w:szCs w:val="28"/>
          <w:lang w:val="pl-PL"/>
        </w:rPr>
        <w:lastRenderedPageBreak/>
        <w:t>với</w:t>
      </w:r>
      <w:r w:rsidRPr="000228A3">
        <w:rPr>
          <w:rFonts w:asciiTheme="minorHAnsi" w:hAnsiTheme="minorHAnsi" w:cstheme="minorHAnsi"/>
          <w:iCs/>
          <w:sz w:val="28"/>
          <w:szCs w:val="28"/>
          <w:lang w:val="pl-PL"/>
        </w:rPr>
        <w:t xml:space="preserve"> một số tỉnh miền núi phía Bắc.</w:t>
      </w:r>
    </w:p>
    <w:p w14:paraId="536F65C6" w14:textId="2E771914" w:rsidR="00381096" w:rsidRPr="000228A3" w:rsidRDefault="00875427" w:rsidP="00194409">
      <w:pPr>
        <w:widowControl w:val="0"/>
        <w:tabs>
          <w:tab w:val="left" w:pos="1134"/>
        </w:tabs>
        <w:spacing w:before="120" w:line="240" w:lineRule="auto"/>
        <w:ind w:firstLine="567"/>
        <w:jc w:val="both"/>
        <w:rPr>
          <w:rFonts w:asciiTheme="minorHAnsi" w:hAnsiTheme="minorHAnsi" w:cstheme="minorHAnsi"/>
          <w:iCs/>
          <w:sz w:val="28"/>
          <w:szCs w:val="28"/>
          <w:lang w:val="pl-PL"/>
        </w:rPr>
      </w:pPr>
      <w:r w:rsidRPr="000228A3">
        <w:rPr>
          <w:rFonts w:asciiTheme="minorHAnsi" w:hAnsiTheme="minorHAnsi" w:cstheme="minorHAnsi"/>
          <w:iCs/>
          <w:sz w:val="28"/>
          <w:szCs w:val="28"/>
          <w:lang w:val="vi-VN"/>
        </w:rPr>
        <w:t xml:space="preserve">+ </w:t>
      </w:r>
      <w:r w:rsidRPr="000228A3">
        <w:rPr>
          <w:rFonts w:asciiTheme="minorHAnsi" w:hAnsiTheme="minorHAnsi" w:cstheme="minorHAnsi"/>
          <w:i/>
          <w:iCs/>
          <w:sz w:val="28"/>
          <w:szCs w:val="28"/>
          <w:lang w:val="vi-VN"/>
        </w:rPr>
        <w:t>N</w:t>
      </w:r>
      <w:r w:rsidR="00381096" w:rsidRPr="000228A3">
        <w:rPr>
          <w:rFonts w:asciiTheme="minorHAnsi" w:hAnsiTheme="minorHAnsi" w:cstheme="minorHAnsi"/>
          <w:i/>
          <w:iCs/>
          <w:sz w:val="28"/>
          <w:szCs w:val="28"/>
          <w:lang w:val="pl-PL"/>
        </w:rPr>
        <w:t>hiệt độ tối thấp trung bình năm</w:t>
      </w:r>
      <w:r w:rsidR="00381096" w:rsidRPr="000228A3">
        <w:rPr>
          <w:rFonts w:asciiTheme="minorHAnsi" w:hAnsiTheme="minorHAnsi" w:cstheme="minorHAnsi"/>
          <w:iCs/>
          <w:sz w:val="28"/>
          <w:szCs w:val="28"/>
          <w:lang w:val="pl-PL"/>
        </w:rPr>
        <w:t xml:space="preserve"> có mức tăng phổ biến từ 2,2÷2,6</w:t>
      </w:r>
      <w:r w:rsidR="00381096" w:rsidRPr="000228A3">
        <w:rPr>
          <w:rFonts w:asciiTheme="minorHAnsi" w:hAnsiTheme="minorHAnsi" w:cstheme="minorHAnsi"/>
          <w:iCs/>
          <w:sz w:val="28"/>
          <w:szCs w:val="28"/>
          <w:vertAlign w:val="superscript"/>
          <w:lang w:val="pl-PL"/>
        </w:rPr>
        <w:t>o</w:t>
      </w:r>
      <w:r w:rsidR="00381096" w:rsidRPr="000228A3">
        <w:rPr>
          <w:rFonts w:asciiTheme="minorHAnsi" w:hAnsiTheme="minorHAnsi" w:cstheme="minorHAnsi"/>
          <w:iCs/>
          <w:sz w:val="28"/>
          <w:szCs w:val="28"/>
          <w:lang w:val="pl-PL"/>
        </w:rPr>
        <w:t>C vào giữa thế kỷ, từ 3,0÷4,0</w:t>
      </w:r>
      <w:r w:rsidR="00381096" w:rsidRPr="000228A3">
        <w:rPr>
          <w:rFonts w:asciiTheme="minorHAnsi" w:hAnsiTheme="minorHAnsi" w:cstheme="minorHAnsi"/>
          <w:iCs/>
          <w:sz w:val="28"/>
          <w:szCs w:val="28"/>
          <w:vertAlign w:val="superscript"/>
          <w:lang w:val="pl-PL"/>
        </w:rPr>
        <w:t>o</w:t>
      </w:r>
      <w:r w:rsidR="00381096" w:rsidRPr="000228A3">
        <w:rPr>
          <w:rFonts w:asciiTheme="minorHAnsi" w:hAnsiTheme="minorHAnsi" w:cstheme="minorHAnsi"/>
          <w:iCs/>
          <w:sz w:val="28"/>
          <w:szCs w:val="28"/>
          <w:lang w:val="pl-PL"/>
        </w:rPr>
        <w:t>C vào cuối thế kỷ.</w:t>
      </w:r>
    </w:p>
    <w:p w14:paraId="73A04201" w14:textId="10BD1678" w:rsidR="00381096" w:rsidRPr="000228A3" w:rsidRDefault="00381096" w:rsidP="00194409">
      <w:pPr>
        <w:widowControl w:val="0"/>
        <w:tabs>
          <w:tab w:val="left" w:pos="1134"/>
        </w:tabs>
        <w:spacing w:before="120" w:line="240" w:lineRule="auto"/>
        <w:ind w:firstLine="567"/>
        <w:jc w:val="both"/>
        <w:rPr>
          <w:rFonts w:asciiTheme="minorHAnsi" w:hAnsiTheme="minorHAnsi" w:cstheme="minorHAnsi"/>
          <w:b/>
          <w:i/>
          <w:iCs/>
          <w:sz w:val="28"/>
          <w:szCs w:val="28"/>
          <w:lang w:val="vi-VN"/>
        </w:rPr>
      </w:pPr>
      <w:r w:rsidRPr="000228A3">
        <w:rPr>
          <w:rFonts w:asciiTheme="minorHAnsi" w:hAnsiTheme="minorHAnsi" w:cstheme="minorHAnsi"/>
          <w:b/>
          <w:i/>
          <w:iCs/>
          <w:sz w:val="28"/>
          <w:szCs w:val="28"/>
          <w:lang w:val="vi-VN"/>
        </w:rPr>
        <w:t>2</w:t>
      </w:r>
      <w:r w:rsidR="00B96112" w:rsidRPr="000228A3">
        <w:rPr>
          <w:rFonts w:asciiTheme="minorHAnsi" w:hAnsiTheme="minorHAnsi" w:cstheme="minorHAnsi"/>
          <w:b/>
          <w:i/>
          <w:iCs/>
          <w:sz w:val="28"/>
          <w:szCs w:val="28"/>
          <w:lang w:val="vi-VN"/>
        </w:rPr>
        <w:t>)</w:t>
      </w:r>
      <w:r w:rsidRPr="000228A3">
        <w:rPr>
          <w:rFonts w:asciiTheme="minorHAnsi" w:hAnsiTheme="minorHAnsi" w:cstheme="minorHAnsi"/>
          <w:b/>
          <w:i/>
          <w:iCs/>
          <w:sz w:val="28"/>
          <w:szCs w:val="28"/>
          <w:lang w:val="vi-VN"/>
        </w:rPr>
        <w:t xml:space="preserve"> Lượng mưa cực trị</w:t>
      </w:r>
    </w:p>
    <w:p w14:paraId="0C5F33D1" w14:textId="161447C0" w:rsidR="00875427" w:rsidRPr="000228A3" w:rsidRDefault="00055C82" w:rsidP="00194409">
      <w:pPr>
        <w:widowControl w:val="0"/>
        <w:tabs>
          <w:tab w:val="left" w:pos="1134"/>
        </w:tabs>
        <w:spacing w:before="120" w:line="240" w:lineRule="auto"/>
        <w:ind w:firstLine="567"/>
        <w:jc w:val="both"/>
        <w:rPr>
          <w:rFonts w:asciiTheme="minorHAnsi" w:hAnsiTheme="minorHAnsi" w:cstheme="minorHAnsi"/>
          <w:iCs/>
          <w:sz w:val="28"/>
          <w:szCs w:val="28"/>
          <w:lang w:val="pl-PL"/>
        </w:rPr>
      </w:pPr>
      <w:r w:rsidRPr="000228A3">
        <w:rPr>
          <w:rFonts w:asciiTheme="minorHAnsi" w:hAnsiTheme="minorHAnsi" w:cstheme="minorHAnsi"/>
          <w:b/>
          <w:i/>
          <w:iCs/>
          <w:sz w:val="28"/>
          <w:szCs w:val="28"/>
          <w:lang w:val="pl-PL"/>
        </w:rPr>
        <w:t xml:space="preserve">- </w:t>
      </w:r>
      <w:r w:rsidR="00381096" w:rsidRPr="000228A3">
        <w:rPr>
          <w:rFonts w:asciiTheme="minorHAnsi" w:hAnsiTheme="minorHAnsi" w:cstheme="minorHAnsi"/>
          <w:b/>
          <w:i/>
          <w:iCs/>
          <w:sz w:val="28"/>
          <w:szCs w:val="28"/>
          <w:lang w:val="pl-PL"/>
        </w:rPr>
        <w:t>Theo kịch bản RCP4.5</w:t>
      </w:r>
      <w:r w:rsidR="00381096" w:rsidRPr="000228A3">
        <w:rPr>
          <w:rFonts w:asciiTheme="minorHAnsi" w:hAnsiTheme="minorHAnsi" w:cstheme="minorHAnsi"/>
          <w:iCs/>
          <w:sz w:val="28"/>
          <w:szCs w:val="28"/>
          <w:lang w:val="pl-PL"/>
        </w:rPr>
        <w:t xml:space="preserve">: </w:t>
      </w:r>
    </w:p>
    <w:p w14:paraId="7628F74E" w14:textId="5C93A0A7" w:rsidR="00875427" w:rsidRPr="000228A3" w:rsidRDefault="00875427" w:rsidP="00194409">
      <w:pPr>
        <w:widowControl w:val="0"/>
        <w:tabs>
          <w:tab w:val="left" w:pos="1134"/>
        </w:tabs>
        <w:spacing w:before="120" w:line="240" w:lineRule="auto"/>
        <w:ind w:firstLine="567"/>
        <w:jc w:val="both"/>
        <w:rPr>
          <w:rFonts w:asciiTheme="minorHAnsi" w:hAnsiTheme="minorHAnsi" w:cstheme="minorHAnsi"/>
          <w:iCs/>
          <w:sz w:val="28"/>
          <w:szCs w:val="28"/>
          <w:lang w:val="pl-PL"/>
        </w:rPr>
      </w:pPr>
      <w:r w:rsidRPr="000228A3">
        <w:rPr>
          <w:rFonts w:asciiTheme="minorHAnsi" w:hAnsiTheme="minorHAnsi" w:cstheme="minorHAnsi"/>
          <w:iCs/>
          <w:sz w:val="28"/>
          <w:szCs w:val="28"/>
          <w:lang w:val="vi-VN"/>
        </w:rPr>
        <w:t xml:space="preserve">+ </w:t>
      </w:r>
      <w:r w:rsidR="00381096" w:rsidRPr="000228A3">
        <w:rPr>
          <w:rFonts w:asciiTheme="minorHAnsi" w:hAnsiTheme="minorHAnsi" w:cstheme="minorHAnsi"/>
          <w:i/>
          <w:iCs/>
          <w:sz w:val="28"/>
          <w:szCs w:val="28"/>
          <w:lang w:val="pl-PL"/>
        </w:rPr>
        <w:t>Lượng mưa 1 ngày lớn nhất trung bình (Rx1day):</w:t>
      </w:r>
      <w:r w:rsidR="00381096" w:rsidRPr="000228A3">
        <w:rPr>
          <w:rFonts w:asciiTheme="minorHAnsi" w:hAnsiTheme="minorHAnsi" w:cstheme="minorHAnsi"/>
          <w:iCs/>
          <w:sz w:val="28"/>
          <w:szCs w:val="28"/>
          <w:lang w:val="pl-PL"/>
        </w:rPr>
        <w:t xml:space="preserve"> vào giữa thế kỷ có mức tăng phổ biến từ 10÷70%</w:t>
      </w:r>
      <w:r w:rsidR="00381096" w:rsidRPr="000228A3">
        <w:rPr>
          <w:rFonts w:asciiTheme="minorHAnsi" w:hAnsiTheme="minorHAnsi" w:cstheme="minorHAnsi"/>
          <w:sz w:val="28"/>
          <w:szCs w:val="28"/>
        </w:rPr>
        <w:t>, t</w:t>
      </w:r>
      <w:r w:rsidR="00381096" w:rsidRPr="000228A3">
        <w:rPr>
          <w:rFonts w:asciiTheme="minorHAnsi" w:hAnsiTheme="minorHAnsi" w:cstheme="minorHAnsi"/>
          <w:iCs/>
          <w:sz w:val="28"/>
          <w:szCs w:val="28"/>
          <w:lang w:val="pl-PL"/>
        </w:rPr>
        <w:t xml:space="preserve">ăng nhiều nhất ở Đông Bắc; đến cuối thế kỷ, mức tăng lớn hơn và phạm vi mở rộng hơn; </w:t>
      </w:r>
    </w:p>
    <w:p w14:paraId="661121D6" w14:textId="35BBDDCD" w:rsidR="00381096" w:rsidRPr="000228A3" w:rsidRDefault="00875427" w:rsidP="00194409">
      <w:pPr>
        <w:widowControl w:val="0"/>
        <w:tabs>
          <w:tab w:val="left" w:pos="1134"/>
        </w:tabs>
        <w:spacing w:before="120" w:line="240" w:lineRule="auto"/>
        <w:ind w:firstLine="567"/>
        <w:jc w:val="both"/>
        <w:rPr>
          <w:rFonts w:asciiTheme="minorHAnsi" w:hAnsiTheme="minorHAnsi" w:cstheme="minorHAnsi"/>
          <w:iCs/>
          <w:sz w:val="28"/>
          <w:szCs w:val="28"/>
          <w:lang w:val="pl-PL"/>
        </w:rPr>
      </w:pPr>
      <w:r w:rsidRPr="000228A3">
        <w:rPr>
          <w:rFonts w:asciiTheme="minorHAnsi" w:hAnsiTheme="minorHAnsi" w:cstheme="minorHAnsi"/>
          <w:iCs/>
          <w:sz w:val="28"/>
          <w:szCs w:val="28"/>
          <w:lang w:val="vi-VN"/>
        </w:rPr>
        <w:t xml:space="preserve">+ </w:t>
      </w:r>
      <w:r w:rsidR="00381096" w:rsidRPr="000228A3">
        <w:rPr>
          <w:rFonts w:asciiTheme="minorHAnsi" w:hAnsiTheme="minorHAnsi" w:cstheme="minorHAnsi"/>
          <w:i/>
          <w:iCs/>
          <w:sz w:val="28"/>
          <w:szCs w:val="28"/>
          <w:lang w:val="pl-PL"/>
        </w:rPr>
        <w:t>Lượng mưa 5 ngày lớn nhất trung bình (Rx5day):</w:t>
      </w:r>
      <w:r w:rsidR="00194409">
        <w:rPr>
          <w:rFonts w:asciiTheme="minorHAnsi" w:hAnsiTheme="minorHAnsi" w:cstheme="minorHAnsi"/>
          <w:i/>
          <w:iCs/>
          <w:sz w:val="28"/>
          <w:szCs w:val="28"/>
          <w:lang w:val="pl-PL"/>
        </w:rPr>
        <w:t xml:space="preserve"> </w:t>
      </w:r>
      <w:r w:rsidR="00381096" w:rsidRPr="000228A3">
        <w:rPr>
          <w:rFonts w:asciiTheme="minorHAnsi" w:hAnsiTheme="minorHAnsi" w:cstheme="minorHAnsi"/>
          <w:iCs/>
          <w:sz w:val="28"/>
          <w:szCs w:val="28"/>
          <w:lang w:val="pl-PL"/>
        </w:rPr>
        <w:t>có mức tăng phổ biến từ 10÷50% vào giữa thế kỷ, đến cuối thế kỷ mức tăng lớn hơn và phạm vi mở rộng hơn</w:t>
      </w:r>
      <w:r w:rsidR="00381096" w:rsidRPr="000228A3">
        <w:rPr>
          <w:rFonts w:asciiTheme="minorHAnsi" w:hAnsiTheme="minorHAnsi" w:cstheme="minorHAnsi"/>
          <w:sz w:val="28"/>
          <w:szCs w:val="28"/>
        </w:rPr>
        <w:t xml:space="preserve"> </w:t>
      </w:r>
      <w:r w:rsidR="00381096" w:rsidRPr="000228A3">
        <w:rPr>
          <w:rFonts w:asciiTheme="minorHAnsi" w:hAnsiTheme="minorHAnsi" w:cstheme="minorHAnsi"/>
          <w:iCs/>
          <w:sz w:val="28"/>
          <w:szCs w:val="28"/>
          <w:lang w:val="pl-PL"/>
        </w:rPr>
        <w:t>đặc biệt là khu vực Đông Bắc.</w:t>
      </w:r>
    </w:p>
    <w:p w14:paraId="701410C4" w14:textId="66AE04A4" w:rsidR="00875427" w:rsidRPr="000228A3" w:rsidRDefault="00055C82" w:rsidP="00194409">
      <w:pPr>
        <w:widowControl w:val="0"/>
        <w:tabs>
          <w:tab w:val="left" w:pos="1134"/>
        </w:tabs>
        <w:spacing w:before="120" w:line="240" w:lineRule="auto"/>
        <w:ind w:firstLine="567"/>
        <w:jc w:val="both"/>
        <w:rPr>
          <w:rFonts w:asciiTheme="minorHAnsi" w:hAnsiTheme="minorHAnsi" w:cstheme="minorHAnsi"/>
          <w:iCs/>
          <w:sz w:val="28"/>
          <w:szCs w:val="28"/>
          <w:lang w:val="pl-PL"/>
        </w:rPr>
      </w:pPr>
      <w:r w:rsidRPr="000228A3">
        <w:rPr>
          <w:rFonts w:asciiTheme="minorHAnsi" w:hAnsiTheme="minorHAnsi" w:cstheme="minorHAnsi"/>
          <w:iCs/>
          <w:sz w:val="28"/>
          <w:szCs w:val="28"/>
          <w:lang w:val="pl-PL"/>
        </w:rPr>
        <w:t>-</w:t>
      </w:r>
      <w:r w:rsidR="00381096" w:rsidRPr="000228A3">
        <w:rPr>
          <w:rFonts w:asciiTheme="minorHAnsi" w:hAnsiTheme="minorHAnsi" w:cstheme="minorHAnsi"/>
          <w:iCs/>
          <w:sz w:val="28"/>
          <w:szCs w:val="28"/>
          <w:lang w:val="pl-PL"/>
        </w:rPr>
        <w:t xml:space="preserve"> </w:t>
      </w:r>
      <w:r w:rsidR="00381096" w:rsidRPr="000228A3">
        <w:rPr>
          <w:rFonts w:asciiTheme="minorHAnsi" w:hAnsiTheme="minorHAnsi" w:cstheme="minorHAnsi"/>
          <w:b/>
          <w:i/>
          <w:iCs/>
          <w:sz w:val="28"/>
          <w:szCs w:val="28"/>
          <w:lang w:val="pl-PL"/>
        </w:rPr>
        <w:t>Theo kịch bản RCP8.5</w:t>
      </w:r>
      <w:r w:rsidR="00381096" w:rsidRPr="000228A3">
        <w:rPr>
          <w:rFonts w:asciiTheme="minorHAnsi" w:hAnsiTheme="minorHAnsi" w:cstheme="minorHAnsi"/>
          <w:iCs/>
          <w:sz w:val="28"/>
          <w:szCs w:val="28"/>
          <w:lang w:val="pl-PL"/>
        </w:rPr>
        <w:t xml:space="preserve">: </w:t>
      </w:r>
    </w:p>
    <w:p w14:paraId="282269B6" w14:textId="6CE8D748" w:rsidR="00875427" w:rsidRPr="000228A3" w:rsidRDefault="00875427" w:rsidP="00194409">
      <w:pPr>
        <w:widowControl w:val="0"/>
        <w:tabs>
          <w:tab w:val="left" w:pos="1134"/>
        </w:tabs>
        <w:spacing w:before="120" w:line="240" w:lineRule="auto"/>
        <w:ind w:firstLine="567"/>
        <w:jc w:val="both"/>
        <w:rPr>
          <w:rFonts w:asciiTheme="minorHAnsi" w:hAnsiTheme="minorHAnsi" w:cstheme="minorHAnsi"/>
          <w:iCs/>
          <w:sz w:val="28"/>
          <w:szCs w:val="28"/>
          <w:lang w:val="pl-PL"/>
        </w:rPr>
      </w:pPr>
      <w:r w:rsidRPr="000228A3">
        <w:rPr>
          <w:rFonts w:asciiTheme="minorHAnsi" w:hAnsiTheme="minorHAnsi" w:cstheme="minorHAnsi"/>
          <w:iCs/>
          <w:sz w:val="28"/>
          <w:szCs w:val="28"/>
          <w:lang w:val="vi-VN"/>
        </w:rPr>
        <w:t xml:space="preserve">+ </w:t>
      </w:r>
      <w:r w:rsidR="00381096" w:rsidRPr="000228A3">
        <w:rPr>
          <w:rFonts w:asciiTheme="minorHAnsi" w:hAnsiTheme="minorHAnsi" w:cstheme="minorHAnsi"/>
          <w:i/>
          <w:iCs/>
          <w:sz w:val="28"/>
          <w:szCs w:val="28"/>
          <w:lang w:val="pl-PL"/>
        </w:rPr>
        <w:t>Lượng mưa 1 ngày lớn nhất trung bình (Rx1day):</w:t>
      </w:r>
      <w:r w:rsidR="00381096" w:rsidRPr="000228A3">
        <w:rPr>
          <w:rFonts w:asciiTheme="minorHAnsi" w:hAnsiTheme="minorHAnsi" w:cstheme="minorHAnsi"/>
          <w:iCs/>
          <w:sz w:val="28"/>
          <w:szCs w:val="28"/>
          <w:lang w:val="pl-PL"/>
        </w:rPr>
        <w:t xml:space="preserve"> vào giữa thế kỷ có mức tăng phổ biến từ 10÷70%, trong đó tăng nhiều hơn ở Đông Bắc; đến cuối thế kỷ, mức tăng lớn hơn và phạm vi mở rộng hơn; </w:t>
      </w:r>
    </w:p>
    <w:p w14:paraId="3A4C0A26" w14:textId="056C01E0" w:rsidR="00381096" w:rsidRPr="000228A3" w:rsidRDefault="00875427" w:rsidP="00194409">
      <w:pPr>
        <w:widowControl w:val="0"/>
        <w:tabs>
          <w:tab w:val="left" w:pos="1134"/>
        </w:tabs>
        <w:spacing w:before="120" w:line="240" w:lineRule="auto"/>
        <w:ind w:firstLine="567"/>
        <w:jc w:val="both"/>
        <w:rPr>
          <w:rFonts w:asciiTheme="minorHAnsi" w:hAnsiTheme="minorHAnsi" w:cstheme="minorHAnsi"/>
          <w:iCs/>
          <w:sz w:val="28"/>
          <w:szCs w:val="28"/>
          <w:lang w:val="vi-VN"/>
        </w:rPr>
      </w:pPr>
      <w:r w:rsidRPr="000228A3">
        <w:rPr>
          <w:rFonts w:asciiTheme="minorHAnsi" w:hAnsiTheme="minorHAnsi" w:cstheme="minorHAnsi"/>
          <w:iCs/>
          <w:sz w:val="28"/>
          <w:szCs w:val="28"/>
          <w:lang w:val="vi-VN"/>
        </w:rPr>
        <w:t xml:space="preserve">+ </w:t>
      </w:r>
      <w:r w:rsidR="00381096" w:rsidRPr="000228A3">
        <w:rPr>
          <w:rFonts w:asciiTheme="minorHAnsi" w:hAnsiTheme="minorHAnsi" w:cstheme="minorHAnsi"/>
          <w:i/>
          <w:iCs/>
          <w:sz w:val="28"/>
          <w:szCs w:val="28"/>
          <w:lang w:val="pl-PL"/>
        </w:rPr>
        <w:t>Lượng mưa 5 ngày lớn nhất trung bình (Rx5day):</w:t>
      </w:r>
      <w:r w:rsidR="00BD6051">
        <w:rPr>
          <w:rFonts w:asciiTheme="minorHAnsi" w:hAnsiTheme="minorHAnsi" w:cstheme="minorHAnsi"/>
          <w:i/>
          <w:iCs/>
          <w:sz w:val="28"/>
          <w:szCs w:val="28"/>
          <w:lang w:val="pl-PL"/>
        </w:rPr>
        <w:t xml:space="preserve"> </w:t>
      </w:r>
      <w:r w:rsidR="00381096" w:rsidRPr="000228A3">
        <w:rPr>
          <w:rFonts w:asciiTheme="minorHAnsi" w:hAnsiTheme="minorHAnsi" w:cstheme="minorHAnsi"/>
          <w:iCs/>
          <w:sz w:val="28"/>
          <w:szCs w:val="28"/>
          <w:lang w:val="pl-PL"/>
        </w:rPr>
        <w:t xml:space="preserve">có mức tăng phổ biến từ 10÷60% nhiều nhất ở Đông Bắc vào giữa thế kỷ, đến cuối thế kỷ xu thế tăng </w:t>
      </w:r>
      <w:r w:rsidRPr="000228A3">
        <w:rPr>
          <w:rFonts w:asciiTheme="minorHAnsi" w:hAnsiTheme="minorHAnsi" w:cstheme="minorHAnsi"/>
          <w:iCs/>
          <w:sz w:val="28"/>
          <w:szCs w:val="28"/>
          <w:lang w:val="vi-VN"/>
        </w:rPr>
        <w:t>và phạm vi mở rộng hơn.</w:t>
      </w:r>
    </w:p>
    <w:p w14:paraId="73BD7CAB" w14:textId="2B31673E" w:rsidR="00D47CEE" w:rsidRPr="003F1023" w:rsidRDefault="00D47CEE" w:rsidP="004B732A">
      <w:pPr>
        <w:pStyle w:val="Heading3"/>
      </w:pPr>
      <w:bookmarkStart w:id="138" w:name="_Toc73429309"/>
      <w:r w:rsidRPr="003F1023">
        <w:t>Dự báo tác động của thiên tai và các hiện tượng thời tiết cự</w:t>
      </w:r>
      <w:r w:rsidR="00875427" w:rsidRPr="003F1023">
        <w:t>c đoan</w:t>
      </w:r>
      <w:bookmarkEnd w:id="138"/>
    </w:p>
    <w:p w14:paraId="4BFFBD18" w14:textId="7FE8549F" w:rsidR="000A6201" w:rsidRPr="00B27BAF" w:rsidRDefault="00523C9C" w:rsidP="00194409">
      <w:pPr>
        <w:pStyle w:val="Content"/>
        <w:widowControl w:val="0"/>
        <w:rPr>
          <w:b/>
          <w:bCs/>
          <w:i/>
          <w:iCs/>
          <w:sz w:val="28"/>
        </w:rPr>
      </w:pPr>
      <w:r w:rsidRPr="003F1023">
        <w:rPr>
          <w:b/>
          <w:bCs/>
          <w:i/>
          <w:iCs/>
          <w:sz w:val="28"/>
          <w:lang w:val="vi-VN"/>
        </w:rPr>
        <w:t xml:space="preserve">1) </w:t>
      </w:r>
      <w:r w:rsidR="000A6201" w:rsidRPr="003F1023">
        <w:rPr>
          <w:b/>
          <w:bCs/>
          <w:i/>
          <w:iCs/>
          <w:sz w:val="28"/>
          <w:lang w:val="vi-VN"/>
        </w:rPr>
        <w:t xml:space="preserve">Tác động đến </w:t>
      </w:r>
      <w:r w:rsidR="00A52834">
        <w:rPr>
          <w:b/>
          <w:bCs/>
          <w:i/>
          <w:iCs/>
          <w:sz w:val="28"/>
        </w:rPr>
        <w:t>khả năng</w:t>
      </w:r>
      <w:r w:rsidR="000A6201" w:rsidRPr="003F1023">
        <w:rPr>
          <w:b/>
          <w:bCs/>
          <w:i/>
          <w:iCs/>
          <w:sz w:val="28"/>
          <w:lang w:val="vi-VN"/>
        </w:rPr>
        <w:t xml:space="preserve"> </w:t>
      </w:r>
      <w:r w:rsidR="00B27BAF">
        <w:rPr>
          <w:b/>
          <w:bCs/>
          <w:i/>
          <w:iCs/>
          <w:sz w:val="28"/>
        </w:rPr>
        <w:t>cấp nước</w:t>
      </w:r>
    </w:p>
    <w:p w14:paraId="5F6A6247" w14:textId="77777777" w:rsidR="00EB550E" w:rsidRDefault="00E55BD6" w:rsidP="00E55BD6">
      <w:pPr>
        <w:pStyle w:val="Normalpara"/>
        <w:widowControl w:val="0"/>
        <w:rPr>
          <w:color w:val="auto"/>
          <w:szCs w:val="28"/>
        </w:rPr>
      </w:pPr>
      <w:r>
        <w:rPr>
          <w:color w:val="auto"/>
          <w:szCs w:val="28"/>
        </w:rPr>
        <w:t>Với Dự báo</w:t>
      </w:r>
      <w:r w:rsidRPr="00E55BD6">
        <w:rPr>
          <w:color w:val="auto"/>
          <w:szCs w:val="28"/>
        </w:rPr>
        <w:t xml:space="preserve"> </w:t>
      </w:r>
      <w:r>
        <w:rPr>
          <w:color w:val="auto"/>
          <w:szCs w:val="28"/>
        </w:rPr>
        <w:t>nhiệt độ sẽ gia tăng</w:t>
      </w:r>
      <w:r w:rsidR="00EB550E" w:rsidRPr="00EB550E">
        <w:rPr>
          <w:color w:val="auto"/>
          <w:szCs w:val="28"/>
        </w:rPr>
        <w:t xml:space="preserve"> </w:t>
      </w:r>
      <w:r w:rsidR="00EB550E">
        <w:rPr>
          <w:color w:val="auto"/>
          <w:szCs w:val="28"/>
        </w:rPr>
        <w:t>theo các gia đoạn trong tương lai</w:t>
      </w:r>
      <w:r>
        <w:rPr>
          <w:color w:val="auto"/>
          <w:szCs w:val="28"/>
        </w:rPr>
        <w:t xml:space="preserve">, </w:t>
      </w:r>
      <w:r w:rsidRPr="00E55BD6">
        <w:rPr>
          <w:color w:val="auto"/>
          <w:szCs w:val="28"/>
        </w:rPr>
        <w:t xml:space="preserve">lượng bốc hơi </w:t>
      </w:r>
      <w:r w:rsidR="00EB550E">
        <w:rPr>
          <w:color w:val="auto"/>
          <w:szCs w:val="28"/>
        </w:rPr>
        <w:t>cũng</w:t>
      </w:r>
      <w:r w:rsidRPr="00E55BD6">
        <w:rPr>
          <w:color w:val="auto"/>
          <w:szCs w:val="28"/>
        </w:rPr>
        <w:t xml:space="preserve"> sẽ</w:t>
      </w:r>
      <w:r w:rsidR="00EB550E">
        <w:rPr>
          <w:color w:val="auto"/>
          <w:szCs w:val="28"/>
        </w:rPr>
        <w:t xml:space="preserve"> gia tăng,</w:t>
      </w:r>
      <w:r>
        <w:rPr>
          <w:color w:val="auto"/>
          <w:szCs w:val="28"/>
        </w:rPr>
        <w:t xml:space="preserve"> dẫn đến nhu cầu nước cho trên cùng 01 đơn vị sản xuất sẽ gia tăng. </w:t>
      </w:r>
    </w:p>
    <w:p w14:paraId="6FB86B26" w14:textId="2AB71CDF" w:rsidR="00E55BD6" w:rsidRDefault="00E55BD6" w:rsidP="00E55BD6">
      <w:pPr>
        <w:pStyle w:val="Normalpara"/>
        <w:widowControl w:val="0"/>
        <w:rPr>
          <w:color w:val="auto"/>
          <w:szCs w:val="28"/>
        </w:rPr>
      </w:pPr>
      <w:r>
        <w:rPr>
          <w:color w:val="auto"/>
          <w:szCs w:val="28"/>
        </w:rPr>
        <w:t xml:space="preserve">Biến đổi khí hậu cũng sẽ dẫn đến các hình thái cực đoạn </w:t>
      </w:r>
      <w:r w:rsidR="00900E6A">
        <w:rPr>
          <w:color w:val="auto"/>
          <w:szCs w:val="28"/>
        </w:rPr>
        <w:t xml:space="preserve">có tăng, </w:t>
      </w:r>
      <w:r>
        <w:rPr>
          <w:color w:val="auto"/>
          <w:szCs w:val="28"/>
        </w:rPr>
        <w:t>mà cụ thể là</w:t>
      </w:r>
      <w:r w:rsidR="00900E6A">
        <w:rPr>
          <w:color w:val="auto"/>
          <w:szCs w:val="28"/>
        </w:rPr>
        <w:t xml:space="preserve"> khả năng xuất hiện nhiều hơn các </w:t>
      </w:r>
      <w:r w:rsidR="00B96112" w:rsidRPr="003F1023">
        <w:rPr>
          <w:color w:val="auto"/>
          <w:szCs w:val="28"/>
        </w:rPr>
        <w:t>đợt nắng nóng</w:t>
      </w:r>
      <w:r>
        <w:rPr>
          <w:color w:val="auto"/>
          <w:szCs w:val="28"/>
        </w:rPr>
        <w:t xml:space="preserve">, </w:t>
      </w:r>
      <w:r w:rsidR="00281B5B">
        <w:rPr>
          <w:color w:val="auto"/>
          <w:szCs w:val="28"/>
        </w:rPr>
        <w:t xml:space="preserve">thời gian </w:t>
      </w:r>
      <w:r>
        <w:rPr>
          <w:color w:val="auto"/>
          <w:szCs w:val="28"/>
        </w:rPr>
        <w:t>không mưa</w:t>
      </w:r>
      <w:r w:rsidR="00900E6A">
        <w:rPr>
          <w:color w:val="auto"/>
          <w:szCs w:val="28"/>
        </w:rPr>
        <w:t xml:space="preserve"> kéo dài</w:t>
      </w:r>
      <w:r>
        <w:rPr>
          <w:color w:val="auto"/>
          <w:szCs w:val="28"/>
        </w:rPr>
        <w:t xml:space="preserve"> trong mùa khô</w:t>
      </w:r>
      <w:r w:rsidR="00900E6A">
        <w:rPr>
          <w:color w:val="auto"/>
          <w:szCs w:val="28"/>
        </w:rPr>
        <w:t xml:space="preserve">. </w:t>
      </w:r>
      <w:r>
        <w:rPr>
          <w:color w:val="auto"/>
          <w:szCs w:val="28"/>
        </w:rPr>
        <w:t>Dòng chảy trên các sông suối, đặc biệt là các suối nhỏ tình trạng cạn kiệt sẽ xuất hiện nhiều</w:t>
      </w:r>
      <w:r w:rsidR="00BD6051">
        <w:rPr>
          <w:color w:val="auto"/>
          <w:szCs w:val="28"/>
        </w:rPr>
        <w:t xml:space="preserve"> và trầm trọng hơn </w:t>
      </w:r>
      <w:r>
        <w:rPr>
          <w:color w:val="auto"/>
          <w:szCs w:val="28"/>
        </w:rPr>
        <w:t>hơn</w:t>
      </w:r>
      <w:r w:rsidR="00BD6051">
        <w:rPr>
          <w:color w:val="auto"/>
          <w:szCs w:val="28"/>
        </w:rPr>
        <w:t>;</w:t>
      </w:r>
    </w:p>
    <w:p w14:paraId="413AF304" w14:textId="309596A8" w:rsidR="00B96112" w:rsidRDefault="00900E6A" w:rsidP="00E55BD6">
      <w:pPr>
        <w:pStyle w:val="Normalpara"/>
        <w:widowControl w:val="0"/>
        <w:rPr>
          <w:color w:val="auto"/>
          <w:szCs w:val="28"/>
        </w:rPr>
      </w:pPr>
      <w:r>
        <w:rPr>
          <w:color w:val="auto"/>
          <w:szCs w:val="28"/>
        </w:rPr>
        <w:t xml:space="preserve">Đối với đặc thù vùng TDMN Bắc Bộ, nguồn tưới bằng công trình khai thác </w:t>
      </w:r>
      <w:r w:rsidR="006A1A04">
        <w:rPr>
          <w:color w:val="auto"/>
          <w:szCs w:val="28"/>
        </w:rPr>
        <w:t xml:space="preserve">chủ yếu </w:t>
      </w:r>
      <w:r>
        <w:rPr>
          <w:color w:val="auto"/>
          <w:szCs w:val="28"/>
        </w:rPr>
        <w:t xml:space="preserve">trên các nhánh suối nhỏ, khả năng xuất hiện hạn hán, thiếu nước sẽ </w:t>
      </w:r>
      <w:r w:rsidR="006A1A04">
        <w:rPr>
          <w:color w:val="auto"/>
          <w:szCs w:val="28"/>
        </w:rPr>
        <w:t>gia tăng</w:t>
      </w:r>
      <w:r>
        <w:rPr>
          <w:color w:val="auto"/>
          <w:szCs w:val="28"/>
        </w:rPr>
        <w:t xml:space="preserve"> so với hiện tại</w:t>
      </w:r>
      <w:r w:rsidR="00BD6051">
        <w:rPr>
          <w:color w:val="auto"/>
          <w:szCs w:val="28"/>
        </w:rPr>
        <w:t>.</w:t>
      </w:r>
      <w:r w:rsidR="007E4793">
        <w:rPr>
          <w:color w:val="auto"/>
          <w:szCs w:val="28"/>
        </w:rPr>
        <w:t xml:space="preserve"> </w:t>
      </w:r>
      <w:r w:rsidR="00281B5B">
        <w:rPr>
          <w:color w:val="auto"/>
          <w:szCs w:val="28"/>
        </w:rPr>
        <w:t>K</w:t>
      </w:r>
      <w:r w:rsidR="007E4793">
        <w:rPr>
          <w:color w:val="auto"/>
          <w:szCs w:val="28"/>
        </w:rPr>
        <w:t>hả năng cấp nước bền vững của nhiều công trình</w:t>
      </w:r>
      <w:r w:rsidR="00281B5B">
        <w:rPr>
          <w:color w:val="auto"/>
          <w:szCs w:val="28"/>
        </w:rPr>
        <w:t xml:space="preserve"> sẽ bị </w:t>
      </w:r>
      <w:r w:rsidR="00D51E87">
        <w:rPr>
          <w:color w:val="auto"/>
          <w:szCs w:val="28"/>
        </w:rPr>
        <w:t>suy giảm ở nhiều nơi.</w:t>
      </w:r>
    </w:p>
    <w:p w14:paraId="79E849C8" w14:textId="66AA1DB4" w:rsidR="00B27BAF" w:rsidRDefault="00B27BAF" w:rsidP="00B27BAF">
      <w:pPr>
        <w:pStyle w:val="Content"/>
        <w:widowControl w:val="0"/>
        <w:rPr>
          <w:b/>
          <w:bCs/>
          <w:i/>
          <w:iCs/>
          <w:sz w:val="28"/>
        </w:rPr>
      </w:pPr>
      <w:r>
        <w:rPr>
          <w:b/>
          <w:bCs/>
          <w:i/>
          <w:iCs/>
          <w:sz w:val="28"/>
        </w:rPr>
        <w:t>2</w:t>
      </w:r>
      <w:r w:rsidRPr="003F1023">
        <w:rPr>
          <w:b/>
          <w:bCs/>
          <w:i/>
          <w:iCs/>
          <w:sz w:val="28"/>
          <w:lang w:val="vi-VN"/>
        </w:rPr>
        <w:t xml:space="preserve">) Tác động đến </w:t>
      </w:r>
      <w:r w:rsidR="00A52834">
        <w:rPr>
          <w:b/>
          <w:bCs/>
          <w:i/>
          <w:iCs/>
          <w:sz w:val="28"/>
        </w:rPr>
        <w:t xml:space="preserve">khả năng </w:t>
      </w:r>
      <w:r>
        <w:rPr>
          <w:b/>
          <w:bCs/>
          <w:i/>
          <w:iCs/>
          <w:sz w:val="28"/>
        </w:rPr>
        <w:t>tiêu thoát</w:t>
      </w:r>
    </w:p>
    <w:p w14:paraId="7F32C6C5" w14:textId="219C433A" w:rsidR="007E4793" w:rsidRDefault="00A52834" w:rsidP="007E4793">
      <w:pPr>
        <w:pStyle w:val="Content"/>
        <w:widowControl w:val="0"/>
        <w:rPr>
          <w:sz w:val="28"/>
        </w:rPr>
      </w:pPr>
      <w:r>
        <w:rPr>
          <w:sz w:val="28"/>
        </w:rPr>
        <w:t xml:space="preserve">Với dự báo về khả năng </w:t>
      </w:r>
      <w:r w:rsidRPr="007E4793">
        <w:rPr>
          <w:sz w:val="28"/>
        </w:rPr>
        <w:t>gia tăng lượng mưa lớn nhất: 1, 3. 5 ngày max</w:t>
      </w:r>
      <w:r>
        <w:rPr>
          <w:sz w:val="28"/>
        </w:rPr>
        <w:t xml:space="preserve"> của kịch bản biến </w:t>
      </w:r>
      <w:r w:rsidRPr="007E4793">
        <w:rPr>
          <w:sz w:val="28"/>
        </w:rPr>
        <w:t xml:space="preserve">đổi khí hậu </w:t>
      </w:r>
      <w:r>
        <w:rPr>
          <w:sz w:val="28"/>
        </w:rPr>
        <w:t>năm 2016, trong tương lai sẽ xuất hiện nhiều các trận mưa có lượng mưa lớn hơn lượng mưa tính toán P=10% hiện nay. Tính toán dự báo</w:t>
      </w:r>
      <w:r w:rsidR="00E251EB">
        <w:rPr>
          <w:sz w:val="28"/>
        </w:rPr>
        <w:t xml:space="preserve"> khả năng gia tăng lượng mưa 1, 3, 5 ngày max ứng </w:t>
      </w:r>
      <w:r w:rsidR="00F72DBC">
        <w:rPr>
          <w:sz w:val="28"/>
        </w:rPr>
        <w:t>tần suất</w:t>
      </w:r>
      <w:r w:rsidR="00E251EB">
        <w:rPr>
          <w:sz w:val="28"/>
        </w:rPr>
        <w:t xml:space="preserve"> P=10%,</w:t>
      </w:r>
      <w:r>
        <w:rPr>
          <w:sz w:val="28"/>
        </w:rPr>
        <w:t xml:space="preserve"> theo </w:t>
      </w:r>
      <w:r w:rsidR="007E4793" w:rsidRPr="007E4793">
        <w:rPr>
          <w:sz w:val="28"/>
        </w:rPr>
        <w:t xml:space="preserve">giai đoạn </w:t>
      </w:r>
      <w:r>
        <w:rPr>
          <w:sz w:val="28"/>
        </w:rPr>
        <w:t>đến: N</w:t>
      </w:r>
      <w:r w:rsidR="007E4793" w:rsidRPr="007E4793">
        <w:rPr>
          <w:sz w:val="28"/>
        </w:rPr>
        <w:t>ăm 2030 tương ứng với thời kỳ 2016-2035;</w:t>
      </w:r>
      <w:r>
        <w:rPr>
          <w:sz w:val="28"/>
        </w:rPr>
        <w:t xml:space="preserve"> </w:t>
      </w:r>
      <w:r w:rsidR="007E4793" w:rsidRPr="007E4793">
        <w:rPr>
          <w:sz w:val="28"/>
        </w:rPr>
        <w:t xml:space="preserve"> năm 2050 tương ứng với thời kỳ 2046-2065</w:t>
      </w:r>
      <w:r w:rsidR="004D2E5B">
        <w:rPr>
          <w:sz w:val="28"/>
        </w:rPr>
        <w:t>.</w:t>
      </w:r>
    </w:p>
    <w:p w14:paraId="7F0ADB7A" w14:textId="77777777" w:rsidR="004D2E5B" w:rsidRDefault="004D2E5B" w:rsidP="004D2E5B">
      <w:pPr>
        <w:pStyle w:val="Content"/>
        <w:widowControl w:val="0"/>
        <w:rPr>
          <w:sz w:val="28"/>
        </w:rPr>
      </w:pPr>
      <w:r>
        <w:rPr>
          <w:sz w:val="28"/>
        </w:rPr>
        <w:lastRenderedPageBreak/>
        <w:t xml:space="preserve">Kết quả tính toán cho thấy lượng mưa tiêu 1, 3, 5 ngày max ứng với tần suất P=10% trong tương lai sẽ gia tăng, đồng nghĩa với việc yêu cầu tiêu thoát sẽ gia tăng và xuất hiện thường xuyên hơn. Làm gia tăng yêu cầu bảo đảm tiêu thoát đối các công trình hiện có, đối với các khu vực công trình tiêu hiện chưa đáp ứng được yêu cầu, khả năng ảnh hưởng úng ngập sẽ xuất hiện nhiều hơn </w:t>
      </w:r>
    </w:p>
    <w:p w14:paraId="537A37C3" w14:textId="233EE8B1" w:rsidR="009618A7" w:rsidRPr="006432E8" w:rsidRDefault="009618A7" w:rsidP="009618A7">
      <w:pPr>
        <w:pStyle w:val="Caption"/>
        <w:spacing w:after="120"/>
        <w:ind w:firstLine="567"/>
        <w:jc w:val="left"/>
        <w:rPr>
          <w:sz w:val="28"/>
          <w:szCs w:val="28"/>
        </w:rPr>
      </w:pPr>
      <w:bookmarkStart w:id="139" w:name="_Toc73376917"/>
      <w:r w:rsidRPr="006432E8">
        <w:rPr>
          <w:sz w:val="28"/>
          <w:szCs w:val="28"/>
        </w:rPr>
        <w:t xml:space="preserve">Bảng </w:t>
      </w:r>
      <w:r w:rsidRPr="006432E8">
        <w:rPr>
          <w:sz w:val="28"/>
          <w:szCs w:val="28"/>
        </w:rPr>
        <w:fldChar w:fldCharType="begin"/>
      </w:r>
      <w:r w:rsidRPr="006432E8">
        <w:rPr>
          <w:sz w:val="28"/>
          <w:szCs w:val="28"/>
        </w:rPr>
        <w:instrText xml:space="preserve"> STYLEREF 1 \s </w:instrText>
      </w:r>
      <w:r w:rsidRPr="006432E8">
        <w:rPr>
          <w:sz w:val="28"/>
          <w:szCs w:val="28"/>
        </w:rPr>
        <w:fldChar w:fldCharType="separate"/>
      </w:r>
      <w:r w:rsidR="008D639A">
        <w:rPr>
          <w:noProof/>
          <w:sz w:val="28"/>
          <w:szCs w:val="28"/>
        </w:rPr>
        <w:t>2</w:t>
      </w:r>
      <w:r w:rsidRPr="006432E8">
        <w:rPr>
          <w:noProof/>
          <w:sz w:val="28"/>
          <w:szCs w:val="28"/>
        </w:rPr>
        <w:fldChar w:fldCharType="end"/>
      </w:r>
      <w:r w:rsidRPr="006432E8">
        <w:rPr>
          <w:sz w:val="28"/>
          <w:szCs w:val="28"/>
        </w:rPr>
        <w:t>.</w:t>
      </w:r>
      <w:r w:rsidRPr="006432E8">
        <w:rPr>
          <w:sz w:val="28"/>
          <w:szCs w:val="28"/>
        </w:rPr>
        <w:fldChar w:fldCharType="begin"/>
      </w:r>
      <w:r w:rsidRPr="006432E8">
        <w:rPr>
          <w:sz w:val="28"/>
          <w:szCs w:val="28"/>
        </w:rPr>
        <w:instrText xml:space="preserve"> SEQ Bảng \* ARABIC \s 1 </w:instrText>
      </w:r>
      <w:r w:rsidRPr="006432E8">
        <w:rPr>
          <w:sz w:val="28"/>
          <w:szCs w:val="28"/>
        </w:rPr>
        <w:fldChar w:fldCharType="separate"/>
      </w:r>
      <w:r w:rsidR="008D639A">
        <w:rPr>
          <w:noProof/>
          <w:sz w:val="28"/>
          <w:szCs w:val="28"/>
        </w:rPr>
        <w:t>1</w:t>
      </w:r>
      <w:r w:rsidRPr="006432E8">
        <w:rPr>
          <w:noProof/>
          <w:sz w:val="28"/>
          <w:szCs w:val="28"/>
        </w:rPr>
        <w:fldChar w:fldCharType="end"/>
      </w:r>
      <w:r w:rsidRPr="006432E8">
        <w:rPr>
          <w:sz w:val="28"/>
          <w:szCs w:val="28"/>
        </w:rPr>
        <w:t xml:space="preserve">. </w:t>
      </w:r>
      <w:r w:rsidR="00BD6051">
        <w:rPr>
          <w:sz w:val="28"/>
          <w:szCs w:val="28"/>
        </w:rPr>
        <w:t>Dự báo tỷ lệ gia tăng lượng mưa tiêu (P=10%) theo các kịch bản biến đổi khí hậu</w:t>
      </w:r>
      <w:bookmarkEnd w:id="139"/>
    </w:p>
    <w:tbl>
      <w:tblPr>
        <w:tblW w:w="5000" w:type="pct"/>
        <w:tblLook w:val="04A0" w:firstRow="1" w:lastRow="0" w:firstColumn="1" w:lastColumn="0" w:noHBand="0" w:noVBand="1"/>
      </w:tblPr>
      <w:tblGrid>
        <w:gridCol w:w="752"/>
        <w:gridCol w:w="1910"/>
        <w:gridCol w:w="1252"/>
        <w:gridCol w:w="1246"/>
        <w:gridCol w:w="1450"/>
        <w:gridCol w:w="13"/>
        <w:gridCol w:w="1222"/>
        <w:gridCol w:w="1669"/>
      </w:tblGrid>
      <w:tr w:rsidR="009618A7" w:rsidRPr="009618A7" w14:paraId="666033E2" w14:textId="77777777" w:rsidTr="00BD6051">
        <w:trPr>
          <w:trHeight w:val="260"/>
        </w:trPr>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CB45B0" w14:textId="77777777" w:rsidR="009618A7" w:rsidRPr="009618A7" w:rsidRDefault="009618A7" w:rsidP="00D97AE1">
            <w:pPr>
              <w:spacing w:before="80" w:line="240" w:lineRule="auto"/>
              <w:jc w:val="center"/>
              <w:rPr>
                <w:rFonts w:asciiTheme="minorHAnsi" w:hAnsiTheme="minorHAnsi" w:cstheme="minorHAnsi"/>
                <w:b/>
                <w:bCs/>
                <w:color w:val="000000"/>
                <w:sz w:val="24"/>
                <w:szCs w:val="24"/>
                <w:lang w:val="vi-VN" w:eastAsia="vi-VN"/>
              </w:rPr>
            </w:pPr>
            <w:r w:rsidRPr="009618A7">
              <w:rPr>
                <w:rFonts w:asciiTheme="minorHAnsi" w:hAnsiTheme="minorHAnsi" w:cstheme="minorHAnsi"/>
                <w:b/>
                <w:bCs/>
                <w:color w:val="000000"/>
                <w:sz w:val="24"/>
                <w:szCs w:val="24"/>
                <w:lang w:val="vi-VN" w:eastAsia="vi-VN"/>
              </w:rPr>
              <w:t>TT</w:t>
            </w:r>
          </w:p>
        </w:tc>
        <w:tc>
          <w:tcPr>
            <w:tcW w:w="10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D69F2" w14:textId="77777777" w:rsidR="009618A7" w:rsidRPr="009618A7" w:rsidRDefault="009618A7" w:rsidP="00D97AE1">
            <w:pPr>
              <w:spacing w:before="80" w:line="240" w:lineRule="auto"/>
              <w:jc w:val="center"/>
              <w:rPr>
                <w:rFonts w:asciiTheme="minorHAnsi" w:hAnsiTheme="minorHAnsi" w:cstheme="minorHAnsi"/>
                <w:b/>
                <w:bCs/>
                <w:color w:val="000000"/>
                <w:sz w:val="24"/>
                <w:szCs w:val="24"/>
                <w:lang w:val="vi-VN" w:eastAsia="vi-VN"/>
              </w:rPr>
            </w:pPr>
            <w:r w:rsidRPr="009618A7">
              <w:rPr>
                <w:rFonts w:asciiTheme="minorHAnsi" w:hAnsiTheme="minorHAnsi" w:cstheme="minorHAnsi"/>
                <w:b/>
                <w:bCs/>
                <w:color w:val="000000"/>
                <w:sz w:val="24"/>
                <w:szCs w:val="24"/>
                <w:lang w:val="vi-VN" w:eastAsia="vi-VN"/>
              </w:rPr>
              <w:t>Vùng</w:t>
            </w:r>
          </w:p>
        </w:tc>
        <w:tc>
          <w:tcPr>
            <w:tcW w:w="6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16503E" w14:textId="5A45E3A7" w:rsidR="009618A7" w:rsidRPr="009618A7" w:rsidRDefault="009618A7" w:rsidP="00D97AE1">
            <w:pPr>
              <w:spacing w:before="80" w:line="240" w:lineRule="auto"/>
              <w:jc w:val="center"/>
              <w:rPr>
                <w:rFonts w:asciiTheme="minorHAnsi" w:hAnsiTheme="minorHAnsi" w:cstheme="minorHAnsi"/>
                <w:b/>
                <w:bCs/>
                <w:color w:val="000000"/>
                <w:sz w:val="24"/>
                <w:szCs w:val="24"/>
                <w:lang w:eastAsia="vi-VN"/>
              </w:rPr>
            </w:pPr>
            <w:r w:rsidRPr="009618A7">
              <w:rPr>
                <w:rFonts w:asciiTheme="minorHAnsi" w:hAnsiTheme="minorHAnsi" w:cstheme="minorHAnsi"/>
                <w:b/>
                <w:bCs/>
                <w:color w:val="000000"/>
                <w:sz w:val="24"/>
                <w:szCs w:val="24"/>
                <w:lang w:val="vi-VN" w:eastAsia="vi-VN"/>
              </w:rPr>
              <w:t>Đặc trưng mưa</w:t>
            </w:r>
            <w:r w:rsidR="00BD6051">
              <w:rPr>
                <w:rFonts w:asciiTheme="minorHAnsi" w:hAnsiTheme="minorHAnsi" w:cstheme="minorHAnsi"/>
                <w:b/>
                <w:bCs/>
                <w:color w:val="000000"/>
                <w:sz w:val="24"/>
                <w:szCs w:val="24"/>
                <w:lang w:eastAsia="vi-VN"/>
              </w:rPr>
              <w:t xml:space="preserve"> </w:t>
            </w:r>
          </w:p>
        </w:tc>
        <w:tc>
          <w:tcPr>
            <w:tcW w:w="2943" w:type="pct"/>
            <w:gridSpan w:val="5"/>
            <w:tcBorders>
              <w:top w:val="single" w:sz="4" w:space="0" w:color="auto"/>
              <w:left w:val="nil"/>
              <w:bottom w:val="single" w:sz="4" w:space="0" w:color="auto"/>
              <w:right w:val="single" w:sz="4" w:space="0" w:color="auto"/>
            </w:tcBorders>
            <w:shd w:val="clear" w:color="auto" w:fill="auto"/>
            <w:vAlign w:val="bottom"/>
            <w:hideMark/>
          </w:tcPr>
          <w:p w14:paraId="35C51FC2" w14:textId="77777777" w:rsidR="009618A7" w:rsidRPr="009618A7" w:rsidRDefault="009618A7" w:rsidP="00D97AE1">
            <w:pPr>
              <w:spacing w:before="80" w:line="240" w:lineRule="auto"/>
              <w:jc w:val="center"/>
              <w:rPr>
                <w:rFonts w:asciiTheme="minorHAnsi" w:hAnsiTheme="minorHAnsi" w:cstheme="minorHAnsi"/>
                <w:b/>
                <w:bCs/>
                <w:color w:val="000000"/>
                <w:sz w:val="24"/>
                <w:szCs w:val="24"/>
                <w:lang w:val="vi-VN" w:eastAsia="vi-VN"/>
              </w:rPr>
            </w:pPr>
            <w:r w:rsidRPr="009618A7">
              <w:rPr>
                <w:rFonts w:asciiTheme="minorHAnsi" w:hAnsiTheme="minorHAnsi" w:cstheme="minorHAnsi"/>
                <w:b/>
                <w:bCs/>
                <w:color w:val="000000"/>
                <w:sz w:val="24"/>
                <w:szCs w:val="24"/>
                <w:lang w:val="vi-VN" w:eastAsia="vi-VN"/>
              </w:rPr>
              <w:t>Tỷ lệ (%) gia tăng theo các kịch bản</w:t>
            </w:r>
          </w:p>
        </w:tc>
      </w:tr>
      <w:tr w:rsidR="009618A7" w:rsidRPr="009618A7" w14:paraId="08C0A009" w14:textId="77777777" w:rsidTr="00BD6051">
        <w:trPr>
          <w:trHeight w:val="260"/>
        </w:trPr>
        <w:tc>
          <w:tcPr>
            <w:tcW w:w="395" w:type="pct"/>
            <w:vMerge/>
            <w:tcBorders>
              <w:top w:val="single" w:sz="4" w:space="0" w:color="auto"/>
              <w:left w:val="single" w:sz="4" w:space="0" w:color="auto"/>
              <w:bottom w:val="single" w:sz="4" w:space="0" w:color="auto"/>
              <w:right w:val="single" w:sz="4" w:space="0" w:color="auto"/>
            </w:tcBorders>
            <w:vAlign w:val="center"/>
            <w:hideMark/>
          </w:tcPr>
          <w:p w14:paraId="13B36036" w14:textId="77777777" w:rsidR="009618A7" w:rsidRPr="009618A7" w:rsidRDefault="009618A7" w:rsidP="00D97AE1">
            <w:pPr>
              <w:spacing w:before="80" w:line="240" w:lineRule="auto"/>
              <w:rPr>
                <w:rFonts w:asciiTheme="minorHAnsi" w:hAnsiTheme="minorHAnsi" w:cstheme="minorHAnsi"/>
                <w:b/>
                <w:bCs/>
                <w:color w:val="000000"/>
                <w:sz w:val="24"/>
                <w:szCs w:val="24"/>
                <w:lang w:val="vi-VN" w:eastAsia="vi-VN"/>
              </w:rPr>
            </w:pPr>
          </w:p>
        </w:tc>
        <w:tc>
          <w:tcPr>
            <w:tcW w:w="1004" w:type="pct"/>
            <w:vMerge/>
            <w:tcBorders>
              <w:top w:val="single" w:sz="4" w:space="0" w:color="auto"/>
              <w:left w:val="single" w:sz="4" w:space="0" w:color="auto"/>
              <w:bottom w:val="single" w:sz="4" w:space="0" w:color="auto"/>
              <w:right w:val="single" w:sz="4" w:space="0" w:color="auto"/>
            </w:tcBorders>
            <w:vAlign w:val="center"/>
            <w:hideMark/>
          </w:tcPr>
          <w:p w14:paraId="637EBBCD" w14:textId="77777777" w:rsidR="009618A7" w:rsidRPr="009618A7" w:rsidRDefault="009618A7" w:rsidP="00D97AE1">
            <w:pPr>
              <w:spacing w:before="80" w:line="240" w:lineRule="auto"/>
              <w:rPr>
                <w:rFonts w:asciiTheme="minorHAnsi" w:hAnsiTheme="minorHAnsi" w:cstheme="minorHAnsi"/>
                <w:b/>
                <w:bCs/>
                <w:color w:val="000000"/>
                <w:sz w:val="24"/>
                <w:szCs w:val="24"/>
                <w:lang w:val="vi-VN" w:eastAsia="vi-VN"/>
              </w:rPr>
            </w:pPr>
          </w:p>
        </w:tc>
        <w:tc>
          <w:tcPr>
            <w:tcW w:w="658" w:type="pct"/>
            <w:vMerge/>
            <w:tcBorders>
              <w:top w:val="single" w:sz="4" w:space="0" w:color="auto"/>
              <w:left w:val="single" w:sz="4" w:space="0" w:color="auto"/>
              <w:bottom w:val="single" w:sz="4" w:space="0" w:color="auto"/>
              <w:right w:val="single" w:sz="4" w:space="0" w:color="auto"/>
            </w:tcBorders>
            <w:vAlign w:val="center"/>
            <w:hideMark/>
          </w:tcPr>
          <w:p w14:paraId="0FF78C8E" w14:textId="77777777" w:rsidR="009618A7" w:rsidRPr="009618A7" w:rsidRDefault="009618A7" w:rsidP="00D97AE1">
            <w:pPr>
              <w:spacing w:before="80" w:line="240" w:lineRule="auto"/>
              <w:rPr>
                <w:rFonts w:asciiTheme="minorHAnsi" w:hAnsiTheme="minorHAnsi" w:cstheme="minorHAnsi"/>
                <w:b/>
                <w:bCs/>
                <w:color w:val="000000"/>
                <w:sz w:val="24"/>
                <w:szCs w:val="24"/>
                <w:lang w:val="vi-VN" w:eastAsia="vi-VN"/>
              </w:rPr>
            </w:pPr>
          </w:p>
        </w:tc>
        <w:tc>
          <w:tcPr>
            <w:tcW w:w="1424" w:type="pct"/>
            <w:gridSpan w:val="3"/>
            <w:tcBorders>
              <w:top w:val="single" w:sz="4" w:space="0" w:color="auto"/>
              <w:left w:val="nil"/>
              <w:bottom w:val="single" w:sz="4" w:space="0" w:color="auto"/>
              <w:right w:val="single" w:sz="4" w:space="0" w:color="auto"/>
            </w:tcBorders>
            <w:shd w:val="clear" w:color="auto" w:fill="auto"/>
            <w:vAlign w:val="bottom"/>
            <w:hideMark/>
          </w:tcPr>
          <w:p w14:paraId="46B04094" w14:textId="2DAB9BE8" w:rsidR="009618A7" w:rsidRPr="009618A7" w:rsidRDefault="009618A7" w:rsidP="00D97AE1">
            <w:pPr>
              <w:spacing w:before="80" w:line="240" w:lineRule="auto"/>
              <w:jc w:val="center"/>
              <w:rPr>
                <w:rFonts w:asciiTheme="minorHAnsi" w:hAnsiTheme="minorHAnsi" w:cstheme="minorHAnsi"/>
                <w:b/>
                <w:bCs/>
                <w:color w:val="000000"/>
                <w:sz w:val="24"/>
                <w:szCs w:val="24"/>
                <w:lang w:val="vi-VN" w:eastAsia="vi-VN"/>
              </w:rPr>
            </w:pPr>
            <w:r w:rsidRPr="009618A7">
              <w:rPr>
                <w:rFonts w:asciiTheme="minorHAnsi" w:hAnsiTheme="minorHAnsi" w:cstheme="minorHAnsi"/>
                <w:b/>
                <w:bCs/>
                <w:color w:val="000000"/>
                <w:sz w:val="24"/>
                <w:szCs w:val="24"/>
                <w:lang w:val="vi-VN" w:eastAsia="vi-VN"/>
              </w:rPr>
              <w:t>R</w:t>
            </w:r>
            <w:r w:rsidR="00EB550E">
              <w:rPr>
                <w:rFonts w:asciiTheme="minorHAnsi" w:hAnsiTheme="minorHAnsi" w:cstheme="minorHAnsi"/>
                <w:b/>
                <w:bCs/>
                <w:color w:val="000000"/>
                <w:sz w:val="24"/>
                <w:szCs w:val="24"/>
                <w:lang w:eastAsia="vi-VN"/>
              </w:rPr>
              <w:t>C</w:t>
            </w:r>
            <w:r w:rsidRPr="009618A7">
              <w:rPr>
                <w:rFonts w:asciiTheme="minorHAnsi" w:hAnsiTheme="minorHAnsi" w:cstheme="minorHAnsi"/>
                <w:b/>
                <w:bCs/>
                <w:color w:val="000000"/>
                <w:sz w:val="24"/>
                <w:szCs w:val="24"/>
                <w:lang w:val="vi-VN" w:eastAsia="vi-VN"/>
              </w:rPr>
              <w:t>P4.5</w:t>
            </w:r>
          </w:p>
        </w:tc>
        <w:tc>
          <w:tcPr>
            <w:tcW w:w="1519" w:type="pct"/>
            <w:gridSpan w:val="2"/>
            <w:tcBorders>
              <w:top w:val="single" w:sz="4" w:space="0" w:color="auto"/>
              <w:left w:val="nil"/>
              <w:bottom w:val="single" w:sz="4" w:space="0" w:color="auto"/>
              <w:right w:val="single" w:sz="4" w:space="0" w:color="auto"/>
            </w:tcBorders>
            <w:shd w:val="clear" w:color="auto" w:fill="auto"/>
            <w:vAlign w:val="bottom"/>
            <w:hideMark/>
          </w:tcPr>
          <w:p w14:paraId="72AA425B" w14:textId="734CB21B" w:rsidR="009618A7" w:rsidRPr="009618A7" w:rsidRDefault="00EB550E" w:rsidP="00D97AE1">
            <w:pPr>
              <w:spacing w:before="80" w:line="240" w:lineRule="auto"/>
              <w:jc w:val="center"/>
              <w:rPr>
                <w:rFonts w:asciiTheme="minorHAnsi" w:hAnsiTheme="minorHAnsi" w:cstheme="minorHAnsi"/>
                <w:b/>
                <w:bCs/>
                <w:color w:val="000000"/>
                <w:sz w:val="24"/>
                <w:szCs w:val="24"/>
                <w:lang w:val="vi-VN" w:eastAsia="vi-VN"/>
              </w:rPr>
            </w:pPr>
            <w:r>
              <w:rPr>
                <w:rFonts w:asciiTheme="minorHAnsi" w:hAnsiTheme="minorHAnsi" w:cstheme="minorHAnsi"/>
                <w:b/>
                <w:bCs/>
                <w:color w:val="000000"/>
                <w:sz w:val="24"/>
                <w:szCs w:val="24"/>
                <w:lang w:eastAsia="vi-VN"/>
              </w:rPr>
              <w:t>RC</w:t>
            </w:r>
            <w:r w:rsidR="009618A7" w:rsidRPr="009618A7">
              <w:rPr>
                <w:rFonts w:asciiTheme="minorHAnsi" w:hAnsiTheme="minorHAnsi" w:cstheme="minorHAnsi"/>
                <w:b/>
                <w:bCs/>
                <w:color w:val="000000"/>
                <w:sz w:val="24"/>
                <w:szCs w:val="24"/>
                <w:lang w:val="vi-VN" w:eastAsia="vi-VN"/>
              </w:rPr>
              <w:t>P8.5</w:t>
            </w:r>
          </w:p>
        </w:tc>
      </w:tr>
      <w:tr w:rsidR="009618A7" w:rsidRPr="009618A7" w14:paraId="333301B3" w14:textId="77777777" w:rsidTr="00EB550E">
        <w:trPr>
          <w:trHeight w:val="260"/>
        </w:trPr>
        <w:tc>
          <w:tcPr>
            <w:tcW w:w="395" w:type="pct"/>
            <w:vMerge/>
            <w:tcBorders>
              <w:top w:val="single" w:sz="4" w:space="0" w:color="auto"/>
              <w:left w:val="single" w:sz="4" w:space="0" w:color="auto"/>
              <w:bottom w:val="single" w:sz="4" w:space="0" w:color="auto"/>
              <w:right w:val="single" w:sz="4" w:space="0" w:color="auto"/>
            </w:tcBorders>
            <w:vAlign w:val="center"/>
            <w:hideMark/>
          </w:tcPr>
          <w:p w14:paraId="60C8403A" w14:textId="77777777" w:rsidR="009618A7" w:rsidRPr="009618A7" w:rsidRDefault="009618A7" w:rsidP="00D97AE1">
            <w:pPr>
              <w:spacing w:before="80" w:line="240" w:lineRule="auto"/>
              <w:rPr>
                <w:rFonts w:asciiTheme="minorHAnsi" w:hAnsiTheme="minorHAnsi" w:cstheme="minorHAnsi"/>
                <w:b/>
                <w:bCs/>
                <w:color w:val="000000"/>
                <w:sz w:val="24"/>
                <w:szCs w:val="24"/>
                <w:lang w:val="vi-VN" w:eastAsia="vi-VN"/>
              </w:rPr>
            </w:pPr>
          </w:p>
        </w:tc>
        <w:tc>
          <w:tcPr>
            <w:tcW w:w="1004" w:type="pct"/>
            <w:vMerge/>
            <w:tcBorders>
              <w:top w:val="single" w:sz="4" w:space="0" w:color="auto"/>
              <w:left w:val="single" w:sz="4" w:space="0" w:color="auto"/>
              <w:bottom w:val="single" w:sz="4" w:space="0" w:color="auto"/>
              <w:right w:val="single" w:sz="4" w:space="0" w:color="auto"/>
            </w:tcBorders>
            <w:vAlign w:val="center"/>
            <w:hideMark/>
          </w:tcPr>
          <w:p w14:paraId="7D54CB6E" w14:textId="77777777" w:rsidR="009618A7" w:rsidRPr="009618A7" w:rsidRDefault="009618A7" w:rsidP="00D97AE1">
            <w:pPr>
              <w:spacing w:before="80" w:line="240" w:lineRule="auto"/>
              <w:rPr>
                <w:rFonts w:asciiTheme="minorHAnsi" w:hAnsiTheme="minorHAnsi" w:cstheme="minorHAnsi"/>
                <w:b/>
                <w:bCs/>
                <w:color w:val="000000"/>
                <w:sz w:val="24"/>
                <w:szCs w:val="24"/>
                <w:lang w:val="vi-VN" w:eastAsia="vi-VN"/>
              </w:rPr>
            </w:pPr>
          </w:p>
        </w:tc>
        <w:tc>
          <w:tcPr>
            <w:tcW w:w="658" w:type="pct"/>
            <w:vMerge/>
            <w:tcBorders>
              <w:top w:val="single" w:sz="4" w:space="0" w:color="auto"/>
              <w:left w:val="single" w:sz="4" w:space="0" w:color="auto"/>
              <w:bottom w:val="single" w:sz="4" w:space="0" w:color="auto"/>
              <w:right w:val="single" w:sz="4" w:space="0" w:color="auto"/>
            </w:tcBorders>
            <w:vAlign w:val="center"/>
            <w:hideMark/>
          </w:tcPr>
          <w:p w14:paraId="390D3D69" w14:textId="77777777" w:rsidR="009618A7" w:rsidRPr="009618A7" w:rsidRDefault="009618A7" w:rsidP="00D97AE1">
            <w:pPr>
              <w:spacing w:before="80" w:line="240" w:lineRule="auto"/>
              <w:rPr>
                <w:rFonts w:asciiTheme="minorHAnsi" w:hAnsiTheme="minorHAnsi" w:cstheme="minorHAnsi"/>
                <w:b/>
                <w:bCs/>
                <w:color w:val="000000"/>
                <w:sz w:val="24"/>
                <w:szCs w:val="24"/>
                <w:lang w:val="vi-VN" w:eastAsia="vi-VN"/>
              </w:rPr>
            </w:pPr>
          </w:p>
        </w:tc>
        <w:tc>
          <w:tcPr>
            <w:tcW w:w="655" w:type="pct"/>
            <w:tcBorders>
              <w:top w:val="nil"/>
              <w:left w:val="nil"/>
              <w:bottom w:val="single" w:sz="4" w:space="0" w:color="auto"/>
              <w:right w:val="single" w:sz="4" w:space="0" w:color="auto"/>
            </w:tcBorders>
            <w:shd w:val="clear" w:color="auto" w:fill="auto"/>
            <w:vAlign w:val="bottom"/>
            <w:hideMark/>
          </w:tcPr>
          <w:p w14:paraId="567E0365" w14:textId="77777777" w:rsidR="009618A7" w:rsidRPr="009618A7" w:rsidRDefault="009618A7" w:rsidP="00D97AE1">
            <w:pPr>
              <w:spacing w:before="80" w:line="240" w:lineRule="auto"/>
              <w:jc w:val="center"/>
              <w:rPr>
                <w:rFonts w:asciiTheme="minorHAnsi" w:hAnsiTheme="minorHAnsi" w:cstheme="minorHAnsi"/>
                <w:b/>
                <w:bCs/>
                <w:sz w:val="24"/>
                <w:szCs w:val="24"/>
                <w:lang w:val="vi-VN" w:eastAsia="vi-VN"/>
              </w:rPr>
            </w:pPr>
            <w:r w:rsidRPr="009618A7">
              <w:rPr>
                <w:rFonts w:asciiTheme="minorHAnsi" w:hAnsiTheme="minorHAnsi" w:cstheme="minorHAnsi"/>
                <w:b/>
                <w:bCs/>
                <w:sz w:val="24"/>
                <w:szCs w:val="24"/>
                <w:lang w:val="vi-VN" w:eastAsia="vi-VN"/>
              </w:rPr>
              <w:t>2030</w:t>
            </w:r>
          </w:p>
        </w:tc>
        <w:tc>
          <w:tcPr>
            <w:tcW w:w="762" w:type="pct"/>
            <w:tcBorders>
              <w:top w:val="nil"/>
              <w:left w:val="nil"/>
              <w:bottom w:val="single" w:sz="4" w:space="0" w:color="auto"/>
              <w:right w:val="single" w:sz="4" w:space="0" w:color="auto"/>
            </w:tcBorders>
            <w:shd w:val="clear" w:color="auto" w:fill="auto"/>
            <w:vAlign w:val="bottom"/>
            <w:hideMark/>
          </w:tcPr>
          <w:p w14:paraId="3B550F43" w14:textId="77777777" w:rsidR="009618A7" w:rsidRPr="009618A7" w:rsidRDefault="009618A7" w:rsidP="00D97AE1">
            <w:pPr>
              <w:spacing w:before="80" w:line="240" w:lineRule="auto"/>
              <w:jc w:val="center"/>
              <w:rPr>
                <w:rFonts w:asciiTheme="minorHAnsi" w:hAnsiTheme="minorHAnsi" w:cstheme="minorHAnsi"/>
                <w:b/>
                <w:bCs/>
                <w:sz w:val="24"/>
                <w:szCs w:val="24"/>
                <w:lang w:val="vi-VN" w:eastAsia="vi-VN"/>
              </w:rPr>
            </w:pPr>
            <w:r w:rsidRPr="009618A7">
              <w:rPr>
                <w:rFonts w:asciiTheme="minorHAnsi" w:hAnsiTheme="minorHAnsi" w:cstheme="minorHAnsi"/>
                <w:b/>
                <w:bCs/>
                <w:sz w:val="24"/>
                <w:szCs w:val="24"/>
                <w:lang w:val="vi-VN" w:eastAsia="vi-VN"/>
              </w:rPr>
              <w:t>2050</w:t>
            </w:r>
          </w:p>
        </w:tc>
        <w:tc>
          <w:tcPr>
            <w:tcW w:w="649" w:type="pct"/>
            <w:gridSpan w:val="2"/>
            <w:tcBorders>
              <w:top w:val="nil"/>
              <w:left w:val="nil"/>
              <w:bottom w:val="single" w:sz="4" w:space="0" w:color="auto"/>
              <w:right w:val="single" w:sz="4" w:space="0" w:color="auto"/>
            </w:tcBorders>
            <w:shd w:val="clear" w:color="auto" w:fill="auto"/>
            <w:vAlign w:val="bottom"/>
            <w:hideMark/>
          </w:tcPr>
          <w:p w14:paraId="49374173" w14:textId="77777777" w:rsidR="009618A7" w:rsidRPr="009618A7" w:rsidRDefault="009618A7" w:rsidP="00D97AE1">
            <w:pPr>
              <w:spacing w:before="80" w:line="240" w:lineRule="auto"/>
              <w:jc w:val="center"/>
              <w:rPr>
                <w:rFonts w:asciiTheme="minorHAnsi" w:hAnsiTheme="minorHAnsi" w:cstheme="minorHAnsi"/>
                <w:b/>
                <w:bCs/>
                <w:sz w:val="24"/>
                <w:szCs w:val="24"/>
                <w:lang w:val="vi-VN" w:eastAsia="vi-VN"/>
              </w:rPr>
            </w:pPr>
            <w:r w:rsidRPr="009618A7">
              <w:rPr>
                <w:rFonts w:asciiTheme="minorHAnsi" w:hAnsiTheme="minorHAnsi" w:cstheme="minorHAnsi"/>
                <w:b/>
                <w:bCs/>
                <w:sz w:val="24"/>
                <w:szCs w:val="24"/>
                <w:lang w:val="vi-VN" w:eastAsia="vi-VN"/>
              </w:rPr>
              <w:t>2030</w:t>
            </w:r>
          </w:p>
        </w:tc>
        <w:tc>
          <w:tcPr>
            <w:tcW w:w="877" w:type="pct"/>
            <w:tcBorders>
              <w:top w:val="nil"/>
              <w:left w:val="nil"/>
              <w:bottom w:val="single" w:sz="4" w:space="0" w:color="auto"/>
              <w:right w:val="single" w:sz="4" w:space="0" w:color="auto"/>
            </w:tcBorders>
            <w:shd w:val="clear" w:color="auto" w:fill="auto"/>
            <w:vAlign w:val="bottom"/>
            <w:hideMark/>
          </w:tcPr>
          <w:p w14:paraId="67D6B6E3" w14:textId="77777777" w:rsidR="009618A7" w:rsidRPr="009618A7" w:rsidRDefault="009618A7" w:rsidP="00D97AE1">
            <w:pPr>
              <w:spacing w:before="80" w:line="240" w:lineRule="auto"/>
              <w:jc w:val="center"/>
              <w:rPr>
                <w:rFonts w:asciiTheme="minorHAnsi" w:hAnsiTheme="minorHAnsi" w:cstheme="minorHAnsi"/>
                <w:b/>
                <w:bCs/>
                <w:sz w:val="24"/>
                <w:szCs w:val="24"/>
                <w:lang w:val="vi-VN" w:eastAsia="vi-VN"/>
              </w:rPr>
            </w:pPr>
            <w:r w:rsidRPr="009618A7">
              <w:rPr>
                <w:rFonts w:asciiTheme="minorHAnsi" w:hAnsiTheme="minorHAnsi" w:cstheme="minorHAnsi"/>
                <w:b/>
                <w:bCs/>
                <w:sz w:val="24"/>
                <w:szCs w:val="24"/>
                <w:lang w:val="vi-VN" w:eastAsia="vi-VN"/>
              </w:rPr>
              <w:t>2050</w:t>
            </w:r>
          </w:p>
        </w:tc>
      </w:tr>
      <w:tr w:rsidR="009618A7" w:rsidRPr="009618A7" w14:paraId="58CBD945" w14:textId="77777777" w:rsidTr="00EB550E">
        <w:trPr>
          <w:trHeight w:val="260"/>
        </w:trPr>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46D504B2"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1</w:t>
            </w:r>
          </w:p>
        </w:tc>
        <w:tc>
          <w:tcPr>
            <w:tcW w:w="1004" w:type="pct"/>
            <w:vMerge w:val="restart"/>
            <w:tcBorders>
              <w:top w:val="nil"/>
              <w:left w:val="single" w:sz="4" w:space="0" w:color="auto"/>
              <w:bottom w:val="single" w:sz="4" w:space="0" w:color="auto"/>
              <w:right w:val="single" w:sz="4" w:space="0" w:color="auto"/>
            </w:tcBorders>
            <w:shd w:val="clear" w:color="auto" w:fill="auto"/>
            <w:vAlign w:val="center"/>
            <w:hideMark/>
          </w:tcPr>
          <w:p w14:paraId="7522043E" w14:textId="09D0A046" w:rsidR="009618A7" w:rsidRPr="009618A7" w:rsidRDefault="007E4793" w:rsidP="00D97AE1">
            <w:pPr>
              <w:spacing w:before="80" w:line="240" w:lineRule="auto"/>
              <w:rPr>
                <w:rFonts w:asciiTheme="minorHAnsi" w:hAnsiTheme="minorHAnsi" w:cstheme="minorHAnsi"/>
                <w:color w:val="000000"/>
                <w:sz w:val="24"/>
                <w:szCs w:val="24"/>
                <w:lang w:val="vi-VN" w:eastAsia="vi-VN"/>
              </w:rPr>
            </w:pPr>
            <w:r>
              <w:rPr>
                <w:rFonts w:asciiTheme="minorHAnsi" w:hAnsiTheme="minorHAnsi" w:cstheme="minorHAnsi"/>
                <w:color w:val="000000"/>
                <w:sz w:val="24"/>
                <w:szCs w:val="24"/>
                <w:lang w:eastAsia="vi-VN"/>
              </w:rPr>
              <w:t>Khu vực miền</w:t>
            </w:r>
            <w:r w:rsidR="009618A7" w:rsidRPr="009618A7">
              <w:rPr>
                <w:rFonts w:asciiTheme="minorHAnsi" w:hAnsiTheme="minorHAnsi" w:cstheme="minorHAnsi"/>
                <w:color w:val="000000"/>
                <w:sz w:val="24"/>
                <w:szCs w:val="24"/>
                <w:lang w:val="vi-VN" w:eastAsia="vi-VN"/>
              </w:rPr>
              <w:t xml:space="preserve"> núi Tây Bắc</w:t>
            </w:r>
          </w:p>
        </w:tc>
        <w:tc>
          <w:tcPr>
            <w:tcW w:w="658" w:type="pct"/>
            <w:tcBorders>
              <w:top w:val="single" w:sz="4" w:space="0" w:color="auto"/>
              <w:left w:val="nil"/>
              <w:bottom w:val="single" w:sz="4" w:space="0" w:color="auto"/>
              <w:right w:val="single" w:sz="4" w:space="0" w:color="auto"/>
            </w:tcBorders>
            <w:shd w:val="clear" w:color="000000" w:fill="auto"/>
            <w:vAlign w:val="bottom"/>
            <w:hideMark/>
          </w:tcPr>
          <w:p w14:paraId="3509A7B9" w14:textId="77777777" w:rsidR="009618A7" w:rsidRPr="009618A7" w:rsidRDefault="009618A7" w:rsidP="00D97AE1">
            <w:pPr>
              <w:spacing w:before="80" w:line="240" w:lineRule="auto"/>
              <w:jc w:val="center"/>
              <w:rPr>
                <w:rFonts w:asciiTheme="minorHAnsi" w:hAnsiTheme="minorHAnsi" w:cstheme="minorHAnsi"/>
                <w:sz w:val="24"/>
                <w:szCs w:val="24"/>
                <w:lang w:val="vi-VN" w:eastAsia="vi-VN"/>
              </w:rPr>
            </w:pPr>
            <w:r w:rsidRPr="009618A7">
              <w:rPr>
                <w:rFonts w:asciiTheme="minorHAnsi" w:hAnsiTheme="minorHAnsi" w:cstheme="minorHAnsi"/>
                <w:sz w:val="24"/>
                <w:szCs w:val="24"/>
                <w:lang w:val="vi-VN" w:eastAsia="vi-VN"/>
              </w:rPr>
              <w:t>X1max</w:t>
            </w:r>
          </w:p>
        </w:tc>
        <w:tc>
          <w:tcPr>
            <w:tcW w:w="655" w:type="pct"/>
            <w:tcBorders>
              <w:top w:val="nil"/>
              <w:left w:val="nil"/>
              <w:bottom w:val="single" w:sz="4" w:space="0" w:color="auto"/>
              <w:right w:val="single" w:sz="4" w:space="0" w:color="auto"/>
            </w:tcBorders>
            <w:shd w:val="clear" w:color="auto" w:fill="auto"/>
            <w:vAlign w:val="bottom"/>
            <w:hideMark/>
          </w:tcPr>
          <w:p w14:paraId="732916FB"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0,5 - 6,6</w:t>
            </w:r>
          </w:p>
        </w:tc>
        <w:tc>
          <w:tcPr>
            <w:tcW w:w="762" w:type="pct"/>
            <w:tcBorders>
              <w:top w:val="nil"/>
              <w:left w:val="nil"/>
              <w:bottom w:val="single" w:sz="4" w:space="0" w:color="auto"/>
              <w:right w:val="single" w:sz="4" w:space="0" w:color="auto"/>
            </w:tcBorders>
            <w:shd w:val="clear" w:color="auto" w:fill="auto"/>
            <w:vAlign w:val="bottom"/>
            <w:hideMark/>
          </w:tcPr>
          <w:p w14:paraId="0A639445"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1,4 - 13,7</w:t>
            </w:r>
          </w:p>
        </w:tc>
        <w:tc>
          <w:tcPr>
            <w:tcW w:w="649" w:type="pct"/>
            <w:gridSpan w:val="2"/>
            <w:tcBorders>
              <w:top w:val="nil"/>
              <w:left w:val="nil"/>
              <w:bottom w:val="single" w:sz="4" w:space="0" w:color="auto"/>
              <w:right w:val="single" w:sz="4" w:space="0" w:color="auto"/>
            </w:tcBorders>
            <w:shd w:val="clear" w:color="auto" w:fill="auto"/>
            <w:vAlign w:val="bottom"/>
            <w:hideMark/>
          </w:tcPr>
          <w:p w14:paraId="293BE2ED"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0,2 - 7,6</w:t>
            </w:r>
          </w:p>
        </w:tc>
        <w:tc>
          <w:tcPr>
            <w:tcW w:w="877" w:type="pct"/>
            <w:tcBorders>
              <w:top w:val="nil"/>
              <w:left w:val="nil"/>
              <w:bottom w:val="single" w:sz="4" w:space="0" w:color="auto"/>
              <w:right w:val="single" w:sz="4" w:space="0" w:color="auto"/>
            </w:tcBorders>
            <w:shd w:val="clear" w:color="auto" w:fill="auto"/>
            <w:vAlign w:val="bottom"/>
            <w:hideMark/>
          </w:tcPr>
          <w:p w14:paraId="797D58FD"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1,2 - 13,6</w:t>
            </w:r>
          </w:p>
        </w:tc>
      </w:tr>
      <w:tr w:rsidR="009618A7" w:rsidRPr="009618A7" w14:paraId="23E9464E" w14:textId="77777777" w:rsidTr="00EB550E">
        <w:trPr>
          <w:trHeight w:val="260"/>
        </w:trPr>
        <w:tc>
          <w:tcPr>
            <w:tcW w:w="395" w:type="pct"/>
            <w:vMerge/>
            <w:tcBorders>
              <w:top w:val="nil"/>
              <w:left w:val="single" w:sz="4" w:space="0" w:color="auto"/>
              <w:bottom w:val="single" w:sz="4" w:space="0" w:color="auto"/>
              <w:right w:val="single" w:sz="4" w:space="0" w:color="auto"/>
            </w:tcBorders>
            <w:vAlign w:val="center"/>
            <w:hideMark/>
          </w:tcPr>
          <w:p w14:paraId="1F5B138B"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1004" w:type="pct"/>
            <w:vMerge/>
            <w:tcBorders>
              <w:top w:val="nil"/>
              <w:left w:val="single" w:sz="4" w:space="0" w:color="auto"/>
              <w:bottom w:val="single" w:sz="4" w:space="0" w:color="auto"/>
              <w:right w:val="single" w:sz="4" w:space="0" w:color="auto"/>
            </w:tcBorders>
            <w:vAlign w:val="center"/>
            <w:hideMark/>
          </w:tcPr>
          <w:p w14:paraId="04098F6B"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658" w:type="pct"/>
            <w:tcBorders>
              <w:top w:val="single" w:sz="4" w:space="0" w:color="auto"/>
              <w:left w:val="nil"/>
              <w:bottom w:val="single" w:sz="4" w:space="0" w:color="auto"/>
              <w:right w:val="single" w:sz="4" w:space="0" w:color="auto"/>
            </w:tcBorders>
            <w:shd w:val="clear" w:color="000000" w:fill="auto"/>
            <w:vAlign w:val="bottom"/>
            <w:hideMark/>
          </w:tcPr>
          <w:p w14:paraId="7DCFC021" w14:textId="77777777" w:rsidR="009618A7" w:rsidRPr="009618A7" w:rsidRDefault="009618A7" w:rsidP="00D97AE1">
            <w:pPr>
              <w:spacing w:before="80" w:line="240" w:lineRule="auto"/>
              <w:jc w:val="center"/>
              <w:rPr>
                <w:rFonts w:asciiTheme="minorHAnsi" w:hAnsiTheme="minorHAnsi" w:cstheme="minorHAnsi"/>
                <w:sz w:val="24"/>
                <w:szCs w:val="24"/>
                <w:lang w:val="vi-VN" w:eastAsia="vi-VN"/>
              </w:rPr>
            </w:pPr>
            <w:r w:rsidRPr="009618A7">
              <w:rPr>
                <w:rFonts w:asciiTheme="minorHAnsi" w:hAnsiTheme="minorHAnsi" w:cstheme="minorHAnsi"/>
                <w:sz w:val="24"/>
                <w:szCs w:val="24"/>
                <w:lang w:val="vi-VN" w:eastAsia="vi-VN"/>
              </w:rPr>
              <w:t>X3max</w:t>
            </w:r>
          </w:p>
        </w:tc>
        <w:tc>
          <w:tcPr>
            <w:tcW w:w="655" w:type="pct"/>
            <w:tcBorders>
              <w:top w:val="nil"/>
              <w:left w:val="nil"/>
              <w:bottom w:val="single" w:sz="4" w:space="0" w:color="auto"/>
              <w:right w:val="single" w:sz="4" w:space="0" w:color="auto"/>
            </w:tcBorders>
            <w:shd w:val="clear" w:color="auto" w:fill="auto"/>
            <w:vAlign w:val="bottom"/>
            <w:hideMark/>
          </w:tcPr>
          <w:p w14:paraId="21601D80"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0 - 9,2</w:t>
            </w:r>
          </w:p>
        </w:tc>
        <w:tc>
          <w:tcPr>
            <w:tcW w:w="762" w:type="pct"/>
            <w:tcBorders>
              <w:top w:val="nil"/>
              <w:left w:val="nil"/>
              <w:bottom w:val="single" w:sz="4" w:space="0" w:color="auto"/>
              <w:right w:val="single" w:sz="4" w:space="0" w:color="auto"/>
            </w:tcBorders>
            <w:shd w:val="clear" w:color="auto" w:fill="auto"/>
            <w:vAlign w:val="bottom"/>
            <w:hideMark/>
          </w:tcPr>
          <w:p w14:paraId="7F588BCB"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4,1 - 16,1</w:t>
            </w:r>
          </w:p>
        </w:tc>
        <w:tc>
          <w:tcPr>
            <w:tcW w:w="649" w:type="pct"/>
            <w:gridSpan w:val="2"/>
            <w:tcBorders>
              <w:top w:val="nil"/>
              <w:left w:val="nil"/>
              <w:bottom w:val="single" w:sz="4" w:space="0" w:color="auto"/>
              <w:right w:val="single" w:sz="4" w:space="0" w:color="auto"/>
            </w:tcBorders>
            <w:shd w:val="clear" w:color="auto" w:fill="auto"/>
            <w:vAlign w:val="bottom"/>
            <w:hideMark/>
          </w:tcPr>
          <w:p w14:paraId="02F7E03D"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0 - 8,7</w:t>
            </w:r>
          </w:p>
        </w:tc>
        <w:tc>
          <w:tcPr>
            <w:tcW w:w="877" w:type="pct"/>
            <w:tcBorders>
              <w:top w:val="nil"/>
              <w:left w:val="nil"/>
              <w:bottom w:val="single" w:sz="4" w:space="0" w:color="auto"/>
              <w:right w:val="single" w:sz="4" w:space="0" w:color="auto"/>
            </w:tcBorders>
            <w:shd w:val="clear" w:color="auto" w:fill="auto"/>
            <w:vAlign w:val="bottom"/>
            <w:hideMark/>
          </w:tcPr>
          <w:p w14:paraId="7A623071"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0 - 15</w:t>
            </w:r>
          </w:p>
        </w:tc>
      </w:tr>
      <w:tr w:rsidR="009618A7" w:rsidRPr="009618A7" w14:paraId="49054AE1" w14:textId="77777777" w:rsidTr="00EB550E">
        <w:trPr>
          <w:trHeight w:val="260"/>
        </w:trPr>
        <w:tc>
          <w:tcPr>
            <w:tcW w:w="395" w:type="pct"/>
            <w:vMerge/>
            <w:tcBorders>
              <w:top w:val="nil"/>
              <w:left w:val="single" w:sz="4" w:space="0" w:color="auto"/>
              <w:bottom w:val="single" w:sz="4" w:space="0" w:color="auto"/>
              <w:right w:val="single" w:sz="4" w:space="0" w:color="auto"/>
            </w:tcBorders>
            <w:vAlign w:val="center"/>
            <w:hideMark/>
          </w:tcPr>
          <w:p w14:paraId="473AF46E"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1004" w:type="pct"/>
            <w:vMerge/>
            <w:tcBorders>
              <w:top w:val="nil"/>
              <w:left w:val="single" w:sz="4" w:space="0" w:color="auto"/>
              <w:bottom w:val="single" w:sz="4" w:space="0" w:color="auto"/>
              <w:right w:val="single" w:sz="4" w:space="0" w:color="auto"/>
            </w:tcBorders>
            <w:vAlign w:val="center"/>
            <w:hideMark/>
          </w:tcPr>
          <w:p w14:paraId="3BBFEE7D"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658" w:type="pct"/>
            <w:tcBorders>
              <w:top w:val="single" w:sz="4" w:space="0" w:color="auto"/>
              <w:left w:val="nil"/>
              <w:bottom w:val="single" w:sz="4" w:space="0" w:color="auto"/>
              <w:right w:val="single" w:sz="4" w:space="0" w:color="auto"/>
            </w:tcBorders>
            <w:shd w:val="clear" w:color="000000" w:fill="auto"/>
            <w:vAlign w:val="bottom"/>
            <w:hideMark/>
          </w:tcPr>
          <w:p w14:paraId="4D2CF2AC" w14:textId="77777777" w:rsidR="009618A7" w:rsidRPr="009618A7" w:rsidRDefault="009618A7" w:rsidP="00D97AE1">
            <w:pPr>
              <w:spacing w:before="80" w:line="240" w:lineRule="auto"/>
              <w:jc w:val="center"/>
              <w:rPr>
                <w:rFonts w:asciiTheme="minorHAnsi" w:hAnsiTheme="minorHAnsi" w:cstheme="minorHAnsi"/>
                <w:sz w:val="24"/>
                <w:szCs w:val="24"/>
                <w:lang w:val="vi-VN" w:eastAsia="vi-VN"/>
              </w:rPr>
            </w:pPr>
            <w:r w:rsidRPr="009618A7">
              <w:rPr>
                <w:rFonts w:asciiTheme="minorHAnsi" w:hAnsiTheme="minorHAnsi" w:cstheme="minorHAnsi"/>
                <w:sz w:val="24"/>
                <w:szCs w:val="24"/>
                <w:lang w:val="vi-VN" w:eastAsia="vi-VN"/>
              </w:rPr>
              <w:t>X5max</w:t>
            </w:r>
          </w:p>
        </w:tc>
        <w:tc>
          <w:tcPr>
            <w:tcW w:w="655" w:type="pct"/>
            <w:tcBorders>
              <w:top w:val="nil"/>
              <w:left w:val="nil"/>
              <w:bottom w:val="single" w:sz="4" w:space="0" w:color="auto"/>
              <w:right w:val="single" w:sz="4" w:space="0" w:color="auto"/>
            </w:tcBorders>
            <w:shd w:val="clear" w:color="auto" w:fill="auto"/>
            <w:vAlign w:val="bottom"/>
            <w:hideMark/>
          </w:tcPr>
          <w:p w14:paraId="14D1B159"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1,9 - 8,4</w:t>
            </w:r>
          </w:p>
        </w:tc>
        <w:tc>
          <w:tcPr>
            <w:tcW w:w="762" w:type="pct"/>
            <w:tcBorders>
              <w:top w:val="nil"/>
              <w:left w:val="nil"/>
              <w:bottom w:val="single" w:sz="4" w:space="0" w:color="auto"/>
              <w:right w:val="single" w:sz="4" w:space="0" w:color="auto"/>
            </w:tcBorders>
            <w:shd w:val="clear" w:color="auto" w:fill="auto"/>
            <w:vAlign w:val="bottom"/>
            <w:hideMark/>
          </w:tcPr>
          <w:p w14:paraId="4B8D4CEB"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5,9 - 17,2</w:t>
            </w:r>
          </w:p>
        </w:tc>
        <w:tc>
          <w:tcPr>
            <w:tcW w:w="649" w:type="pct"/>
            <w:gridSpan w:val="2"/>
            <w:tcBorders>
              <w:top w:val="nil"/>
              <w:left w:val="nil"/>
              <w:bottom w:val="single" w:sz="4" w:space="0" w:color="auto"/>
              <w:right w:val="single" w:sz="4" w:space="0" w:color="auto"/>
            </w:tcBorders>
            <w:shd w:val="clear" w:color="auto" w:fill="auto"/>
            <w:vAlign w:val="bottom"/>
            <w:hideMark/>
          </w:tcPr>
          <w:p w14:paraId="06CCA5F2"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1,4 - 9,2</w:t>
            </w:r>
          </w:p>
        </w:tc>
        <w:tc>
          <w:tcPr>
            <w:tcW w:w="877" w:type="pct"/>
            <w:tcBorders>
              <w:top w:val="nil"/>
              <w:left w:val="nil"/>
              <w:bottom w:val="single" w:sz="4" w:space="0" w:color="auto"/>
              <w:right w:val="single" w:sz="4" w:space="0" w:color="auto"/>
            </w:tcBorders>
            <w:shd w:val="clear" w:color="auto" w:fill="auto"/>
            <w:vAlign w:val="bottom"/>
            <w:hideMark/>
          </w:tcPr>
          <w:p w14:paraId="7406EED5"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5,4 - 16,8</w:t>
            </w:r>
          </w:p>
        </w:tc>
      </w:tr>
      <w:tr w:rsidR="009618A7" w:rsidRPr="009618A7" w14:paraId="0E5CB0A4" w14:textId="77777777" w:rsidTr="00EB550E">
        <w:trPr>
          <w:trHeight w:val="260"/>
        </w:trPr>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6B1669FC"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2</w:t>
            </w:r>
          </w:p>
        </w:tc>
        <w:tc>
          <w:tcPr>
            <w:tcW w:w="1004" w:type="pct"/>
            <w:vMerge w:val="restart"/>
            <w:tcBorders>
              <w:top w:val="nil"/>
              <w:left w:val="single" w:sz="4" w:space="0" w:color="auto"/>
              <w:bottom w:val="single" w:sz="4" w:space="0" w:color="auto"/>
              <w:right w:val="single" w:sz="4" w:space="0" w:color="auto"/>
            </w:tcBorders>
            <w:shd w:val="clear" w:color="auto" w:fill="auto"/>
            <w:vAlign w:val="center"/>
            <w:hideMark/>
          </w:tcPr>
          <w:p w14:paraId="55ECD6FD" w14:textId="61DB3688" w:rsidR="009618A7" w:rsidRPr="009618A7" w:rsidRDefault="007E4793" w:rsidP="00D97AE1">
            <w:pPr>
              <w:spacing w:before="80" w:line="240" w:lineRule="auto"/>
              <w:rPr>
                <w:rFonts w:asciiTheme="minorHAnsi" w:hAnsiTheme="minorHAnsi" w:cstheme="minorHAnsi"/>
                <w:color w:val="000000"/>
                <w:sz w:val="24"/>
                <w:szCs w:val="24"/>
                <w:lang w:val="vi-VN" w:eastAsia="vi-VN"/>
              </w:rPr>
            </w:pPr>
            <w:r>
              <w:rPr>
                <w:rFonts w:asciiTheme="minorHAnsi" w:hAnsiTheme="minorHAnsi" w:cstheme="minorHAnsi"/>
                <w:color w:val="000000"/>
                <w:sz w:val="24"/>
                <w:szCs w:val="24"/>
                <w:lang w:eastAsia="vi-VN"/>
              </w:rPr>
              <w:t>Khu vực miền</w:t>
            </w:r>
            <w:r w:rsidR="009618A7" w:rsidRPr="009618A7">
              <w:rPr>
                <w:rFonts w:asciiTheme="minorHAnsi" w:hAnsiTheme="minorHAnsi" w:cstheme="minorHAnsi"/>
                <w:color w:val="000000"/>
                <w:sz w:val="24"/>
                <w:szCs w:val="24"/>
                <w:lang w:val="vi-VN" w:eastAsia="vi-VN"/>
              </w:rPr>
              <w:t xml:space="preserve"> núi Việt Bắc</w:t>
            </w:r>
          </w:p>
        </w:tc>
        <w:tc>
          <w:tcPr>
            <w:tcW w:w="658" w:type="pct"/>
            <w:tcBorders>
              <w:top w:val="single" w:sz="4" w:space="0" w:color="auto"/>
              <w:left w:val="nil"/>
              <w:bottom w:val="single" w:sz="4" w:space="0" w:color="auto"/>
              <w:right w:val="single" w:sz="4" w:space="0" w:color="auto"/>
            </w:tcBorders>
            <w:shd w:val="clear" w:color="000000" w:fill="auto"/>
            <w:vAlign w:val="bottom"/>
            <w:hideMark/>
          </w:tcPr>
          <w:p w14:paraId="7A009E38" w14:textId="77777777" w:rsidR="009618A7" w:rsidRPr="009618A7" w:rsidRDefault="009618A7" w:rsidP="00D97AE1">
            <w:pPr>
              <w:spacing w:before="80" w:line="240" w:lineRule="auto"/>
              <w:jc w:val="center"/>
              <w:rPr>
                <w:rFonts w:asciiTheme="minorHAnsi" w:hAnsiTheme="minorHAnsi" w:cstheme="minorHAnsi"/>
                <w:sz w:val="24"/>
                <w:szCs w:val="24"/>
                <w:lang w:val="vi-VN" w:eastAsia="vi-VN"/>
              </w:rPr>
            </w:pPr>
            <w:r w:rsidRPr="009618A7">
              <w:rPr>
                <w:rFonts w:asciiTheme="minorHAnsi" w:hAnsiTheme="minorHAnsi" w:cstheme="minorHAnsi"/>
                <w:sz w:val="24"/>
                <w:szCs w:val="24"/>
                <w:lang w:val="vi-VN" w:eastAsia="vi-VN"/>
              </w:rPr>
              <w:t>X1max</w:t>
            </w:r>
          </w:p>
        </w:tc>
        <w:tc>
          <w:tcPr>
            <w:tcW w:w="655" w:type="pct"/>
            <w:tcBorders>
              <w:top w:val="nil"/>
              <w:left w:val="nil"/>
              <w:bottom w:val="single" w:sz="4" w:space="0" w:color="auto"/>
              <w:right w:val="single" w:sz="4" w:space="0" w:color="auto"/>
            </w:tcBorders>
            <w:shd w:val="clear" w:color="auto" w:fill="auto"/>
            <w:vAlign w:val="bottom"/>
            <w:hideMark/>
          </w:tcPr>
          <w:p w14:paraId="741A9124"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1,5 - 9,7</w:t>
            </w:r>
          </w:p>
        </w:tc>
        <w:tc>
          <w:tcPr>
            <w:tcW w:w="762" w:type="pct"/>
            <w:tcBorders>
              <w:top w:val="nil"/>
              <w:left w:val="nil"/>
              <w:bottom w:val="single" w:sz="4" w:space="0" w:color="auto"/>
              <w:right w:val="single" w:sz="4" w:space="0" w:color="auto"/>
            </w:tcBorders>
            <w:shd w:val="clear" w:color="auto" w:fill="auto"/>
            <w:vAlign w:val="bottom"/>
            <w:hideMark/>
          </w:tcPr>
          <w:p w14:paraId="3A3F0073"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1,5 - 16,4</w:t>
            </w:r>
          </w:p>
        </w:tc>
        <w:tc>
          <w:tcPr>
            <w:tcW w:w="649" w:type="pct"/>
            <w:gridSpan w:val="2"/>
            <w:tcBorders>
              <w:top w:val="nil"/>
              <w:left w:val="nil"/>
              <w:bottom w:val="single" w:sz="4" w:space="0" w:color="auto"/>
              <w:right w:val="single" w:sz="4" w:space="0" w:color="auto"/>
            </w:tcBorders>
            <w:shd w:val="clear" w:color="auto" w:fill="auto"/>
            <w:vAlign w:val="bottom"/>
            <w:hideMark/>
          </w:tcPr>
          <w:p w14:paraId="1E0104AF"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0 - 8,8</w:t>
            </w:r>
          </w:p>
        </w:tc>
        <w:tc>
          <w:tcPr>
            <w:tcW w:w="877" w:type="pct"/>
            <w:tcBorders>
              <w:top w:val="nil"/>
              <w:left w:val="nil"/>
              <w:bottom w:val="single" w:sz="4" w:space="0" w:color="auto"/>
              <w:right w:val="single" w:sz="4" w:space="0" w:color="auto"/>
            </w:tcBorders>
            <w:shd w:val="clear" w:color="auto" w:fill="auto"/>
            <w:vAlign w:val="bottom"/>
            <w:hideMark/>
          </w:tcPr>
          <w:p w14:paraId="281D7D4D"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1,1 - 16,6</w:t>
            </w:r>
          </w:p>
        </w:tc>
      </w:tr>
      <w:tr w:rsidR="009618A7" w:rsidRPr="009618A7" w14:paraId="1FC000C8" w14:textId="77777777" w:rsidTr="00EB550E">
        <w:trPr>
          <w:trHeight w:val="260"/>
        </w:trPr>
        <w:tc>
          <w:tcPr>
            <w:tcW w:w="395" w:type="pct"/>
            <w:vMerge/>
            <w:tcBorders>
              <w:top w:val="nil"/>
              <w:left w:val="single" w:sz="4" w:space="0" w:color="auto"/>
              <w:bottom w:val="single" w:sz="4" w:space="0" w:color="auto"/>
              <w:right w:val="single" w:sz="4" w:space="0" w:color="auto"/>
            </w:tcBorders>
            <w:vAlign w:val="center"/>
            <w:hideMark/>
          </w:tcPr>
          <w:p w14:paraId="14F149DD"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1004" w:type="pct"/>
            <w:vMerge/>
            <w:tcBorders>
              <w:top w:val="nil"/>
              <w:left w:val="single" w:sz="4" w:space="0" w:color="auto"/>
              <w:bottom w:val="single" w:sz="4" w:space="0" w:color="auto"/>
              <w:right w:val="single" w:sz="4" w:space="0" w:color="auto"/>
            </w:tcBorders>
            <w:vAlign w:val="center"/>
            <w:hideMark/>
          </w:tcPr>
          <w:p w14:paraId="07AB654D"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658" w:type="pct"/>
            <w:tcBorders>
              <w:top w:val="single" w:sz="4" w:space="0" w:color="auto"/>
              <w:left w:val="nil"/>
              <w:bottom w:val="single" w:sz="4" w:space="0" w:color="auto"/>
              <w:right w:val="single" w:sz="4" w:space="0" w:color="auto"/>
            </w:tcBorders>
            <w:shd w:val="clear" w:color="000000" w:fill="auto"/>
            <w:vAlign w:val="bottom"/>
            <w:hideMark/>
          </w:tcPr>
          <w:p w14:paraId="5559EF6C" w14:textId="77777777" w:rsidR="009618A7" w:rsidRPr="009618A7" w:rsidRDefault="009618A7" w:rsidP="00D97AE1">
            <w:pPr>
              <w:spacing w:before="80" w:line="240" w:lineRule="auto"/>
              <w:jc w:val="center"/>
              <w:rPr>
                <w:rFonts w:asciiTheme="minorHAnsi" w:hAnsiTheme="minorHAnsi" w:cstheme="minorHAnsi"/>
                <w:sz w:val="24"/>
                <w:szCs w:val="24"/>
                <w:lang w:val="vi-VN" w:eastAsia="vi-VN"/>
              </w:rPr>
            </w:pPr>
            <w:r w:rsidRPr="009618A7">
              <w:rPr>
                <w:rFonts w:asciiTheme="minorHAnsi" w:hAnsiTheme="minorHAnsi" w:cstheme="minorHAnsi"/>
                <w:sz w:val="24"/>
                <w:szCs w:val="24"/>
                <w:lang w:val="vi-VN" w:eastAsia="vi-VN"/>
              </w:rPr>
              <w:t>X3max</w:t>
            </w:r>
          </w:p>
        </w:tc>
        <w:tc>
          <w:tcPr>
            <w:tcW w:w="655" w:type="pct"/>
            <w:tcBorders>
              <w:top w:val="nil"/>
              <w:left w:val="nil"/>
              <w:bottom w:val="single" w:sz="4" w:space="0" w:color="auto"/>
              <w:right w:val="single" w:sz="4" w:space="0" w:color="auto"/>
            </w:tcBorders>
            <w:shd w:val="clear" w:color="auto" w:fill="auto"/>
            <w:vAlign w:val="bottom"/>
            <w:hideMark/>
          </w:tcPr>
          <w:p w14:paraId="5AE1CEA1"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0 - 10</w:t>
            </w:r>
          </w:p>
        </w:tc>
        <w:tc>
          <w:tcPr>
            <w:tcW w:w="762" w:type="pct"/>
            <w:tcBorders>
              <w:top w:val="nil"/>
              <w:left w:val="nil"/>
              <w:bottom w:val="single" w:sz="4" w:space="0" w:color="auto"/>
              <w:right w:val="single" w:sz="4" w:space="0" w:color="auto"/>
            </w:tcBorders>
            <w:shd w:val="clear" w:color="auto" w:fill="auto"/>
            <w:vAlign w:val="bottom"/>
            <w:hideMark/>
          </w:tcPr>
          <w:p w14:paraId="23C0EF33"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0 - 16,5</w:t>
            </w:r>
          </w:p>
        </w:tc>
        <w:tc>
          <w:tcPr>
            <w:tcW w:w="649" w:type="pct"/>
            <w:gridSpan w:val="2"/>
            <w:tcBorders>
              <w:top w:val="nil"/>
              <w:left w:val="nil"/>
              <w:bottom w:val="single" w:sz="4" w:space="0" w:color="auto"/>
              <w:right w:val="single" w:sz="4" w:space="0" w:color="auto"/>
            </w:tcBorders>
            <w:shd w:val="clear" w:color="auto" w:fill="auto"/>
            <w:vAlign w:val="bottom"/>
            <w:hideMark/>
          </w:tcPr>
          <w:p w14:paraId="3BA542E8"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0 - 7,6</w:t>
            </w:r>
          </w:p>
        </w:tc>
        <w:tc>
          <w:tcPr>
            <w:tcW w:w="877" w:type="pct"/>
            <w:tcBorders>
              <w:top w:val="nil"/>
              <w:left w:val="nil"/>
              <w:bottom w:val="single" w:sz="4" w:space="0" w:color="auto"/>
              <w:right w:val="single" w:sz="4" w:space="0" w:color="auto"/>
            </w:tcBorders>
            <w:shd w:val="clear" w:color="auto" w:fill="auto"/>
            <w:vAlign w:val="bottom"/>
            <w:hideMark/>
          </w:tcPr>
          <w:p w14:paraId="4E048DC8"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0 - 43,6</w:t>
            </w:r>
          </w:p>
        </w:tc>
      </w:tr>
      <w:tr w:rsidR="009618A7" w:rsidRPr="009618A7" w14:paraId="0BB5DB7A" w14:textId="77777777" w:rsidTr="00EB550E">
        <w:trPr>
          <w:trHeight w:val="260"/>
        </w:trPr>
        <w:tc>
          <w:tcPr>
            <w:tcW w:w="395" w:type="pct"/>
            <w:vMerge/>
            <w:tcBorders>
              <w:top w:val="nil"/>
              <w:left w:val="single" w:sz="4" w:space="0" w:color="auto"/>
              <w:bottom w:val="single" w:sz="4" w:space="0" w:color="auto"/>
              <w:right w:val="single" w:sz="4" w:space="0" w:color="auto"/>
            </w:tcBorders>
            <w:vAlign w:val="center"/>
            <w:hideMark/>
          </w:tcPr>
          <w:p w14:paraId="23EACB4E"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1004" w:type="pct"/>
            <w:vMerge/>
            <w:tcBorders>
              <w:top w:val="nil"/>
              <w:left w:val="single" w:sz="4" w:space="0" w:color="auto"/>
              <w:bottom w:val="single" w:sz="4" w:space="0" w:color="auto"/>
              <w:right w:val="single" w:sz="4" w:space="0" w:color="auto"/>
            </w:tcBorders>
            <w:vAlign w:val="center"/>
            <w:hideMark/>
          </w:tcPr>
          <w:p w14:paraId="0186303A"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658" w:type="pct"/>
            <w:tcBorders>
              <w:top w:val="single" w:sz="4" w:space="0" w:color="auto"/>
              <w:left w:val="nil"/>
              <w:bottom w:val="single" w:sz="4" w:space="0" w:color="auto"/>
              <w:right w:val="single" w:sz="4" w:space="0" w:color="auto"/>
            </w:tcBorders>
            <w:shd w:val="clear" w:color="000000" w:fill="auto"/>
            <w:vAlign w:val="bottom"/>
            <w:hideMark/>
          </w:tcPr>
          <w:p w14:paraId="13F4E017" w14:textId="77777777" w:rsidR="009618A7" w:rsidRPr="009618A7" w:rsidRDefault="009618A7" w:rsidP="00D97AE1">
            <w:pPr>
              <w:spacing w:before="80" w:line="240" w:lineRule="auto"/>
              <w:jc w:val="center"/>
              <w:rPr>
                <w:rFonts w:asciiTheme="minorHAnsi" w:hAnsiTheme="minorHAnsi" w:cstheme="minorHAnsi"/>
                <w:sz w:val="24"/>
                <w:szCs w:val="24"/>
                <w:lang w:val="vi-VN" w:eastAsia="vi-VN"/>
              </w:rPr>
            </w:pPr>
            <w:r w:rsidRPr="009618A7">
              <w:rPr>
                <w:rFonts w:asciiTheme="minorHAnsi" w:hAnsiTheme="minorHAnsi" w:cstheme="minorHAnsi"/>
                <w:sz w:val="24"/>
                <w:szCs w:val="24"/>
                <w:lang w:val="vi-VN" w:eastAsia="vi-VN"/>
              </w:rPr>
              <w:t>X5max</w:t>
            </w:r>
          </w:p>
        </w:tc>
        <w:tc>
          <w:tcPr>
            <w:tcW w:w="655" w:type="pct"/>
            <w:tcBorders>
              <w:top w:val="nil"/>
              <w:left w:val="nil"/>
              <w:bottom w:val="single" w:sz="4" w:space="0" w:color="auto"/>
              <w:right w:val="single" w:sz="4" w:space="0" w:color="auto"/>
            </w:tcBorders>
            <w:shd w:val="clear" w:color="auto" w:fill="auto"/>
            <w:vAlign w:val="bottom"/>
            <w:hideMark/>
          </w:tcPr>
          <w:p w14:paraId="3D083DB6"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2,9 - 10,1</w:t>
            </w:r>
          </w:p>
        </w:tc>
        <w:tc>
          <w:tcPr>
            <w:tcW w:w="762" w:type="pct"/>
            <w:tcBorders>
              <w:top w:val="nil"/>
              <w:left w:val="nil"/>
              <w:bottom w:val="single" w:sz="4" w:space="0" w:color="auto"/>
              <w:right w:val="single" w:sz="4" w:space="0" w:color="auto"/>
            </w:tcBorders>
            <w:shd w:val="clear" w:color="auto" w:fill="auto"/>
            <w:vAlign w:val="bottom"/>
            <w:hideMark/>
          </w:tcPr>
          <w:p w14:paraId="00343601"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4 - 15,5</w:t>
            </w:r>
          </w:p>
        </w:tc>
        <w:tc>
          <w:tcPr>
            <w:tcW w:w="649" w:type="pct"/>
            <w:gridSpan w:val="2"/>
            <w:tcBorders>
              <w:top w:val="nil"/>
              <w:left w:val="nil"/>
              <w:bottom w:val="single" w:sz="4" w:space="0" w:color="auto"/>
              <w:right w:val="single" w:sz="4" w:space="0" w:color="auto"/>
            </w:tcBorders>
            <w:shd w:val="clear" w:color="auto" w:fill="auto"/>
            <w:vAlign w:val="bottom"/>
            <w:hideMark/>
          </w:tcPr>
          <w:p w14:paraId="6E087165"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0 - 7,9</w:t>
            </w:r>
          </w:p>
        </w:tc>
        <w:tc>
          <w:tcPr>
            <w:tcW w:w="877" w:type="pct"/>
            <w:tcBorders>
              <w:top w:val="nil"/>
              <w:left w:val="nil"/>
              <w:bottom w:val="single" w:sz="4" w:space="0" w:color="auto"/>
              <w:right w:val="single" w:sz="4" w:space="0" w:color="auto"/>
            </w:tcBorders>
            <w:shd w:val="clear" w:color="auto" w:fill="auto"/>
            <w:vAlign w:val="bottom"/>
            <w:hideMark/>
          </w:tcPr>
          <w:p w14:paraId="54F30FE6"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2,9 - 15,4</w:t>
            </w:r>
          </w:p>
        </w:tc>
      </w:tr>
      <w:tr w:rsidR="009618A7" w:rsidRPr="009618A7" w14:paraId="20DFFB7B" w14:textId="77777777" w:rsidTr="00EB550E">
        <w:trPr>
          <w:trHeight w:val="260"/>
        </w:trPr>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5AB18088"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3</w:t>
            </w:r>
          </w:p>
        </w:tc>
        <w:tc>
          <w:tcPr>
            <w:tcW w:w="1004" w:type="pct"/>
            <w:vMerge w:val="restart"/>
            <w:tcBorders>
              <w:top w:val="nil"/>
              <w:left w:val="single" w:sz="4" w:space="0" w:color="auto"/>
              <w:bottom w:val="single" w:sz="4" w:space="0" w:color="auto"/>
              <w:right w:val="single" w:sz="4" w:space="0" w:color="auto"/>
            </w:tcBorders>
            <w:shd w:val="clear" w:color="auto" w:fill="auto"/>
            <w:vAlign w:val="center"/>
            <w:hideMark/>
          </w:tcPr>
          <w:p w14:paraId="669CB77F" w14:textId="1637DDFE" w:rsidR="009618A7" w:rsidRPr="009618A7" w:rsidRDefault="007E4793" w:rsidP="00D97AE1">
            <w:pPr>
              <w:spacing w:before="80" w:line="240" w:lineRule="auto"/>
              <w:rPr>
                <w:rFonts w:asciiTheme="minorHAnsi" w:hAnsiTheme="minorHAnsi" w:cstheme="minorHAnsi"/>
                <w:color w:val="000000"/>
                <w:sz w:val="24"/>
                <w:szCs w:val="24"/>
                <w:lang w:val="vi-VN" w:eastAsia="vi-VN"/>
              </w:rPr>
            </w:pPr>
            <w:r>
              <w:rPr>
                <w:rFonts w:asciiTheme="minorHAnsi" w:hAnsiTheme="minorHAnsi" w:cstheme="minorHAnsi"/>
                <w:color w:val="000000"/>
                <w:sz w:val="24"/>
                <w:szCs w:val="24"/>
                <w:lang w:eastAsia="vi-VN"/>
              </w:rPr>
              <w:t>Khu vực miền</w:t>
            </w:r>
            <w:r w:rsidR="009618A7" w:rsidRPr="009618A7">
              <w:rPr>
                <w:rFonts w:asciiTheme="minorHAnsi" w:hAnsiTheme="minorHAnsi" w:cstheme="minorHAnsi"/>
                <w:color w:val="000000"/>
                <w:sz w:val="24"/>
                <w:szCs w:val="24"/>
                <w:lang w:val="vi-VN" w:eastAsia="vi-VN"/>
              </w:rPr>
              <w:t xml:space="preserve"> núi Đông Bắc</w:t>
            </w:r>
          </w:p>
        </w:tc>
        <w:tc>
          <w:tcPr>
            <w:tcW w:w="658" w:type="pct"/>
            <w:tcBorders>
              <w:top w:val="single" w:sz="4" w:space="0" w:color="auto"/>
              <w:left w:val="nil"/>
              <w:bottom w:val="single" w:sz="4" w:space="0" w:color="auto"/>
              <w:right w:val="single" w:sz="4" w:space="0" w:color="auto"/>
            </w:tcBorders>
            <w:shd w:val="clear" w:color="000000" w:fill="auto"/>
            <w:vAlign w:val="bottom"/>
            <w:hideMark/>
          </w:tcPr>
          <w:p w14:paraId="25387807" w14:textId="77777777" w:rsidR="009618A7" w:rsidRPr="009618A7" w:rsidRDefault="009618A7" w:rsidP="00D97AE1">
            <w:pPr>
              <w:spacing w:before="80" w:line="240" w:lineRule="auto"/>
              <w:jc w:val="center"/>
              <w:rPr>
                <w:rFonts w:asciiTheme="minorHAnsi" w:hAnsiTheme="minorHAnsi" w:cstheme="minorHAnsi"/>
                <w:sz w:val="24"/>
                <w:szCs w:val="24"/>
                <w:lang w:val="vi-VN" w:eastAsia="vi-VN"/>
              </w:rPr>
            </w:pPr>
            <w:r w:rsidRPr="009618A7">
              <w:rPr>
                <w:rFonts w:asciiTheme="minorHAnsi" w:hAnsiTheme="minorHAnsi" w:cstheme="minorHAnsi"/>
                <w:sz w:val="24"/>
                <w:szCs w:val="24"/>
                <w:lang w:val="vi-VN" w:eastAsia="vi-VN"/>
              </w:rPr>
              <w:t>X1max</w:t>
            </w:r>
          </w:p>
        </w:tc>
        <w:tc>
          <w:tcPr>
            <w:tcW w:w="655" w:type="pct"/>
            <w:tcBorders>
              <w:top w:val="nil"/>
              <w:left w:val="nil"/>
              <w:bottom w:val="single" w:sz="4" w:space="0" w:color="auto"/>
              <w:right w:val="single" w:sz="4" w:space="0" w:color="auto"/>
            </w:tcBorders>
            <w:shd w:val="clear" w:color="auto" w:fill="auto"/>
            <w:vAlign w:val="bottom"/>
            <w:hideMark/>
          </w:tcPr>
          <w:p w14:paraId="199575B0"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4,3 - 13,5</w:t>
            </w:r>
          </w:p>
        </w:tc>
        <w:tc>
          <w:tcPr>
            <w:tcW w:w="762" w:type="pct"/>
            <w:tcBorders>
              <w:top w:val="nil"/>
              <w:left w:val="nil"/>
              <w:bottom w:val="single" w:sz="4" w:space="0" w:color="auto"/>
              <w:right w:val="single" w:sz="4" w:space="0" w:color="auto"/>
            </w:tcBorders>
            <w:shd w:val="clear" w:color="auto" w:fill="auto"/>
            <w:vAlign w:val="bottom"/>
            <w:hideMark/>
          </w:tcPr>
          <w:p w14:paraId="15D09803"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6,2 - 14,3</w:t>
            </w:r>
          </w:p>
        </w:tc>
        <w:tc>
          <w:tcPr>
            <w:tcW w:w="649" w:type="pct"/>
            <w:gridSpan w:val="2"/>
            <w:tcBorders>
              <w:top w:val="nil"/>
              <w:left w:val="nil"/>
              <w:bottom w:val="single" w:sz="4" w:space="0" w:color="auto"/>
              <w:right w:val="single" w:sz="4" w:space="0" w:color="auto"/>
            </w:tcBorders>
            <w:shd w:val="clear" w:color="auto" w:fill="auto"/>
            <w:vAlign w:val="bottom"/>
            <w:hideMark/>
          </w:tcPr>
          <w:p w14:paraId="7E6471F8"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1,8 - 10,5</w:t>
            </w:r>
          </w:p>
        </w:tc>
        <w:tc>
          <w:tcPr>
            <w:tcW w:w="877" w:type="pct"/>
            <w:tcBorders>
              <w:top w:val="nil"/>
              <w:left w:val="nil"/>
              <w:bottom w:val="single" w:sz="4" w:space="0" w:color="auto"/>
              <w:right w:val="single" w:sz="4" w:space="0" w:color="auto"/>
            </w:tcBorders>
            <w:shd w:val="clear" w:color="auto" w:fill="auto"/>
            <w:vAlign w:val="bottom"/>
            <w:hideMark/>
          </w:tcPr>
          <w:p w14:paraId="6E7530DA"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5,2 - 18,5</w:t>
            </w:r>
          </w:p>
        </w:tc>
      </w:tr>
      <w:tr w:rsidR="009618A7" w:rsidRPr="009618A7" w14:paraId="17D0736D" w14:textId="77777777" w:rsidTr="00EB550E">
        <w:trPr>
          <w:trHeight w:val="260"/>
        </w:trPr>
        <w:tc>
          <w:tcPr>
            <w:tcW w:w="395" w:type="pct"/>
            <w:vMerge/>
            <w:tcBorders>
              <w:top w:val="nil"/>
              <w:left w:val="single" w:sz="4" w:space="0" w:color="auto"/>
              <w:bottom w:val="single" w:sz="4" w:space="0" w:color="auto"/>
              <w:right w:val="single" w:sz="4" w:space="0" w:color="auto"/>
            </w:tcBorders>
            <w:vAlign w:val="center"/>
            <w:hideMark/>
          </w:tcPr>
          <w:p w14:paraId="4BBF60E5"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1004" w:type="pct"/>
            <w:vMerge/>
            <w:tcBorders>
              <w:top w:val="nil"/>
              <w:left w:val="single" w:sz="4" w:space="0" w:color="auto"/>
              <w:bottom w:val="single" w:sz="4" w:space="0" w:color="auto"/>
              <w:right w:val="single" w:sz="4" w:space="0" w:color="auto"/>
            </w:tcBorders>
            <w:vAlign w:val="center"/>
            <w:hideMark/>
          </w:tcPr>
          <w:p w14:paraId="07F50869"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658" w:type="pct"/>
            <w:tcBorders>
              <w:top w:val="single" w:sz="4" w:space="0" w:color="auto"/>
              <w:left w:val="nil"/>
              <w:bottom w:val="single" w:sz="4" w:space="0" w:color="auto"/>
              <w:right w:val="single" w:sz="4" w:space="0" w:color="auto"/>
            </w:tcBorders>
            <w:shd w:val="clear" w:color="000000" w:fill="auto"/>
            <w:vAlign w:val="bottom"/>
            <w:hideMark/>
          </w:tcPr>
          <w:p w14:paraId="5E50681A" w14:textId="77777777" w:rsidR="009618A7" w:rsidRPr="009618A7" w:rsidRDefault="009618A7" w:rsidP="00D97AE1">
            <w:pPr>
              <w:spacing w:before="80" w:line="240" w:lineRule="auto"/>
              <w:jc w:val="center"/>
              <w:rPr>
                <w:rFonts w:asciiTheme="minorHAnsi" w:hAnsiTheme="minorHAnsi" w:cstheme="minorHAnsi"/>
                <w:sz w:val="24"/>
                <w:szCs w:val="24"/>
                <w:lang w:val="vi-VN" w:eastAsia="vi-VN"/>
              </w:rPr>
            </w:pPr>
            <w:r w:rsidRPr="009618A7">
              <w:rPr>
                <w:rFonts w:asciiTheme="minorHAnsi" w:hAnsiTheme="minorHAnsi" w:cstheme="minorHAnsi"/>
                <w:sz w:val="24"/>
                <w:szCs w:val="24"/>
                <w:lang w:val="vi-VN" w:eastAsia="vi-VN"/>
              </w:rPr>
              <w:t>X3max</w:t>
            </w:r>
          </w:p>
        </w:tc>
        <w:tc>
          <w:tcPr>
            <w:tcW w:w="655" w:type="pct"/>
            <w:tcBorders>
              <w:top w:val="nil"/>
              <w:left w:val="nil"/>
              <w:bottom w:val="single" w:sz="4" w:space="0" w:color="auto"/>
              <w:right w:val="single" w:sz="4" w:space="0" w:color="auto"/>
            </w:tcBorders>
            <w:shd w:val="clear" w:color="auto" w:fill="auto"/>
            <w:vAlign w:val="bottom"/>
            <w:hideMark/>
          </w:tcPr>
          <w:p w14:paraId="73D51650"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3,5 - 16,5</w:t>
            </w:r>
          </w:p>
        </w:tc>
        <w:tc>
          <w:tcPr>
            <w:tcW w:w="762" w:type="pct"/>
            <w:tcBorders>
              <w:top w:val="nil"/>
              <w:left w:val="nil"/>
              <w:bottom w:val="single" w:sz="4" w:space="0" w:color="auto"/>
              <w:right w:val="single" w:sz="4" w:space="0" w:color="auto"/>
            </w:tcBorders>
            <w:shd w:val="clear" w:color="auto" w:fill="auto"/>
            <w:vAlign w:val="bottom"/>
            <w:hideMark/>
          </w:tcPr>
          <w:p w14:paraId="50C5E5AF"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5,1 - 16,1</w:t>
            </w:r>
          </w:p>
        </w:tc>
        <w:tc>
          <w:tcPr>
            <w:tcW w:w="649" w:type="pct"/>
            <w:gridSpan w:val="2"/>
            <w:tcBorders>
              <w:top w:val="nil"/>
              <w:left w:val="nil"/>
              <w:bottom w:val="single" w:sz="4" w:space="0" w:color="auto"/>
              <w:right w:val="single" w:sz="4" w:space="0" w:color="auto"/>
            </w:tcBorders>
            <w:shd w:val="clear" w:color="auto" w:fill="auto"/>
            <w:vAlign w:val="bottom"/>
            <w:hideMark/>
          </w:tcPr>
          <w:p w14:paraId="530956B2"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1,5 - 11,9</w:t>
            </w:r>
          </w:p>
        </w:tc>
        <w:tc>
          <w:tcPr>
            <w:tcW w:w="877" w:type="pct"/>
            <w:tcBorders>
              <w:top w:val="nil"/>
              <w:left w:val="nil"/>
              <w:bottom w:val="single" w:sz="4" w:space="0" w:color="auto"/>
              <w:right w:val="single" w:sz="4" w:space="0" w:color="auto"/>
            </w:tcBorders>
            <w:shd w:val="clear" w:color="auto" w:fill="auto"/>
            <w:vAlign w:val="bottom"/>
            <w:hideMark/>
          </w:tcPr>
          <w:p w14:paraId="284FC8A0"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4,6 - 19,4</w:t>
            </w:r>
          </w:p>
        </w:tc>
      </w:tr>
      <w:tr w:rsidR="009618A7" w:rsidRPr="009618A7" w14:paraId="0602386E" w14:textId="77777777" w:rsidTr="00EB550E">
        <w:trPr>
          <w:trHeight w:val="260"/>
        </w:trPr>
        <w:tc>
          <w:tcPr>
            <w:tcW w:w="395" w:type="pct"/>
            <w:vMerge/>
            <w:tcBorders>
              <w:top w:val="nil"/>
              <w:left w:val="single" w:sz="4" w:space="0" w:color="auto"/>
              <w:bottom w:val="single" w:sz="4" w:space="0" w:color="auto"/>
              <w:right w:val="single" w:sz="4" w:space="0" w:color="auto"/>
            </w:tcBorders>
            <w:vAlign w:val="center"/>
            <w:hideMark/>
          </w:tcPr>
          <w:p w14:paraId="32E8D326"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1004" w:type="pct"/>
            <w:vMerge/>
            <w:tcBorders>
              <w:top w:val="nil"/>
              <w:left w:val="single" w:sz="4" w:space="0" w:color="auto"/>
              <w:bottom w:val="single" w:sz="4" w:space="0" w:color="auto"/>
              <w:right w:val="single" w:sz="4" w:space="0" w:color="auto"/>
            </w:tcBorders>
            <w:vAlign w:val="center"/>
            <w:hideMark/>
          </w:tcPr>
          <w:p w14:paraId="28F91546"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658" w:type="pct"/>
            <w:tcBorders>
              <w:top w:val="single" w:sz="4" w:space="0" w:color="auto"/>
              <w:left w:val="nil"/>
              <w:bottom w:val="single" w:sz="4" w:space="0" w:color="auto"/>
              <w:right w:val="single" w:sz="4" w:space="0" w:color="auto"/>
            </w:tcBorders>
            <w:shd w:val="clear" w:color="000000" w:fill="auto"/>
            <w:vAlign w:val="bottom"/>
            <w:hideMark/>
          </w:tcPr>
          <w:p w14:paraId="76B1E84E" w14:textId="77777777" w:rsidR="009618A7" w:rsidRPr="009618A7" w:rsidRDefault="009618A7" w:rsidP="00D97AE1">
            <w:pPr>
              <w:spacing w:before="80" w:line="240" w:lineRule="auto"/>
              <w:jc w:val="center"/>
              <w:rPr>
                <w:rFonts w:asciiTheme="minorHAnsi" w:hAnsiTheme="minorHAnsi" w:cstheme="minorHAnsi"/>
                <w:sz w:val="24"/>
                <w:szCs w:val="24"/>
                <w:lang w:val="vi-VN" w:eastAsia="vi-VN"/>
              </w:rPr>
            </w:pPr>
            <w:r w:rsidRPr="009618A7">
              <w:rPr>
                <w:rFonts w:asciiTheme="minorHAnsi" w:hAnsiTheme="minorHAnsi" w:cstheme="minorHAnsi"/>
                <w:sz w:val="24"/>
                <w:szCs w:val="24"/>
                <w:lang w:val="vi-VN" w:eastAsia="vi-VN"/>
              </w:rPr>
              <w:t>X5max</w:t>
            </w:r>
          </w:p>
        </w:tc>
        <w:tc>
          <w:tcPr>
            <w:tcW w:w="655" w:type="pct"/>
            <w:tcBorders>
              <w:top w:val="nil"/>
              <w:left w:val="nil"/>
              <w:bottom w:val="single" w:sz="4" w:space="0" w:color="auto"/>
              <w:right w:val="single" w:sz="4" w:space="0" w:color="auto"/>
            </w:tcBorders>
            <w:shd w:val="clear" w:color="auto" w:fill="auto"/>
            <w:vAlign w:val="bottom"/>
            <w:hideMark/>
          </w:tcPr>
          <w:p w14:paraId="500021A1"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5,1 - 16</w:t>
            </w:r>
          </w:p>
        </w:tc>
        <w:tc>
          <w:tcPr>
            <w:tcW w:w="762" w:type="pct"/>
            <w:tcBorders>
              <w:top w:val="nil"/>
              <w:left w:val="nil"/>
              <w:bottom w:val="single" w:sz="4" w:space="0" w:color="auto"/>
              <w:right w:val="single" w:sz="4" w:space="0" w:color="auto"/>
            </w:tcBorders>
            <w:shd w:val="clear" w:color="auto" w:fill="auto"/>
            <w:vAlign w:val="bottom"/>
            <w:hideMark/>
          </w:tcPr>
          <w:p w14:paraId="3016FA53"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7,5 - 17</w:t>
            </w:r>
          </w:p>
        </w:tc>
        <w:tc>
          <w:tcPr>
            <w:tcW w:w="649" w:type="pct"/>
            <w:gridSpan w:val="2"/>
            <w:tcBorders>
              <w:top w:val="nil"/>
              <w:left w:val="nil"/>
              <w:bottom w:val="single" w:sz="4" w:space="0" w:color="auto"/>
              <w:right w:val="single" w:sz="4" w:space="0" w:color="auto"/>
            </w:tcBorders>
            <w:shd w:val="clear" w:color="auto" w:fill="auto"/>
            <w:vAlign w:val="bottom"/>
            <w:hideMark/>
          </w:tcPr>
          <w:p w14:paraId="7C8E1E03"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2,2 - 11,7</w:t>
            </w:r>
          </w:p>
        </w:tc>
        <w:tc>
          <w:tcPr>
            <w:tcW w:w="877" w:type="pct"/>
            <w:tcBorders>
              <w:top w:val="nil"/>
              <w:left w:val="nil"/>
              <w:bottom w:val="single" w:sz="4" w:space="0" w:color="auto"/>
              <w:right w:val="single" w:sz="4" w:space="0" w:color="auto"/>
            </w:tcBorders>
            <w:shd w:val="clear" w:color="auto" w:fill="auto"/>
            <w:vAlign w:val="bottom"/>
            <w:hideMark/>
          </w:tcPr>
          <w:p w14:paraId="73224D73"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6,8 - 20,7</w:t>
            </w:r>
          </w:p>
        </w:tc>
      </w:tr>
      <w:tr w:rsidR="009618A7" w:rsidRPr="009618A7" w14:paraId="7807D1B2" w14:textId="77777777" w:rsidTr="00EB550E">
        <w:trPr>
          <w:trHeight w:val="260"/>
        </w:trPr>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1E3B8CFC"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4</w:t>
            </w:r>
          </w:p>
        </w:tc>
        <w:tc>
          <w:tcPr>
            <w:tcW w:w="1004" w:type="pct"/>
            <w:vMerge w:val="restart"/>
            <w:tcBorders>
              <w:top w:val="nil"/>
              <w:left w:val="single" w:sz="4" w:space="0" w:color="auto"/>
              <w:bottom w:val="single" w:sz="4" w:space="0" w:color="auto"/>
              <w:right w:val="single" w:sz="4" w:space="0" w:color="auto"/>
            </w:tcBorders>
            <w:shd w:val="clear" w:color="auto" w:fill="auto"/>
            <w:vAlign w:val="center"/>
            <w:hideMark/>
          </w:tcPr>
          <w:p w14:paraId="6D9C5BC9"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Trung du sông Hồng</w:t>
            </w:r>
          </w:p>
        </w:tc>
        <w:tc>
          <w:tcPr>
            <w:tcW w:w="658" w:type="pct"/>
            <w:tcBorders>
              <w:top w:val="single" w:sz="4" w:space="0" w:color="auto"/>
              <w:left w:val="nil"/>
              <w:bottom w:val="single" w:sz="4" w:space="0" w:color="auto"/>
              <w:right w:val="single" w:sz="4" w:space="0" w:color="auto"/>
            </w:tcBorders>
            <w:shd w:val="clear" w:color="000000" w:fill="auto"/>
            <w:vAlign w:val="bottom"/>
            <w:hideMark/>
          </w:tcPr>
          <w:p w14:paraId="227A2FB9" w14:textId="77777777" w:rsidR="009618A7" w:rsidRPr="009618A7" w:rsidRDefault="009618A7" w:rsidP="00D97AE1">
            <w:pPr>
              <w:spacing w:before="80" w:line="240" w:lineRule="auto"/>
              <w:jc w:val="center"/>
              <w:rPr>
                <w:rFonts w:asciiTheme="minorHAnsi" w:hAnsiTheme="minorHAnsi" w:cstheme="minorHAnsi"/>
                <w:sz w:val="24"/>
                <w:szCs w:val="24"/>
                <w:lang w:val="vi-VN" w:eastAsia="vi-VN"/>
              </w:rPr>
            </w:pPr>
            <w:r w:rsidRPr="009618A7">
              <w:rPr>
                <w:rFonts w:asciiTheme="minorHAnsi" w:hAnsiTheme="minorHAnsi" w:cstheme="minorHAnsi"/>
                <w:sz w:val="24"/>
                <w:szCs w:val="24"/>
                <w:lang w:val="vi-VN" w:eastAsia="vi-VN"/>
              </w:rPr>
              <w:t>X1max</w:t>
            </w:r>
          </w:p>
        </w:tc>
        <w:tc>
          <w:tcPr>
            <w:tcW w:w="655" w:type="pct"/>
            <w:tcBorders>
              <w:top w:val="nil"/>
              <w:left w:val="nil"/>
              <w:bottom w:val="single" w:sz="4" w:space="0" w:color="auto"/>
              <w:right w:val="single" w:sz="4" w:space="0" w:color="auto"/>
            </w:tcBorders>
            <w:shd w:val="clear" w:color="auto" w:fill="auto"/>
            <w:vAlign w:val="bottom"/>
            <w:hideMark/>
          </w:tcPr>
          <w:p w14:paraId="6BE458A8"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4,5 - 12,6</w:t>
            </w:r>
          </w:p>
        </w:tc>
        <w:tc>
          <w:tcPr>
            <w:tcW w:w="762" w:type="pct"/>
            <w:tcBorders>
              <w:top w:val="nil"/>
              <w:left w:val="nil"/>
              <w:bottom w:val="single" w:sz="4" w:space="0" w:color="auto"/>
              <w:right w:val="single" w:sz="4" w:space="0" w:color="auto"/>
            </w:tcBorders>
            <w:shd w:val="clear" w:color="auto" w:fill="auto"/>
            <w:vAlign w:val="bottom"/>
            <w:hideMark/>
          </w:tcPr>
          <w:p w14:paraId="322A1DD1"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6,7 - 18,7</w:t>
            </w:r>
          </w:p>
        </w:tc>
        <w:tc>
          <w:tcPr>
            <w:tcW w:w="649" w:type="pct"/>
            <w:gridSpan w:val="2"/>
            <w:tcBorders>
              <w:top w:val="nil"/>
              <w:left w:val="nil"/>
              <w:bottom w:val="single" w:sz="4" w:space="0" w:color="auto"/>
              <w:right w:val="single" w:sz="4" w:space="0" w:color="auto"/>
            </w:tcBorders>
            <w:shd w:val="clear" w:color="auto" w:fill="auto"/>
            <w:vAlign w:val="bottom"/>
            <w:hideMark/>
          </w:tcPr>
          <w:p w14:paraId="14C6AD46"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4,9 - 13</w:t>
            </w:r>
          </w:p>
        </w:tc>
        <w:tc>
          <w:tcPr>
            <w:tcW w:w="877" w:type="pct"/>
            <w:tcBorders>
              <w:top w:val="nil"/>
              <w:left w:val="nil"/>
              <w:bottom w:val="single" w:sz="4" w:space="0" w:color="auto"/>
              <w:right w:val="single" w:sz="4" w:space="0" w:color="auto"/>
            </w:tcBorders>
            <w:shd w:val="clear" w:color="auto" w:fill="auto"/>
            <w:vAlign w:val="bottom"/>
            <w:hideMark/>
          </w:tcPr>
          <w:p w14:paraId="24F221CF"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7 - 21</w:t>
            </w:r>
          </w:p>
        </w:tc>
      </w:tr>
      <w:tr w:rsidR="009618A7" w:rsidRPr="009618A7" w14:paraId="37FC0E17" w14:textId="77777777" w:rsidTr="00EB550E">
        <w:trPr>
          <w:trHeight w:val="260"/>
        </w:trPr>
        <w:tc>
          <w:tcPr>
            <w:tcW w:w="395" w:type="pct"/>
            <w:vMerge/>
            <w:tcBorders>
              <w:top w:val="nil"/>
              <w:left w:val="single" w:sz="4" w:space="0" w:color="auto"/>
              <w:bottom w:val="single" w:sz="4" w:space="0" w:color="auto"/>
              <w:right w:val="single" w:sz="4" w:space="0" w:color="auto"/>
            </w:tcBorders>
            <w:vAlign w:val="center"/>
            <w:hideMark/>
          </w:tcPr>
          <w:p w14:paraId="5F048F26"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1004" w:type="pct"/>
            <w:vMerge/>
            <w:tcBorders>
              <w:top w:val="nil"/>
              <w:left w:val="single" w:sz="4" w:space="0" w:color="auto"/>
              <w:bottom w:val="single" w:sz="4" w:space="0" w:color="auto"/>
              <w:right w:val="single" w:sz="4" w:space="0" w:color="auto"/>
            </w:tcBorders>
            <w:vAlign w:val="center"/>
            <w:hideMark/>
          </w:tcPr>
          <w:p w14:paraId="4CF49DD0"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658" w:type="pct"/>
            <w:tcBorders>
              <w:top w:val="single" w:sz="4" w:space="0" w:color="auto"/>
              <w:left w:val="nil"/>
              <w:bottom w:val="single" w:sz="4" w:space="0" w:color="auto"/>
              <w:right w:val="single" w:sz="4" w:space="0" w:color="auto"/>
            </w:tcBorders>
            <w:shd w:val="clear" w:color="000000" w:fill="auto"/>
            <w:vAlign w:val="bottom"/>
            <w:hideMark/>
          </w:tcPr>
          <w:p w14:paraId="5F571BD0" w14:textId="77777777" w:rsidR="009618A7" w:rsidRPr="009618A7" w:rsidRDefault="009618A7" w:rsidP="00D97AE1">
            <w:pPr>
              <w:spacing w:before="80" w:line="240" w:lineRule="auto"/>
              <w:jc w:val="center"/>
              <w:rPr>
                <w:rFonts w:asciiTheme="minorHAnsi" w:hAnsiTheme="minorHAnsi" w:cstheme="minorHAnsi"/>
                <w:sz w:val="24"/>
                <w:szCs w:val="24"/>
                <w:lang w:val="vi-VN" w:eastAsia="vi-VN"/>
              </w:rPr>
            </w:pPr>
            <w:r w:rsidRPr="009618A7">
              <w:rPr>
                <w:rFonts w:asciiTheme="minorHAnsi" w:hAnsiTheme="minorHAnsi" w:cstheme="minorHAnsi"/>
                <w:sz w:val="24"/>
                <w:szCs w:val="24"/>
                <w:lang w:val="vi-VN" w:eastAsia="vi-VN"/>
              </w:rPr>
              <w:t>X3max</w:t>
            </w:r>
          </w:p>
        </w:tc>
        <w:tc>
          <w:tcPr>
            <w:tcW w:w="655" w:type="pct"/>
            <w:tcBorders>
              <w:top w:val="nil"/>
              <w:left w:val="nil"/>
              <w:bottom w:val="single" w:sz="4" w:space="0" w:color="auto"/>
              <w:right w:val="single" w:sz="4" w:space="0" w:color="auto"/>
            </w:tcBorders>
            <w:shd w:val="clear" w:color="auto" w:fill="auto"/>
            <w:vAlign w:val="bottom"/>
            <w:hideMark/>
          </w:tcPr>
          <w:p w14:paraId="37620FE8"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5,5 - 12,2</w:t>
            </w:r>
          </w:p>
        </w:tc>
        <w:tc>
          <w:tcPr>
            <w:tcW w:w="762" w:type="pct"/>
            <w:tcBorders>
              <w:top w:val="nil"/>
              <w:left w:val="nil"/>
              <w:bottom w:val="single" w:sz="4" w:space="0" w:color="auto"/>
              <w:right w:val="single" w:sz="4" w:space="0" w:color="auto"/>
            </w:tcBorders>
            <w:shd w:val="clear" w:color="auto" w:fill="auto"/>
            <w:vAlign w:val="bottom"/>
            <w:hideMark/>
          </w:tcPr>
          <w:p w14:paraId="480918D6"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8,1 - 17</w:t>
            </w:r>
          </w:p>
        </w:tc>
        <w:tc>
          <w:tcPr>
            <w:tcW w:w="649" w:type="pct"/>
            <w:gridSpan w:val="2"/>
            <w:tcBorders>
              <w:top w:val="nil"/>
              <w:left w:val="nil"/>
              <w:bottom w:val="single" w:sz="4" w:space="0" w:color="auto"/>
              <w:right w:val="single" w:sz="4" w:space="0" w:color="auto"/>
            </w:tcBorders>
            <w:shd w:val="clear" w:color="auto" w:fill="auto"/>
            <w:vAlign w:val="bottom"/>
            <w:hideMark/>
          </w:tcPr>
          <w:p w14:paraId="200AB69E"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0 - 11,8</w:t>
            </w:r>
          </w:p>
        </w:tc>
        <w:tc>
          <w:tcPr>
            <w:tcW w:w="877" w:type="pct"/>
            <w:tcBorders>
              <w:top w:val="nil"/>
              <w:left w:val="nil"/>
              <w:bottom w:val="single" w:sz="4" w:space="0" w:color="auto"/>
              <w:right w:val="single" w:sz="4" w:space="0" w:color="auto"/>
            </w:tcBorders>
            <w:shd w:val="clear" w:color="auto" w:fill="auto"/>
            <w:vAlign w:val="bottom"/>
            <w:hideMark/>
          </w:tcPr>
          <w:p w14:paraId="560C7BF3"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8,5 - 19,1</w:t>
            </w:r>
          </w:p>
        </w:tc>
      </w:tr>
      <w:tr w:rsidR="009618A7" w:rsidRPr="009618A7" w14:paraId="66C4A65A" w14:textId="77777777" w:rsidTr="00EB550E">
        <w:trPr>
          <w:trHeight w:val="260"/>
        </w:trPr>
        <w:tc>
          <w:tcPr>
            <w:tcW w:w="395" w:type="pct"/>
            <w:vMerge/>
            <w:tcBorders>
              <w:top w:val="nil"/>
              <w:left w:val="single" w:sz="4" w:space="0" w:color="auto"/>
              <w:bottom w:val="single" w:sz="4" w:space="0" w:color="auto"/>
              <w:right w:val="single" w:sz="4" w:space="0" w:color="auto"/>
            </w:tcBorders>
            <w:vAlign w:val="center"/>
            <w:hideMark/>
          </w:tcPr>
          <w:p w14:paraId="5BB56903"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1004" w:type="pct"/>
            <w:vMerge/>
            <w:tcBorders>
              <w:top w:val="nil"/>
              <w:left w:val="single" w:sz="4" w:space="0" w:color="auto"/>
              <w:bottom w:val="single" w:sz="4" w:space="0" w:color="auto"/>
              <w:right w:val="single" w:sz="4" w:space="0" w:color="auto"/>
            </w:tcBorders>
            <w:vAlign w:val="center"/>
            <w:hideMark/>
          </w:tcPr>
          <w:p w14:paraId="598A7E11"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658" w:type="pct"/>
            <w:tcBorders>
              <w:top w:val="single" w:sz="4" w:space="0" w:color="auto"/>
              <w:left w:val="nil"/>
              <w:bottom w:val="single" w:sz="4" w:space="0" w:color="auto"/>
              <w:right w:val="single" w:sz="4" w:space="0" w:color="auto"/>
            </w:tcBorders>
            <w:shd w:val="clear" w:color="000000" w:fill="auto"/>
            <w:vAlign w:val="bottom"/>
            <w:hideMark/>
          </w:tcPr>
          <w:p w14:paraId="3113342F" w14:textId="77777777" w:rsidR="009618A7" w:rsidRPr="009618A7" w:rsidRDefault="009618A7" w:rsidP="00D97AE1">
            <w:pPr>
              <w:spacing w:before="80" w:line="240" w:lineRule="auto"/>
              <w:jc w:val="center"/>
              <w:rPr>
                <w:rFonts w:asciiTheme="minorHAnsi" w:hAnsiTheme="minorHAnsi" w:cstheme="minorHAnsi"/>
                <w:sz w:val="24"/>
                <w:szCs w:val="24"/>
                <w:lang w:val="vi-VN" w:eastAsia="vi-VN"/>
              </w:rPr>
            </w:pPr>
            <w:r w:rsidRPr="009618A7">
              <w:rPr>
                <w:rFonts w:asciiTheme="minorHAnsi" w:hAnsiTheme="minorHAnsi" w:cstheme="minorHAnsi"/>
                <w:sz w:val="24"/>
                <w:szCs w:val="24"/>
                <w:lang w:val="vi-VN" w:eastAsia="vi-VN"/>
              </w:rPr>
              <w:t>X5max</w:t>
            </w:r>
          </w:p>
        </w:tc>
        <w:tc>
          <w:tcPr>
            <w:tcW w:w="655" w:type="pct"/>
            <w:tcBorders>
              <w:top w:val="nil"/>
              <w:left w:val="nil"/>
              <w:bottom w:val="single" w:sz="4" w:space="0" w:color="auto"/>
              <w:right w:val="single" w:sz="4" w:space="0" w:color="auto"/>
            </w:tcBorders>
            <w:shd w:val="clear" w:color="auto" w:fill="auto"/>
            <w:vAlign w:val="bottom"/>
            <w:hideMark/>
          </w:tcPr>
          <w:p w14:paraId="24BA5DC8"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5,4 - 12,7</w:t>
            </w:r>
          </w:p>
        </w:tc>
        <w:tc>
          <w:tcPr>
            <w:tcW w:w="762" w:type="pct"/>
            <w:tcBorders>
              <w:top w:val="nil"/>
              <w:left w:val="nil"/>
              <w:bottom w:val="single" w:sz="4" w:space="0" w:color="auto"/>
              <w:right w:val="single" w:sz="4" w:space="0" w:color="auto"/>
            </w:tcBorders>
            <w:shd w:val="clear" w:color="auto" w:fill="auto"/>
            <w:vAlign w:val="bottom"/>
            <w:hideMark/>
          </w:tcPr>
          <w:p w14:paraId="1CAC8D30"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7,9 - 15,3</w:t>
            </w:r>
          </w:p>
        </w:tc>
        <w:tc>
          <w:tcPr>
            <w:tcW w:w="649" w:type="pct"/>
            <w:gridSpan w:val="2"/>
            <w:tcBorders>
              <w:top w:val="nil"/>
              <w:left w:val="nil"/>
              <w:bottom w:val="single" w:sz="4" w:space="0" w:color="auto"/>
              <w:right w:val="single" w:sz="4" w:space="0" w:color="auto"/>
            </w:tcBorders>
            <w:shd w:val="clear" w:color="auto" w:fill="auto"/>
            <w:vAlign w:val="bottom"/>
            <w:hideMark/>
          </w:tcPr>
          <w:p w14:paraId="22B12183"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5,4 - 12,6</w:t>
            </w:r>
          </w:p>
        </w:tc>
        <w:tc>
          <w:tcPr>
            <w:tcW w:w="877" w:type="pct"/>
            <w:tcBorders>
              <w:top w:val="nil"/>
              <w:left w:val="nil"/>
              <w:bottom w:val="single" w:sz="4" w:space="0" w:color="auto"/>
              <w:right w:val="single" w:sz="4" w:space="0" w:color="auto"/>
            </w:tcBorders>
            <w:shd w:val="clear" w:color="auto" w:fill="auto"/>
            <w:vAlign w:val="bottom"/>
            <w:hideMark/>
          </w:tcPr>
          <w:p w14:paraId="005F657A"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8,3 - 17,5</w:t>
            </w:r>
          </w:p>
        </w:tc>
      </w:tr>
      <w:tr w:rsidR="009618A7" w:rsidRPr="009618A7" w14:paraId="176D14F3" w14:textId="77777777" w:rsidTr="00EB550E">
        <w:trPr>
          <w:trHeight w:val="260"/>
        </w:trPr>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212EAAE8"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5</w:t>
            </w:r>
          </w:p>
        </w:tc>
        <w:tc>
          <w:tcPr>
            <w:tcW w:w="1004" w:type="pct"/>
            <w:vMerge w:val="restart"/>
            <w:tcBorders>
              <w:top w:val="nil"/>
              <w:left w:val="single" w:sz="4" w:space="0" w:color="auto"/>
              <w:bottom w:val="single" w:sz="4" w:space="0" w:color="auto"/>
              <w:right w:val="single" w:sz="4" w:space="0" w:color="auto"/>
            </w:tcBorders>
            <w:shd w:val="clear" w:color="auto" w:fill="auto"/>
            <w:vAlign w:val="center"/>
            <w:hideMark/>
          </w:tcPr>
          <w:p w14:paraId="165F50D6" w14:textId="62C4F5A9" w:rsidR="009618A7" w:rsidRPr="009618A7" w:rsidRDefault="009618A7" w:rsidP="00D97AE1">
            <w:pPr>
              <w:spacing w:before="80" w:line="240" w:lineRule="auto"/>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Trung du sôn</w:t>
            </w:r>
            <w:r w:rsidR="007E4793">
              <w:rPr>
                <w:rFonts w:asciiTheme="minorHAnsi" w:hAnsiTheme="minorHAnsi" w:cstheme="minorHAnsi"/>
                <w:color w:val="000000"/>
                <w:sz w:val="24"/>
                <w:szCs w:val="24"/>
                <w:lang w:eastAsia="vi-VN"/>
              </w:rPr>
              <w:t>g</w:t>
            </w:r>
            <w:r w:rsidRPr="009618A7">
              <w:rPr>
                <w:rFonts w:asciiTheme="minorHAnsi" w:hAnsiTheme="minorHAnsi" w:cstheme="minorHAnsi"/>
                <w:color w:val="000000"/>
                <w:sz w:val="24"/>
                <w:szCs w:val="24"/>
                <w:lang w:val="vi-VN" w:eastAsia="vi-VN"/>
              </w:rPr>
              <w:t xml:space="preserve"> Thái Bình</w:t>
            </w:r>
          </w:p>
        </w:tc>
        <w:tc>
          <w:tcPr>
            <w:tcW w:w="658" w:type="pct"/>
            <w:tcBorders>
              <w:top w:val="single" w:sz="4" w:space="0" w:color="auto"/>
              <w:left w:val="nil"/>
              <w:bottom w:val="single" w:sz="4" w:space="0" w:color="auto"/>
              <w:right w:val="single" w:sz="4" w:space="0" w:color="auto"/>
            </w:tcBorders>
            <w:shd w:val="clear" w:color="000000" w:fill="auto"/>
            <w:vAlign w:val="bottom"/>
            <w:hideMark/>
          </w:tcPr>
          <w:p w14:paraId="61ACF150" w14:textId="77777777" w:rsidR="009618A7" w:rsidRPr="009618A7" w:rsidRDefault="009618A7" w:rsidP="00D97AE1">
            <w:pPr>
              <w:spacing w:before="80" w:line="240" w:lineRule="auto"/>
              <w:jc w:val="center"/>
              <w:rPr>
                <w:rFonts w:asciiTheme="minorHAnsi" w:hAnsiTheme="minorHAnsi" w:cstheme="minorHAnsi"/>
                <w:sz w:val="24"/>
                <w:szCs w:val="24"/>
                <w:lang w:val="vi-VN" w:eastAsia="vi-VN"/>
              </w:rPr>
            </w:pPr>
            <w:r w:rsidRPr="009618A7">
              <w:rPr>
                <w:rFonts w:asciiTheme="minorHAnsi" w:hAnsiTheme="minorHAnsi" w:cstheme="minorHAnsi"/>
                <w:sz w:val="24"/>
                <w:szCs w:val="24"/>
                <w:lang w:val="vi-VN" w:eastAsia="vi-VN"/>
              </w:rPr>
              <w:t>X1max</w:t>
            </w:r>
          </w:p>
        </w:tc>
        <w:tc>
          <w:tcPr>
            <w:tcW w:w="655" w:type="pct"/>
            <w:tcBorders>
              <w:top w:val="nil"/>
              <w:left w:val="nil"/>
              <w:bottom w:val="single" w:sz="4" w:space="0" w:color="auto"/>
              <w:right w:val="single" w:sz="4" w:space="0" w:color="auto"/>
            </w:tcBorders>
            <w:shd w:val="clear" w:color="auto" w:fill="auto"/>
            <w:vAlign w:val="bottom"/>
            <w:hideMark/>
          </w:tcPr>
          <w:p w14:paraId="7712A1BA"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5,1 - 10,7</w:t>
            </w:r>
          </w:p>
        </w:tc>
        <w:tc>
          <w:tcPr>
            <w:tcW w:w="762" w:type="pct"/>
            <w:tcBorders>
              <w:top w:val="nil"/>
              <w:left w:val="nil"/>
              <w:bottom w:val="single" w:sz="4" w:space="0" w:color="auto"/>
              <w:right w:val="single" w:sz="4" w:space="0" w:color="auto"/>
            </w:tcBorders>
            <w:shd w:val="clear" w:color="auto" w:fill="auto"/>
            <w:vAlign w:val="bottom"/>
            <w:hideMark/>
          </w:tcPr>
          <w:p w14:paraId="20D364CB"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6,4 - 12,4</w:t>
            </w:r>
          </w:p>
        </w:tc>
        <w:tc>
          <w:tcPr>
            <w:tcW w:w="649" w:type="pct"/>
            <w:gridSpan w:val="2"/>
            <w:tcBorders>
              <w:top w:val="nil"/>
              <w:left w:val="nil"/>
              <w:bottom w:val="single" w:sz="4" w:space="0" w:color="auto"/>
              <w:right w:val="single" w:sz="4" w:space="0" w:color="auto"/>
            </w:tcBorders>
            <w:shd w:val="clear" w:color="auto" w:fill="auto"/>
            <w:vAlign w:val="bottom"/>
            <w:hideMark/>
          </w:tcPr>
          <w:p w14:paraId="68CE7BE9"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5,2 - 8,7</w:t>
            </w:r>
          </w:p>
        </w:tc>
        <w:tc>
          <w:tcPr>
            <w:tcW w:w="877" w:type="pct"/>
            <w:tcBorders>
              <w:top w:val="nil"/>
              <w:left w:val="nil"/>
              <w:bottom w:val="single" w:sz="4" w:space="0" w:color="auto"/>
              <w:right w:val="single" w:sz="4" w:space="0" w:color="auto"/>
            </w:tcBorders>
            <w:shd w:val="clear" w:color="auto" w:fill="auto"/>
            <w:vAlign w:val="bottom"/>
            <w:hideMark/>
          </w:tcPr>
          <w:p w14:paraId="54749460"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8,9 - 15,9</w:t>
            </w:r>
          </w:p>
        </w:tc>
      </w:tr>
      <w:tr w:rsidR="009618A7" w:rsidRPr="009618A7" w14:paraId="05D62A8F" w14:textId="77777777" w:rsidTr="00EB550E">
        <w:trPr>
          <w:trHeight w:val="260"/>
        </w:trPr>
        <w:tc>
          <w:tcPr>
            <w:tcW w:w="395" w:type="pct"/>
            <w:vMerge/>
            <w:tcBorders>
              <w:top w:val="nil"/>
              <w:left w:val="single" w:sz="4" w:space="0" w:color="auto"/>
              <w:bottom w:val="single" w:sz="4" w:space="0" w:color="auto"/>
              <w:right w:val="single" w:sz="4" w:space="0" w:color="auto"/>
            </w:tcBorders>
            <w:vAlign w:val="center"/>
            <w:hideMark/>
          </w:tcPr>
          <w:p w14:paraId="4EC95B3C"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1004" w:type="pct"/>
            <w:vMerge/>
            <w:tcBorders>
              <w:top w:val="nil"/>
              <w:left w:val="single" w:sz="4" w:space="0" w:color="auto"/>
              <w:bottom w:val="single" w:sz="4" w:space="0" w:color="auto"/>
              <w:right w:val="single" w:sz="4" w:space="0" w:color="auto"/>
            </w:tcBorders>
            <w:vAlign w:val="center"/>
            <w:hideMark/>
          </w:tcPr>
          <w:p w14:paraId="1DBDE60A"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658" w:type="pct"/>
            <w:tcBorders>
              <w:top w:val="single" w:sz="4" w:space="0" w:color="auto"/>
              <w:left w:val="nil"/>
              <w:bottom w:val="single" w:sz="4" w:space="0" w:color="auto"/>
              <w:right w:val="single" w:sz="4" w:space="0" w:color="auto"/>
            </w:tcBorders>
            <w:shd w:val="clear" w:color="000000" w:fill="auto"/>
            <w:vAlign w:val="bottom"/>
            <w:hideMark/>
          </w:tcPr>
          <w:p w14:paraId="192ECDED" w14:textId="77777777" w:rsidR="009618A7" w:rsidRPr="009618A7" w:rsidRDefault="009618A7" w:rsidP="00D97AE1">
            <w:pPr>
              <w:spacing w:before="80" w:line="240" w:lineRule="auto"/>
              <w:jc w:val="center"/>
              <w:rPr>
                <w:rFonts w:asciiTheme="minorHAnsi" w:hAnsiTheme="minorHAnsi" w:cstheme="minorHAnsi"/>
                <w:sz w:val="24"/>
                <w:szCs w:val="24"/>
                <w:lang w:val="vi-VN" w:eastAsia="vi-VN"/>
              </w:rPr>
            </w:pPr>
            <w:r w:rsidRPr="009618A7">
              <w:rPr>
                <w:rFonts w:asciiTheme="minorHAnsi" w:hAnsiTheme="minorHAnsi" w:cstheme="minorHAnsi"/>
                <w:sz w:val="24"/>
                <w:szCs w:val="24"/>
                <w:lang w:val="vi-VN" w:eastAsia="vi-VN"/>
              </w:rPr>
              <w:t>X3max</w:t>
            </w:r>
          </w:p>
        </w:tc>
        <w:tc>
          <w:tcPr>
            <w:tcW w:w="655" w:type="pct"/>
            <w:tcBorders>
              <w:top w:val="nil"/>
              <w:left w:val="nil"/>
              <w:bottom w:val="single" w:sz="4" w:space="0" w:color="auto"/>
              <w:right w:val="single" w:sz="4" w:space="0" w:color="auto"/>
            </w:tcBorders>
            <w:shd w:val="clear" w:color="auto" w:fill="auto"/>
            <w:vAlign w:val="bottom"/>
            <w:hideMark/>
          </w:tcPr>
          <w:p w14:paraId="090273D3"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6,9 - 14,2</w:t>
            </w:r>
          </w:p>
        </w:tc>
        <w:tc>
          <w:tcPr>
            <w:tcW w:w="762" w:type="pct"/>
            <w:tcBorders>
              <w:top w:val="nil"/>
              <w:left w:val="nil"/>
              <w:bottom w:val="single" w:sz="4" w:space="0" w:color="auto"/>
              <w:right w:val="single" w:sz="4" w:space="0" w:color="auto"/>
            </w:tcBorders>
            <w:shd w:val="clear" w:color="auto" w:fill="auto"/>
            <w:vAlign w:val="bottom"/>
            <w:hideMark/>
          </w:tcPr>
          <w:p w14:paraId="3E2216A8"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9,9 - 16,5</w:t>
            </w:r>
          </w:p>
        </w:tc>
        <w:tc>
          <w:tcPr>
            <w:tcW w:w="649" w:type="pct"/>
            <w:gridSpan w:val="2"/>
            <w:tcBorders>
              <w:top w:val="nil"/>
              <w:left w:val="nil"/>
              <w:bottom w:val="single" w:sz="4" w:space="0" w:color="auto"/>
              <w:right w:val="single" w:sz="4" w:space="0" w:color="auto"/>
            </w:tcBorders>
            <w:shd w:val="clear" w:color="auto" w:fill="auto"/>
            <w:vAlign w:val="bottom"/>
            <w:hideMark/>
          </w:tcPr>
          <w:p w14:paraId="3CCBFCEE"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6 - 13,1</w:t>
            </w:r>
          </w:p>
        </w:tc>
        <w:tc>
          <w:tcPr>
            <w:tcW w:w="877" w:type="pct"/>
            <w:tcBorders>
              <w:top w:val="nil"/>
              <w:left w:val="nil"/>
              <w:bottom w:val="single" w:sz="4" w:space="0" w:color="auto"/>
              <w:right w:val="single" w:sz="4" w:space="0" w:color="auto"/>
            </w:tcBorders>
            <w:shd w:val="clear" w:color="auto" w:fill="auto"/>
            <w:vAlign w:val="bottom"/>
            <w:hideMark/>
          </w:tcPr>
          <w:p w14:paraId="78B2FE64"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9,5 - 22,3</w:t>
            </w:r>
          </w:p>
        </w:tc>
      </w:tr>
      <w:tr w:rsidR="009618A7" w:rsidRPr="009618A7" w14:paraId="7F183720" w14:textId="77777777" w:rsidTr="00EB550E">
        <w:trPr>
          <w:trHeight w:val="260"/>
        </w:trPr>
        <w:tc>
          <w:tcPr>
            <w:tcW w:w="395" w:type="pct"/>
            <w:vMerge/>
            <w:tcBorders>
              <w:top w:val="nil"/>
              <w:left w:val="single" w:sz="4" w:space="0" w:color="auto"/>
              <w:bottom w:val="single" w:sz="4" w:space="0" w:color="auto"/>
              <w:right w:val="single" w:sz="4" w:space="0" w:color="auto"/>
            </w:tcBorders>
            <w:vAlign w:val="center"/>
            <w:hideMark/>
          </w:tcPr>
          <w:p w14:paraId="042B568B"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1004" w:type="pct"/>
            <w:vMerge/>
            <w:tcBorders>
              <w:top w:val="nil"/>
              <w:left w:val="single" w:sz="4" w:space="0" w:color="auto"/>
              <w:bottom w:val="single" w:sz="4" w:space="0" w:color="auto"/>
              <w:right w:val="single" w:sz="4" w:space="0" w:color="auto"/>
            </w:tcBorders>
            <w:vAlign w:val="center"/>
            <w:hideMark/>
          </w:tcPr>
          <w:p w14:paraId="0DA3B484" w14:textId="77777777" w:rsidR="009618A7" w:rsidRPr="009618A7" w:rsidRDefault="009618A7" w:rsidP="00D97AE1">
            <w:pPr>
              <w:spacing w:before="80" w:line="240" w:lineRule="auto"/>
              <w:rPr>
                <w:rFonts w:asciiTheme="minorHAnsi" w:hAnsiTheme="minorHAnsi" w:cstheme="minorHAnsi"/>
                <w:color w:val="000000"/>
                <w:sz w:val="24"/>
                <w:szCs w:val="24"/>
                <w:lang w:val="vi-VN" w:eastAsia="vi-VN"/>
              </w:rPr>
            </w:pPr>
          </w:p>
        </w:tc>
        <w:tc>
          <w:tcPr>
            <w:tcW w:w="658" w:type="pct"/>
            <w:tcBorders>
              <w:top w:val="single" w:sz="4" w:space="0" w:color="auto"/>
              <w:left w:val="nil"/>
              <w:bottom w:val="single" w:sz="4" w:space="0" w:color="auto"/>
              <w:right w:val="single" w:sz="4" w:space="0" w:color="auto"/>
            </w:tcBorders>
            <w:shd w:val="clear" w:color="000000" w:fill="auto"/>
            <w:vAlign w:val="bottom"/>
            <w:hideMark/>
          </w:tcPr>
          <w:p w14:paraId="5C50F143" w14:textId="77777777" w:rsidR="009618A7" w:rsidRPr="009618A7" w:rsidRDefault="009618A7" w:rsidP="00D97AE1">
            <w:pPr>
              <w:spacing w:before="80" w:line="240" w:lineRule="auto"/>
              <w:jc w:val="center"/>
              <w:rPr>
                <w:rFonts w:asciiTheme="minorHAnsi" w:hAnsiTheme="minorHAnsi" w:cstheme="minorHAnsi"/>
                <w:sz w:val="24"/>
                <w:szCs w:val="24"/>
                <w:lang w:val="vi-VN" w:eastAsia="vi-VN"/>
              </w:rPr>
            </w:pPr>
            <w:r w:rsidRPr="009618A7">
              <w:rPr>
                <w:rFonts w:asciiTheme="minorHAnsi" w:hAnsiTheme="minorHAnsi" w:cstheme="minorHAnsi"/>
                <w:sz w:val="24"/>
                <w:szCs w:val="24"/>
                <w:lang w:val="vi-VN" w:eastAsia="vi-VN"/>
              </w:rPr>
              <w:t>X5max</w:t>
            </w:r>
          </w:p>
        </w:tc>
        <w:tc>
          <w:tcPr>
            <w:tcW w:w="655" w:type="pct"/>
            <w:tcBorders>
              <w:top w:val="nil"/>
              <w:left w:val="nil"/>
              <w:bottom w:val="single" w:sz="4" w:space="0" w:color="auto"/>
              <w:right w:val="single" w:sz="4" w:space="0" w:color="auto"/>
            </w:tcBorders>
            <w:shd w:val="clear" w:color="auto" w:fill="auto"/>
            <w:vAlign w:val="bottom"/>
            <w:hideMark/>
          </w:tcPr>
          <w:p w14:paraId="32EC1902"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8,6 - 13,8</w:t>
            </w:r>
          </w:p>
        </w:tc>
        <w:tc>
          <w:tcPr>
            <w:tcW w:w="762" w:type="pct"/>
            <w:tcBorders>
              <w:top w:val="nil"/>
              <w:left w:val="nil"/>
              <w:bottom w:val="single" w:sz="4" w:space="0" w:color="auto"/>
              <w:right w:val="single" w:sz="4" w:space="0" w:color="auto"/>
            </w:tcBorders>
            <w:shd w:val="clear" w:color="auto" w:fill="auto"/>
            <w:vAlign w:val="bottom"/>
            <w:hideMark/>
          </w:tcPr>
          <w:p w14:paraId="26883353"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10,3 - 16</w:t>
            </w:r>
          </w:p>
        </w:tc>
        <w:tc>
          <w:tcPr>
            <w:tcW w:w="649" w:type="pct"/>
            <w:gridSpan w:val="2"/>
            <w:tcBorders>
              <w:top w:val="nil"/>
              <w:left w:val="nil"/>
              <w:bottom w:val="single" w:sz="4" w:space="0" w:color="auto"/>
              <w:right w:val="single" w:sz="4" w:space="0" w:color="auto"/>
            </w:tcBorders>
            <w:shd w:val="clear" w:color="auto" w:fill="auto"/>
            <w:vAlign w:val="bottom"/>
            <w:hideMark/>
          </w:tcPr>
          <w:p w14:paraId="5225C993"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8,1 - 12,7</w:t>
            </w:r>
          </w:p>
        </w:tc>
        <w:tc>
          <w:tcPr>
            <w:tcW w:w="877" w:type="pct"/>
            <w:tcBorders>
              <w:top w:val="nil"/>
              <w:left w:val="nil"/>
              <w:bottom w:val="single" w:sz="4" w:space="0" w:color="auto"/>
              <w:right w:val="single" w:sz="4" w:space="0" w:color="auto"/>
            </w:tcBorders>
            <w:shd w:val="clear" w:color="auto" w:fill="auto"/>
            <w:vAlign w:val="bottom"/>
            <w:hideMark/>
          </w:tcPr>
          <w:p w14:paraId="0EB2DEC0" w14:textId="77777777" w:rsidR="009618A7" w:rsidRPr="009618A7" w:rsidRDefault="009618A7" w:rsidP="00D97AE1">
            <w:pPr>
              <w:spacing w:before="80" w:line="240" w:lineRule="auto"/>
              <w:jc w:val="center"/>
              <w:rPr>
                <w:rFonts w:asciiTheme="minorHAnsi" w:hAnsiTheme="minorHAnsi" w:cstheme="minorHAnsi"/>
                <w:color w:val="000000"/>
                <w:sz w:val="24"/>
                <w:szCs w:val="24"/>
                <w:lang w:val="vi-VN" w:eastAsia="vi-VN"/>
              </w:rPr>
            </w:pPr>
            <w:r w:rsidRPr="009618A7">
              <w:rPr>
                <w:rFonts w:asciiTheme="minorHAnsi" w:hAnsiTheme="minorHAnsi" w:cstheme="minorHAnsi"/>
                <w:color w:val="000000"/>
                <w:sz w:val="24"/>
                <w:szCs w:val="24"/>
                <w:lang w:val="vi-VN" w:eastAsia="vi-VN"/>
              </w:rPr>
              <w:t>12,8 - 21,7</w:t>
            </w:r>
          </w:p>
        </w:tc>
      </w:tr>
    </w:tbl>
    <w:p w14:paraId="41DCFE99" w14:textId="55604F20" w:rsidR="00B27BAF" w:rsidRPr="00B27BAF" w:rsidRDefault="00B27BAF" w:rsidP="00B27BAF">
      <w:pPr>
        <w:pStyle w:val="Content"/>
        <w:widowControl w:val="0"/>
        <w:rPr>
          <w:b/>
          <w:bCs/>
          <w:i/>
          <w:iCs/>
          <w:sz w:val="28"/>
        </w:rPr>
      </w:pPr>
      <w:r>
        <w:rPr>
          <w:b/>
          <w:bCs/>
          <w:i/>
          <w:iCs/>
          <w:sz w:val="28"/>
        </w:rPr>
        <w:t>3</w:t>
      </w:r>
      <w:r w:rsidRPr="003F1023">
        <w:rPr>
          <w:b/>
          <w:bCs/>
          <w:i/>
          <w:iCs/>
          <w:sz w:val="28"/>
          <w:lang w:val="vi-VN"/>
        </w:rPr>
        <w:t xml:space="preserve">) Tác động đến </w:t>
      </w:r>
      <w:r>
        <w:rPr>
          <w:b/>
          <w:bCs/>
          <w:i/>
          <w:iCs/>
          <w:sz w:val="28"/>
        </w:rPr>
        <w:t>phòng chống lũ</w:t>
      </w:r>
      <w:r w:rsidR="00BD6051">
        <w:rPr>
          <w:b/>
          <w:bCs/>
          <w:i/>
          <w:iCs/>
          <w:sz w:val="28"/>
        </w:rPr>
        <w:t xml:space="preserve"> trên các sông</w:t>
      </w:r>
    </w:p>
    <w:p w14:paraId="231BBACC" w14:textId="4F861496" w:rsidR="00EB550E" w:rsidRDefault="00EB550E" w:rsidP="00EB550E">
      <w:pPr>
        <w:pStyle w:val="Content"/>
        <w:widowControl w:val="0"/>
        <w:rPr>
          <w:sz w:val="28"/>
        </w:rPr>
      </w:pPr>
      <w:r w:rsidRPr="000228A3">
        <w:rPr>
          <w:sz w:val="28"/>
          <w:lang w:val="vi-VN"/>
        </w:rPr>
        <w:t>T</w:t>
      </w:r>
      <w:r w:rsidRPr="000228A3">
        <w:rPr>
          <w:sz w:val="28"/>
        </w:rPr>
        <w:t xml:space="preserve">heo kịch bản Nồng độ khí nhà kính  RCP 4,5 và RCP 8.5 </w:t>
      </w:r>
      <w:r w:rsidRPr="000228A3">
        <w:rPr>
          <w:sz w:val="28"/>
          <w:lang w:val="vi-VN"/>
        </w:rPr>
        <w:t>-</w:t>
      </w:r>
      <w:r w:rsidRPr="000228A3">
        <w:rPr>
          <w:sz w:val="28"/>
        </w:rPr>
        <w:t xml:space="preserve"> phiên bản 2016</w:t>
      </w:r>
      <w:r>
        <w:rPr>
          <w:sz w:val="28"/>
        </w:rPr>
        <w:t xml:space="preserve">. Theo các giai đoạn tính toán, do lượng mưa gia tăng dẫn đến dòng chảy lũ xuất hiện trên các trên các sông, suối nhánh </w:t>
      </w:r>
      <w:r w:rsidR="00B66096">
        <w:rPr>
          <w:sz w:val="28"/>
        </w:rPr>
        <w:t xml:space="preserve">chảy vào các sông chính đều có sự gia tăng lớn. Cụ thể đến năm 2050 </w:t>
      </w:r>
      <w:r w:rsidRPr="000228A3">
        <w:rPr>
          <w:sz w:val="28"/>
        </w:rPr>
        <w:t>(giai đoạn 2046-2065)</w:t>
      </w:r>
      <w:r w:rsidR="00B377F0">
        <w:rPr>
          <w:sz w:val="28"/>
        </w:rPr>
        <w:t>. Mức độ về khả năng gia tăng dòng chảy</w:t>
      </w:r>
      <w:r w:rsidRPr="000228A3">
        <w:rPr>
          <w:sz w:val="28"/>
        </w:rPr>
        <w:t xml:space="preserve"> lũ </w:t>
      </w:r>
      <w:r w:rsidR="00B377F0">
        <w:rPr>
          <w:sz w:val="28"/>
        </w:rPr>
        <w:t xml:space="preserve">gia nhập vào các </w:t>
      </w:r>
      <w:r>
        <w:rPr>
          <w:sz w:val="28"/>
        </w:rPr>
        <w:t>sông</w:t>
      </w:r>
      <w:r w:rsidR="00B377F0">
        <w:rPr>
          <w:sz w:val="28"/>
        </w:rPr>
        <w:t xml:space="preserve"> chính</w:t>
      </w:r>
      <w:r>
        <w:rPr>
          <w:sz w:val="28"/>
        </w:rPr>
        <w:t xml:space="preserve"> thuộc vùng nghiên cứu</w:t>
      </w:r>
      <w:r w:rsidR="00B66096">
        <w:rPr>
          <w:sz w:val="28"/>
        </w:rPr>
        <w:t>, như sau:</w:t>
      </w:r>
    </w:p>
    <w:p w14:paraId="3D572E61" w14:textId="152E7A5C" w:rsidR="00D2778F" w:rsidRDefault="00D2778F" w:rsidP="00D2778F">
      <w:pPr>
        <w:pStyle w:val="Content"/>
        <w:widowControl w:val="0"/>
        <w:rPr>
          <w:sz w:val="28"/>
        </w:rPr>
      </w:pPr>
      <w:r>
        <w:rPr>
          <w:sz w:val="28"/>
        </w:rPr>
        <w:t>Dòng chảy lũ trên các sông sẽ có xu hưởng gia tăng, nhưng việc lượng hóa về khả năng gia tăng lưu lượng và mực nước đỉnh lũ trên các sông chưa có cơ sở để thực hiện. Do mưa lũ lớn thường xuất hiện không đồng thời trên toàn bộ diện tích các lưu vực lớn, ngoài ra nhiều sông chính trong vùng, chế độ dòng chảy đã chịu ảnh hưởng lớn của các công trình khai thác dòng chính.</w:t>
      </w:r>
    </w:p>
    <w:p w14:paraId="0B258904" w14:textId="4976BBA5" w:rsidR="004D2E5B" w:rsidRDefault="004D2E5B" w:rsidP="00382580">
      <w:pPr>
        <w:pStyle w:val="Content"/>
        <w:widowControl w:val="0"/>
        <w:rPr>
          <w:sz w:val="28"/>
        </w:rPr>
      </w:pPr>
      <w:r>
        <w:rPr>
          <w:sz w:val="28"/>
        </w:rPr>
        <w:t xml:space="preserve">+ Các sông Đà; sông Chảy đoạn hạ lưu hồ Thác Bà; sông Lô, sông Gâm khu vực hạ lưu hồ Tuyên Quang; sông Thao khu vực trước nhập lưu của sông Đà và sông Lô; và sắp tới là sông Kỳ Cùng đoạn hạ lưu hồ Bản Lải (đang xây dựng). Do có sự </w:t>
      </w:r>
      <w:r w:rsidR="00382580">
        <w:rPr>
          <w:sz w:val="28"/>
        </w:rPr>
        <w:t>điều tiết</w:t>
      </w:r>
      <w:r>
        <w:rPr>
          <w:sz w:val="28"/>
        </w:rPr>
        <w:t xml:space="preserve"> lũ của các hồ, sẽ </w:t>
      </w:r>
      <w:r w:rsidR="00D97AE1">
        <w:rPr>
          <w:sz w:val="28"/>
        </w:rPr>
        <w:t>hạn chế</w:t>
      </w:r>
      <w:r>
        <w:rPr>
          <w:sz w:val="28"/>
        </w:rPr>
        <w:t xml:space="preserve"> được nguy cơ</w:t>
      </w:r>
      <w:r w:rsidR="00D97AE1">
        <w:rPr>
          <w:sz w:val="28"/>
        </w:rPr>
        <w:t xml:space="preserve"> </w:t>
      </w:r>
      <w:r>
        <w:rPr>
          <w:sz w:val="28"/>
        </w:rPr>
        <w:t>ảnh hưởng ngập lụ</w:t>
      </w:r>
      <w:r w:rsidR="00382580">
        <w:rPr>
          <w:sz w:val="28"/>
        </w:rPr>
        <w:t>t gia tăng</w:t>
      </w:r>
    </w:p>
    <w:p w14:paraId="3A061946" w14:textId="09C4765F" w:rsidR="004D2E5B" w:rsidRDefault="004D2E5B" w:rsidP="00D97AE1">
      <w:pPr>
        <w:pStyle w:val="Content"/>
        <w:widowControl w:val="0"/>
        <w:rPr>
          <w:sz w:val="28"/>
        </w:rPr>
      </w:pPr>
      <w:r>
        <w:rPr>
          <w:sz w:val="28"/>
        </w:rPr>
        <w:lastRenderedPageBreak/>
        <w:t xml:space="preserve">+ Các sông Bằng Giang; Mã, Lô </w:t>
      </w:r>
      <w:r w:rsidR="00382580">
        <w:rPr>
          <w:sz w:val="28"/>
        </w:rPr>
        <w:t>(</w:t>
      </w:r>
      <w:r>
        <w:rPr>
          <w:sz w:val="28"/>
        </w:rPr>
        <w:t>đoạn thượng lưu ngã ba với sông Gâm</w:t>
      </w:r>
      <w:r w:rsidR="00382580">
        <w:rPr>
          <w:sz w:val="28"/>
        </w:rPr>
        <w:t>)</w:t>
      </w:r>
      <w:r>
        <w:rPr>
          <w:sz w:val="28"/>
        </w:rPr>
        <w:t>; sông Gâm</w:t>
      </w:r>
      <w:r w:rsidR="00382580">
        <w:rPr>
          <w:sz w:val="28"/>
        </w:rPr>
        <w:t xml:space="preserve"> (</w:t>
      </w:r>
      <w:r>
        <w:rPr>
          <w:sz w:val="28"/>
        </w:rPr>
        <w:t>đoạn thượng lưu hồ Tuyên Quang</w:t>
      </w:r>
      <w:r w:rsidR="00382580">
        <w:rPr>
          <w:sz w:val="28"/>
        </w:rPr>
        <w:t>)</w:t>
      </w:r>
      <w:r>
        <w:rPr>
          <w:sz w:val="28"/>
        </w:rPr>
        <w:t xml:space="preserve"> và các </w:t>
      </w:r>
      <w:r w:rsidR="00382580">
        <w:rPr>
          <w:sz w:val="28"/>
        </w:rPr>
        <w:t>phụ lưu</w:t>
      </w:r>
      <w:r>
        <w:rPr>
          <w:sz w:val="28"/>
        </w:rPr>
        <w:t xml:space="preserve"> lớn đã có các thủy điện ngăn sông khác</w:t>
      </w:r>
      <w:r w:rsidR="00382580">
        <w:rPr>
          <w:sz w:val="28"/>
        </w:rPr>
        <w:t>:</w:t>
      </w:r>
      <w:r>
        <w:rPr>
          <w:sz w:val="28"/>
        </w:rPr>
        <w:t xml:space="preserve"> Diễn biến mực nước, lưu lượng lũ trên các sông này ngoài chịu tác động bởi lũ gia tăng do biến đổi khí hậu, còn phụ thuộc vào việc vận hành điều tiết lũ của các thủy điện hiện có.</w:t>
      </w:r>
    </w:p>
    <w:p w14:paraId="17045C76" w14:textId="77777777" w:rsidR="004D2E5B" w:rsidRDefault="004D2E5B" w:rsidP="004D2E5B">
      <w:pPr>
        <w:pStyle w:val="Content"/>
        <w:widowControl w:val="0"/>
        <w:rPr>
          <w:sz w:val="28"/>
        </w:rPr>
      </w:pPr>
      <w:r>
        <w:rPr>
          <w:sz w:val="28"/>
        </w:rPr>
        <w:t>+ Các sông Thao, Cầu, Thương, Lục Nam, Phó Đáy và sông Nậm Rốm là các sông hiện chưa có các giải pháp khai thác lớn so với thời kỳ cơ sở 1986-2005 và đến thời điểm hiện tại. Dòng chảy lũ trên các sông này sẽ gia tăng theo dự báo của biến đổi khí hậu.</w:t>
      </w:r>
    </w:p>
    <w:p w14:paraId="2CC213AA" w14:textId="0DEE41BA" w:rsidR="00BD6051" w:rsidRPr="000228A3" w:rsidRDefault="00BD6051" w:rsidP="00BD6051">
      <w:pPr>
        <w:spacing w:before="120" w:after="120" w:line="240" w:lineRule="auto"/>
        <w:ind w:firstLine="567"/>
        <w:rPr>
          <w:rFonts w:asciiTheme="minorHAnsi" w:hAnsiTheme="minorHAnsi" w:cstheme="minorHAnsi"/>
          <w:sz w:val="28"/>
          <w:szCs w:val="28"/>
        </w:rPr>
      </w:pPr>
      <w:bookmarkStart w:id="140" w:name="_Toc73376918"/>
      <w:r w:rsidRPr="00255D34">
        <w:rPr>
          <w:rFonts w:asciiTheme="minorHAnsi" w:hAnsiTheme="minorHAnsi" w:cstheme="minorHAnsi"/>
          <w:sz w:val="28"/>
          <w:szCs w:val="28"/>
        </w:rPr>
        <w:t xml:space="preserve">Bảng </w:t>
      </w:r>
      <w:r w:rsidRPr="00255D34">
        <w:rPr>
          <w:rFonts w:asciiTheme="minorHAnsi" w:hAnsiTheme="minorHAnsi" w:cstheme="minorHAnsi"/>
          <w:sz w:val="28"/>
          <w:szCs w:val="28"/>
        </w:rPr>
        <w:fldChar w:fldCharType="begin"/>
      </w:r>
      <w:r w:rsidRPr="00255D34">
        <w:rPr>
          <w:rFonts w:asciiTheme="minorHAnsi" w:hAnsiTheme="minorHAnsi" w:cstheme="minorHAnsi"/>
          <w:sz w:val="28"/>
          <w:szCs w:val="28"/>
        </w:rPr>
        <w:instrText xml:space="preserve"> STYLEREF 1 \s </w:instrText>
      </w:r>
      <w:r w:rsidRPr="00255D34">
        <w:rPr>
          <w:rFonts w:asciiTheme="minorHAnsi" w:hAnsiTheme="minorHAnsi" w:cstheme="minorHAnsi"/>
          <w:sz w:val="28"/>
          <w:szCs w:val="28"/>
        </w:rPr>
        <w:fldChar w:fldCharType="separate"/>
      </w:r>
      <w:r w:rsidR="008D639A">
        <w:rPr>
          <w:rFonts w:asciiTheme="minorHAnsi" w:hAnsiTheme="minorHAnsi" w:cstheme="minorHAnsi"/>
          <w:noProof/>
          <w:sz w:val="28"/>
          <w:szCs w:val="28"/>
        </w:rPr>
        <w:t>2</w:t>
      </w:r>
      <w:r w:rsidRPr="00255D34">
        <w:rPr>
          <w:rFonts w:asciiTheme="minorHAnsi" w:hAnsiTheme="minorHAnsi" w:cstheme="minorHAnsi"/>
          <w:noProof/>
          <w:sz w:val="28"/>
          <w:szCs w:val="28"/>
        </w:rPr>
        <w:fldChar w:fldCharType="end"/>
      </w:r>
      <w:r w:rsidRPr="00255D34">
        <w:rPr>
          <w:rFonts w:asciiTheme="minorHAnsi" w:hAnsiTheme="minorHAnsi" w:cstheme="minorHAnsi"/>
          <w:sz w:val="28"/>
          <w:szCs w:val="28"/>
        </w:rPr>
        <w:t>.</w:t>
      </w:r>
      <w:r w:rsidRPr="00255D34">
        <w:rPr>
          <w:rFonts w:asciiTheme="minorHAnsi" w:hAnsiTheme="minorHAnsi" w:cstheme="minorHAnsi"/>
          <w:sz w:val="28"/>
          <w:szCs w:val="28"/>
        </w:rPr>
        <w:fldChar w:fldCharType="begin"/>
      </w:r>
      <w:r w:rsidRPr="00255D34">
        <w:rPr>
          <w:rFonts w:asciiTheme="minorHAnsi" w:hAnsiTheme="minorHAnsi" w:cstheme="minorHAnsi"/>
          <w:sz w:val="28"/>
          <w:szCs w:val="28"/>
        </w:rPr>
        <w:instrText xml:space="preserve"> SEQ Bảng \* ARABIC \s 1 </w:instrText>
      </w:r>
      <w:r w:rsidRPr="00255D34">
        <w:rPr>
          <w:rFonts w:asciiTheme="minorHAnsi" w:hAnsiTheme="minorHAnsi" w:cstheme="minorHAnsi"/>
          <w:sz w:val="28"/>
          <w:szCs w:val="28"/>
        </w:rPr>
        <w:fldChar w:fldCharType="separate"/>
      </w:r>
      <w:r w:rsidR="008D639A">
        <w:rPr>
          <w:rFonts w:asciiTheme="minorHAnsi" w:hAnsiTheme="minorHAnsi" w:cstheme="minorHAnsi"/>
          <w:noProof/>
          <w:sz w:val="28"/>
          <w:szCs w:val="28"/>
        </w:rPr>
        <w:t>2</w:t>
      </w:r>
      <w:r w:rsidRPr="00255D34">
        <w:rPr>
          <w:rFonts w:asciiTheme="minorHAnsi" w:hAnsiTheme="minorHAnsi" w:cstheme="minorHAnsi"/>
          <w:noProof/>
          <w:sz w:val="28"/>
          <w:szCs w:val="28"/>
        </w:rPr>
        <w:fldChar w:fldCharType="end"/>
      </w:r>
      <w:r w:rsidRPr="00255D34">
        <w:rPr>
          <w:rFonts w:asciiTheme="minorHAnsi" w:hAnsiTheme="minorHAnsi" w:cstheme="minorHAnsi"/>
          <w:sz w:val="28"/>
          <w:szCs w:val="28"/>
        </w:rPr>
        <w:t xml:space="preserve">: </w:t>
      </w:r>
      <w:r w:rsidR="00B377F0">
        <w:rPr>
          <w:rFonts w:asciiTheme="minorHAnsi" w:hAnsiTheme="minorHAnsi" w:cstheme="minorHAnsi"/>
          <w:sz w:val="28"/>
          <w:szCs w:val="28"/>
        </w:rPr>
        <w:t xml:space="preserve">Dự báo mức độ gia tăng </w:t>
      </w:r>
      <w:r w:rsidRPr="00255D34">
        <w:rPr>
          <w:rFonts w:asciiTheme="minorHAnsi" w:hAnsiTheme="minorHAnsi" w:cstheme="minorHAnsi"/>
          <w:sz w:val="28"/>
          <w:szCs w:val="28"/>
        </w:rPr>
        <w:t>dòng chảy lũ</w:t>
      </w:r>
      <w:r w:rsidR="00B377F0">
        <w:rPr>
          <w:rFonts w:asciiTheme="minorHAnsi" w:hAnsiTheme="minorHAnsi" w:cstheme="minorHAnsi"/>
          <w:sz w:val="28"/>
          <w:szCs w:val="28"/>
        </w:rPr>
        <w:t xml:space="preserve"> do </w:t>
      </w:r>
      <w:r w:rsidRPr="00255D34">
        <w:rPr>
          <w:rFonts w:asciiTheme="minorHAnsi" w:hAnsiTheme="minorHAnsi" w:cstheme="minorHAnsi"/>
          <w:sz w:val="28"/>
          <w:szCs w:val="28"/>
        </w:rPr>
        <w:t>biến đổi khí hậu</w:t>
      </w:r>
      <w:bookmarkEnd w:id="140"/>
    </w:p>
    <w:p w14:paraId="2C792E76" w14:textId="5961A56B" w:rsidR="00BD6051" w:rsidRPr="000228A3" w:rsidRDefault="00BD6051" w:rsidP="00BD6051">
      <w:pPr>
        <w:spacing w:before="120" w:line="240" w:lineRule="auto"/>
        <w:jc w:val="center"/>
        <w:rPr>
          <w:rFonts w:asciiTheme="minorHAnsi" w:hAnsiTheme="minorHAnsi" w:cstheme="minorHAnsi"/>
          <w:sz w:val="28"/>
          <w:szCs w:val="28"/>
        </w:rPr>
      </w:pPr>
      <w:r w:rsidRPr="000228A3">
        <w:rPr>
          <w:rFonts w:asciiTheme="minorHAnsi" w:hAnsiTheme="minorHAnsi" w:cstheme="minorHAnsi"/>
          <w:sz w:val="28"/>
          <w:szCs w:val="28"/>
        </w:rPr>
        <w:t xml:space="preserve">(Mốc tính đến các thời kỳ tính theo các lưu vực (%), so với thời kỳ 1986-2005: Kịch bản nồng độ khí nhà kính RCP </w:t>
      </w:r>
      <w:r w:rsidR="00B377F0">
        <w:rPr>
          <w:rFonts w:asciiTheme="minorHAnsi" w:hAnsiTheme="minorHAnsi" w:cstheme="minorHAnsi"/>
          <w:sz w:val="28"/>
          <w:szCs w:val="28"/>
        </w:rPr>
        <w:t>4</w:t>
      </w:r>
      <w:r w:rsidRPr="000228A3">
        <w:rPr>
          <w:rFonts w:asciiTheme="minorHAnsi" w:hAnsiTheme="minorHAnsi" w:cstheme="minorHAnsi"/>
          <w:sz w:val="28"/>
          <w:szCs w:val="28"/>
        </w:rPr>
        <w:t>.5 và RCP</w:t>
      </w:r>
      <w:r w:rsidR="00B377F0">
        <w:rPr>
          <w:rFonts w:asciiTheme="minorHAnsi" w:hAnsiTheme="minorHAnsi" w:cstheme="minorHAnsi"/>
          <w:sz w:val="28"/>
          <w:szCs w:val="28"/>
        </w:rPr>
        <w:t xml:space="preserve"> 8</w:t>
      </w:r>
      <w:r w:rsidRPr="000228A3">
        <w:rPr>
          <w:rFonts w:asciiTheme="minorHAnsi" w:hAnsiTheme="minorHAnsi" w:cstheme="minorHAnsi"/>
          <w:sz w:val="28"/>
          <w:szCs w:val="28"/>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939"/>
        <w:gridCol w:w="938"/>
        <w:gridCol w:w="940"/>
        <w:gridCol w:w="938"/>
        <w:gridCol w:w="919"/>
        <w:gridCol w:w="845"/>
      </w:tblGrid>
      <w:tr w:rsidR="00BD6051" w:rsidRPr="004B732A" w14:paraId="7BB86AD4" w14:textId="77777777" w:rsidTr="0012690D">
        <w:trPr>
          <w:trHeight w:val="300"/>
          <w:tblHeader/>
          <w:jc w:val="center"/>
        </w:trPr>
        <w:tc>
          <w:tcPr>
            <w:tcW w:w="2099" w:type="pct"/>
            <w:vMerge w:val="restart"/>
            <w:shd w:val="clear" w:color="auto" w:fill="auto"/>
            <w:vAlign w:val="center"/>
          </w:tcPr>
          <w:p w14:paraId="3FF82634" w14:textId="77777777" w:rsidR="00BD6051" w:rsidRPr="004D2E5B" w:rsidRDefault="00BD6051" w:rsidP="00D97AE1">
            <w:pPr>
              <w:spacing w:before="80" w:line="240" w:lineRule="auto"/>
              <w:rPr>
                <w:rFonts w:asciiTheme="minorHAnsi" w:hAnsiTheme="minorHAnsi" w:cstheme="minorHAnsi"/>
                <w:b/>
                <w:sz w:val="24"/>
                <w:szCs w:val="24"/>
              </w:rPr>
            </w:pPr>
            <w:r w:rsidRPr="004D2E5B">
              <w:rPr>
                <w:rFonts w:asciiTheme="minorHAnsi" w:hAnsiTheme="minorHAnsi" w:cstheme="minorHAnsi"/>
                <w:b/>
                <w:sz w:val="24"/>
                <w:szCs w:val="24"/>
                <w:lang w:val="vi-VN"/>
              </w:rPr>
              <w:t>Lưu vực</w:t>
            </w:r>
            <w:r w:rsidRPr="004D2E5B">
              <w:rPr>
                <w:rFonts w:asciiTheme="minorHAnsi" w:hAnsiTheme="minorHAnsi" w:cstheme="minorHAnsi"/>
                <w:b/>
                <w:sz w:val="24"/>
                <w:szCs w:val="24"/>
              </w:rPr>
              <w:t>\ Giai đoạn</w:t>
            </w:r>
          </w:p>
        </w:tc>
        <w:tc>
          <w:tcPr>
            <w:tcW w:w="1480" w:type="pct"/>
            <w:gridSpan w:val="3"/>
            <w:shd w:val="clear" w:color="auto" w:fill="auto"/>
            <w:vAlign w:val="center"/>
          </w:tcPr>
          <w:p w14:paraId="2DDE81B7" w14:textId="77777777" w:rsidR="00BD6051" w:rsidRPr="004D2E5B" w:rsidRDefault="00BD6051" w:rsidP="00D97AE1">
            <w:pPr>
              <w:spacing w:before="80" w:line="240" w:lineRule="auto"/>
              <w:jc w:val="center"/>
              <w:rPr>
                <w:rFonts w:asciiTheme="minorHAnsi" w:hAnsiTheme="minorHAnsi" w:cstheme="minorHAnsi"/>
                <w:b/>
                <w:sz w:val="24"/>
                <w:szCs w:val="24"/>
              </w:rPr>
            </w:pPr>
            <w:r w:rsidRPr="004D2E5B">
              <w:rPr>
                <w:rFonts w:asciiTheme="minorHAnsi" w:hAnsiTheme="minorHAnsi" w:cstheme="minorHAnsi"/>
                <w:b/>
                <w:sz w:val="24"/>
                <w:szCs w:val="24"/>
              </w:rPr>
              <w:t>RCP 4.5</w:t>
            </w:r>
          </w:p>
        </w:tc>
        <w:tc>
          <w:tcPr>
            <w:tcW w:w="1420" w:type="pct"/>
            <w:gridSpan w:val="3"/>
            <w:shd w:val="clear" w:color="auto" w:fill="auto"/>
            <w:vAlign w:val="center"/>
          </w:tcPr>
          <w:p w14:paraId="4C2327BD" w14:textId="77777777" w:rsidR="00BD6051" w:rsidRPr="004D2E5B" w:rsidRDefault="00BD6051" w:rsidP="00D97AE1">
            <w:pPr>
              <w:spacing w:before="80" w:line="240" w:lineRule="auto"/>
              <w:jc w:val="center"/>
              <w:rPr>
                <w:rFonts w:asciiTheme="minorHAnsi" w:hAnsiTheme="minorHAnsi" w:cstheme="minorHAnsi"/>
                <w:b/>
                <w:sz w:val="24"/>
                <w:szCs w:val="24"/>
              </w:rPr>
            </w:pPr>
            <w:r w:rsidRPr="004D2E5B">
              <w:rPr>
                <w:rFonts w:asciiTheme="minorHAnsi" w:hAnsiTheme="minorHAnsi" w:cstheme="minorHAnsi"/>
                <w:b/>
                <w:sz w:val="24"/>
                <w:szCs w:val="24"/>
              </w:rPr>
              <w:t>RCP 8.5</w:t>
            </w:r>
          </w:p>
        </w:tc>
      </w:tr>
      <w:tr w:rsidR="00BD6051" w:rsidRPr="004B732A" w14:paraId="0EF47E0B" w14:textId="77777777" w:rsidTr="0012690D">
        <w:trPr>
          <w:trHeight w:val="300"/>
          <w:tblHeader/>
          <w:jc w:val="center"/>
        </w:trPr>
        <w:tc>
          <w:tcPr>
            <w:tcW w:w="2099" w:type="pct"/>
            <w:vMerge/>
            <w:shd w:val="clear" w:color="auto" w:fill="auto"/>
            <w:vAlign w:val="center"/>
            <w:hideMark/>
          </w:tcPr>
          <w:p w14:paraId="6CE739CE" w14:textId="77777777" w:rsidR="00BD6051" w:rsidRPr="004D2E5B" w:rsidRDefault="00BD6051" w:rsidP="00D97AE1">
            <w:pPr>
              <w:spacing w:before="80" w:line="240" w:lineRule="auto"/>
              <w:rPr>
                <w:rFonts w:asciiTheme="minorHAnsi" w:hAnsiTheme="minorHAnsi" w:cstheme="minorHAnsi"/>
                <w:b/>
                <w:sz w:val="24"/>
                <w:szCs w:val="24"/>
              </w:rPr>
            </w:pPr>
          </w:p>
        </w:tc>
        <w:tc>
          <w:tcPr>
            <w:tcW w:w="493" w:type="pct"/>
            <w:shd w:val="clear" w:color="auto" w:fill="auto"/>
            <w:vAlign w:val="center"/>
            <w:hideMark/>
          </w:tcPr>
          <w:p w14:paraId="7DA17829" w14:textId="77777777" w:rsidR="00BD6051" w:rsidRPr="004D2E5B" w:rsidRDefault="00BD6051" w:rsidP="00D97AE1">
            <w:pPr>
              <w:spacing w:before="80" w:line="240" w:lineRule="auto"/>
              <w:jc w:val="center"/>
              <w:rPr>
                <w:rFonts w:asciiTheme="minorHAnsi" w:hAnsiTheme="minorHAnsi" w:cstheme="minorHAnsi"/>
                <w:b/>
                <w:sz w:val="24"/>
                <w:szCs w:val="24"/>
              </w:rPr>
            </w:pPr>
            <w:r w:rsidRPr="004D2E5B">
              <w:rPr>
                <w:rFonts w:asciiTheme="minorHAnsi" w:hAnsiTheme="minorHAnsi" w:cstheme="minorHAnsi"/>
                <w:b/>
                <w:sz w:val="24"/>
                <w:szCs w:val="24"/>
              </w:rPr>
              <w:t>2030</w:t>
            </w:r>
          </w:p>
        </w:tc>
        <w:tc>
          <w:tcPr>
            <w:tcW w:w="493" w:type="pct"/>
            <w:shd w:val="clear" w:color="auto" w:fill="auto"/>
            <w:vAlign w:val="center"/>
            <w:hideMark/>
          </w:tcPr>
          <w:p w14:paraId="368BC57D" w14:textId="77777777" w:rsidR="00BD6051" w:rsidRPr="004D2E5B" w:rsidRDefault="00BD6051" w:rsidP="00D97AE1">
            <w:pPr>
              <w:spacing w:before="80" w:line="240" w:lineRule="auto"/>
              <w:jc w:val="center"/>
              <w:rPr>
                <w:rFonts w:asciiTheme="minorHAnsi" w:hAnsiTheme="minorHAnsi" w:cstheme="minorHAnsi"/>
                <w:b/>
                <w:sz w:val="24"/>
                <w:szCs w:val="24"/>
              </w:rPr>
            </w:pPr>
            <w:r w:rsidRPr="004D2E5B">
              <w:rPr>
                <w:rFonts w:asciiTheme="minorHAnsi" w:hAnsiTheme="minorHAnsi" w:cstheme="minorHAnsi"/>
                <w:b/>
                <w:sz w:val="24"/>
                <w:szCs w:val="24"/>
              </w:rPr>
              <w:t>2050</w:t>
            </w:r>
          </w:p>
        </w:tc>
        <w:tc>
          <w:tcPr>
            <w:tcW w:w="494" w:type="pct"/>
            <w:shd w:val="clear" w:color="auto" w:fill="auto"/>
            <w:vAlign w:val="center"/>
            <w:hideMark/>
          </w:tcPr>
          <w:p w14:paraId="2B242B59" w14:textId="77777777" w:rsidR="00BD6051" w:rsidRPr="004D2E5B" w:rsidRDefault="00BD6051" w:rsidP="00D97AE1">
            <w:pPr>
              <w:spacing w:before="80" w:line="240" w:lineRule="auto"/>
              <w:jc w:val="center"/>
              <w:rPr>
                <w:rFonts w:asciiTheme="minorHAnsi" w:hAnsiTheme="minorHAnsi" w:cstheme="minorHAnsi"/>
                <w:b/>
                <w:sz w:val="24"/>
                <w:szCs w:val="24"/>
              </w:rPr>
            </w:pPr>
            <w:r w:rsidRPr="004D2E5B">
              <w:rPr>
                <w:rFonts w:asciiTheme="minorHAnsi" w:hAnsiTheme="minorHAnsi" w:cstheme="minorHAnsi"/>
                <w:b/>
                <w:sz w:val="24"/>
                <w:szCs w:val="24"/>
              </w:rPr>
              <w:t>2100</w:t>
            </w:r>
          </w:p>
        </w:tc>
        <w:tc>
          <w:tcPr>
            <w:tcW w:w="493" w:type="pct"/>
            <w:shd w:val="clear" w:color="auto" w:fill="auto"/>
            <w:vAlign w:val="center"/>
            <w:hideMark/>
          </w:tcPr>
          <w:p w14:paraId="259FAE21" w14:textId="77777777" w:rsidR="00BD6051" w:rsidRPr="004D2E5B" w:rsidRDefault="00BD6051" w:rsidP="00D97AE1">
            <w:pPr>
              <w:spacing w:before="80" w:line="240" w:lineRule="auto"/>
              <w:jc w:val="center"/>
              <w:rPr>
                <w:rFonts w:asciiTheme="minorHAnsi" w:hAnsiTheme="minorHAnsi" w:cstheme="minorHAnsi"/>
                <w:b/>
                <w:sz w:val="24"/>
                <w:szCs w:val="24"/>
              </w:rPr>
            </w:pPr>
            <w:r w:rsidRPr="004D2E5B">
              <w:rPr>
                <w:rFonts w:asciiTheme="minorHAnsi" w:hAnsiTheme="minorHAnsi" w:cstheme="minorHAnsi"/>
                <w:b/>
                <w:sz w:val="24"/>
                <w:szCs w:val="24"/>
              </w:rPr>
              <w:t>2030</w:t>
            </w:r>
          </w:p>
        </w:tc>
        <w:tc>
          <w:tcPr>
            <w:tcW w:w="483" w:type="pct"/>
            <w:vAlign w:val="center"/>
          </w:tcPr>
          <w:p w14:paraId="79E7F5B0" w14:textId="77777777" w:rsidR="00BD6051" w:rsidRPr="004D2E5B" w:rsidRDefault="00BD6051" w:rsidP="00D97AE1">
            <w:pPr>
              <w:spacing w:before="80" w:line="240" w:lineRule="auto"/>
              <w:jc w:val="center"/>
              <w:rPr>
                <w:rFonts w:asciiTheme="minorHAnsi" w:hAnsiTheme="minorHAnsi" w:cstheme="minorHAnsi"/>
                <w:b/>
                <w:sz w:val="24"/>
                <w:szCs w:val="24"/>
              </w:rPr>
            </w:pPr>
            <w:r w:rsidRPr="004D2E5B">
              <w:rPr>
                <w:rFonts w:asciiTheme="minorHAnsi" w:hAnsiTheme="minorHAnsi" w:cstheme="minorHAnsi"/>
                <w:b/>
                <w:sz w:val="24"/>
                <w:szCs w:val="24"/>
              </w:rPr>
              <w:t>2050</w:t>
            </w:r>
          </w:p>
        </w:tc>
        <w:tc>
          <w:tcPr>
            <w:tcW w:w="444" w:type="pct"/>
            <w:shd w:val="clear" w:color="auto" w:fill="auto"/>
            <w:vAlign w:val="center"/>
            <w:hideMark/>
          </w:tcPr>
          <w:p w14:paraId="52C948A3" w14:textId="77777777" w:rsidR="00BD6051" w:rsidRPr="004D2E5B" w:rsidRDefault="00BD6051" w:rsidP="00D97AE1">
            <w:pPr>
              <w:spacing w:before="80" w:line="240" w:lineRule="auto"/>
              <w:jc w:val="center"/>
              <w:rPr>
                <w:rFonts w:asciiTheme="minorHAnsi" w:hAnsiTheme="minorHAnsi" w:cstheme="minorHAnsi"/>
                <w:b/>
                <w:sz w:val="24"/>
                <w:szCs w:val="24"/>
              </w:rPr>
            </w:pPr>
            <w:r w:rsidRPr="004D2E5B">
              <w:rPr>
                <w:rFonts w:asciiTheme="minorHAnsi" w:hAnsiTheme="minorHAnsi" w:cstheme="minorHAnsi"/>
                <w:b/>
                <w:sz w:val="24"/>
                <w:szCs w:val="24"/>
              </w:rPr>
              <w:t>2100</w:t>
            </w:r>
          </w:p>
        </w:tc>
      </w:tr>
      <w:tr w:rsidR="004B732A" w:rsidRPr="004B732A" w14:paraId="69E9F3CB" w14:textId="77777777" w:rsidTr="00C2497E">
        <w:trPr>
          <w:trHeight w:val="300"/>
          <w:jc w:val="center"/>
        </w:trPr>
        <w:tc>
          <w:tcPr>
            <w:tcW w:w="2099" w:type="pct"/>
            <w:shd w:val="clear" w:color="auto" w:fill="auto"/>
            <w:vAlign w:val="center"/>
            <w:hideMark/>
          </w:tcPr>
          <w:p w14:paraId="549423E4" w14:textId="77777777" w:rsidR="004B732A" w:rsidRPr="004D2E5B" w:rsidRDefault="004B732A" w:rsidP="00D97AE1">
            <w:pPr>
              <w:spacing w:before="80" w:line="240" w:lineRule="auto"/>
              <w:rPr>
                <w:rFonts w:asciiTheme="minorHAnsi" w:hAnsiTheme="minorHAnsi" w:cstheme="minorHAnsi"/>
                <w:sz w:val="24"/>
                <w:szCs w:val="24"/>
                <w:lang w:val="vi-VN"/>
              </w:rPr>
            </w:pPr>
            <w:r w:rsidRPr="004D2E5B">
              <w:rPr>
                <w:rFonts w:asciiTheme="minorHAnsi" w:hAnsiTheme="minorHAnsi" w:cstheme="minorHAnsi"/>
                <w:sz w:val="24"/>
                <w:szCs w:val="24"/>
                <w:lang w:val="vi-VN"/>
              </w:rPr>
              <w:t xml:space="preserve">Sông </w:t>
            </w:r>
            <w:r w:rsidRPr="004D2E5B">
              <w:rPr>
                <w:rFonts w:asciiTheme="minorHAnsi" w:hAnsiTheme="minorHAnsi" w:cstheme="minorHAnsi"/>
                <w:sz w:val="24"/>
                <w:szCs w:val="24"/>
              </w:rPr>
              <w:t>Đà</w:t>
            </w:r>
            <w:r w:rsidRPr="004D2E5B">
              <w:rPr>
                <w:rFonts w:asciiTheme="minorHAnsi" w:hAnsiTheme="minorHAnsi" w:cstheme="minorHAnsi"/>
                <w:sz w:val="24"/>
                <w:szCs w:val="24"/>
                <w:lang w:val="vi-VN"/>
              </w:rPr>
              <w:t>, Mã, Mê Kong</w:t>
            </w:r>
          </w:p>
        </w:tc>
        <w:tc>
          <w:tcPr>
            <w:tcW w:w="493" w:type="pct"/>
            <w:shd w:val="clear" w:color="auto" w:fill="auto"/>
            <w:hideMark/>
          </w:tcPr>
          <w:p w14:paraId="5231CEFF" w14:textId="6749E33D"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4,2</w:t>
            </w:r>
          </w:p>
        </w:tc>
        <w:tc>
          <w:tcPr>
            <w:tcW w:w="493" w:type="pct"/>
            <w:shd w:val="clear" w:color="auto" w:fill="auto"/>
            <w:hideMark/>
          </w:tcPr>
          <w:p w14:paraId="5BDEFF6D" w14:textId="3A3B3CF2"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10,2</w:t>
            </w:r>
          </w:p>
        </w:tc>
        <w:tc>
          <w:tcPr>
            <w:tcW w:w="494" w:type="pct"/>
            <w:shd w:val="clear" w:color="auto" w:fill="auto"/>
            <w:hideMark/>
          </w:tcPr>
          <w:p w14:paraId="14F9DCEE" w14:textId="7DC726A9"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10,3</w:t>
            </w:r>
          </w:p>
        </w:tc>
        <w:tc>
          <w:tcPr>
            <w:tcW w:w="493" w:type="pct"/>
            <w:shd w:val="clear" w:color="auto" w:fill="auto"/>
          </w:tcPr>
          <w:p w14:paraId="509D5241" w14:textId="4C032E5C"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5,4</w:t>
            </w:r>
          </w:p>
        </w:tc>
        <w:tc>
          <w:tcPr>
            <w:tcW w:w="483" w:type="pct"/>
          </w:tcPr>
          <w:p w14:paraId="3E695F81" w14:textId="44AFAB61"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9,0</w:t>
            </w:r>
          </w:p>
        </w:tc>
        <w:tc>
          <w:tcPr>
            <w:tcW w:w="444" w:type="pct"/>
            <w:shd w:val="clear" w:color="auto" w:fill="auto"/>
          </w:tcPr>
          <w:p w14:paraId="6B81B42C" w14:textId="37517CEA"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13,7</w:t>
            </w:r>
          </w:p>
        </w:tc>
      </w:tr>
      <w:tr w:rsidR="004B732A" w:rsidRPr="004B732A" w14:paraId="045C6C13" w14:textId="77777777" w:rsidTr="00C2497E">
        <w:trPr>
          <w:trHeight w:val="300"/>
          <w:jc w:val="center"/>
        </w:trPr>
        <w:tc>
          <w:tcPr>
            <w:tcW w:w="2099" w:type="pct"/>
            <w:shd w:val="clear" w:color="auto" w:fill="auto"/>
            <w:vAlign w:val="center"/>
            <w:hideMark/>
          </w:tcPr>
          <w:p w14:paraId="4F3A9DAB" w14:textId="77777777" w:rsidR="004B732A" w:rsidRPr="004D2E5B" w:rsidRDefault="004B732A" w:rsidP="00D97AE1">
            <w:pPr>
              <w:spacing w:before="80" w:line="240" w:lineRule="auto"/>
              <w:rPr>
                <w:rFonts w:asciiTheme="minorHAnsi" w:hAnsiTheme="minorHAnsi" w:cstheme="minorHAnsi"/>
                <w:sz w:val="24"/>
                <w:szCs w:val="24"/>
              </w:rPr>
            </w:pPr>
            <w:r w:rsidRPr="004D2E5B">
              <w:rPr>
                <w:rFonts w:asciiTheme="minorHAnsi" w:hAnsiTheme="minorHAnsi" w:cstheme="minorHAnsi"/>
                <w:sz w:val="24"/>
                <w:szCs w:val="24"/>
                <w:lang w:val="vi-VN"/>
              </w:rPr>
              <w:t xml:space="preserve">Sông </w:t>
            </w:r>
            <w:r w:rsidRPr="004D2E5B">
              <w:rPr>
                <w:rFonts w:asciiTheme="minorHAnsi" w:hAnsiTheme="minorHAnsi" w:cstheme="minorHAnsi"/>
                <w:sz w:val="24"/>
                <w:szCs w:val="24"/>
              </w:rPr>
              <w:t>Thao</w:t>
            </w:r>
          </w:p>
        </w:tc>
        <w:tc>
          <w:tcPr>
            <w:tcW w:w="493" w:type="pct"/>
            <w:shd w:val="clear" w:color="auto" w:fill="auto"/>
            <w:hideMark/>
          </w:tcPr>
          <w:p w14:paraId="16BF8AAE" w14:textId="3361D9CF"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4,8</w:t>
            </w:r>
          </w:p>
        </w:tc>
        <w:tc>
          <w:tcPr>
            <w:tcW w:w="493" w:type="pct"/>
            <w:shd w:val="clear" w:color="auto" w:fill="auto"/>
            <w:hideMark/>
          </w:tcPr>
          <w:p w14:paraId="4D37FBB8" w14:textId="75A2BD86"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7,7</w:t>
            </w:r>
          </w:p>
        </w:tc>
        <w:tc>
          <w:tcPr>
            <w:tcW w:w="494" w:type="pct"/>
            <w:shd w:val="clear" w:color="auto" w:fill="auto"/>
            <w:hideMark/>
          </w:tcPr>
          <w:p w14:paraId="77C098C2" w14:textId="610220E2"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10,0</w:t>
            </w:r>
          </w:p>
        </w:tc>
        <w:tc>
          <w:tcPr>
            <w:tcW w:w="493" w:type="pct"/>
            <w:shd w:val="clear" w:color="auto" w:fill="auto"/>
          </w:tcPr>
          <w:p w14:paraId="32B13F4A" w14:textId="09C36604"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3,7</w:t>
            </w:r>
          </w:p>
        </w:tc>
        <w:tc>
          <w:tcPr>
            <w:tcW w:w="483" w:type="pct"/>
          </w:tcPr>
          <w:p w14:paraId="54D5DA9D" w14:textId="6E81F414"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7,9</w:t>
            </w:r>
          </w:p>
        </w:tc>
        <w:tc>
          <w:tcPr>
            <w:tcW w:w="444" w:type="pct"/>
            <w:shd w:val="clear" w:color="auto" w:fill="auto"/>
          </w:tcPr>
          <w:p w14:paraId="2B30A5FC" w14:textId="108D8900"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12,8</w:t>
            </w:r>
          </w:p>
        </w:tc>
      </w:tr>
      <w:tr w:rsidR="004B732A" w:rsidRPr="004B732A" w14:paraId="38DD6805" w14:textId="77777777" w:rsidTr="00C2497E">
        <w:trPr>
          <w:trHeight w:val="300"/>
          <w:jc w:val="center"/>
        </w:trPr>
        <w:tc>
          <w:tcPr>
            <w:tcW w:w="2099" w:type="pct"/>
            <w:shd w:val="clear" w:color="auto" w:fill="auto"/>
            <w:vAlign w:val="center"/>
            <w:hideMark/>
          </w:tcPr>
          <w:p w14:paraId="68AAB8DE" w14:textId="77777777" w:rsidR="004B732A" w:rsidRPr="004D2E5B" w:rsidRDefault="004B732A" w:rsidP="00D97AE1">
            <w:pPr>
              <w:spacing w:before="80" w:line="240" w:lineRule="auto"/>
              <w:rPr>
                <w:rFonts w:asciiTheme="minorHAnsi" w:hAnsiTheme="minorHAnsi" w:cstheme="minorHAnsi"/>
                <w:sz w:val="24"/>
                <w:szCs w:val="24"/>
              </w:rPr>
            </w:pPr>
            <w:r w:rsidRPr="004D2E5B">
              <w:rPr>
                <w:rFonts w:asciiTheme="minorHAnsi" w:hAnsiTheme="minorHAnsi" w:cstheme="minorHAnsi"/>
                <w:sz w:val="24"/>
                <w:szCs w:val="24"/>
                <w:lang w:val="vi-VN"/>
              </w:rPr>
              <w:t xml:space="preserve">Sông </w:t>
            </w:r>
            <w:r w:rsidRPr="004D2E5B">
              <w:rPr>
                <w:rFonts w:asciiTheme="minorHAnsi" w:hAnsiTheme="minorHAnsi" w:cstheme="minorHAnsi"/>
                <w:sz w:val="24"/>
                <w:szCs w:val="24"/>
              </w:rPr>
              <w:t>Lô Gâm Chảy, Phó Đáy</w:t>
            </w:r>
          </w:p>
        </w:tc>
        <w:tc>
          <w:tcPr>
            <w:tcW w:w="493" w:type="pct"/>
            <w:shd w:val="clear" w:color="auto" w:fill="auto"/>
          </w:tcPr>
          <w:p w14:paraId="7882FDAD" w14:textId="05CA4F8A"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5,7</w:t>
            </w:r>
          </w:p>
        </w:tc>
        <w:tc>
          <w:tcPr>
            <w:tcW w:w="493" w:type="pct"/>
            <w:shd w:val="clear" w:color="auto" w:fill="auto"/>
          </w:tcPr>
          <w:p w14:paraId="544ADEAA" w14:textId="4387D9D6"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6,6</w:t>
            </w:r>
          </w:p>
        </w:tc>
        <w:tc>
          <w:tcPr>
            <w:tcW w:w="494" w:type="pct"/>
            <w:shd w:val="clear" w:color="auto" w:fill="auto"/>
          </w:tcPr>
          <w:p w14:paraId="574D13AC" w14:textId="5C910D2C"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8,2</w:t>
            </w:r>
          </w:p>
        </w:tc>
        <w:tc>
          <w:tcPr>
            <w:tcW w:w="493" w:type="pct"/>
            <w:shd w:val="clear" w:color="auto" w:fill="auto"/>
          </w:tcPr>
          <w:p w14:paraId="42F88740" w14:textId="4C228AF4"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3,0</w:t>
            </w:r>
          </w:p>
        </w:tc>
        <w:tc>
          <w:tcPr>
            <w:tcW w:w="483" w:type="pct"/>
          </w:tcPr>
          <w:p w14:paraId="53696CF4" w14:textId="0E08C548"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6,8</w:t>
            </w:r>
          </w:p>
        </w:tc>
        <w:tc>
          <w:tcPr>
            <w:tcW w:w="444" w:type="pct"/>
            <w:shd w:val="clear" w:color="auto" w:fill="auto"/>
          </w:tcPr>
          <w:p w14:paraId="0E85AA28" w14:textId="6ADC7402"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10,8</w:t>
            </w:r>
          </w:p>
        </w:tc>
      </w:tr>
      <w:tr w:rsidR="004B732A" w:rsidRPr="004B732A" w14:paraId="63D4CA07" w14:textId="77777777" w:rsidTr="00C2497E">
        <w:trPr>
          <w:trHeight w:val="300"/>
          <w:jc w:val="center"/>
        </w:trPr>
        <w:tc>
          <w:tcPr>
            <w:tcW w:w="2099" w:type="pct"/>
            <w:shd w:val="clear" w:color="auto" w:fill="auto"/>
            <w:vAlign w:val="center"/>
            <w:hideMark/>
          </w:tcPr>
          <w:p w14:paraId="20EC5718" w14:textId="77777777" w:rsidR="004B732A" w:rsidRPr="004D2E5B" w:rsidRDefault="004B732A" w:rsidP="00D97AE1">
            <w:pPr>
              <w:spacing w:before="80" w:line="240" w:lineRule="auto"/>
              <w:rPr>
                <w:rFonts w:asciiTheme="minorHAnsi" w:hAnsiTheme="minorHAnsi" w:cstheme="minorHAnsi"/>
                <w:sz w:val="24"/>
                <w:szCs w:val="24"/>
                <w:lang w:val="vi-VN"/>
              </w:rPr>
            </w:pPr>
            <w:r w:rsidRPr="004D2E5B">
              <w:rPr>
                <w:rFonts w:asciiTheme="minorHAnsi" w:hAnsiTheme="minorHAnsi" w:cstheme="minorHAnsi"/>
                <w:sz w:val="24"/>
                <w:szCs w:val="24"/>
                <w:lang w:val="vi-VN"/>
              </w:rPr>
              <w:t>Cầu -Thương - Lục Nam</w:t>
            </w:r>
          </w:p>
        </w:tc>
        <w:tc>
          <w:tcPr>
            <w:tcW w:w="493" w:type="pct"/>
            <w:shd w:val="clear" w:color="auto" w:fill="auto"/>
          </w:tcPr>
          <w:p w14:paraId="25D5EDF1" w14:textId="1CD759DF"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10,8</w:t>
            </w:r>
          </w:p>
        </w:tc>
        <w:tc>
          <w:tcPr>
            <w:tcW w:w="493" w:type="pct"/>
            <w:shd w:val="clear" w:color="auto" w:fill="auto"/>
          </w:tcPr>
          <w:p w14:paraId="1B15EF33" w14:textId="60A4BFF6"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10,7</w:t>
            </w:r>
          </w:p>
        </w:tc>
        <w:tc>
          <w:tcPr>
            <w:tcW w:w="494" w:type="pct"/>
            <w:shd w:val="clear" w:color="auto" w:fill="auto"/>
          </w:tcPr>
          <w:p w14:paraId="3386374B" w14:textId="64AD66C1"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13,8</w:t>
            </w:r>
          </w:p>
        </w:tc>
        <w:tc>
          <w:tcPr>
            <w:tcW w:w="493" w:type="pct"/>
            <w:shd w:val="clear" w:color="auto" w:fill="auto"/>
          </w:tcPr>
          <w:p w14:paraId="3F0401D3" w14:textId="5ABAFF06"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8,1</w:t>
            </w:r>
          </w:p>
        </w:tc>
        <w:tc>
          <w:tcPr>
            <w:tcW w:w="483" w:type="pct"/>
          </w:tcPr>
          <w:p w14:paraId="17C6E3BB" w14:textId="04D8518C"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13,8</w:t>
            </w:r>
          </w:p>
        </w:tc>
        <w:tc>
          <w:tcPr>
            <w:tcW w:w="444" w:type="pct"/>
            <w:shd w:val="clear" w:color="auto" w:fill="auto"/>
          </w:tcPr>
          <w:p w14:paraId="441B3BE0" w14:textId="63FA2481"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20,3</w:t>
            </w:r>
          </w:p>
        </w:tc>
      </w:tr>
      <w:tr w:rsidR="004B732A" w:rsidRPr="004B732A" w14:paraId="0F29C798" w14:textId="77777777" w:rsidTr="00C2497E">
        <w:trPr>
          <w:trHeight w:val="300"/>
          <w:jc w:val="center"/>
        </w:trPr>
        <w:tc>
          <w:tcPr>
            <w:tcW w:w="2099" w:type="pct"/>
            <w:shd w:val="clear" w:color="auto" w:fill="auto"/>
            <w:vAlign w:val="center"/>
          </w:tcPr>
          <w:p w14:paraId="75575D95" w14:textId="77777777" w:rsidR="004B732A" w:rsidRPr="004D2E5B" w:rsidRDefault="004B732A" w:rsidP="00D97AE1">
            <w:pPr>
              <w:spacing w:before="80" w:line="240" w:lineRule="auto"/>
              <w:rPr>
                <w:rFonts w:asciiTheme="minorHAnsi" w:hAnsiTheme="minorHAnsi" w:cstheme="minorHAnsi"/>
                <w:sz w:val="24"/>
                <w:szCs w:val="24"/>
              </w:rPr>
            </w:pPr>
            <w:r w:rsidRPr="004D2E5B">
              <w:rPr>
                <w:rFonts w:asciiTheme="minorHAnsi" w:hAnsiTheme="minorHAnsi" w:cstheme="minorHAnsi"/>
                <w:sz w:val="24"/>
                <w:szCs w:val="24"/>
                <w:lang w:val="vi-VN"/>
              </w:rPr>
              <w:t xml:space="preserve">Sông </w:t>
            </w:r>
            <w:r w:rsidRPr="004D2E5B">
              <w:rPr>
                <w:rFonts w:asciiTheme="minorHAnsi" w:hAnsiTheme="minorHAnsi" w:cstheme="minorHAnsi"/>
                <w:sz w:val="24"/>
                <w:szCs w:val="24"/>
              </w:rPr>
              <w:t>Hoàng Long</w:t>
            </w:r>
          </w:p>
        </w:tc>
        <w:tc>
          <w:tcPr>
            <w:tcW w:w="493" w:type="pct"/>
            <w:shd w:val="clear" w:color="auto" w:fill="auto"/>
          </w:tcPr>
          <w:p w14:paraId="33AE24AD" w14:textId="4502C0ED"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6,2</w:t>
            </w:r>
          </w:p>
        </w:tc>
        <w:tc>
          <w:tcPr>
            <w:tcW w:w="493" w:type="pct"/>
            <w:shd w:val="clear" w:color="auto" w:fill="auto"/>
          </w:tcPr>
          <w:p w14:paraId="3AC1CAF4" w14:textId="1DE42F9B"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6,9</w:t>
            </w:r>
          </w:p>
        </w:tc>
        <w:tc>
          <w:tcPr>
            <w:tcW w:w="494" w:type="pct"/>
            <w:shd w:val="clear" w:color="auto" w:fill="auto"/>
          </w:tcPr>
          <w:p w14:paraId="3793BEC5" w14:textId="504142A7"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11,2</w:t>
            </w:r>
          </w:p>
        </w:tc>
        <w:tc>
          <w:tcPr>
            <w:tcW w:w="493" w:type="pct"/>
            <w:shd w:val="clear" w:color="auto" w:fill="auto"/>
          </w:tcPr>
          <w:p w14:paraId="3A0A5406" w14:textId="04A3CFB7"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4,5</w:t>
            </w:r>
          </w:p>
        </w:tc>
        <w:tc>
          <w:tcPr>
            <w:tcW w:w="483" w:type="pct"/>
          </w:tcPr>
          <w:p w14:paraId="39463675" w14:textId="728A55C7"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7,7</w:t>
            </w:r>
          </w:p>
        </w:tc>
        <w:tc>
          <w:tcPr>
            <w:tcW w:w="444" w:type="pct"/>
            <w:shd w:val="clear" w:color="auto" w:fill="auto"/>
          </w:tcPr>
          <w:p w14:paraId="55A3FCE5" w14:textId="4CB9BD98"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11,6</w:t>
            </w:r>
          </w:p>
        </w:tc>
      </w:tr>
      <w:tr w:rsidR="004B732A" w:rsidRPr="004B732A" w14:paraId="5253B904" w14:textId="77777777" w:rsidTr="00C2497E">
        <w:trPr>
          <w:trHeight w:val="300"/>
          <w:jc w:val="center"/>
        </w:trPr>
        <w:tc>
          <w:tcPr>
            <w:tcW w:w="2099" w:type="pct"/>
            <w:shd w:val="clear" w:color="auto" w:fill="auto"/>
            <w:vAlign w:val="center"/>
          </w:tcPr>
          <w:p w14:paraId="50DAC2FF" w14:textId="77777777" w:rsidR="004B732A" w:rsidRPr="004D2E5B" w:rsidRDefault="004B732A" w:rsidP="00D97AE1">
            <w:pPr>
              <w:spacing w:before="80" w:line="240" w:lineRule="auto"/>
              <w:rPr>
                <w:rFonts w:asciiTheme="minorHAnsi" w:hAnsiTheme="minorHAnsi" w:cstheme="minorHAnsi"/>
                <w:sz w:val="24"/>
                <w:szCs w:val="24"/>
              </w:rPr>
            </w:pPr>
            <w:r w:rsidRPr="004D2E5B">
              <w:rPr>
                <w:rFonts w:asciiTheme="minorHAnsi" w:hAnsiTheme="minorHAnsi" w:cstheme="minorHAnsi"/>
                <w:sz w:val="24"/>
                <w:szCs w:val="24"/>
                <w:lang w:val="vi-VN"/>
              </w:rPr>
              <w:t xml:space="preserve">Thượng nguồn sông </w:t>
            </w:r>
            <w:r w:rsidRPr="004D2E5B">
              <w:rPr>
                <w:rFonts w:asciiTheme="minorHAnsi" w:hAnsiTheme="minorHAnsi" w:cstheme="minorHAnsi"/>
                <w:sz w:val="24"/>
                <w:szCs w:val="24"/>
              </w:rPr>
              <w:t>Tích, Đáy</w:t>
            </w:r>
          </w:p>
        </w:tc>
        <w:tc>
          <w:tcPr>
            <w:tcW w:w="493" w:type="pct"/>
            <w:shd w:val="clear" w:color="auto" w:fill="auto"/>
          </w:tcPr>
          <w:p w14:paraId="737793FD" w14:textId="225ED1F6"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6,0</w:t>
            </w:r>
          </w:p>
        </w:tc>
        <w:tc>
          <w:tcPr>
            <w:tcW w:w="493" w:type="pct"/>
            <w:shd w:val="clear" w:color="auto" w:fill="auto"/>
          </w:tcPr>
          <w:p w14:paraId="4D754B91" w14:textId="436D37B8"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8,5</w:t>
            </w:r>
          </w:p>
        </w:tc>
        <w:tc>
          <w:tcPr>
            <w:tcW w:w="494" w:type="pct"/>
            <w:shd w:val="clear" w:color="auto" w:fill="auto"/>
          </w:tcPr>
          <w:p w14:paraId="27E0E0DB" w14:textId="131CE30D"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12,4</w:t>
            </w:r>
          </w:p>
        </w:tc>
        <w:tc>
          <w:tcPr>
            <w:tcW w:w="493" w:type="pct"/>
            <w:shd w:val="clear" w:color="auto" w:fill="auto"/>
          </w:tcPr>
          <w:p w14:paraId="791EE99A" w14:textId="51E4F5F2"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6,6</w:t>
            </w:r>
          </w:p>
        </w:tc>
        <w:tc>
          <w:tcPr>
            <w:tcW w:w="483" w:type="pct"/>
          </w:tcPr>
          <w:p w14:paraId="31F4B40E" w14:textId="65599647"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8,9</w:t>
            </w:r>
          </w:p>
        </w:tc>
        <w:tc>
          <w:tcPr>
            <w:tcW w:w="444" w:type="pct"/>
            <w:shd w:val="clear" w:color="auto" w:fill="auto"/>
          </w:tcPr>
          <w:p w14:paraId="13AC4159" w14:textId="1252D061"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13,8</w:t>
            </w:r>
          </w:p>
        </w:tc>
      </w:tr>
      <w:tr w:rsidR="004B732A" w:rsidRPr="004B732A" w14:paraId="66D0DF5E" w14:textId="77777777" w:rsidTr="00C2497E">
        <w:trPr>
          <w:trHeight w:val="300"/>
          <w:jc w:val="center"/>
        </w:trPr>
        <w:tc>
          <w:tcPr>
            <w:tcW w:w="2099" w:type="pct"/>
            <w:shd w:val="clear" w:color="auto" w:fill="auto"/>
            <w:vAlign w:val="center"/>
          </w:tcPr>
          <w:p w14:paraId="70EDA571" w14:textId="77777777" w:rsidR="004B732A" w:rsidRPr="004D2E5B" w:rsidRDefault="004B732A" w:rsidP="00D97AE1">
            <w:pPr>
              <w:spacing w:before="80" w:line="240" w:lineRule="auto"/>
              <w:rPr>
                <w:rFonts w:asciiTheme="minorHAnsi" w:hAnsiTheme="minorHAnsi" w:cstheme="minorHAnsi"/>
                <w:sz w:val="24"/>
                <w:szCs w:val="24"/>
              </w:rPr>
            </w:pPr>
            <w:r w:rsidRPr="004D2E5B">
              <w:rPr>
                <w:rFonts w:asciiTheme="minorHAnsi" w:hAnsiTheme="minorHAnsi" w:cstheme="minorHAnsi"/>
                <w:sz w:val="24"/>
                <w:szCs w:val="24"/>
                <w:lang w:val="vi-VN"/>
              </w:rPr>
              <w:t>S</w:t>
            </w:r>
            <w:r w:rsidRPr="004D2E5B">
              <w:rPr>
                <w:rFonts w:asciiTheme="minorHAnsi" w:hAnsiTheme="minorHAnsi" w:cstheme="minorHAnsi"/>
                <w:sz w:val="24"/>
                <w:szCs w:val="24"/>
              </w:rPr>
              <w:t>ông Bằng Giang</w:t>
            </w:r>
          </w:p>
        </w:tc>
        <w:tc>
          <w:tcPr>
            <w:tcW w:w="493" w:type="pct"/>
            <w:shd w:val="clear" w:color="auto" w:fill="auto"/>
          </w:tcPr>
          <w:p w14:paraId="67F0DBD5" w14:textId="3428CA0F"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7,8</w:t>
            </w:r>
          </w:p>
        </w:tc>
        <w:tc>
          <w:tcPr>
            <w:tcW w:w="493" w:type="pct"/>
            <w:shd w:val="clear" w:color="auto" w:fill="auto"/>
          </w:tcPr>
          <w:p w14:paraId="1E2E56EB" w14:textId="759AAA3B"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9,2</w:t>
            </w:r>
          </w:p>
        </w:tc>
        <w:tc>
          <w:tcPr>
            <w:tcW w:w="494" w:type="pct"/>
            <w:shd w:val="clear" w:color="auto" w:fill="auto"/>
          </w:tcPr>
          <w:p w14:paraId="72C9355B" w14:textId="0B7FB8EF"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12,2</w:t>
            </w:r>
          </w:p>
        </w:tc>
        <w:tc>
          <w:tcPr>
            <w:tcW w:w="493" w:type="pct"/>
            <w:shd w:val="clear" w:color="auto" w:fill="auto"/>
          </w:tcPr>
          <w:p w14:paraId="2C10E8E8" w14:textId="4A755BE0"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2,6</w:t>
            </w:r>
          </w:p>
        </w:tc>
        <w:tc>
          <w:tcPr>
            <w:tcW w:w="483" w:type="pct"/>
          </w:tcPr>
          <w:p w14:paraId="1FC3E812" w14:textId="5F60B38E"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7,9</w:t>
            </w:r>
          </w:p>
        </w:tc>
        <w:tc>
          <w:tcPr>
            <w:tcW w:w="444" w:type="pct"/>
            <w:shd w:val="clear" w:color="auto" w:fill="auto"/>
          </w:tcPr>
          <w:p w14:paraId="39AAC192" w14:textId="5D17BCC6"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14,8</w:t>
            </w:r>
          </w:p>
        </w:tc>
      </w:tr>
      <w:tr w:rsidR="004B732A" w:rsidRPr="004B732A" w14:paraId="6677276F" w14:textId="77777777" w:rsidTr="00C2497E">
        <w:trPr>
          <w:trHeight w:val="300"/>
          <w:jc w:val="center"/>
        </w:trPr>
        <w:tc>
          <w:tcPr>
            <w:tcW w:w="2099" w:type="pct"/>
            <w:shd w:val="clear" w:color="auto" w:fill="auto"/>
            <w:vAlign w:val="center"/>
          </w:tcPr>
          <w:p w14:paraId="76161779" w14:textId="77777777" w:rsidR="004B732A" w:rsidRPr="004D2E5B" w:rsidRDefault="004B732A" w:rsidP="00D97AE1">
            <w:pPr>
              <w:spacing w:before="80" w:line="240" w:lineRule="auto"/>
              <w:rPr>
                <w:rFonts w:asciiTheme="minorHAnsi" w:hAnsiTheme="minorHAnsi" w:cstheme="minorHAnsi"/>
                <w:sz w:val="24"/>
                <w:szCs w:val="24"/>
              </w:rPr>
            </w:pPr>
            <w:r w:rsidRPr="004D2E5B">
              <w:rPr>
                <w:rFonts w:asciiTheme="minorHAnsi" w:hAnsiTheme="minorHAnsi" w:cstheme="minorHAnsi"/>
                <w:sz w:val="24"/>
                <w:szCs w:val="24"/>
                <w:lang w:val="vi-VN"/>
              </w:rPr>
              <w:t>S</w:t>
            </w:r>
            <w:r w:rsidRPr="004D2E5B">
              <w:rPr>
                <w:rFonts w:asciiTheme="minorHAnsi" w:hAnsiTheme="minorHAnsi" w:cstheme="minorHAnsi"/>
                <w:sz w:val="24"/>
                <w:szCs w:val="24"/>
              </w:rPr>
              <w:t>ông Kỳ Cùng</w:t>
            </w:r>
          </w:p>
        </w:tc>
        <w:tc>
          <w:tcPr>
            <w:tcW w:w="493" w:type="pct"/>
            <w:shd w:val="clear" w:color="auto" w:fill="auto"/>
          </w:tcPr>
          <w:p w14:paraId="488F869A" w14:textId="2E63FABA"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7,6</w:t>
            </w:r>
          </w:p>
        </w:tc>
        <w:tc>
          <w:tcPr>
            <w:tcW w:w="493" w:type="pct"/>
            <w:shd w:val="clear" w:color="auto" w:fill="auto"/>
          </w:tcPr>
          <w:p w14:paraId="452B8F59" w14:textId="439AAD68"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7,2</w:t>
            </w:r>
          </w:p>
        </w:tc>
        <w:tc>
          <w:tcPr>
            <w:tcW w:w="494" w:type="pct"/>
            <w:shd w:val="clear" w:color="auto" w:fill="auto"/>
          </w:tcPr>
          <w:p w14:paraId="33271529" w14:textId="0674098F"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9,9</w:t>
            </w:r>
          </w:p>
        </w:tc>
        <w:tc>
          <w:tcPr>
            <w:tcW w:w="493" w:type="pct"/>
            <w:shd w:val="clear" w:color="auto" w:fill="auto"/>
          </w:tcPr>
          <w:p w14:paraId="7D6398D6" w14:textId="78D044C9"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4,6</w:t>
            </w:r>
          </w:p>
        </w:tc>
        <w:tc>
          <w:tcPr>
            <w:tcW w:w="483" w:type="pct"/>
          </w:tcPr>
          <w:p w14:paraId="70EB4CDD" w14:textId="3960CB79"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7,4</w:t>
            </w:r>
          </w:p>
        </w:tc>
        <w:tc>
          <w:tcPr>
            <w:tcW w:w="444" w:type="pct"/>
            <w:shd w:val="clear" w:color="auto" w:fill="auto"/>
          </w:tcPr>
          <w:p w14:paraId="0DF0B5B2" w14:textId="0592E109" w:rsidR="004B732A" w:rsidRPr="004D2E5B" w:rsidRDefault="004B732A" w:rsidP="00D97AE1">
            <w:pPr>
              <w:spacing w:before="80" w:line="240" w:lineRule="auto"/>
              <w:jc w:val="center"/>
              <w:rPr>
                <w:rFonts w:asciiTheme="minorHAnsi" w:hAnsiTheme="minorHAnsi" w:cstheme="minorHAnsi"/>
                <w:sz w:val="24"/>
                <w:szCs w:val="24"/>
              </w:rPr>
            </w:pPr>
            <w:r w:rsidRPr="004D2E5B">
              <w:rPr>
                <w:sz w:val="24"/>
                <w:szCs w:val="24"/>
              </w:rPr>
              <w:t>11,8</w:t>
            </w:r>
          </w:p>
        </w:tc>
      </w:tr>
    </w:tbl>
    <w:p w14:paraId="2A1136B8" w14:textId="1B98411B" w:rsidR="00A93148" w:rsidRDefault="00A93148" w:rsidP="00E34708">
      <w:pPr>
        <w:pStyle w:val="Content"/>
        <w:widowControl w:val="0"/>
        <w:rPr>
          <w:sz w:val="28"/>
        </w:rPr>
      </w:pPr>
      <w:r>
        <w:rPr>
          <w:sz w:val="28"/>
        </w:rPr>
        <w:t xml:space="preserve">Ảnh hưởng của biến đổi khí hậu nhìn chung sẽ có xu hướng </w:t>
      </w:r>
      <w:r w:rsidR="00E34708">
        <w:rPr>
          <w:sz w:val="28"/>
        </w:rPr>
        <w:t>lũ trên các sông sẽ gia tăng làm tăng nguy cơ ngập lụt ven các sông, suối; gia tăng nguy cơ sạt lở bờ sông và có tác động bất lợi nhất định đến hệ thồng đê điều phía hạ du.</w:t>
      </w:r>
    </w:p>
    <w:p w14:paraId="3DAAFDE2" w14:textId="1D68F169" w:rsidR="00D51E87" w:rsidRPr="00D51E87" w:rsidRDefault="00D51E87" w:rsidP="00D51E87">
      <w:pPr>
        <w:pStyle w:val="Content"/>
        <w:widowControl w:val="0"/>
        <w:rPr>
          <w:b/>
          <w:bCs/>
          <w:i/>
          <w:iCs/>
          <w:sz w:val="28"/>
        </w:rPr>
      </w:pPr>
      <w:r>
        <w:rPr>
          <w:b/>
          <w:bCs/>
          <w:i/>
          <w:iCs/>
          <w:sz w:val="28"/>
        </w:rPr>
        <w:t>4</w:t>
      </w:r>
      <w:r w:rsidRPr="003F1023">
        <w:rPr>
          <w:b/>
          <w:bCs/>
          <w:i/>
          <w:iCs/>
          <w:sz w:val="28"/>
          <w:lang w:val="vi-VN"/>
        </w:rPr>
        <w:t xml:space="preserve">) Tác động </w:t>
      </w:r>
      <w:r>
        <w:rPr>
          <w:b/>
          <w:bCs/>
          <w:i/>
          <w:iCs/>
          <w:sz w:val="28"/>
        </w:rPr>
        <w:t>phòng, chống lũ quét sạt lở đất</w:t>
      </w:r>
    </w:p>
    <w:p w14:paraId="22D4A426" w14:textId="622D6961" w:rsidR="000A6201" w:rsidRPr="00091D3D" w:rsidRDefault="00D51E87" w:rsidP="00194409">
      <w:pPr>
        <w:pStyle w:val="Content"/>
        <w:widowControl w:val="0"/>
        <w:rPr>
          <w:rFonts w:ascii="Times New Roman" w:eastAsia="Times New Roman" w:hAnsi="Times New Roman" w:cs="Arial"/>
          <w:bCs/>
          <w:iCs/>
          <w:sz w:val="28"/>
          <w:szCs w:val="18"/>
          <w:shd w:val="clear" w:color="auto" w:fill="FFFFFF"/>
        </w:rPr>
      </w:pPr>
      <w:r>
        <w:rPr>
          <w:sz w:val="28"/>
        </w:rPr>
        <w:t xml:space="preserve">Với dự báo lượng mưa tiêu 1, 3, 5 ngày max tăng theo các giai đoạn, sẽ là nguy </w:t>
      </w:r>
      <w:r w:rsidRPr="00091D3D">
        <w:rPr>
          <w:rFonts w:ascii="Times New Roman" w:eastAsia="Times New Roman" w:hAnsi="Times New Roman" w:cs="Arial"/>
          <w:bCs/>
          <w:iCs/>
          <w:sz w:val="28"/>
          <w:szCs w:val="18"/>
          <w:shd w:val="clear" w:color="auto" w:fill="FFFFFF"/>
        </w:rPr>
        <w:t>cơ làm gia tăng</w:t>
      </w:r>
      <w:r w:rsidR="00BD6051" w:rsidRPr="00091D3D">
        <w:rPr>
          <w:rFonts w:ascii="Times New Roman" w:eastAsia="Times New Roman" w:hAnsi="Times New Roman" w:cs="Arial"/>
          <w:bCs/>
          <w:iCs/>
          <w:sz w:val="28"/>
          <w:szCs w:val="18"/>
          <w:shd w:val="clear" w:color="auto" w:fill="FFFFFF"/>
        </w:rPr>
        <w:t xml:space="preserve"> xuất hiện lũ ống, lũ quét, sạt lở đất, sạt lở bờ sông; Gia tăng nguy mất an toàn hồ chứa, đặc biệt là các hồ chứa thủy lợi nhỏ</w:t>
      </w:r>
      <w:r w:rsidRPr="00091D3D">
        <w:rPr>
          <w:rFonts w:ascii="Times New Roman" w:eastAsia="Times New Roman" w:hAnsi="Times New Roman" w:cs="Arial"/>
          <w:bCs/>
          <w:iCs/>
          <w:sz w:val="28"/>
          <w:szCs w:val="18"/>
          <w:shd w:val="clear" w:color="auto" w:fill="FFFFFF"/>
        </w:rPr>
        <w:t>.</w:t>
      </w:r>
      <w:r w:rsidR="00091D3D" w:rsidRPr="00091D3D">
        <w:rPr>
          <w:rFonts w:ascii="Times New Roman" w:eastAsia="Times New Roman" w:hAnsi="Times New Roman" w:cs="Arial"/>
          <w:bCs/>
          <w:iCs/>
          <w:sz w:val="28"/>
          <w:szCs w:val="18"/>
          <w:shd w:val="clear" w:color="auto" w:fill="FFFFFF"/>
        </w:rPr>
        <w:t xml:space="preserve"> Với thực trạng công tác phòng chống thiên tai hiện nay còn nhiều hạn chế, đặc biệt là</w:t>
      </w:r>
      <w:r w:rsidR="00091D3D">
        <w:rPr>
          <w:rFonts w:ascii="Times New Roman" w:eastAsia="Times New Roman" w:hAnsi="Times New Roman" w:cs="Arial"/>
          <w:bCs/>
          <w:iCs/>
          <w:sz w:val="28"/>
          <w:szCs w:val="18"/>
          <w:shd w:val="clear" w:color="auto" w:fill="FFFFFF"/>
        </w:rPr>
        <w:t xml:space="preserve"> hạn chế trong</w:t>
      </w:r>
      <w:r w:rsidR="00091D3D" w:rsidRPr="00091D3D">
        <w:rPr>
          <w:rFonts w:ascii="Times New Roman" w:eastAsia="Times New Roman" w:hAnsi="Times New Roman" w:cs="Arial"/>
          <w:bCs/>
          <w:iCs/>
          <w:sz w:val="28"/>
          <w:szCs w:val="18"/>
          <w:shd w:val="clear" w:color="auto" w:fill="FFFFFF"/>
        </w:rPr>
        <w:t xml:space="preserve"> công tác dự báo và cảnh báo</w:t>
      </w:r>
      <w:r w:rsidR="00091D3D">
        <w:rPr>
          <w:rFonts w:ascii="Times New Roman" w:eastAsia="Times New Roman" w:hAnsi="Times New Roman" w:cs="Arial"/>
          <w:bCs/>
          <w:iCs/>
          <w:sz w:val="28"/>
          <w:szCs w:val="18"/>
          <w:shd w:val="clear" w:color="auto" w:fill="FFFFFF"/>
        </w:rPr>
        <w:t xml:space="preserve"> nếu không được cải thiện, nguy cơ thiệt hại do lũ quét và sạt lở đất sẽ ngày càng gia tăng.</w:t>
      </w:r>
    </w:p>
    <w:p w14:paraId="6914DAF8" w14:textId="02A0947B" w:rsidR="00481026" w:rsidRPr="002D1810" w:rsidRDefault="00CF3A95" w:rsidP="004F6BE5">
      <w:pPr>
        <w:pStyle w:val="Heading2"/>
        <w:rPr>
          <w:i/>
          <w:lang w:val="pl-PL"/>
        </w:rPr>
      </w:pPr>
      <w:bookmarkStart w:id="141" w:name="_toc51857953"/>
      <w:bookmarkStart w:id="142" w:name="_toc64705598"/>
      <w:bookmarkStart w:id="143" w:name="_Toc73429310"/>
      <w:r w:rsidRPr="002D1810">
        <w:t>Dự báo tác động của tiến bộ khoa học, công nghệ và nguồn lực</w:t>
      </w:r>
      <w:bookmarkEnd w:id="141"/>
      <w:bookmarkEnd w:id="142"/>
      <w:bookmarkEnd w:id="143"/>
    </w:p>
    <w:p w14:paraId="60213974" w14:textId="750F0A5E" w:rsidR="00481026" w:rsidRPr="002D1810" w:rsidRDefault="00481026" w:rsidP="004B732A">
      <w:pPr>
        <w:pStyle w:val="Heading3"/>
      </w:pPr>
      <w:bookmarkStart w:id="144" w:name="_Toc51857954"/>
      <w:bookmarkStart w:id="145" w:name="_Toc64705599"/>
      <w:bookmarkStart w:id="146" w:name="_Toc73429311"/>
      <w:r w:rsidRPr="002D1810">
        <w:t>Đánh giá xu thế, dự báo các tiến bộ khoa học, công nghệ và khả năng ứng dụng</w:t>
      </w:r>
      <w:bookmarkEnd w:id="144"/>
      <w:bookmarkEnd w:id="145"/>
      <w:bookmarkEnd w:id="146"/>
    </w:p>
    <w:p w14:paraId="1A3F3024" w14:textId="77777777" w:rsidR="00F23DAB" w:rsidRPr="002D1810" w:rsidRDefault="00F23DAB" w:rsidP="007C799D">
      <w:pPr>
        <w:pStyle w:val="Content"/>
        <w:rPr>
          <w:i/>
          <w:iCs/>
          <w:sz w:val="28"/>
        </w:rPr>
      </w:pPr>
      <w:bookmarkStart w:id="147" w:name="_Toc51857955"/>
      <w:bookmarkStart w:id="148" w:name="_Toc64705600"/>
      <w:r w:rsidRPr="002D1810">
        <w:rPr>
          <w:i/>
          <w:iCs/>
          <w:sz w:val="28"/>
        </w:rPr>
        <w:t>Xu hướng liên kết, hợp tác và phân công lao động quốc tế trong nghiên cứu KH&amp;CN ngày càng tăng</w:t>
      </w:r>
    </w:p>
    <w:p w14:paraId="0526A4A8" w14:textId="77777777" w:rsidR="00F23DAB" w:rsidRPr="003F1023" w:rsidRDefault="00F23DAB" w:rsidP="007C799D">
      <w:pPr>
        <w:pStyle w:val="Content"/>
        <w:rPr>
          <w:sz w:val="28"/>
        </w:rPr>
      </w:pPr>
      <w:r w:rsidRPr="002D1810">
        <w:rPr>
          <w:sz w:val="28"/>
        </w:rPr>
        <w:t xml:space="preserve">Các nước, đặc biệt là các nước đang phát triển phải tăng cường liên kết, hợp tác về KH&amp;CN với các nước khác. </w:t>
      </w:r>
      <w:r w:rsidRPr="003F1023">
        <w:rPr>
          <w:sz w:val="28"/>
        </w:rPr>
        <w:t xml:space="preserve">Hợp tác quốc tế trong nghiên cứu KH&amp;CN </w:t>
      </w:r>
      <w:r w:rsidRPr="003F1023">
        <w:rPr>
          <w:sz w:val="28"/>
        </w:rPr>
        <w:lastRenderedPageBreak/>
        <w:t>cho phép các chủ thể, các quốc gia khai thác được các thành quả nghiên cứu mới về KH&amp;CN của thế giới, tận dụng được vốn, công nghệ, nhân lực của đối tác và để phát huy lợi thế so sánh của mình trong nghiên cứu KH&amp;CN.</w:t>
      </w:r>
    </w:p>
    <w:p w14:paraId="368770C3" w14:textId="77777777" w:rsidR="00F23DAB" w:rsidRPr="003F1023" w:rsidRDefault="00F23DAB" w:rsidP="007C799D">
      <w:pPr>
        <w:pStyle w:val="Content"/>
        <w:rPr>
          <w:sz w:val="28"/>
        </w:rPr>
      </w:pPr>
      <w:r w:rsidRPr="003F1023">
        <w:rPr>
          <w:sz w:val="28"/>
        </w:rPr>
        <w:t>Hình thức đồng tác giả, đồng sáng chế quốc tế tăng nhanh và trở thành hình thức hợp tác khoa học phổ biến trên thế giới. Xu hướng phân công lao động quốc tế giữa các quốc gia, các doanh nghiệp ngày càng nhiều trong hoạt đông KH&amp;CN.</w:t>
      </w:r>
    </w:p>
    <w:p w14:paraId="04FDB75E" w14:textId="77777777" w:rsidR="00F23DAB" w:rsidRPr="003F1023" w:rsidRDefault="00F23DAB" w:rsidP="007C799D">
      <w:pPr>
        <w:pStyle w:val="Content"/>
        <w:rPr>
          <w:sz w:val="28"/>
        </w:rPr>
      </w:pPr>
      <w:r w:rsidRPr="003F1023">
        <w:rPr>
          <w:sz w:val="28"/>
        </w:rPr>
        <w:t>Từng quốc gia, doanh nghiệp tham gia vào quá trình nghiên cứu KH&amp;CN toàn cầu sẽ chuyên môn hoá vào các lĩnh vực nghiên cứu chính và phối hợp với nhau trong việc triển khai các hoạt động nghiên cứu KH&amp;CN nhằm đem lại hiệu quả cao nhất.</w:t>
      </w:r>
    </w:p>
    <w:p w14:paraId="1470526A" w14:textId="77777777" w:rsidR="00F23DAB" w:rsidRPr="003F1023" w:rsidRDefault="00F23DAB" w:rsidP="007C799D">
      <w:pPr>
        <w:pStyle w:val="Content"/>
        <w:rPr>
          <w:sz w:val="28"/>
        </w:rPr>
      </w:pPr>
      <w:r w:rsidRPr="003F1023">
        <w:rPr>
          <w:sz w:val="28"/>
        </w:rPr>
        <w:t>Sự phân công lao động quốc tế trong các hoạt đông KH&amp;CN sẽ được tổ chức lại và vận hành theo các hệ thống mới, các nước phát triển sẽ thu hút ngày càng nhiều nhân lực KH&amp;CN có trình độ cao, những nhân lực KH&amp;CN có trình độ thấp sẽ bị dồn về những nước đang phát triển.</w:t>
      </w:r>
    </w:p>
    <w:p w14:paraId="34166800" w14:textId="77777777" w:rsidR="00F23DAB" w:rsidRPr="003F1023" w:rsidRDefault="00F23DAB" w:rsidP="007C799D">
      <w:pPr>
        <w:pStyle w:val="Content"/>
        <w:rPr>
          <w:i/>
          <w:iCs/>
          <w:sz w:val="28"/>
        </w:rPr>
      </w:pPr>
      <w:r w:rsidRPr="003F1023">
        <w:rPr>
          <w:i/>
          <w:iCs/>
          <w:sz w:val="28"/>
        </w:rPr>
        <w:t>Xu hướng hướng vào những lĩnh vực KH&amp;CN mới gắn với cuộc Cách mạng công nghiệp lần thứ tư</w:t>
      </w:r>
    </w:p>
    <w:p w14:paraId="5AA0AA61" w14:textId="77777777" w:rsidR="00F23DAB" w:rsidRPr="003F1023" w:rsidRDefault="00F23DAB" w:rsidP="007C799D">
      <w:pPr>
        <w:pStyle w:val="Content"/>
        <w:rPr>
          <w:sz w:val="28"/>
        </w:rPr>
      </w:pPr>
      <w:r w:rsidRPr="003F1023">
        <w:rPr>
          <w:sz w:val="28"/>
        </w:rPr>
        <w:t>Những hoạt đông KH&amp;CN gắn với khai thác tài nguyên thiên nhiên. Cơ cấu công nghệ và cơ cấu sản phẩm sẽ dịch chuyển theo hướng hiện đại, phát triển bền vững. Các thành tựu công nghệ của cuộc Cách mạng công nghiệp lần thứ tư như trí tuệ nhân tạo, dữ liệu lớn, điện toán đám mây, internet kết nối vạn vật, công nghệ in 3D.... được ứng dụng vào trong các ngành làm thay đổi bản chất, phương thức sản xuất, kinh doanh, quản trị đặt ra những yêu cầu mới đối với các quốc gia.</w:t>
      </w:r>
    </w:p>
    <w:p w14:paraId="60B53808" w14:textId="77777777" w:rsidR="00F23DAB" w:rsidRPr="003F1023" w:rsidRDefault="00F23DAB" w:rsidP="007C799D">
      <w:pPr>
        <w:pStyle w:val="Content"/>
        <w:rPr>
          <w:sz w:val="28"/>
        </w:rPr>
      </w:pPr>
      <w:r w:rsidRPr="003F1023">
        <w:rPr>
          <w:sz w:val="28"/>
        </w:rPr>
        <w:t>Nghiên cứu trong công nghệ môi trường có thể giúp đạt được các mục tiêu bảo vệ môi trường như giảm nhẹ biến đổi khí hậu, kiểm soát ô nhiễm nguồn nước, nâng cao đa dạng sinh học và nâng cao hiệu quả sử dụng tài nguyên thiên nhiên.</w:t>
      </w:r>
    </w:p>
    <w:p w14:paraId="23338138" w14:textId="77777777" w:rsidR="00F23DAB" w:rsidRPr="003F1023" w:rsidRDefault="00F23DAB" w:rsidP="007C799D">
      <w:pPr>
        <w:pStyle w:val="Content"/>
        <w:rPr>
          <w:sz w:val="28"/>
        </w:rPr>
      </w:pPr>
      <w:r w:rsidRPr="003F1023">
        <w:rPr>
          <w:sz w:val="28"/>
        </w:rPr>
        <w:t>Công nghệ sinh học giúp đạt được các mục tiêu phát triển kinh tế và xã hội bền vững như giúp cải thiện sức khoẻ cộng đồng, bảo vệ môi trường, sản xuất năng lượng sạch...</w:t>
      </w:r>
    </w:p>
    <w:p w14:paraId="09F113EB" w14:textId="77777777" w:rsidR="00F23DAB" w:rsidRPr="003F1023" w:rsidRDefault="00F23DAB" w:rsidP="007C799D">
      <w:pPr>
        <w:pStyle w:val="Content"/>
        <w:rPr>
          <w:sz w:val="28"/>
        </w:rPr>
      </w:pPr>
      <w:r w:rsidRPr="003F1023">
        <w:rPr>
          <w:sz w:val="28"/>
        </w:rPr>
        <w:t>Công nghệ nano có tác động lớn tới kinh tế và xã hội ở các quốc gia. Nó giúp thu nhỏ các thiết bị công nghệ thông tin, phát triển nghiên cứu bộ gen và góp phần sản sinh ra năng lượng tái tạo.</w:t>
      </w:r>
    </w:p>
    <w:p w14:paraId="0095D84B" w14:textId="77777777" w:rsidR="00F23DAB" w:rsidRPr="003F1023" w:rsidRDefault="00F23DAB" w:rsidP="007C799D">
      <w:pPr>
        <w:pStyle w:val="Content"/>
        <w:rPr>
          <w:i/>
          <w:iCs/>
          <w:sz w:val="28"/>
        </w:rPr>
      </w:pPr>
      <w:r w:rsidRPr="003F1023">
        <w:rPr>
          <w:i/>
          <w:iCs/>
          <w:sz w:val="28"/>
        </w:rPr>
        <w:t>Xu hướng gia tăng và chuyển dịch đầu tư cho KH&amp;CN</w:t>
      </w:r>
    </w:p>
    <w:p w14:paraId="0F977863" w14:textId="77777777" w:rsidR="00F23DAB" w:rsidRPr="003F1023" w:rsidRDefault="00F23DAB" w:rsidP="007C799D">
      <w:pPr>
        <w:pStyle w:val="Content"/>
        <w:rPr>
          <w:sz w:val="28"/>
        </w:rPr>
      </w:pPr>
      <w:r w:rsidRPr="003F1023">
        <w:rPr>
          <w:sz w:val="28"/>
        </w:rPr>
        <w:t>Đầu tư cho KH&amp;CN sẽ tạo ra những sản phẩm và công nghệ mới, từ đó góp phần đến sự phát triển kinh tế của các quốc gia và doanh nghiệp. Các nguồn đầu tư cho KH&amp;CN trên thế giới chủ yếu là từ chính phủ, doanh nghiệp và các tổ chức khác. Tổng lượng đầu tư cho KH&amp;CN trên thế giới tăng gấp đôi trong hơn 10 năm qua, tăng trưởng nhanh hơn so với tổng sản lượng kinh tế toàn cầu. Mỹ là nước dẫn đầu trên thế giới trong đầu tư cho KH&amp;CN, tiếp sau là Trung Quốc, Hàn Quốc, Singapore,...</w:t>
      </w:r>
    </w:p>
    <w:p w14:paraId="40F217DA" w14:textId="77777777" w:rsidR="00F23DAB" w:rsidRPr="003F1023" w:rsidRDefault="00F23DAB" w:rsidP="007C799D">
      <w:pPr>
        <w:pStyle w:val="Content"/>
        <w:widowControl w:val="0"/>
        <w:rPr>
          <w:sz w:val="28"/>
        </w:rPr>
      </w:pPr>
      <w:r w:rsidRPr="003F1023">
        <w:rPr>
          <w:sz w:val="28"/>
        </w:rPr>
        <w:t xml:space="preserve">Việt Nam hội nhập quốc tế ngày càng sâu rộng, tham gia thực thi Hiệp định </w:t>
      </w:r>
      <w:r w:rsidRPr="003F1023">
        <w:rPr>
          <w:sz w:val="28"/>
        </w:rPr>
        <w:lastRenderedPageBreak/>
        <w:t xml:space="preserve">CPTPP và các Hiệp định Thương mại tự do </w:t>
      </w:r>
      <w:r w:rsidRPr="003F1023">
        <w:rPr>
          <w:sz w:val="28"/>
          <w:lang w:val="de-DE"/>
        </w:rPr>
        <w:t xml:space="preserve">(FTA) </w:t>
      </w:r>
      <w:r w:rsidRPr="003F1023">
        <w:rPr>
          <w:sz w:val="28"/>
        </w:rPr>
        <w:t>thế hệ mới, trong đó có lĩnh vực KH&amp;CN là xu hướng chính trong gai đoạn tới.</w:t>
      </w:r>
    </w:p>
    <w:p w14:paraId="2289D9C8" w14:textId="77777777" w:rsidR="00F23DAB" w:rsidRPr="003F1023" w:rsidRDefault="00F23DAB" w:rsidP="007C799D">
      <w:pPr>
        <w:pStyle w:val="Content"/>
        <w:rPr>
          <w:i/>
          <w:iCs/>
          <w:sz w:val="28"/>
        </w:rPr>
      </w:pPr>
      <w:r w:rsidRPr="003F1023">
        <w:rPr>
          <w:i/>
          <w:iCs/>
          <w:sz w:val="28"/>
        </w:rPr>
        <w:t>Xu hướng tăng cường bảo hộ quyền sở hữu trí tuệ và thống nhất theo các quy định</w:t>
      </w:r>
      <w:r w:rsidRPr="003F1023">
        <w:rPr>
          <w:i/>
          <w:iCs/>
          <w:sz w:val="28"/>
          <w:shd w:val="clear" w:color="auto" w:fill="FFFFFF"/>
        </w:rPr>
        <w:t xml:space="preserve">, </w:t>
      </w:r>
      <w:r w:rsidRPr="003F1023">
        <w:rPr>
          <w:i/>
          <w:iCs/>
          <w:sz w:val="28"/>
        </w:rPr>
        <w:t>tiêu chuẩn quốc tế trong các hoạt động KH&amp;CN</w:t>
      </w:r>
    </w:p>
    <w:p w14:paraId="1D7485B4" w14:textId="77777777" w:rsidR="00F23DAB" w:rsidRPr="003F1023" w:rsidRDefault="00F23DAB" w:rsidP="007C799D">
      <w:pPr>
        <w:pStyle w:val="Content"/>
        <w:rPr>
          <w:sz w:val="28"/>
        </w:rPr>
      </w:pPr>
      <w:r w:rsidRPr="003F1023">
        <w:rPr>
          <w:sz w:val="28"/>
        </w:rPr>
        <w:t>Khi tham gia vào quá trình toàn cầu hóa và hội nhập kinh tế quốc tế, các quốc gia, các doanh nghiệp đều phải thực hiện việc bảo hộ quyền sở hữu trí tuệ đối với hàng hoá KH&amp;CN theo các quy định quốc tế. Việc bảo hộ quyền sở hữu trí tuệ nhằm hạn chế tối đa hàng giả, đánh cắp, sao chép không trả tiền các bí quyết công nghệ, các sản phẩm hàng hoá KH&amp;CN ở các nước bảo hộ quyền sở hữu trí tuệ yếu. Để đảm bảo việc thực thi quyền sở hữu trí tuệ trên phạm vi quốc tế, các nước phát triển đã gắn việc bảo hộ quyền sở hữu trí tuệ với thương mại quốc tế trong các đàm phán về hội nhập kinh tế quốc tế.</w:t>
      </w:r>
    </w:p>
    <w:p w14:paraId="1A3A1F23" w14:textId="77777777" w:rsidR="00F23DAB" w:rsidRPr="003F1023" w:rsidRDefault="00F23DAB" w:rsidP="007C799D">
      <w:pPr>
        <w:pStyle w:val="Content"/>
        <w:rPr>
          <w:sz w:val="28"/>
        </w:rPr>
      </w:pPr>
      <w:r w:rsidRPr="003F1023">
        <w:rPr>
          <w:sz w:val="28"/>
        </w:rPr>
        <w:t>Để các kết quả, sản phẩm nghiên cứu KH&amp;CN ứng dụng được trên phạm vi quốc tế trong bối cảnh chuyên môn hóa, phân công lao động quốc tế các hoạt động KH&amp;CN ngày càng gia tăng, cần phải có hệ thống các quy định về tiêu chuẩn và tiêu chí đánh giá thống nhất giữa các quốc gia. Điều này buộc các nước và các chủ thể khi tham gia vào quá trình nghiên cứu KH&amp;CN quốc tế phải tuân thủ những quy định, khuôn khổ, chế độ và tiêu chuẩn quốc tế trong các hiệp định, điều ước quốc tế đã ký kết.</w:t>
      </w:r>
    </w:p>
    <w:p w14:paraId="42C945E6" w14:textId="77777777" w:rsidR="00F23DAB" w:rsidRPr="003F1023" w:rsidRDefault="00F23DAB" w:rsidP="007C799D">
      <w:pPr>
        <w:pStyle w:val="Content"/>
        <w:rPr>
          <w:sz w:val="28"/>
        </w:rPr>
      </w:pPr>
      <w:r w:rsidRPr="003F1023">
        <w:rPr>
          <w:sz w:val="28"/>
        </w:rPr>
        <w:t>Xu hướng này đòi hỏi các quốc gia phải xem xét, điều chỉnh chính sách, hệ thống pháp luật liên quan và cách thức nghiên cứu khoa học cho phù hợp và hài hò</w:t>
      </w:r>
      <w:r w:rsidRPr="003F1023">
        <w:rPr>
          <w:sz w:val="28"/>
          <w:lang w:val="fr-FR"/>
        </w:rPr>
        <w:t xml:space="preserve">a </w:t>
      </w:r>
      <w:r w:rsidRPr="003F1023">
        <w:rPr>
          <w:sz w:val="28"/>
        </w:rPr>
        <w:t>với những quy định quốc tế.</w:t>
      </w:r>
    </w:p>
    <w:p w14:paraId="3E8B6DA2" w14:textId="77777777" w:rsidR="00F23DAB" w:rsidRPr="003F1023" w:rsidRDefault="00F23DAB" w:rsidP="007C799D">
      <w:pPr>
        <w:pStyle w:val="Content"/>
        <w:rPr>
          <w:i/>
          <w:iCs/>
          <w:sz w:val="28"/>
        </w:rPr>
      </w:pPr>
      <w:r w:rsidRPr="003F1023">
        <w:rPr>
          <w:i/>
          <w:iCs/>
          <w:sz w:val="28"/>
        </w:rPr>
        <w:t>Xu hướng tự do hoá các hoạt động KH&amp;CN</w:t>
      </w:r>
    </w:p>
    <w:p w14:paraId="05F9BAF8" w14:textId="77777777" w:rsidR="00F23DAB" w:rsidRPr="003F1023" w:rsidRDefault="00F23DAB" w:rsidP="007C799D">
      <w:pPr>
        <w:pStyle w:val="Content"/>
        <w:rPr>
          <w:sz w:val="28"/>
        </w:rPr>
      </w:pPr>
      <w:r w:rsidRPr="003F1023">
        <w:rPr>
          <w:sz w:val="28"/>
        </w:rPr>
        <w:t>Để thực hiện các hoạt động KH&amp;CN trên phạm vi quốc tế, các quốc gia không được phân biệt đối xử giữa các chủ thể trong nước và nước ngoài trong các hoạt động về đầu tư, thương mại, dịch vụ, di chuyển nhân lực quốc tế.. ..nên đã hình thành nên xu hướng tự do hoá các hoạt động nêu trên. Theo xu hướng này, các nguồn lực và công nghệ của các quốc gia, chủ thể, doanh nghiệp sẽ vượt ra khỏi biên giới của môt quốc gia, lưu thông, dịch chuyển trên quy mô quốc tế, góp phần thúc đẩy sự phát triển của các hoạt đông KH&amp;CN toàn cầu.</w:t>
      </w:r>
    </w:p>
    <w:p w14:paraId="58866AC6" w14:textId="77777777" w:rsidR="00F23DAB" w:rsidRPr="003F1023" w:rsidRDefault="00F23DAB" w:rsidP="007C799D">
      <w:pPr>
        <w:pStyle w:val="Content"/>
        <w:rPr>
          <w:sz w:val="28"/>
        </w:rPr>
      </w:pPr>
      <w:r w:rsidRPr="003F1023">
        <w:rPr>
          <w:sz w:val="28"/>
        </w:rPr>
        <w:t xml:space="preserve">Trong xu hướng tự do hóa các hoạt đô ng KH&amp;CN, các công ty xuyên quốc gia có vai trò quan trọng. Các hoạt động đầu tư của các công ty xuyên quốc gia có hai xu hướng: (1) Xu hướng tập trung vào các lĩnh vực công nghệ cao, công nghệ tiên tiến để khai thác nguồn nhân lực chất lượng cao và đáp ứng nhu cầu thị trường nước sở tại. Do vậy, xu hướng này chủ yếu xảy ra ở các nước có cơ sở hạ tầng tốt, nguồn nhân lực đáp ứng được yêu cầu và có thị trường tiềm năng lớn cho các sản phẩm công nghệ cao như nhóm các nước có nền kinh tế đang nổi lên; (2) Xu hướng đầu tư của các công ty xuyên quốc gia vào các nước đang phát triển nhằm khai thác tài nguyên và nguồn nhân lực có kỹ năng giản đơn và chi phí thấp. Tuy nhiên các nước đang phát triển có thể thu hút được các hoạt động đầu tư vào lĩnh vực công nghệ cao, công nghệ tiên tiến của các công ty xuyên quốc gia nếu </w:t>
      </w:r>
      <w:r w:rsidRPr="003F1023">
        <w:rPr>
          <w:sz w:val="28"/>
        </w:rPr>
        <w:lastRenderedPageBreak/>
        <w:t>đáp ứng các điều kiện về nguồn nhân lực chất lượng cao và môi trường thuận lợi cho đầu tư vào các lĩnh vực công nghệ cao, công nghệ tiến tiến.</w:t>
      </w:r>
    </w:p>
    <w:p w14:paraId="37BB0DFD" w14:textId="77777777" w:rsidR="00F23DAB" w:rsidRPr="003F1023" w:rsidRDefault="00F23DAB" w:rsidP="007C799D">
      <w:pPr>
        <w:pStyle w:val="Content"/>
        <w:rPr>
          <w:sz w:val="28"/>
        </w:rPr>
      </w:pPr>
      <w:r w:rsidRPr="003F1023">
        <w:rPr>
          <w:sz w:val="28"/>
        </w:rPr>
        <w:t>Như vậy, xu hướng phát triển của KH&amp;CN toàn cầu hiện nay tiếp tục khẳng định tài sản trí tuệ, KH&amp;CN có vai trò ngày càng quan trọng, đặc biệt là việc sản xuất ra các sản phẩm KH&amp;CN tiên tiến, hiện đại, có hàm lượng tri thức cao, mang lại giá trị lớn. Những xu hướng này có những tác động lớn đến quá trình phát triển KH&amp;CN ở Việt Nam trên cả hai bình diện: cơ hội và thách thức.</w:t>
      </w:r>
    </w:p>
    <w:p w14:paraId="1E147782" w14:textId="77777777" w:rsidR="00F23DAB" w:rsidRPr="003F1023" w:rsidRDefault="00F23DAB" w:rsidP="007C799D">
      <w:pPr>
        <w:pStyle w:val="Content"/>
        <w:rPr>
          <w:i/>
          <w:iCs/>
          <w:sz w:val="28"/>
        </w:rPr>
      </w:pPr>
      <w:r w:rsidRPr="003F1023">
        <w:rPr>
          <w:i/>
          <w:iCs/>
          <w:sz w:val="28"/>
        </w:rPr>
        <w:t>Xu hướng phát triển hệ thống đổi mới sáng tạo quốc gia với vai trò trung tâm của doanh nghiệp</w:t>
      </w:r>
    </w:p>
    <w:p w14:paraId="12396C7A" w14:textId="77777777" w:rsidR="00F23DAB" w:rsidRPr="003F1023" w:rsidRDefault="00F23DAB" w:rsidP="007C799D">
      <w:pPr>
        <w:pStyle w:val="Content"/>
        <w:rPr>
          <w:sz w:val="28"/>
        </w:rPr>
      </w:pPr>
      <w:r w:rsidRPr="003F1023">
        <w:rPr>
          <w:sz w:val="28"/>
        </w:rPr>
        <w:t>Hệ thống ĐMST quốc gia là môt hệ thống gồm nhiều tác nhân như các tổ chức (Nhà nước, viện nghiên cứu, trường đại học, doanh nghiệp, các tổ chức trung gian) và thể chế, trong đó sự tương tác giữa các tác nhân của hệ thống có vai trò quan trọng nhằm mục đích chung nhất là phát triển đổi mới sáng tạo.</w:t>
      </w:r>
    </w:p>
    <w:p w14:paraId="40034B47" w14:textId="77777777" w:rsidR="00F23DAB" w:rsidRPr="003F1023" w:rsidRDefault="00F23DAB" w:rsidP="007C799D">
      <w:pPr>
        <w:pStyle w:val="Content"/>
        <w:rPr>
          <w:bCs/>
          <w:sz w:val="28"/>
          <w:lang w:val="es-MX"/>
        </w:rPr>
      </w:pPr>
      <w:r w:rsidRPr="003F1023">
        <w:rPr>
          <w:sz w:val="28"/>
        </w:rPr>
        <w:t>Nhiều quốc gia trên thế giới có hệ thống ĐMST phát triển mạnh mẽ, tuy nhiên Việt Nam, hệ thống ĐMST quốc gia còn đang trong giai đoạn hình thành, chưa phát triển, trong đó vai trò của doanh nghiệp và tư nhân còn mờ nhạt, chưa thể trở thành chủ đạo. Trong giai đoạn hiện nay, việc nâng cao năng lực đổi mới sáng tạo của doanh nghiệp trở nên cấp thiết để doanh nghiệp có thể nâng cao vị thế trong chuỗi giá trị toàn cầu. Vai trò của các tổ chức và thiết chế Nhà nước rất quan trọng, mang tính dẫn dắt, làm cơ sở tiền đề cho hoạt động ĐMST. Chính phủ có vai trò trong việc đảm bảo cung cấp đầy đủ nguồn lực phát triển hệ thống đổi mới sáng tạo quốc gia, đảm bảo cho các tổ chức vận hành tốt và các bộ phận trong hệ thống đổi mới sáng tạo gắn kết với nhau và tạo thành một chỉnh thể thống nhất.</w:t>
      </w:r>
    </w:p>
    <w:p w14:paraId="7BF7C962" w14:textId="5B59A737" w:rsidR="00481026" w:rsidRPr="003F1023" w:rsidRDefault="00481026" w:rsidP="004B732A">
      <w:pPr>
        <w:pStyle w:val="Heading3"/>
      </w:pPr>
      <w:bookmarkStart w:id="149" w:name="_Toc73429312"/>
      <w:r w:rsidRPr="003F1023">
        <w:t>Dự báo tác động của tiến bộ khoa học, công nghệ và nguồn lực</w:t>
      </w:r>
      <w:bookmarkEnd w:id="147"/>
      <w:bookmarkEnd w:id="148"/>
      <w:bookmarkEnd w:id="149"/>
    </w:p>
    <w:p w14:paraId="55D3779C" w14:textId="77777777" w:rsidR="00F23DAB" w:rsidRPr="003F1023" w:rsidRDefault="00F23DAB" w:rsidP="007C799D">
      <w:pPr>
        <w:pStyle w:val="Content"/>
        <w:rPr>
          <w:sz w:val="28"/>
        </w:rPr>
      </w:pPr>
      <w:bookmarkStart w:id="150" w:name="_Toc51857956"/>
      <w:bookmarkStart w:id="151" w:name="_Toc64705601"/>
      <w:r w:rsidRPr="003F1023">
        <w:rPr>
          <w:sz w:val="28"/>
        </w:rPr>
        <w:t>Công tác nghiên cứu khoa học và ứng dụng công nghệ trong lĩnh vực thủy lợi được quan tâm, nhiều công nghệ nổi bật có ý nghĩa thực tiễn đã được cấp bằng độc quyền sáng chế; các công nghệ về thiết bị, vật liệu tiên tiến, quản lý điều hành, cảnh báo, dự báo, tưới tiên tiến tiết kiệm nước đã được nghiên cứu và ứng dụng trong thiết kế, thi công, quản lý vận hành công trình thủy lợi, cảnh báo, dự báo thiên tai, phòng chống sạt lở bờ sông, bờ biển…</w:t>
      </w:r>
    </w:p>
    <w:p w14:paraId="2CA08A91" w14:textId="77777777" w:rsidR="00F23DAB" w:rsidRPr="003F1023" w:rsidRDefault="00F23DAB" w:rsidP="007C799D">
      <w:pPr>
        <w:pStyle w:val="Content"/>
        <w:rPr>
          <w:sz w:val="28"/>
        </w:rPr>
      </w:pPr>
      <w:r w:rsidRPr="003F1023">
        <w:rPr>
          <w:sz w:val="28"/>
        </w:rPr>
        <w:t>Trong giai đoạn tới nghiên cứu, ứng dụng khoa học - công nghệ để nâng cao hiệu quả quản lý, khai thác công trình thủy lợi, phòng, chống thiên tai, thích ứng biến đổi khí hậu, đảm bảo an toàn đập, hồ chứa nước, đảm bảo chất lượng nước, ... trong hoạt động thủy lợi sẽ tiếp tục phát triển</w:t>
      </w:r>
    </w:p>
    <w:p w14:paraId="25F0AFEC" w14:textId="77777777" w:rsidR="00F23DAB" w:rsidRPr="003F1023" w:rsidRDefault="00F23DAB" w:rsidP="007C799D">
      <w:pPr>
        <w:pStyle w:val="Content"/>
        <w:rPr>
          <w:sz w:val="28"/>
        </w:rPr>
      </w:pPr>
      <w:r w:rsidRPr="003F1023">
        <w:rPr>
          <w:sz w:val="28"/>
        </w:rPr>
        <w:t>Trong đó, một số vấn đề sẽ được tập trung nghiên cứu, phát triển như:</w:t>
      </w:r>
    </w:p>
    <w:p w14:paraId="1D99C302" w14:textId="12574959" w:rsidR="00F23DAB" w:rsidRPr="003F1023" w:rsidRDefault="00F23DAB" w:rsidP="00616F90">
      <w:pPr>
        <w:pStyle w:val="Content"/>
        <w:widowControl w:val="0"/>
        <w:rPr>
          <w:sz w:val="28"/>
        </w:rPr>
      </w:pPr>
      <w:r w:rsidRPr="003F1023">
        <w:rPr>
          <w:sz w:val="28"/>
        </w:rPr>
        <w:t>- Nghiên cứu, ứng dụng công nghệ tiên tiến để nâng cao năng lực dự báo, cảnh báo diễn biến nguồn nước, chất lượng nước, hạn hán, thiếu nướ</w:t>
      </w:r>
      <w:r w:rsidR="007D3D14" w:rsidRPr="003F1023">
        <w:rPr>
          <w:sz w:val="28"/>
        </w:rPr>
        <w:t>c</w:t>
      </w:r>
      <w:r w:rsidRPr="003F1023">
        <w:rPr>
          <w:sz w:val="28"/>
        </w:rPr>
        <w:t>, lũ, ngập lụt, úng, bồi lắng, xói lở công trình thủy lợi, bờ sông để phục vụ hoạt động thủy lợi.</w:t>
      </w:r>
    </w:p>
    <w:p w14:paraId="2EDAE823" w14:textId="77777777" w:rsidR="00F23DAB" w:rsidRPr="003F1023" w:rsidRDefault="00F23DAB" w:rsidP="00D97AE1">
      <w:pPr>
        <w:pStyle w:val="Content"/>
        <w:widowControl w:val="0"/>
        <w:rPr>
          <w:sz w:val="28"/>
        </w:rPr>
      </w:pPr>
      <w:r w:rsidRPr="003F1023">
        <w:rPr>
          <w:sz w:val="28"/>
        </w:rPr>
        <w:t xml:space="preserve">- Tiếp tục đẩy mạnh ứng dụng công nghệ tiên tiến, công nghệ thông tin để </w:t>
      </w:r>
      <w:r w:rsidRPr="003F1023">
        <w:rPr>
          <w:sz w:val="28"/>
        </w:rPr>
        <w:lastRenderedPageBreak/>
        <w:t>đảm bảo an toàn đập, hồ chứa nước, nâng cao tuổi thọ và năng lực phục vụ của công trình thủy lợi</w:t>
      </w:r>
    </w:p>
    <w:p w14:paraId="1F085A56" w14:textId="77777777" w:rsidR="00F23DAB" w:rsidRPr="003F1023" w:rsidRDefault="00F23DAB" w:rsidP="00D97AE1">
      <w:pPr>
        <w:pStyle w:val="Content"/>
        <w:widowControl w:val="0"/>
        <w:rPr>
          <w:sz w:val="28"/>
        </w:rPr>
      </w:pPr>
      <w:r w:rsidRPr="003F1023">
        <w:rPr>
          <w:sz w:val="28"/>
        </w:rPr>
        <w:t xml:space="preserve">- Tiếp tục triển khai ứng dụng công nghệ tiên tiến, tưới tiết kiệm nước, cấp nước sinh hoạt, tái sử dụng nước và tiêu, thoát nước; </w:t>
      </w:r>
    </w:p>
    <w:p w14:paraId="1E7E63FF" w14:textId="77777777" w:rsidR="00F23DAB" w:rsidRPr="003F1023" w:rsidRDefault="00F23DAB" w:rsidP="00D97AE1">
      <w:pPr>
        <w:pStyle w:val="Content"/>
        <w:widowControl w:val="0"/>
        <w:rPr>
          <w:sz w:val="28"/>
        </w:rPr>
      </w:pPr>
      <w:r w:rsidRPr="003F1023">
        <w:rPr>
          <w:sz w:val="28"/>
        </w:rPr>
        <w:t>- Nghiên cứu, ứng dụng vật liệu mới, cấu kiện mới và công nghệ hiện đại trong xây dựng công trình thủy lợi, bảo đảm chất lượng, kỹ thuật, mỹ quan và cảnh quan công trình.</w:t>
      </w:r>
    </w:p>
    <w:p w14:paraId="71CEDD70" w14:textId="77777777" w:rsidR="00F23DAB" w:rsidRPr="003F1023" w:rsidRDefault="00F23DAB" w:rsidP="00D97AE1">
      <w:pPr>
        <w:pStyle w:val="Content"/>
        <w:widowControl w:val="0"/>
        <w:rPr>
          <w:sz w:val="28"/>
        </w:rPr>
      </w:pPr>
      <w:r w:rsidRPr="003F1023">
        <w:rPr>
          <w:sz w:val="28"/>
        </w:rPr>
        <w:t>- Nghiên cứu, đánh giá tác động của biến đổi khí hậu, hoạt động phát triển đến nguồn nước, công trình thủy lợi làm cơ sở khoa học xây dựng tầm nhìn, kịch bản quy hoạch, đặc biệt ở các vùng có nguy cơ cao.</w:t>
      </w:r>
    </w:p>
    <w:p w14:paraId="28120D8C" w14:textId="77777777" w:rsidR="00F23DAB" w:rsidRPr="003F1023" w:rsidRDefault="00F23DAB" w:rsidP="00D97AE1">
      <w:pPr>
        <w:pStyle w:val="Content"/>
        <w:widowControl w:val="0"/>
        <w:rPr>
          <w:sz w:val="28"/>
        </w:rPr>
      </w:pPr>
      <w:r w:rsidRPr="003F1023">
        <w:rPr>
          <w:sz w:val="28"/>
        </w:rPr>
        <w:t>- Công nghệ Viễn thám và GIS xây dựng cơ sở dữ liệu thành lập bản đồ diễn biến các vùng sử dụng nước, vùng ô nhiễm, vùng nước thải từ các khu công nghiệp, đô thị, giám sát xói lở bờ sông, bờ biển bằng công nghệ viễn thám… tiếp tục được nghiên cứu, ứng dụng phục vụ phát triển kinh tế xã hội. </w:t>
      </w:r>
    </w:p>
    <w:p w14:paraId="579E7113" w14:textId="77777777" w:rsidR="00F23DAB" w:rsidRPr="003F1023" w:rsidRDefault="00F23DAB" w:rsidP="00D97AE1">
      <w:pPr>
        <w:pStyle w:val="Content"/>
        <w:widowControl w:val="0"/>
        <w:rPr>
          <w:sz w:val="28"/>
        </w:rPr>
      </w:pPr>
      <w:r w:rsidRPr="003F1023">
        <w:rPr>
          <w:sz w:val="28"/>
        </w:rPr>
        <w:t>- Đẩy mạnh đổi mới cơ chế quản lý khoa học và công nghệ trên địa bàn, xây dựng các chính sách ưu đãi về đầu tư cho khoa học, công nghệ, khuyến khích doanh nghiệp đổi mới công nghệ, phát triển nhân lực khoa học và công nghệ, phát triển thị trường công nghệ...</w:t>
      </w:r>
    </w:p>
    <w:p w14:paraId="7464CF19" w14:textId="58173F4E" w:rsidR="00F23DAB" w:rsidRPr="003F1023" w:rsidRDefault="00F23DAB" w:rsidP="00D97AE1">
      <w:pPr>
        <w:pStyle w:val="Content"/>
        <w:widowControl w:val="0"/>
        <w:rPr>
          <w:sz w:val="28"/>
        </w:rPr>
      </w:pPr>
      <w:r w:rsidRPr="003F1023">
        <w:rPr>
          <w:sz w:val="28"/>
        </w:rPr>
        <w:t xml:space="preserve">- Tăng cường liên kết, hợp tác về khoa học - công nghệ giữa các địa phương trong vùng, giữa vùng </w:t>
      </w:r>
      <w:r w:rsidR="00F3333D">
        <w:rPr>
          <w:sz w:val="28"/>
        </w:rPr>
        <w:t>TDMN Bắc Bộ</w:t>
      </w:r>
      <w:r w:rsidRPr="003F1023">
        <w:rPr>
          <w:sz w:val="28"/>
        </w:rPr>
        <w:t xml:space="preserve"> với các vùng khác và hợp tác quốc tế.</w:t>
      </w:r>
    </w:p>
    <w:p w14:paraId="61F18FD0" w14:textId="2D4172F5" w:rsidR="00481026" w:rsidRPr="003F1023" w:rsidRDefault="00CF3A95" w:rsidP="004F6BE5">
      <w:pPr>
        <w:pStyle w:val="Heading2"/>
      </w:pPr>
      <w:bookmarkStart w:id="152" w:name="_Toc73429313"/>
      <w:r w:rsidRPr="003F1023">
        <w:t>Xây dựng kịch bản phát triển trong thời kỳ quy hoạch</w:t>
      </w:r>
      <w:bookmarkEnd w:id="150"/>
      <w:bookmarkEnd w:id="151"/>
      <w:bookmarkEnd w:id="152"/>
      <w:r w:rsidR="00481026" w:rsidRPr="003F1023">
        <w:t xml:space="preserve"> </w:t>
      </w:r>
    </w:p>
    <w:p w14:paraId="09DBBCD5" w14:textId="64141C5F" w:rsidR="00F23DAB" w:rsidRPr="004D2E5B" w:rsidRDefault="00A443CA" w:rsidP="004B732A">
      <w:pPr>
        <w:pStyle w:val="Heading3"/>
      </w:pPr>
      <w:bookmarkStart w:id="153" w:name="_Toc73429314"/>
      <w:bookmarkStart w:id="154" w:name="_Toc64705602"/>
      <w:bookmarkStart w:id="155" w:name="_Toc51857957"/>
      <w:r w:rsidRPr="003F1023">
        <w:t>Cơ sở xây dựng kịch bản</w:t>
      </w:r>
      <w:bookmarkEnd w:id="153"/>
    </w:p>
    <w:p w14:paraId="546E37DF" w14:textId="5C0163EB" w:rsidR="006F43F9" w:rsidRPr="004D2E5B" w:rsidRDefault="006F43F9" w:rsidP="00B4396D">
      <w:pPr>
        <w:spacing w:before="120" w:line="240" w:lineRule="auto"/>
        <w:jc w:val="both"/>
        <w:rPr>
          <w:b/>
          <w:i/>
          <w:sz w:val="28"/>
          <w:szCs w:val="28"/>
        </w:rPr>
      </w:pPr>
      <w:r w:rsidRPr="004D2E5B">
        <w:rPr>
          <w:b/>
          <w:i/>
          <w:sz w:val="28"/>
          <w:szCs w:val="28"/>
        </w:rPr>
        <w:t xml:space="preserve">a. </w:t>
      </w:r>
      <w:r w:rsidR="006E5DF0" w:rsidRPr="004D2E5B">
        <w:rPr>
          <w:b/>
          <w:i/>
          <w:sz w:val="28"/>
          <w:szCs w:val="28"/>
        </w:rPr>
        <w:t xml:space="preserve">Luật, </w:t>
      </w:r>
      <w:r w:rsidRPr="004D2E5B">
        <w:rPr>
          <w:b/>
          <w:i/>
          <w:sz w:val="28"/>
          <w:szCs w:val="28"/>
        </w:rPr>
        <w:t xml:space="preserve">Văn bản, Nghị </w:t>
      </w:r>
      <w:r w:rsidR="006E5DF0" w:rsidRPr="004D2E5B">
        <w:rPr>
          <w:b/>
          <w:i/>
          <w:sz w:val="28"/>
          <w:szCs w:val="28"/>
        </w:rPr>
        <w:t>q</w:t>
      </w:r>
      <w:r w:rsidRPr="004D2E5B">
        <w:rPr>
          <w:b/>
          <w:i/>
          <w:sz w:val="28"/>
          <w:szCs w:val="28"/>
        </w:rPr>
        <w:t>uyết của nhà nước</w:t>
      </w:r>
    </w:p>
    <w:p w14:paraId="0BDD48A4" w14:textId="77777777" w:rsidR="006E5DF0" w:rsidRPr="004D2E5B" w:rsidRDefault="006E5DF0" w:rsidP="006E5DF0">
      <w:pPr>
        <w:pStyle w:val="1Noidung"/>
        <w:widowControl w:val="0"/>
        <w:ind w:firstLine="567"/>
        <w:rPr>
          <w:sz w:val="28"/>
          <w:szCs w:val="28"/>
          <w:lang w:eastAsia="ja-JP"/>
        </w:rPr>
      </w:pPr>
      <w:r w:rsidRPr="004D2E5B">
        <w:rPr>
          <w:sz w:val="28"/>
          <w:szCs w:val="28"/>
          <w:lang w:eastAsia="ja-JP"/>
        </w:rPr>
        <w:t>- Luật Quy hoạch số 21/2017/QH14;</w:t>
      </w:r>
    </w:p>
    <w:p w14:paraId="433872BA" w14:textId="77777777" w:rsidR="006E5DF0" w:rsidRPr="004D2E5B" w:rsidRDefault="006E5DF0" w:rsidP="006E5DF0">
      <w:pPr>
        <w:pStyle w:val="1Noidung"/>
        <w:widowControl w:val="0"/>
        <w:ind w:firstLine="567"/>
        <w:rPr>
          <w:sz w:val="28"/>
          <w:szCs w:val="28"/>
          <w:lang w:eastAsia="ja-JP"/>
        </w:rPr>
      </w:pPr>
      <w:r w:rsidRPr="004D2E5B">
        <w:rPr>
          <w:sz w:val="28"/>
          <w:szCs w:val="28"/>
          <w:lang w:eastAsia="ja-JP"/>
        </w:rPr>
        <w:t>- Luật Thủy lợi số 08/2017/QH14;</w:t>
      </w:r>
    </w:p>
    <w:p w14:paraId="6796176B" w14:textId="77777777" w:rsidR="006E5DF0" w:rsidRPr="004D2E5B" w:rsidRDefault="006E5DF0" w:rsidP="006E5DF0">
      <w:pPr>
        <w:pStyle w:val="1Noidung"/>
        <w:widowControl w:val="0"/>
        <w:ind w:firstLine="567"/>
        <w:rPr>
          <w:sz w:val="28"/>
          <w:szCs w:val="28"/>
          <w:lang w:eastAsia="ja-JP"/>
        </w:rPr>
      </w:pPr>
      <w:r w:rsidRPr="004D2E5B">
        <w:rPr>
          <w:sz w:val="28"/>
          <w:szCs w:val="28"/>
          <w:lang w:eastAsia="ja-JP"/>
        </w:rPr>
        <w:t>- Luật Phòng, chống thiên tai số 33/2013/QH13;</w:t>
      </w:r>
    </w:p>
    <w:p w14:paraId="040D5983" w14:textId="77777777" w:rsidR="006E5DF0" w:rsidRPr="004D2E5B" w:rsidRDefault="006E5DF0" w:rsidP="006E5DF0">
      <w:pPr>
        <w:pStyle w:val="1Noidung"/>
        <w:widowControl w:val="0"/>
        <w:ind w:firstLine="567"/>
        <w:rPr>
          <w:sz w:val="28"/>
          <w:szCs w:val="28"/>
          <w:lang w:eastAsia="ja-JP"/>
        </w:rPr>
      </w:pPr>
      <w:r w:rsidRPr="004D2E5B">
        <w:rPr>
          <w:sz w:val="28"/>
          <w:szCs w:val="28"/>
          <w:lang w:eastAsia="ja-JP"/>
        </w:rPr>
        <w:t>- Luật Đê điều số 79/2006/QH11;</w:t>
      </w:r>
    </w:p>
    <w:p w14:paraId="2362410D" w14:textId="12063C13" w:rsidR="006F43F9" w:rsidRPr="004D2E5B" w:rsidRDefault="006F43F9" w:rsidP="007C799D">
      <w:pPr>
        <w:spacing w:before="120" w:line="240" w:lineRule="auto"/>
        <w:ind w:firstLine="567"/>
        <w:jc w:val="both"/>
        <w:rPr>
          <w:sz w:val="28"/>
          <w:szCs w:val="28"/>
        </w:rPr>
      </w:pPr>
      <w:r w:rsidRPr="004D2E5B">
        <w:rPr>
          <w:sz w:val="28"/>
          <w:szCs w:val="28"/>
        </w:rPr>
        <w:t>- Nghị Quyết đại hội đại biểu Toàn Quốc lần thứ XIII ngày 1/2/2021 đã định hướng các chỉ tiêu chủ yếu về phát triển kinh tế - xã hội 5 năm 2021 - 2025 và định hướng phát triển đất nước giai đoạn 2021 - 2030.</w:t>
      </w:r>
    </w:p>
    <w:p w14:paraId="0B665DCD" w14:textId="77777777" w:rsidR="006F43F9" w:rsidRPr="004D2E5B" w:rsidRDefault="006F43F9" w:rsidP="007C799D">
      <w:pPr>
        <w:spacing w:before="120" w:line="240" w:lineRule="auto"/>
        <w:ind w:firstLine="567"/>
        <w:jc w:val="both"/>
        <w:rPr>
          <w:sz w:val="28"/>
          <w:szCs w:val="28"/>
        </w:rPr>
      </w:pPr>
      <w:r w:rsidRPr="004D2E5B">
        <w:rPr>
          <w:sz w:val="28"/>
          <w:szCs w:val="28"/>
        </w:rPr>
        <w:t>- Dự thảo chỉ thị về kế hoạch phát triển kinh tế - xã hội 5 năm 2021-2025” của Thủ tướng Chính Phủ;</w:t>
      </w:r>
    </w:p>
    <w:p w14:paraId="71293F49" w14:textId="6941F7FB" w:rsidR="006F43F9" w:rsidRPr="004D2E5B" w:rsidRDefault="006F43F9" w:rsidP="00616F90">
      <w:pPr>
        <w:widowControl w:val="0"/>
        <w:spacing w:before="120" w:line="240" w:lineRule="auto"/>
        <w:ind w:firstLine="567"/>
        <w:jc w:val="both"/>
        <w:rPr>
          <w:sz w:val="28"/>
          <w:szCs w:val="28"/>
        </w:rPr>
      </w:pPr>
      <w:r w:rsidRPr="004D2E5B">
        <w:rPr>
          <w:sz w:val="28"/>
          <w:szCs w:val="28"/>
        </w:rPr>
        <w:t>- Nghị quyết Đại hội Đại biểu Đảng bộ các tỉnh nhiệm kỳ 2020-2025 thuộc vùng nghiên cứu.</w:t>
      </w:r>
    </w:p>
    <w:p w14:paraId="1AAE7F10" w14:textId="668F6268" w:rsidR="006F43F9" w:rsidRPr="004D2E5B" w:rsidRDefault="006E5DF0" w:rsidP="00B4396D">
      <w:pPr>
        <w:spacing w:before="120" w:line="240" w:lineRule="auto"/>
        <w:jc w:val="both"/>
        <w:rPr>
          <w:b/>
          <w:i/>
          <w:sz w:val="28"/>
          <w:szCs w:val="28"/>
        </w:rPr>
      </w:pPr>
      <w:r w:rsidRPr="004D2E5B">
        <w:rPr>
          <w:b/>
          <w:i/>
          <w:sz w:val="28"/>
          <w:szCs w:val="28"/>
        </w:rPr>
        <w:t>b</w:t>
      </w:r>
      <w:r w:rsidR="006F43F9" w:rsidRPr="004D2E5B">
        <w:rPr>
          <w:b/>
          <w:i/>
          <w:sz w:val="28"/>
          <w:szCs w:val="28"/>
        </w:rPr>
        <w:t>. Chiến lược, đề án, quy hoạch phát triển các ngành kinh tế - xã hội</w:t>
      </w:r>
    </w:p>
    <w:p w14:paraId="334D394B" w14:textId="77777777" w:rsidR="006F43F9" w:rsidRPr="004D2E5B" w:rsidRDefault="006F43F9" w:rsidP="006E5DF0">
      <w:pPr>
        <w:pStyle w:val="Content"/>
        <w:rPr>
          <w:sz w:val="28"/>
        </w:rPr>
      </w:pPr>
      <w:r w:rsidRPr="004D2E5B">
        <w:rPr>
          <w:sz w:val="28"/>
        </w:rPr>
        <w:t>- Chiến lược thủy lợi Việt Nam đến năm 2030, tầm nhìn 2045, được Thủ tướng Chính phủ ban hành theo QĐ số 33/QĐ-TTg ngày 07 tháng 01 năm 2020</w:t>
      </w:r>
    </w:p>
    <w:p w14:paraId="5B16C0DB" w14:textId="6A9A3003" w:rsidR="006F43F9" w:rsidRPr="004D2E5B" w:rsidRDefault="006F43F9" w:rsidP="006E5DF0">
      <w:pPr>
        <w:pStyle w:val="1Noidung"/>
        <w:widowControl w:val="0"/>
        <w:ind w:firstLine="567"/>
        <w:rPr>
          <w:sz w:val="28"/>
          <w:szCs w:val="28"/>
          <w:lang w:eastAsia="ja-JP"/>
        </w:rPr>
      </w:pPr>
      <w:r w:rsidRPr="004D2E5B">
        <w:rPr>
          <w:sz w:val="28"/>
          <w:szCs w:val="28"/>
          <w:lang w:eastAsia="ja-JP"/>
        </w:rPr>
        <w:lastRenderedPageBreak/>
        <w:t xml:space="preserve">- Chiến lược quốc gia Phòng, chống thiên tai đến năm 2030, tầm nhìn đến năm 2050; </w:t>
      </w:r>
      <w:r w:rsidRPr="004D2E5B">
        <w:rPr>
          <w:sz w:val="28"/>
          <w:szCs w:val="28"/>
          <w:lang w:val="en-US" w:eastAsia="ja-JP"/>
        </w:rPr>
        <w:t>được</w:t>
      </w:r>
      <w:r w:rsidRPr="004D2E5B">
        <w:rPr>
          <w:sz w:val="28"/>
          <w:szCs w:val="28"/>
          <w:lang w:eastAsia="ja-JP"/>
        </w:rPr>
        <w:t xml:space="preserve"> </w:t>
      </w:r>
      <w:r w:rsidRPr="004D2E5B">
        <w:rPr>
          <w:sz w:val="28"/>
          <w:szCs w:val="28"/>
          <w:lang w:val="en-US" w:eastAsia="ja-JP"/>
        </w:rPr>
        <w:t xml:space="preserve">Thủ tướng </w:t>
      </w:r>
      <w:r w:rsidRPr="004D2E5B">
        <w:rPr>
          <w:sz w:val="28"/>
          <w:szCs w:val="28"/>
          <w:lang w:eastAsia="ja-JP"/>
        </w:rPr>
        <w:t xml:space="preserve">Chính phủ </w:t>
      </w:r>
      <w:r w:rsidRPr="004D2E5B">
        <w:rPr>
          <w:sz w:val="28"/>
          <w:szCs w:val="28"/>
          <w:lang w:val="en-US" w:eastAsia="ja-JP"/>
        </w:rPr>
        <w:t xml:space="preserve">ban hành theo </w:t>
      </w:r>
      <w:r w:rsidRPr="004D2E5B">
        <w:rPr>
          <w:sz w:val="28"/>
          <w:szCs w:val="28"/>
          <w:lang w:eastAsia="ja-JP"/>
        </w:rPr>
        <w:t xml:space="preserve">Quyết định số 379/QĐ-TTg ngày 17/3/2021 </w:t>
      </w:r>
    </w:p>
    <w:p w14:paraId="5530F959" w14:textId="1A8461D4" w:rsidR="006F43F9" w:rsidRPr="004D2E5B" w:rsidRDefault="006F43F9" w:rsidP="006E5DF0">
      <w:pPr>
        <w:pStyle w:val="Content"/>
        <w:rPr>
          <w:sz w:val="28"/>
        </w:rPr>
      </w:pPr>
      <w:r w:rsidRPr="004D2E5B">
        <w:rPr>
          <w:sz w:val="28"/>
        </w:rPr>
        <w:t xml:space="preserve">- Điều chỉnh quy hoạch xây dựng vùng thủ đô Hà Nội đến năm 2030 và tầm nhìn đến 2050 </w:t>
      </w:r>
      <w:r w:rsidR="00D97AE1">
        <w:rPr>
          <w:sz w:val="28"/>
        </w:rPr>
        <w:t>được</w:t>
      </w:r>
      <w:r w:rsidRPr="004D2E5B">
        <w:rPr>
          <w:sz w:val="28"/>
        </w:rPr>
        <w:t xml:space="preserve"> phê duyệt tại Quyết định số 768/QĐ-TTg ngày 6/5/2016 của Thủ tướng </w:t>
      </w:r>
      <w:r w:rsidR="00D97AE1">
        <w:rPr>
          <w:sz w:val="28"/>
        </w:rPr>
        <w:t>C</w:t>
      </w:r>
      <w:r w:rsidRPr="004D2E5B">
        <w:rPr>
          <w:sz w:val="28"/>
        </w:rPr>
        <w:t>hính phủ.</w:t>
      </w:r>
    </w:p>
    <w:p w14:paraId="0FFC5875" w14:textId="31CF07F0" w:rsidR="006F43F9" w:rsidRPr="004D2E5B" w:rsidRDefault="006F43F9" w:rsidP="006E5DF0">
      <w:pPr>
        <w:pStyle w:val="Content"/>
        <w:rPr>
          <w:sz w:val="28"/>
        </w:rPr>
      </w:pPr>
      <w:r w:rsidRPr="004D2E5B">
        <w:rPr>
          <w:sz w:val="28"/>
        </w:rPr>
        <w:t xml:space="preserve">- Quy hoạch xây dựng vùng Trung du và </w:t>
      </w:r>
      <w:r w:rsidR="004D2E5B">
        <w:rPr>
          <w:sz w:val="28"/>
        </w:rPr>
        <w:t>M</w:t>
      </w:r>
      <w:r w:rsidRPr="004D2E5B">
        <w:rPr>
          <w:sz w:val="28"/>
        </w:rPr>
        <w:t xml:space="preserve">iền núi Bắc Bộ đến năm 2030  được phê duyệt tại Quyết định số 980/QĐ-TTg ngày 21/06/2013 của Thủ tướng </w:t>
      </w:r>
      <w:r w:rsidR="00D97AE1">
        <w:rPr>
          <w:sz w:val="28"/>
        </w:rPr>
        <w:t>C</w:t>
      </w:r>
      <w:r w:rsidRPr="004D2E5B">
        <w:rPr>
          <w:sz w:val="28"/>
        </w:rPr>
        <w:t>hính phủ.</w:t>
      </w:r>
    </w:p>
    <w:p w14:paraId="52DAB0EF" w14:textId="34634D10" w:rsidR="006F43F9" w:rsidRPr="004D2E5B" w:rsidRDefault="006F43F9" w:rsidP="006E5DF0">
      <w:pPr>
        <w:pStyle w:val="Content"/>
        <w:rPr>
          <w:sz w:val="28"/>
        </w:rPr>
      </w:pPr>
      <w:r w:rsidRPr="004D2E5B">
        <w:rPr>
          <w:sz w:val="28"/>
        </w:rPr>
        <w:tab/>
        <w:t>- Quy hoạch phát triển giao thông vận tải đường bộ đến năm 2030 và định hướng đến năm 2050 được phê duyệt theo quyết định số</w:t>
      </w:r>
      <w:r w:rsidR="00D97AE1">
        <w:rPr>
          <w:sz w:val="28"/>
        </w:rPr>
        <w:t xml:space="preserve"> 356/QĐ-TTg ngày 25/02/2013 </w:t>
      </w:r>
      <w:r w:rsidR="00D97AE1" w:rsidRPr="004D2E5B">
        <w:rPr>
          <w:sz w:val="28"/>
        </w:rPr>
        <w:t xml:space="preserve">của Thủ tướng </w:t>
      </w:r>
      <w:r w:rsidR="00D97AE1">
        <w:rPr>
          <w:sz w:val="28"/>
        </w:rPr>
        <w:t>C</w:t>
      </w:r>
      <w:r w:rsidR="00D97AE1" w:rsidRPr="004D2E5B">
        <w:rPr>
          <w:sz w:val="28"/>
        </w:rPr>
        <w:t>hính phủ.</w:t>
      </w:r>
    </w:p>
    <w:p w14:paraId="2AC2A65B" w14:textId="77777777" w:rsidR="006F43F9" w:rsidRPr="004D2E5B" w:rsidRDefault="006F43F9" w:rsidP="006E5DF0">
      <w:pPr>
        <w:pStyle w:val="Content"/>
        <w:rPr>
          <w:sz w:val="28"/>
        </w:rPr>
      </w:pPr>
      <w:r w:rsidRPr="004D2E5B">
        <w:rPr>
          <w:sz w:val="28"/>
        </w:rPr>
        <w:t>- Đề án tái cơ cấu ngành lúa gạo Việt Nam đến năm 2025 và 2030 do Bộ NN và PTNT phê duyệt tại quyết định số 555/QĐ-BNN-TT ngày 26 tháng 01 năm 2021.</w:t>
      </w:r>
    </w:p>
    <w:p w14:paraId="0874A942" w14:textId="742A923A" w:rsidR="006F43F9" w:rsidRPr="004D2E5B" w:rsidRDefault="006F43F9" w:rsidP="006E5DF0">
      <w:pPr>
        <w:pStyle w:val="Content"/>
        <w:rPr>
          <w:sz w:val="28"/>
        </w:rPr>
      </w:pPr>
      <w:r w:rsidRPr="004D2E5B">
        <w:rPr>
          <w:sz w:val="28"/>
        </w:rPr>
        <w:t xml:space="preserve">- Chiến lược phát triển chăn nuôi giai đoạn 2021-2030, tầm nhìn 2045 do Thủ tướng </w:t>
      </w:r>
      <w:r w:rsidR="00D97AE1">
        <w:rPr>
          <w:sz w:val="28"/>
        </w:rPr>
        <w:t>C</w:t>
      </w:r>
      <w:r w:rsidRPr="004D2E5B">
        <w:rPr>
          <w:sz w:val="28"/>
        </w:rPr>
        <w:t>hính phủ phê duyệt tại quyết định số 1520/QĐ-TTg ngày 6 tháng 10 năm 2020.</w:t>
      </w:r>
    </w:p>
    <w:p w14:paraId="7E8E054A" w14:textId="52861356" w:rsidR="006F43F9" w:rsidRPr="004D2E5B" w:rsidRDefault="006F43F9" w:rsidP="006E5DF0">
      <w:pPr>
        <w:pStyle w:val="Content"/>
        <w:rPr>
          <w:sz w:val="28"/>
        </w:rPr>
      </w:pPr>
      <w:r w:rsidRPr="004D2E5B">
        <w:rPr>
          <w:sz w:val="28"/>
        </w:rPr>
        <w:t xml:space="preserve">- Quy hoạch tổng thể phát triển nông nghiệp cả nước đến 2020 và tầm nhìn đến 2030 được Thủ tướng </w:t>
      </w:r>
      <w:r w:rsidR="00D97AE1">
        <w:rPr>
          <w:sz w:val="28"/>
        </w:rPr>
        <w:t>C</w:t>
      </w:r>
      <w:r w:rsidRPr="004D2E5B">
        <w:rPr>
          <w:sz w:val="28"/>
        </w:rPr>
        <w:t>hính phủ phê duyệt tại quyết định số 124/QĐ-TTg ngày 02/02/2012.</w:t>
      </w:r>
    </w:p>
    <w:p w14:paraId="296DF08E" w14:textId="58F6FCDD" w:rsidR="006F43F9" w:rsidRPr="003F1023" w:rsidRDefault="006F43F9" w:rsidP="006E5DF0">
      <w:pPr>
        <w:pStyle w:val="Content"/>
        <w:rPr>
          <w:sz w:val="28"/>
        </w:rPr>
      </w:pPr>
      <w:r w:rsidRPr="003F1023">
        <w:rPr>
          <w:sz w:val="28"/>
        </w:rPr>
        <w:t>- Cơ sở dữ liệu về phát triển kinh tế xã hội: Số liệu hiện trạng được cập nhật đến năm 2019, Số liệu định hướng phát triển kinh tế xã hội đến 2025, 2030</w:t>
      </w:r>
    </w:p>
    <w:p w14:paraId="15305595" w14:textId="77777777" w:rsidR="006F43F9" w:rsidRPr="003F1023" w:rsidRDefault="006F43F9" w:rsidP="006E5DF0">
      <w:pPr>
        <w:pStyle w:val="Content"/>
        <w:rPr>
          <w:sz w:val="28"/>
        </w:rPr>
      </w:pPr>
      <w:r w:rsidRPr="003F1023">
        <w:rPr>
          <w:sz w:val="28"/>
        </w:rPr>
        <w:t>- Kịch bản Biến đổi khí hậu và nước biển dâng cho Việt Nam do Bộ Tài nguyên và Môi trường công bố năm 2016.</w:t>
      </w:r>
    </w:p>
    <w:p w14:paraId="7A500440" w14:textId="0E3A842E" w:rsidR="006F43F9" w:rsidRPr="003F1023" w:rsidRDefault="006E5DF0" w:rsidP="00B4396D">
      <w:pPr>
        <w:spacing w:before="120" w:line="240" w:lineRule="auto"/>
        <w:jc w:val="both"/>
        <w:rPr>
          <w:b/>
          <w:i/>
          <w:sz w:val="28"/>
          <w:szCs w:val="28"/>
        </w:rPr>
      </w:pPr>
      <w:r>
        <w:rPr>
          <w:b/>
          <w:i/>
          <w:sz w:val="28"/>
          <w:szCs w:val="28"/>
        </w:rPr>
        <w:t>c. Các tiêu chuẩn, quy chuẩn</w:t>
      </w:r>
    </w:p>
    <w:p w14:paraId="6AC00442" w14:textId="0B853972" w:rsidR="006F43F9" w:rsidRPr="003F1023" w:rsidRDefault="006E5DF0" w:rsidP="00B4396D">
      <w:pPr>
        <w:pStyle w:val="Content"/>
        <w:rPr>
          <w:sz w:val="28"/>
        </w:rPr>
      </w:pPr>
      <w:r>
        <w:rPr>
          <w:sz w:val="28"/>
        </w:rPr>
        <w:t>Các Tiêu chuẩn, Quy chuẩn Quốc gia; Tiêu chuẩn Ngành hiện hành trong các lĩnh vực: tưới, cấp nước, tiêu thoát, phòng chống lũ, môi trường, chất lượng nước.</w:t>
      </w:r>
    </w:p>
    <w:p w14:paraId="47CDA240" w14:textId="61F6F5BF" w:rsidR="00A443CA" w:rsidRPr="003F1023" w:rsidRDefault="00A443CA" w:rsidP="004B732A">
      <w:pPr>
        <w:pStyle w:val="Heading3"/>
      </w:pPr>
      <w:bookmarkStart w:id="156" w:name="_Toc73429315"/>
      <w:r w:rsidRPr="003F1023">
        <w:t>Xây dựng kịch bản</w:t>
      </w:r>
      <w:bookmarkEnd w:id="156"/>
    </w:p>
    <w:p w14:paraId="5A3E9AE5" w14:textId="56BFA4BB" w:rsidR="00A443CA" w:rsidRPr="003F1023" w:rsidRDefault="00A443CA" w:rsidP="003B2A42">
      <w:pPr>
        <w:pStyle w:val="Content"/>
        <w:widowControl w:val="0"/>
      </w:pPr>
      <w:r w:rsidRPr="003F1023">
        <w:rPr>
          <w:sz w:val="28"/>
        </w:rPr>
        <w:t xml:space="preserve">Trên cơ sở hiện trạng và định hướng phát triển kinh tế - xã hội, xu thế biến động nguồn nước, năng lực quản lý, cơ sở pháp luật, thể chế và ứng dụng khoa học công nghệ trong công tác phòng chống thiên tai, thủy lợi vùng </w:t>
      </w:r>
      <w:r w:rsidR="00362C2F" w:rsidRPr="003F1023">
        <w:rPr>
          <w:sz w:val="28"/>
        </w:rPr>
        <w:t>TDMN Bắc</w:t>
      </w:r>
      <w:r w:rsidRPr="003F1023">
        <w:rPr>
          <w:sz w:val="28"/>
        </w:rPr>
        <w:t xml:space="preserve"> Bộ. Để phát huy hết tiềm năng phát triển kinh tế - xã hội, khai thác và sử dụng hiệu quả nguồn nước, phòng chống rủi ro về thiên tai thích ứng với điều kiện biến đổi khí hậu, nước biển dâng. Trong nghiên cứu này thiết lập các kịch bản như sau:</w:t>
      </w:r>
    </w:p>
    <w:p w14:paraId="6CCC03BC" w14:textId="21368656" w:rsidR="00A443CA" w:rsidRPr="003F1023" w:rsidRDefault="00A443CA" w:rsidP="004B732A">
      <w:pPr>
        <w:pStyle w:val="Heading4"/>
      </w:pPr>
      <w:bookmarkStart w:id="157" w:name="_Toc73429316"/>
      <w:r w:rsidRPr="003F1023">
        <w:t>Kịch bản nền</w:t>
      </w:r>
      <w:bookmarkEnd w:id="157"/>
    </w:p>
    <w:p w14:paraId="0F1C271D" w14:textId="7C6DB0D5" w:rsidR="00A443CA" w:rsidRPr="003F1023" w:rsidRDefault="00A443CA" w:rsidP="003B2A42">
      <w:pPr>
        <w:pStyle w:val="Content"/>
        <w:widowControl w:val="0"/>
        <w:rPr>
          <w:sz w:val="28"/>
        </w:rPr>
      </w:pPr>
      <w:r w:rsidRPr="003F1023">
        <w:rPr>
          <w:bCs/>
          <w:iCs/>
          <w:sz w:val="28"/>
        </w:rPr>
        <w:t>Kịch bản được lập trên cơ sở hiện trạng phát triển các ngành dùng nước</w:t>
      </w:r>
      <w:r w:rsidRPr="003F1023">
        <w:rPr>
          <w:sz w:val="28"/>
        </w:rPr>
        <w:t xml:space="preserve"> chính, hiện trạng điều kiện khí tượng thủy văn, nguồn nước tại thời điểm nghiên cứu và hiện trạng kết cấu của các ngành thủy lợi, giao thông, xây dựng hiện có </w:t>
      </w:r>
      <w:r w:rsidRPr="003F1023">
        <w:rPr>
          <w:sz w:val="28"/>
        </w:rPr>
        <w:lastRenderedPageBreak/>
        <w:t>trên  địa bàn.</w:t>
      </w:r>
      <w:r w:rsidR="001F2F10" w:rsidRPr="003F1023">
        <w:rPr>
          <w:sz w:val="28"/>
        </w:rPr>
        <w:t xml:space="preserve"> </w:t>
      </w:r>
      <w:r w:rsidRPr="003F1023">
        <w:rPr>
          <w:sz w:val="28"/>
        </w:rPr>
        <w:t>Cụ thể dữ liệu đầu vào kịch bản gồm:</w:t>
      </w:r>
    </w:p>
    <w:p w14:paraId="46154399" w14:textId="09F10FE3" w:rsidR="00A443CA" w:rsidRPr="003F1023" w:rsidRDefault="00A443CA" w:rsidP="00D97AE1">
      <w:pPr>
        <w:pStyle w:val="Content"/>
        <w:widowControl w:val="0"/>
        <w:rPr>
          <w:sz w:val="28"/>
        </w:rPr>
      </w:pPr>
      <w:r w:rsidRPr="003F1023">
        <w:rPr>
          <w:i/>
          <w:sz w:val="28"/>
        </w:rPr>
        <w:t xml:space="preserve">- </w:t>
      </w:r>
      <w:r w:rsidRPr="003F1023">
        <w:rPr>
          <w:sz w:val="28"/>
        </w:rPr>
        <w:t>Dân số: Tổng số dân toàn vùng năm 2019 là 12,57 triệu người, trong đó dân số thành thị chiếm 18,3% (2,3 triệu người), còn lạ</w:t>
      </w:r>
      <w:r w:rsidR="00937582" w:rsidRPr="003F1023">
        <w:rPr>
          <w:sz w:val="28"/>
        </w:rPr>
        <w:t>i là dân cư nông thôn;</w:t>
      </w:r>
    </w:p>
    <w:p w14:paraId="38CF2A09" w14:textId="4312F05D" w:rsidR="00A443CA" w:rsidRPr="003F1023" w:rsidRDefault="00A443CA" w:rsidP="003B2A42">
      <w:pPr>
        <w:widowControl w:val="0"/>
        <w:spacing w:before="120" w:line="240" w:lineRule="auto"/>
        <w:ind w:firstLine="567"/>
        <w:jc w:val="both"/>
        <w:rPr>
          <w:sz w:val="28"/>
          <w:szCs w:val="28"/>
        </w:rPr>
      </w:pPr>
      <w:r w:rsidRPr="003F1023">
        <w:rPr>
          <w:sz w:val="28"/>
          <w:szCs w:val="28"/>
        </w:rPr>
        <w:t xml:space="preserve">- Ngành nông nghiệp: Diện tích canh tác năm 2019 là </w:t>
      </w:r>
      <w:r w:rsidR="00937582" w:rsidRPr="003F1023">
        <w:rPr>
          <w:sz w:val="28"/>
          <w:szCs w:val="28"/>
        </w:rPr>
        <w:t>1.237.000</w:t>
      </w:r>
      <w:r w:rsidRPr="003F1023">
        <w:rPr>
          <w:sz w:val="28"/>
          <w:szCs w:val="28"/>
        </w:rPr>
        <w:t xml:space="preserve"> ha, diện tích </w:t>
      </w:r>
      <w:r w:rsidR="00937582" w:rsidRPr="003F1023">
        <w:rPr>
          <w:sz w:val="28"/>
          <w:szCs w:val="28"/>
        </w:rPr>
        <w:t xml:space="preserve">lúa </w:t>
      </w:r>
      <w:r w:rsidR="003B2A42">
        <w:rPr>
          <w:sz w:val="28"/>
          <w:szCs w:val="28"/>
        </w:rPr>
        <w:t>Đông Xuân</w:t>
      </w:r>
      <w:r w:rsidR="00937582" w:rsidRPr="003F1023">
        <w:rPr>
          <w:sz w:val="28"/>
          <w:szCs w:val="28"/>
        </w:rPr>
        <w:t xml:space="preserve"> 247.000 ha, lúa </w:t>
      </w:r>
      <w:r w:rsidR="003B2A42">
        <w:rPr>
          <w:sz w:val="28"/>
          <w:szCs w:val="28"/>
        </w:rPr>
        <w:t>Mùa</w:t>
      </w:r>
      <w:r w:rsidR="00937582" w:rsidRPr="003F1023">
        <w:rPr>
          <w:sz w:val="28"/>
          <w:szCs w:val="28"/>
        </w:rPr>
        <w:t xml:space="preserve"> </w:t>
      </w:r>
      <w:r w:rsidR="003B2A42">
        <w:rPr>
          <w:sz w:val="28"/>
          <w:szCs w:val="28"/>
        </w:rPr>
        <w:t>421.000</w:t>
      </w:r>
      <w:r w:rsidR="00937582" w:rsidRPr="003F1023">
        <w:rPr>
          <w:sz w:val="28"/>
          <w:szCs w:val="28"/>
        </w:rPr>
        <w:t xml:space="preserve"> ha, mầu và cây hàng năm 355.000 ha, cây lâu năm 509.000 ha;</w:t>
      </w:r>
    </w:p>
    <w:p w14:paraId="7E8C72DB" w14:textId="34468653" w:rsidR="00A443CA" w:rsidRPr="003F1023" w:rsidRDefault="00A443CA" w:rsidP="003B2A42">
      <w:pPr>
        <w:widowControl w:val="0"/>
        <w:spacing w:before="120" w:line="240" w:lineRule="auto"/>
        <w:ind w:firstLine="567"/>
        <w:jc w:val="both"/>
        <w:rPr>
          <w:sz w:val="28"/>
          <w:szCs w:val="28"/>
        </w:rPr>
      </w:pPr>
      <w:r w:rsidRPr="003F1023">
        <w:rPr>
          <w:sz w:val="28"/>
          <w:szCs w:val="28"/>
        </w:rPr>
        <w:t xml:space="preserve">- </w:t>
      </w:r>
      <w:r w:rsidR="00937582" w:rsidRPr="003F1023">
        <w:rPr>
          <w:sz w:val="28"/>
          <w:szCs w:val="28"/>
        </w:rPr>
        <w:t>Phát triển</w:t>
      </w:r>
      <w:r w:rsidRPr="003F1023">
        <w:rPr>
          <w:sz w:val="28"/>
          <w:szCs w:val="28"/>
        </w:rPr>
        <w:t xml:space="preserve"> công nghiệp: Như hiện trạng năm 2019</w:t>
      </w:r>
      <w:r w:rsidR="00937582" w:rsidRPr="003F1023">
        <w:rPr>
          <w:sz w:val="28"/>
          <w:szCs w:val="28"/>
        </w:rPr>
        <w:t>;</w:t>
      </w:r>
    </w:p>
    <w:p w14:paraId="6D1F48B9" w14:textId="3B39D943" w:rsidR="00A443CA" w:rsidRPr="003F1023" w:rsidRDefault="00A443CA" w:rsidP="003B2A42">
      <w:pPr>
        <w:widowControl w:val="0"/>
        <w:spacing w:before="120" w:line="240" w:lineRule="auto"/>
        <w:ind w:firstLine="567"/>
        <w:jc w:val="both"/>
        <w:rPr>
          <w:sz w:val="28"/>
          <w:szCs w:val="28"/>
        </w:rPr>
      </w:pPr>
      <w:r w:rsidRPr="003F1023">
        <w:rPr>
          <w:sz w:val="28"/>
          <w:szCs w:val="28"/>
        </w:rPr>
        <w:t xml:space="preserve">- </w:t>
      </w:r>
      <w:r w:rsidR="00937582" w:rsidRPr="003F1023">
        <w:rPr>
          <w:sz w:val="28"/>
          <w:szCs w:val="28"/>
        </w:rPr>
        <w:t>Phát triển đô thị và</w:t>
      </w:r>
      <w:r w:rsidRPr="003F1023">
        <w:rPr>
          <w:sz w:val="28"/>
          <w:szCs w:val="28"/>
        </w:rPr>
        <w:t xml:space="preserve"> cở sở hạ tầng: Như hiện trạng năm 2019</w:t>
      </w:r>
      <w:r w:rsidR="00937582" w:rsidRPr="003F1023">
        <w:rPr>
          <w:sz w:val="28"/>
          <w:szCs w:val="28"/>
        </w:rPr>
        <w:t>;</w:t>
      </w:r>
    </w:p>
    <w:p w14:paraId="6435C323" w14:textId="22A06BE6" w:rsidR="00A443CA" w:rsidRPr="003F1023" w:rsidRDefault="00A443CA" w:rsidP="003B2A42">
      <w:pPr>
        <w:widowControl w:val="0"/>
        <w:spacing w:before="120" w:line="240" w:lineRule="auto"/>
        <w:ind w:firstLine="567"/>
        <w:jc w:val="both"/>
        <w:rPr>
          <w:sz w:val="28"/>
          <w:szCs w:val="28"/>
        </w:rPr>
      </w:pPr>
      <w:r w:rsidRPr="003F1023">
        <w:rPr>
          <w:sz w:val="28"/>
          <w:szCs w:val="28"/>
        </w:rPr>
        <w:t>- Năng lực ứng dụng khoa học công nghệ, năng lực quản lý, cơ sở pháp luật, thể chế, cảnh báo dự báo như hiện trạng năm 2019</w:t>
      </w:r>
      <w:r w:rsidR="00937582" w:rsidRPr="003F1023">
        <w:rPr>
          <w:sz w:val="28"/>
          <w:szCs w:val="28"/>
        </w:rPr>
        <w:t>;</w:t>
      </w:r>
    </w:p>
    <w:p w14:paraId="6F019EC7" w14:textId="539F1745" w:rsidR="00937582" w:rsidRPr="003F1023" w:rsidRDefault="00A443CA" w:rsidP="003B2A42">
      <w:pPr>
        <w:widowControl w:val="0"/>
        <w:spacing w:before="120" w:line="240" w:lineRule="auto"/>
        <w:ind w:firstLine="567"/>
        <w:jc w:val="both"/>
        <w:rPr>
          <w:sz w:val="28"/>
          <w:szCs w:val="28"/>
        </w:rPr>
      </w:pPr>
      <w:r w:rsidRPr="003F1023">
        <w:rPr>
          <w:sz w:val="28"/>
          <w:szCs w:val="28"/>
        </w:rPr>
        <w:t>- Nguồn nước có xu thế như những năm gần đây</w:t>
      </w:r>
      <w:r w:rsidR="00937582" w:rsidRPr="003F1023">
        <w:rPr>
          <w:sz w:val="28"/>
          <w:szCs w:val="28"/>
        </w:rPr>
        <w:t>, được cập nhật đến năm 2019;</w:t>
      </w:r>
    </w:p>
    <w:p w14:paraId="7D8BFF23" w14:textId="38F6F58D" w:rsidR="00A443CA" w:rsidRPr="003F1023" w:rsidRDefault="00937582" w:rsidP="003B2A42">
      <w:pPr>
        <w:widowControl w:val="0"/>
        <w:spacing w:before="120" w:line="240" w:lineRule="auto"/>
        <w:ind w:firstLine="567"/>
        <w:jc w:val="both"/>
        <w:rPr>
          <w:sz w:val="28"/>
          <w:szCs w:val="28"/>
        </w:rPr>
      </w:pPr>
      <w:r w:rsidRPr="003F1023">
        <w:rPr>
          <w:sz w:val="28"/>
          <w:szCs w:val="28"/>
        </w:rPr>
        <w:t xml:space="preserve">- </w:t>
      </w:r>
      <w:r w:rsidR="00A443CA" w:rsidRPr="003F1023">
        <w:rPr>
          <w:sz w:val="28"/>
          <w:szCs w:val="28"/>
        </w:rPr>
        <w:t>Môi trường nước như hiện trạng năm 2019</w:t>
      </w:r>
      <w:r w:rsidRPr="003F1023">
        <w:rPr>
          <w:sz w:val="28"/>
          <w:szCs w:val="28"/>
        </w:rPr>
        <w:t>;</w:t>
      </w:r>
    </w:p>
    <w:p w14:paraId="7EC7D15B" w14:textId="10D6BD1C" w:rsidR="00A443CA" w:rsidRPr="003B2A42" w:rsidRDefault="00362C2F" w:rsidP="003B2A42">
      <w:pPr>
        <w:pStyle w:val="CHUVIET"/>
        <w:widowControl w:val="0"/>
        <w:spacing w:before="120"/>
        <w:ind w:firstLine="567"/>
        <w:rPr>
          <w:bCs/>
          <w:i/>
          <w:szCs w:val="28"/>
        </w:rPr>
      </w:pPr>
      <w:r w:rsidRPr="003B2A42">
        <w:rPr>
          <w:i/>
          <w:szCs w:val="28"/>
        </w:rPr>
        <w:t>K</w:t>
      </w:r>
      <w:r w:rsidR="00A443CA" w:rsidRPr="003B2A42">
        <w:rPr>
          <w:bCs/>
          <w:i/>
          <w:szCs w:val="28"/>
        </w:rPr>
        <w:t xml:space="preserve">ịch bản nền </w:t>
      </w:r>
      <w:r w:rsidRPr="003B2A42">
        <w:rPr>
          <w:bCs/>
          <w:i/>
          <w:szCs w:val="28"/>
        </w:rPr>
        <w:t xml:space="preserve">là kịch bản cơ sở để </w:t>
      </w:r>
      <w:r w:rsidR="00A443CA" w:rsidRPr="003B2A42">
        <w:rPr>
          <w:bCs/>
          <w:i/>
          <w:szCs w:val="28"/>
        </w:rPr>
        <w:t>so sánh với các kịch bản khác.</w:t>
      </w:r>
    </w:p>
    <w:p w14:paraId="665BF812" w14:textId="367207DE" w:rsidR="00A803AD" w:rsidRPr="003F1023" w:rsidRDefault="00A803AD" w:rsidP="004B732A">
      <w:pPr>
        <w:pStyle w:val="Heading4"/>
      </w:pPr>
      <w:bookmarkStart w:id="158" w:name="_Toc73429317"/>
      <w:r w:rsidRPr="003F1023">
        <w:t>Phát triển phát triển bình thường</w:t>
      </w:r>
      <w:bookmarkEnd w:id="158"/>
    </w:p>
    <w:p w14:paraId="1F6970F5" w14:textId="55CD480C" w:rsidR="00362C2F" w:rsidRPr="003F1023" w:rsidRDefault="00362C2F" w:rsidP="00A70157">
      <w:pPr>
        <w:widowControl w:val="0"/>
        <w:spacing w:before="120" w:line="240" w:lineRule="auto"/>
        <w:ind w:firstLine="567"/>
        <w:jc w:val="both"/>
        <w:rPr>
          <w:sz w:val="28"/>
        </w:rPr>
      </w:pPr>
      <w:r w:rsidRPr="003F1023">
        <w:rPr>
          <w:sz w:val="28"/>
          <w:szCs w:val="28"/>
        </w:rPr>
        <w:t>Xây dựng trên cơ sở</w:t>
      </w:r>
      <w:r w:rsidR="00937582" w:rsidRPr="003F1023">
        <w:rPr>
          <w:sz w:val="28"/>
          <w:szCs w:val="28"/>
        </w:rPr>
        <w:t xml:space="preserve"> xu thế phát triển ngành nông nghiệp giai đoạn 2010-2020</w:t>
      </w:r>
      <w:r w:rsidR="00A70157" w:rsidRPr="003F1023">
        <w:rPr>
          <w:sz w:val="28"/>
          <w:szCs w:val="28"/>
        </w:rPr>
        <w:t xml:space="preserve">, các lĩnh vực công nghiệp, dịch vụ và phát triển đô thị </w:t>
      </w:r>
      <w:r w:rsidRPr="003F1023">
        <w:rPr>
          <w:sz w:val="28"/>
          <w:szCs w:val="28"/>
        </w:rPr>
        <w:t>theo các Quy hoạch đã được phê duyệt.</w:t>
      </w:r>
    </w:p>
    <w:p w14:paraId="42E758F9" w14:textId="136ABAD4" w:rsidR="00A70157" w:rsidRPr="003F1023" w:rsidRDefault="00A70157" w:rsidP="00A70157">
      <w:pPr>
        <w:pStyle w:val="Content"/>
        <w:widowControl w:val="0"/>
        <w:rPr>
          <w:sz w:val="28"/>
        </w:rPr>
      </w:pPr>
      <w:r w:rsidRPr="003F1023">
        <w:rPr>
          <w:sz w:val="28"/>
        </w:rPr>
        <w:t>1)</w:t>
      </w:r>
      <w:r w:rsidR="00AE6CFC" w:rsidRPr="003F1023">
        <w:rPr>
          <w:sz w:val="28"/>
        </w:rPr>
        <w:t xml:space="preserve"> Về nguồn nước: </w:t>
      </w:r>
      <w:r w:rsidRPr="003F1023">
        <w:rPr>
          <w:sz w:val="28"/>
        </w:rPr>
        <w:t>Diễn biến khí hậu, nguồn nước theo Kịch bản nồng độ khí nhà kính trung bình thấp RCP 4.5.</w:t>
      </w:r>
    </w:p>
    <w:p w14:paraId="203DC653" w14:textId="52FCD3B6" w:rsidR="00A70157" w:rsidRPr="003F1023" w:rsidRDefault="00A70157" w:rsidP="001D67B8">
      <w:pPr>
        <w:widowControl w:val="0"/>
        <w:spacing w:before="120" w:line="240" w:lineRule="auto"/>
        <w:ind w:firstLine="567"/>
        <w:jc w:val="both"/>
        <w:rPr>
          <w:sz w:val="28"/>
          <w:szCs w:val="28"/>
        </w:rPr>
      </w:pPr>
      <w:r w:rsidRPr="003F1023">
        <w:rPr>
          <w:sz w:val="28"/>
          <w:szCs w:val="28"/>
        </w:rPr>
        <w:t>2) Về đối tượng dùng nước</w:t>
      </w:r>
    </w:p>
    <w:p w14:paraId="3375E63B" w14:textId="77777777" w:rsidR="00A70157" w:rsidRPr="003F1023" w:rsidRDefault="00A70157" w:rsidP="001D67B8">
      <w:pPr>
        <w:widowControl w:val="0"/>
        <w:spacing w:before="120" w:line="240" w:lineRule="auto"/>
        <w:ind w:firstLine="567"/>
        <w:jc w:val="both"/>
        <w:rPr>
          <w:sz w:val="28"/>
          <w:szCs w:val="28"/>
        </w:rPr>
      </w:pPr>
      <w:r w:rsidRPr="003F1023">
        <w:rPr>
          <w:sz w:val="28"/>
          <w:szCs w:val="28"/>
        </w:rPr>
        <w:t>- Dân số: Tốc độ tăng dân số giảm so với hiện tại xuống còn 1,1-0,90%/năm. Tốc độ đô thị hóa theo xu thế và định hướng chung. Dự kiến đến năm 2030 tỷ lệ đô thị hóa 30%, đến năm 2050 là 45%.</w:t>
      </w:r>
    </w:p>
    <w:p w14:paraId="79E6CBFA" w14:textId="77777777" w:rsidR="001D67B8" w:rsidRPr="003F1023" w:rsidRDefault="001D67B8" w:rsidP="001D67B8">
      <w:pPr>
        <w:pStyle w:val="Content"/>
        <w:widowControl w:val="0"/>
        <w:rPr>
          <w:sz w:val="28"/>
        </w:rPr>
      </w:pPr>
      <w:r w:rsidRPr="003F1023">
        <w:rPr>
          <w:sz w:val="28"/>
        </w:rPr>
        <w:t xml:space="preserve">- Ngành nông nghiệp: </w:t>
      </w:r>
    </w:p>
    <w:p w14:paraId="262C4084" w14:textId="7C59B103" w:rsidR="001D67B8" w:rsidRPr="003F1023" w:rsidRDefault="00446F66" w:rsidP="001D67B8">
      <w:pPr>
        <w:pStyle w:val="Content"/>
        <w:widowControl w:val="0"/>
        <w:rPr>
          <w:sz w:val="28"/>
        </w:rPr>
      </w:pPr>
      <w:r w:rsidRPr="003F1023">
        <w:rPr>
          <w:sz w:val="28"/>
        </w:rPr>
        <w:t xml:space="preserve">+ </w:t>
      </w:r>
      <w:r w:rsidR="001D67B8" w:rsidRPr="003F1023">
        <w:rPr>
          <w:sz w:val="28"/>
        </w:rPr>
        <w:t>Diện tích trồng lúa có ở các tỉnh vùng Trung du có xu thế giảm, các tỉnh Miền núi với mục đính bảo đảm an toàn lương thực sẽ tiếp tục gia tăng. Theo các giai đoạn đến năm 2030 và 2050</w:t>
      </w:r>
      <w:r w:rsidRPr="003F1023">
        <w:rPr>
          <w:sz w:val="28"/>
        </w:rPr>
        <w:t>, tổng diện tích lúa Đông Xuân</w:t>
      </w:r>
      <w:r w:rsidR="001D67B8" w:rsidRPr="003F1023">
        <w:rPr>
          <w:sz w:val="28"/>
        </w:rPr>
        <w:t xml:space="preserve"> tiếp tục tăng 7,5% và 15% so với hiện tại; Tổng diện tích lúa vụ Mùa tăng </w:t>
      </w:r>
      <w:r w:rsidRPr="003F1023">
        <w:rPr>
          <w:sz w:val="28"/>
        </w:rPr>
        <w:t>3% và 5%.</w:t>
      </w:r>
      <w:r w:rsidR="00590A40" w:rsidRPr="003F1023">
        <w:rPr>
          <w:sz w:val="28"/>
        </w:rPr>
        <w:t xml:space="preserve"> T</w:t>
      </w:r>
      <w:r w:rsidR="00590A40" w:rsidRPr="003F1023">
        <w:rPr>
          <w:bCs/>
          <w:iCs/>
          <w:sz w:val="28"/>
        </w:rPr>
        <w:t>ổng diện tích lúa cả năm duy trì từ 650.000 đến 680.000 ha, trong đó đất 2 vụ lúa khoảng từ 270.000 đến 285.000 ha</w:t>
      </w:r>
    </w:p>
    <w:p w14:paraId="5E9D5C9A" w14:textId="3C84F6E7" w:rsidR="00446F66" w:rsidRPr="003F1023" w:rsidRDefault="00446F66" w:rsidP="001D67B8">
      <w:pPr>
        <w:pStyle w:val="Content"/>
        <w:widowControl w:val="0"/>
        <w:rPr>
          <w:sz w:val="28"/>
        </w:rPr>
      </w:pPr>
      <w:r w:rsidRPr="003F1023">
        <w:rPr>
          <w:sz w:val="28"/>
        </w:rPr>
        <w:t xml:space="preserve">+ Diện tích cây hàng năm có xu thế giảm để chuyển đổi sang phát triển cây ăn quả và cây lâu năm </w:t>
      </w:r>
      <w:r w:rsidR="00AA7B42" w:rsidRPr="003F1023">
        <w:rPr>
          <w:sz w:val="28"/>
        </w:rPr>
        <w:t>có giá trị kinh tế cao</w:t>
      </w:r>
      <w:r w:rsidRPr="003F1023">
        <w:rPr>
          <w:sz w:val="28"/>
        </w:rPr>
        <w:t xml:space="preserve">. Tổng diện tích cây lâu năm đến năm 2030 tăng khoảng </w:t>
      </w:r>
      <w:r w:rsidR="00590A40" w:rsidRPr="003F1023">
        <w:rPr>
          <w:sz w:val="28"/>
        </w:rPr>
        <w:t>50.</w:t>
      </w:r>
      <w:r w:rsidRPr="003F1023">
        <w:rPr>
          <w:sz w:val="28"/>
        </w:rPr>
        <w:t xml:space="preserve">000 ha, đến năm 2050 tăng thêm </w:t>
      </w:r>
      <w:r w:rsidR="00590A40" w:rsidRPr="003F1023">
        <w:rPr>
          <w:sz w:val="28"/>
        </w:rPr>
        <w:t>110</w:t>
      </w:r>
      <w:r w:rsidRPr="003F1023">
        <w:rPr>
          <w:sz w:val="28"/>
        </w:rPr>
        <w:t>.000 ha so với hiện tại.</w:t>
      </w:r>
    </w:p>
    <w:p w14:paraId="021E00A2" w14:textId="40DBB6BC" w:rsidR="00446F66" w:rsidRPr="003F1023" w:rsidRDefault="00AA7B42" w:rsidP="00590A40">
      <w:pPr>
        <w:pStyle w:val="Content"/>
        <w:widowControl w:val="0"/>
        <w:rPr>
          <w:bCs/>
          <w:iCs/>
          <w:sz w:val="28"/>
        </w:rPr>
      </w:pPr>
      <w:r w:rsidRPr="003F1023">
        <w:rPr>
          <w:sz w:val="28"/>
        </w:rPr>
        <w:t xml:space="preserve">+ Chăn nuôi: </w:t>
      </w:r>
      <w:r w:rsidR="009D2F0F" w:rsidRPr="003F1023">
        <w:rPr>
          <w:sz w:val="28"/>
        </w:rPr>
        <w:t xml:space="preserve">Theo định hướng chung, </w:t>
      </w:r>
      <w:r w:rsidRPr="003F1023">
        <w:rPr>
          <w:bCs/>
          <w:iCs/>
          <w:sz w:val="28"/>
        </w:rPr>
        <w:t xml:space="preserve">tốc độ tăng tổng đàn đàn gia súc, gia cầm </w:t>
      </w:r>
      <w:r w:rsidR="009D2F0F" w:rsidRPr="003F1023">
        <w:rPr>
          <w:bCs/>
          <w:iCs/>
          <w:sz w:val="28"/>
        </w:rPr>
        <w:t xml:space="preserve">được duy trì từ </w:t>
      </w:r>
      <w:r w:rsidRPr="003F1023">
        <w:rPr>
          <w:bCs/>
          <w:iCs/>
          <w:sz w:val="28"/>
        </w:rPr>
        <w:t>2-3%/năm.</w:t>
      </w:r>
    </w:p>
    <w:p w14:paraId="5F73EC97" w14:textId="74FD2005" w:rsidR="00AA7B42" w:rsidRPr="003F1023" w:rsidRDefault="00AA7B42" w:rsidP="001D67B8">
      <w:pPr>
        <w:pStyle w:val="Content"/>
        <w:widowControl w:val="0"/>
        <w:rPr>
          <w:sz w:val="28"/>
        </w:rPr>
      </w:pPr>
      <w:r w:rsidRPr="003F1023">
        <w:rPr>
          <w:bCs/>
          <w:iCs/>
          <w:sz w:val="28"/>
        </w:rPr>
        <w:t xml:space="preserve">+ Thủy sản: Chủ yếu duy trì khai thác trên diện tích mặt nước hồ, sông suối tự nhiên hiện có và chuyển đổi một phần từ diện tích ruộng trũng thấp ở khu vực </w:t>
      </w:r>
      <w:r w:rsidRPr="003F1023">
        <w:rPr>
          <w:bCs/>
          <w:iCs/>
          <w:sz w:val="28"/>
        </w:rPr>
        <w:lastRenderedPageBreak/>
        <w:t>trung du.</w:t>
      </w:r>
    </w:p>
    <w:p w14:paraId="335B4C92" w14:textId="7E94151F" w:rsidR="00AA7B42" w:rsidRPr="003F1023" w:rsidRDefault="00AA7B42" w:rsidP="00AA7B42">
      <w:pPr>
        <w:pStyle w:val="Content"/>
        <w:widowControl w:val="0"/>
        <w:rPr>
          <w:sz w:val="28"/>
        </w:rPr>
      </w:pPr>
      <w:r w:rsidRPr="003F1023">
        <w:rPr>
          <w:sz w:val="28"/>
        </w:rPr>
        <w:t>- Ngành công nghiệp: Diện tích các khu công nghiệp được mở rộng theo định hướng phát triển của các tỉnh. Dự kiến đến năm 2030 tổng diện tích đất các khu, cụm công nghiệp là 23.700 ha, đến năm 2050 là 27.900 ha.</w:t>
      </w:r>
    </w:p>
    <w:p w14:paraId="2C64B78C" w14:textId="1AF951CD" w:rsidR="00AB285B" w:rsidRPr="003F1023" w:rsidRDefault="00AB285B" w:rsidP="00AB285B">
      <w:pPr>
        <w:pStyle w:val="Content"/>
        <w:widowControl w:val="0"/>
        <w:rPr>
          <w:sz w:val="28"/>
        </w:rPr>
      </w:pPr>
      <w:r w:rsidRPr="003F1023">
        <w:rPr>
          <w:sz w:val="28"/>
        </w:rPr>
        <w:t>3) Về phát triển cơ sở hạ tầng:</w:t>
      </w:r>
    </w:p>
    <w:p w14:paraId="15D14E30" w14:textId="77777777" w:rsidR="00AB285B" w:rsidRPr="003F1023" w:rsidRDefault="00AB285B" w:rsidP="00AB285B">
      <w:pPr>
        <w:pStyle w:val="Content"/>
        <w:widowControl w:val="0"/>
        <w:rPr>
          <w:sz w:val="28"/>
        </w:rPr>
      </w:pPr>
      <w:r w:rsidRPr="003F1023">
        <w:rPr>
          <w:sz w:val="28"/>
        </w:rPr>
        <w:t>Phát triển đô thị và cở sở hạ tầng theo các quy hoạch chung đã được phê duyệt:</w:t>
      </w:r>
    </w:p>
    <w:p w14:paraId="7924CB3D" w14:textId="7751A636" w:rsidR="00AB285B" w:rsidRPr="003F1023" w:rsidRDefault="00AB285B" w:rsidP="00AB285B">
      <w:pPr>
        <w:pStyle w:val="Content"/>
        <w:widowControl w:val="0"/>
        <w:rPr>
          <w:sz w:val="28"/>
        </w:rPr>
      </w:pPr>
      <w:r w:rsidRPr="003F1023">
        <w:rPr>
          <w:sz w:val="28"/>
        </w:rPr>
        <w:t xml:space="preserve">+ Tổng diện tích các đô thị hiện nay khoảng 33.000 ha, đến năm 2030 tăng thêm khoảng 70% và đến năm 2050 tăng thêm 150% so với hiện tại. Phát triển đô thị </w:t>
      </w:r>
      <w:r w:rsidR="003638A7" w:rsidRPr="003F1023">
        <w:rPr>
          <w:sz w:val="28"/>
        </w:rPr>
        <w:t>được chú trọng</w:t>
      </w:r>
      <w:r w:rsidRPr="003F1023">
        <w:rPr>
          <w:sz w:val="28"/>
        </w:rPr>
        <w:t xml:space="preserve"> bố trí không gian xanh, </w:t>
      </w:r>
      <w:r w:rsidR="003638A7" w:rsidRPr="003F1023">
        <w:rPr>
          <w:sz w:val="28"/>
        </w:rPr>
        <w:t>h</w:t>
      </w:r>
      <w:r w:rsidRPr="003F1023">
        <w:rPr>
          <w:sz w:val="28"/>
        </w:rPr>
        <w:t xml:space="preserve">ồ điều hòa để giảm áp lực tiêu thoát </w:t>
      </w:r>
      <w:r w:rsidR="003638A7" w:rsidRPr="003F1023">
        <w:rPr>
          <w:sz w:val="28"/>
        </w:rPr>
        <w:t>tại</w:t>
      </w:r>
      <w:r w:rsidRPr="003F1023">
        <w:rPr>
          <w:sz w:val="28"/>
        </w:rPr>
        <w:t xml:space="preserve"> các khu đô thị. </w:t>
      </w:r>
    </w:p>
    <w:p w14:paraId="31D64611" w14:textId="2A43A3E4" w:rsidR="00AB285B" w:rsidRPr="003F1023" w:rsidRDefault="003638A7" w:rsidP="00AB285B">
      <w:pPr>
        <w:pStyle w:val="Content"/>
        <w:widowControl w:val="0"/>
        <w:rPr>
          <w:sz w:val="28"/>
        </w:rPr>
      </w:pPr>
      <w:r w:rsidRPr="003F1023">
        <w:rPr>
          <w:sz w:val="28"/>
        </w:rPr>
        <w:t xml:space="preserve">+ Tổng diện tích đường cao tốc toàn vùng hiện có 549 km, và hàng nghìn km đường quốc lộ, tỉnh lộ… sẽ tiếp tục được đầu tư. </w:t>
      </w:r>
      <w:r w:rsidR="00AB285B" w:rsidRPr="003F1023">
        <w:rPr>
          <w:sz w:val="28"/>
        </w:rPr>
        <w:t xml:space="preserve">Việc xây dựng các tuyến giao thông </w:t>
      </w:r>
      <w:r w:rsidRPr="003F1023">
        <w:rPr>
          <w:sz w:val="28"/>
        </w:rPr>
        <w:t xml:space="preserve">được kết nối với các sông, suối bảo đảm duy trì khả năng tiêu thoát và </w:t>
      </w:r>
      <w:r w:rsidR="00AB285B" w:rsidRPr="003F1023">
        <w:rPr>
          <w:sz w:val="28"/>
        </w:rPr>
        <w:t>hạn chế nguy cơ cản lũ.</w:t>
      </w:r>
    </w:p>
    <w:p w14:paraId="2EE24E34" w14:textId="39983F9B" w:rsidR="00AB285B" w:rsidRPr="003F1023" w:rsidRDefault="00AB285B" w:rsidP="00AB285B">
      <w:pPr>
        <w:pStyle w:val="Content"/>
        <w:widowControl w:val="0"/>
        <w:rPr>
          <w:sz w:val="28"/>
        </w:rPr>
      </w:pPr>
      <w:r w:rsidRPr="003F1023">
        <w:rPr>
          <w:sz w:val="28"/>
        </w:rPr>
        <w:t>4) Về ứng dụng công nghệ</w:t>
      </w:r>
    </w:p>
    <w:p w14:paraId="56C14AAD" w14:textId="7D3575CB" w:rsidR="003638A7" w:rsidRPr="003F1023" w:rsidRDefault="00AB285B" w:rsidP="00AB285B">
      <w:pPr>
        <w:pStyle w:val="Content"/>
        <w:widowControl w:val="0"/>
        <w:rPr>
          <w:sz w:val="28"/>
        </w:rPr>
      </w:pPr>
      <w:r w:rsidRPr="003F1023">
        <w:rPr>
          <w:sz w:val="28"/>
        </w:rPr>
        <w:t xml:space="preserve">+ </w:t>
      </w:r>
      <w:r w:rsidR="002C6913" w:rsidRPr="003F1023">
        <w:rPr>
          <w:sz w:val="28"/>
        </w:rPr>
        <w:t>Á</w:t>
      </w:r>
      <w:r w:rsidRPr="003F1023">
        <w:rPr>
          <w:sz w:val="28"/>
        </w:rPr>
        <w:t>p dụng tiến bộ khoa học công nghệ trong tưới tiết kiệm nước, giảm thất thoát nước qua hệ thống công trình</w:t>
      </w:r>
      <w:r w:rsidR="002C6913" w:rsidRPr="003F1023">
        <w:rPr>
          <w:sz w:val="28"/>
        </w:rPr>
        <w:t>;</w:t>
      </w:r>
    </w:p>
    <w:p w14:paraId="1269019B" w14:textId="3C85F0E9" w:rsidR="00AB285B" w:rsidRPr="003F1023" w:rsidRDefault="003638A7" w:rsidP="00AB285B">
      <w:pPr>
        <w:pStyle w:val="Content"/>
        <w:widowControl w:val="0"/>
        <w:rPr>
          <w:sz w:val="28"/>
        </w:rPr>
      </w:pPr>
      <w:r w:rsidRPr="003F1023">
        <w:rPr>
          <w:sz w:val="28"/>
        </w:rPr>
        <w:t xml:space="preserve">+ </w:t>
      </w:r>
      <w:r w:rsidR="002C6913" w:rsidRPr="003F1023">
        <w:rPr>
          <w:sz w:val="28"/>
        </w:rPr>
        <w:t>Năng lực</w:t>
      </w:r>
      <w:r w:rsidRPr="003F1023">
        <w:rPr>
          <w:sz w:val="28"/>
        </w:rPr>
        <w:t xml:space="preserve"> cảnh báo dự báo</w:t>
      </w:r>
      <w:r w:rsidR="002C6913" w:rsidRPr="003F1023">
        <w:rPr>
          <w:sz w:val="28"/>
        </w:rPr>
        <w:t xml:space="preserve"> phòng, chống thiên tai </w:t>
      </w:r>
      <w:r w:rsidRPr="003F1023">
        <w:rPr>
          <w:sz w:val="28"/>
        </w:rPr>
        <w:t xml:space="preserve">được </w:t>
      </w:r>
      <w:r w:rsidR="002C6913" w:rsidRPr="003F1023">
        <w:rPr>
          <w:sz w:val="28"/>
        </w:rPr>
        <w:t>cải thiện;</w:t>
      </w:r>
      <w:r w:rsidR="00AB285B" w:rsidRPr="003F1023">
        <w:rPr>
          <w:sz w:val="28"/>
        </w:rPr>
        <w:t xml:space="preserve">  </w:t>
      </w:r>
    </w:p>
    <w:p w14:paraId="08779175" w14:textId="77777777" w:rsidR="00AB285B" w:rsidRPr="003F1023" w:rsidRDefault="00AB285B" w:rsidP="00AB285B">
      <w:pPr>
        <w:pStyle w:val="Content"/>
        <w:widowControl w:val="0"/>
        <w:rPr>
          <w:sz w:val="28"/>
        </w:rPr>
      </w:pPr>
      <w:r w:rsidRPr="003F1023">
        <w:rPr>
          <w:sz w:val="28"/>
        </w:rPr>
        <w:t>5) Về quản lý vận hành</w:t>
      </w:r>
    </w:p>
    <w:p w14:paraId="07914911" w14:textId="77777777" w:rsidR="002C6913" w:rsidRPr="003F1023" w:rsidRDefault="002C6913" w:rsidP="002C6913">
      <w:pPr>
        <w:pStyle w:val="Content"/>
        <w:widowControl w:val="0"/>
        <w:rPr>
          <w:sz w:val="28"/>
        </w:rPr>
      </w:pPr>
      <w:r w:rsidRPr="003F1023">
        <w:rPr>
          <w:sz w:val="28"/>
        </w:rPr>
        <w:t>+ Nguồn nhân lực được đào tạo, nâng cao hiệu quả trong quản lý, khai thác hệ thống hạ tầng phòng chống thiên tai, thủy lợi;</w:t>
      </w:r>
    </w:p>
    <w:p w14:paraId="04A62547" w14:textId="77777777" w:rsidR="00D55FA1" w:rsidRPr="003F1023" w:rsidRDefault="002C6913" w:rsidP="002C6913">
      <w:pPr>
        <w:pStyle w:val="Content"/>
        <w:widowControl w:val="0"/>
        <w:rPr>
          <w:sz w:val="28"/>
        </w:rPr>
      </w:pPr>
      <w:r w:rsidRPr="003F1023">
        <w:rPr>
          <w:sz w:val="28"/>
        </w:rPr>
        <w:t>+ Cơ chế, chính sách, tăng cường thực thi pháp luật về thủy lợi, phòng chống thiên tai được hoàn thiện và cập nhật phù hợp với yêu cầu thực tiễn.</w:t>
      </w:r>
    </w:p>
    <w:p w14:paraId="138668DD" w14:textId="77777777" w:rsidR="00D55FA1" w:rsidRPr="003F1023" w:rsidRDefault="00D55FA1" w:rsidP="004B732A">
      <w:pPr>
        <w:pStyle w:val="Heading4"/>
      </w:pPr>
      <w:bookmarkStart w:id="159" w:name="_Toc73429318"/>
      <w:r w:rsidRPr="003F1023">
        <w:t>Phát triển phát triển bền vững</w:t>
      </w:r>
      <w:bookmarkEnd w:id="159"/>
    </w:p>
    <w:p w14:paraId="2671B556" w14:textId="4366670F" w:rsidR="00D55FA1" w:rsidRPr="003F1023" w:rsidRDefault="00D55FA1" w:rsidP="00D55FA1">
      <w:pPr>
        <w:widowControl w:val="0"/>
        <w:spacing w:before="120" w:line="240" w:lineRule="auto"/>
        <w:ind w:firstLine="567"/>
        <w:jc w:val="both"/>
        <w:rPr>
          <w:bCs/>
          <w:iCs/>
          <w:sz w:val="28"/>
          <w:szCs w:val="28"/>
        </w:rPr>
      </w:pPr>
      <w:r w:rsidRPr="003F1023">
        <w:rPr>
          <w:sz w:val="28"/>
          <w:szCs w:val="28"/>
        </w:rPr>
        <w:t>Xây dựng trên cơ sở định hướng phát triển của toàn vùng theo các Quy hoạch đã được phê duyệt. Bảo đảm khai thác cung cấp đủ nước cho sản xuất, dân sinh, đáp ứng yêu cầu chủ động ứng phó với thiên tai, BĐKH ở mức trung bình.</w:t>
      </w:r>
    </w:p>
    <w:p w14:paraId="1A6A3E66" w14:textId="77777777" w:rsidR="005D6A99" w:rsidRPr="003F1023" w:rsidRDefault="005D6A99" w:rsidP="005D6A99">
      <w:pPr>
        <w:pStyle w:val="Content"/>
        <w:widowControl w:val="0"/>
        <w:rPr>
          <w:sz w:val="28"/>
        </w:rPr>
      </w:pPr>
      <w:r w:rsidRPr="003F1023">
        <w:rPr>
          <w:sz w:val="28"/>
        </w:rPr>
        <w:t>1) Về nguồn nước: Diễn biến khí hậu, nguồn nước theo Kịch bản nồng độ khí nhà kính trung bình thấp RCP 4.5.</w:t>
      </w:r>
    </w:p>
    <w:p w14:paraId="78E88DB1" w14:textId="77777777" w:rsidR="005D6A99" w:rsidRPr="003F1023" w:rsidRDefault="005D6A99" w:rsidP="005D6A99">
      <w:pPr>
        <w:widowControl w:val="0"/>
        <w:spacing w:before="120" w:line="240" w:lineRule="auto"/>
        <w:ind w:firstLine="567"/>
        <w:jc w:val="both"/>
        <w:rPr>
          <w:sz w:val="28"/>
          <w:szCs w:val="28"/>
        </w:rPr>
      </w:pPr>
      <w:r w:rsidRPr="003F1023">
        <w:rPr>
          <w:sz w:val="28"/>
          <w:szCs w:val="28"/>
        </w:rPr>
        <w:t>2) Về đối tượng dùng nước</w:t>
      </w:r>
    </w:p>
    <w:p w14:paraId="5CA3704F" w14:textId="3FADD9D9" w:rsidR="005D6A99" w:rsidRPr="003F1023" w:rsidRDefault="005D6A99" w:rsidP="005D6A99">
      <w:pPr>
        <w:widowControl w:val="0"/>
        <w:spacing w:before="120" w:line="240" w:lineRule="auto"/>
        <w:ind w:firstLine="567"/>
        <w:jc w:val="both"/>
        <w:rPr>
          <w:sz w:val="28"/>
          <w:szCs w:val="28"/>
        </w:rPr>
      </w:pPr>
      <w:r w:rsidRPr="003F1023">
        <w:rPr>
          <w:sz w:val="28"/>
          <w:szCs w:val="28"/>
        </w:rPr>
        <w:t>- Dân số và tỷ lệ đô thị hóa tương tự như kịch bản phát triển bình thường;</w:t>
      </w:r>
    </w:p>
    <w:p w14:paraId="0B8B2357" w14:textId="4B2EB508" w:rsidR="005D6A99" w:rsidRPr="003F1023" w:rsidRDefault="005D6A99" w:rsidP="005D6A99">
      <w:pPr>
        <w:widowControl w:val="0"/>
        <w:spacing w:before="120" w:line="240" w:lineRule="auto"/>
        <w:ind w:firstLine="567"/>
        <w:jc w:val="both"/>
        <w:rPr>
          <w:sz w:val="28"/>
          <w:szCs w:val="28"/>
        </w:rPr>
      </w:pPr>
      <w:r w:rsidRPr="003F1023">
        <w:rPr>
          <w:sz w:val="28"/>
          <w:szCs w:val="28"/>
        </w:rPr>
        <w:t>- Ngành nông nghiệp:</w:t>
      </w:r>
    </w:p>
    <w:p w14:paraId="2108C3A3" w14:textId="6F5AF724" w:rsidR="00D55FA1" w:rsidRPr="003F1023" w:rsidRDefault="005D6A99" w:rsidP="00D55FA1">
      <w:pPr>
        <w:widowControl w:val="0"/>
        <w:spacing w:before="120" w:line="240" w:lineRule="auto"/>
        <w:ind w:firstLine="567"/>
        <w:jc w:val="both"/>
        <w:rPr>
          <w:bCs/>
          <w:iCs/>
          <w:sz w:val="28"/>
        </w:rPr>
      </w:pPr>
      <w:r w:rsidRPr="003F1023">
        <w:rPr>
          <w:sz w:val="28"/>
          <w:szCs w:val="28"/>
        </w:rPr>
        <w:t xml:space="preserve">+ Diện tích lúa Đông Xuân tiếp tục được mở rộng ở các tỉnh Miền núi nhưng ở mức độ thấp hơn so với kịch bản phát triển bình thường, </w:t>
      </w:r>
      <w:r w:rsidR="00D55FA1" w:rsidRPr="003F1023">
        <w:rPr>
          <w:sz w:val="28"/>
          <w:szCs w:val="28"/>
        </w:rPr>
        <w:t>chỉ tập trung ở các khu vực có nguồn nước thuận lợi</w:t>
      </w:r>
      <w:r w:rsidRPr="003F1023">
        <w:rPr>
          <w:sz w:val="28"/>
        </w:rPr>
        <w:t>,</w:t>
      </w:r>
      <w:r w:rsidR="00D55FA1" w:rsidRPr="003F1023">
        <w:rPr>
          <w:sz w:val="28"/>
        </w:rPr>
        <w:t xml:space="preserve"> </w:t>
      </w:r>
      <w:r w:rsidRPr="003F1023">
        <w:rPr>
          <w:sz w:val="28"/>
        </w:rPr>
        <w:t xml:space="preserve">Diện tích lúa Mùa cơ bản duy trì như hiện tại. </w:t>
      </w:r>
      <w:r w:rsidR="00D55FA1" w:rsidRPr="003F1023">
        <w:rPr>
          <w:bCs/>
          <w:iCs/>
          <w:sz w:val="28"/>
        </w:rPr>
        <w:t>Tổng diện tích lúa cả năm duy trì từ 630.000 đến 6</w:t>
      </w:r>
      <w:r w:rsidR="00590A40" w:rsidRPr="003F1023">
        <w:rPr>
          <w:bCs/>
          <w:iCs/>
          <w:sz w:val="28"/>
        </w:rPr>
        <w:t>5</w:t>
      </w:r>
      <w:r w:rsidR="00D55FA1" w:rsidRPr="003F1023">
        <w:rPr>
          <w:bCs/>
          <w:iCs/>
          <w:sz w:val="28"/>
        </w:rPr>
        <w:t xml:space="preserve">0.000 ha, </w:t>
      </w:r>
      <w:r w:rsidR="00590A40" w:rsidRPr="003F1023">
        <w:rPr>
          <w:bCs/>
          <w:iCs/>
          <w:sz w:val="28"/>
        </w:rPr>
        <w:t>t</w:t>
      </w:r>
      <w:r w:rsidR="00D55FA1" w:rsidRPr="003F1023">
        <w:rPr>
          <w:bCs/>
          <w:iCs/>
          <w:sz w:val="28"/>
        </w:rPr>
        <w:t xml:space="preserve">rong đó đất 2 vụ lúa khoảng </w:t>
      </w:r>
      <w:r w:rsidR="00590A40" w:rsidRPr="003F1023">
        <w:rPr>
          <w:bCs/>
          <w:iCs/>
          <w:sz w:val="28"/>
        </w:rPr>
        <w:t xml:space="preserve">từ 255.000 đến </w:t>
      </w:r>
      <w:r w:rsidR="00D55FA1" w:rsidRPr="003F1023">
        <w:rPr>
          <w:bCs/>
          <w:iCs/>
          <w:sz w:val="28"/>
        </w:rPr>
        <w:t>265.000 ha.</w:t>
      </w:r>
    </w:p>
    <w:p w14:paraId="4C89618D" w14:textId="5944E912" w:rsidR="005D6A99" w:rsidRPr="003F1023" w:rsidRDefault="005D6A99" w:rsidP="00D55FA1">
      <w:pPr>
        <w:widowControl w:val="0"/>
        <w:spacing w:before="120" w:line="240" w:lineRule="auto"/>
        <w:ind w:firstLine="567"/>
        <w:jc w:val="both"/>
        <w:rPr>
          <w:sz w:val="28"/>
        </w:rPr>
      </w:pPr>
      <w:r w:rsidRPr="003F1023">
        <w:rPr>
          <w:bCs/>
          <w:iCs/>
          <w:sz w:val="28"/>
        </w:rPr>
        <w:lastRenderedPageBreak/>
        <w:t xml:space="preserve">+ </w:t>
      </w:r>
      <w:r w:rsidR="00590A40" w:rsidRPr="003F1023">
        <w:rPr>
          <w:bCs/>
          <w:iCs/>
          <w:sz w:val="28"/>
        </w:rPr>
        <w:t>Đến năm 2030 diện tích cây lâu năm tiếp tục được mở rộng như kịch bản phát triển bình thường. Sau 2030 sẽ hạn chế phát triển thêm, chủ yếu tập trung phát triển cây hàng hóa trên các diện tích canh tác.</w:t>
      </w:r>
    </w:p>
    <w:p w14:paraId="7D05B2D1" w14:textId="0A93459D" w:rsidR="00590A40" w:rsidRPr="003F1023" w:rsidRDefault="00590A40" w:rsidP="00590A40">
      <w:pPr>
        <w:pStyle w:val="Content"/>
        <w:widowControl w:val="0"/>
        <w:rPr>
          <w:sz w:val="28"/>
          <w:lang w:val="it-IT"/>
        </w:rPr>
      </w:pPr>
      <w:r w:rsidRPr="003F1023">
        <w:rPr>
          <w:sz w:val="28"/>
        </w:rPr>
        <w:t>+ Các lĩnh vực khác duy trì mức tăng trưởng như kịch bản phát triển bình thường.</w:t>
      </w:r>
    </w:p>
    <w:p w14:paraId="08C112E4" w14:textId="2D649C14" w:rsidR="00590A40" w:rsidRPr="003F1023" w:rsidRDefault="00590A40" w:rsidP="00590A40">
      <w:pPr>
        <w:pStyle w:val="Content"/>
        <w:widowControl w:val="0"/>
        <w:rPr>
          <w:sz w:val="28"/>
        </w:rPr>
      </w:pPr>
      <w:r w:rsidRPr="003F1023">
        <w:rPr>
          <w:sz w:val="28"/>
        </w:rPr>
        <w:t>3) Về phát triển cơ sở hạ tầng: theo định hướng phát triển chung, tương tự như kịch bản phát triển bình thường.</w:t>
      </w:r>
    </w:p>
    <w:p w14:paraId="293330AA" w14:textId="467F504E" w:rsidR="00590A40" w:rsidRPr="003F1023" w:rsidRDefault="00590A40" w:rsidP="00590A40">
      <w:pPr>
        <w:pStyle w:val="Content"/>
        <w:widowControl w:val="0"/>
        <w:rPr>
          <w:sz w:val="28"/>
        </w:rPr>
      </w:pPr>
      <w:r w:rsidRPr="003F1023">
        <w:rPr>
          <w:sz w:val="28"/>
        </w:rPr>
        <w:t xml:space="preserve">4) Về ứng dụng công nghệ và quản lý vận hành: </w:t>
      </w:r>
      <w:r w:rsidR="008D7A31" w:rsidRPr="003F1023">
        <w:rPr>
          <w:sz w:val="28"/>
        </w:rPr>
        <w:t>được chú trọng và mang lại hiệu quả tốt hơn so với kịch bản phát triển bình thường.</w:t>
      </w:r>
    </w:p>
    <w:p w14:paraId="4B23AF4C" w14:textId="2A190330" w:rsidR="00A803AD" w:rsidRPr="003F1023" w:rsidRDefault="00A803AD" w:rsidP="004B732A">
      <w:pPr>
        <w:pStyle w:val="Heading4"/>
      </w:pPr>
      <w:bookmarkStart w:id="160" w:name="_Toc73429319"/>
      <w:r w:rsidRPr="003F1023">
        <w:t>Phát triển phát triển khủng hoảng</w:t>
      </w:r>
      <w:bookmarkEnd w:id="160"/>
    </w:p>
    <w:p w14:paraId="58806389" w14:textId="77777777" w:rsidR="00667741" w:rsidRPr="003F1023" w:rsidRDefault="00667741" w:rsidP="00D97AE1">
      <w:pPr>
        <w:pStyle w:val="Content"/>
        <w:widowControl w:val="0"/>
        <w:rPr>
          <w:sz w:val="28"/>
        </w:rPr>
      </w:pPr>
      <w:r w:rsidRPr="003F1023">
        <w:rPr>
          <w:sz w:val="28"/>
        </w:rPr>
        <w:t>Kịch bản được xây dựng dựa trên giả thiết có sự biến động cực đoan về nguồn nước, nhu cầu của các ngành dùng nước chính vượt hơn so với mức có thể đáp ứng của điều kiện nguồn nước tại thời điểm nghiên cứu, tác động cực đoan của, thiên tai, BĐKH ở mức cao với tổ hợp thiên tai cực đoan, thiên tai vượt quá tần suất thiết kế...</w:t>
      </w:r>
    </w:p>
    <w:p w14:paraId="75559A6F" w14:textId="2BE7509E" w:rsidR="00667741" w:rsidRPr="003F1023" w:rsidRDefault="008D7A31" w:rsidP="00D97AE1">
      <w:pPr>
        <w:pStyle w:val="Content"/>
        <w:widowControl w:val="0"/>
        <w:rPr>
          <w:sz w:val="28"/>
        </w:rPr>
      </w:pPr>
      <w:r w:rsidRPr="003F1023">
        <w:rPr>
          <w:sz w:val="28"/>
        </w:rPr>
        <w:t>1)</w:t>
      </w:r>
      <w:r w:rsidR="00667741" w:rsidRPr="003F1023">
        <w:rPr>
          <w:sz w:val="28"/>
        </w:rPr>
        <w:t xml:space="preserve"> Về nguồn nước: Nguồn nước biến động với xu thế bất lợi đối với yêu cầu phát triển kinh tế - xã hội. Nguồn nước mùa cạn </w:t>
      </w:r>
      <w:r w:rsidR="001B1991" w:rsidRPr="003F1023">
        <w:rPr>
          <w:sz w:val="28"/>
        </w:rPr>
        <w:t>suy</w:t>
      </w:r>
      <w:r w:rsidR="00667741" w:rsidRPr="003F1023">
        <w:rPr>
          <w:sz w:val="28"/>
        </w:rPr>
        <w:t xml:space="preserve"> giảm xảy ra thiếu nước nhiều nơi. Mùa mưa có tính chất cực đoan gây ra nhiều rủi ro thiên tai. Kịch bản biến đổi khí hậu theo xu thế kịch bản RCP 8.5.</w:t>
      </w:r>
    </w:p>
    <w:p w14:paraId="08EED158" w14:textId="77777777" w:rsidR="008D7A31" w:rsidRPr="003F1023" w:rsidRDefault="008D7A31" w:rsidP="00D97AE1">
      <w:pPr>
        <w:pStyle w:val="Content"/>
        <w:widowControl w:val="0"/>
        <w:rPr>
          <w:sz w:val="28"/>
        </w:rPr>
      </w:pPr>
      <w:r w:rsidRPr="003F1023">
        <w:rPr>
          <w:sz w:val="28"/>
        </w:rPr>
        <w:t>2) Về đối tượng dùng nước</w:t>
      </w:r>
    </w:p>
    <w:p w14:paraId="4D8D8AE3" w14:textId="6EB5E231" w:rsidR="008D7A31" w:rsidRPr="003F1023" w:rsidRDefault="008D7A31" w:rsidP="00D97AE1">
      <w:pPr>
        <w:pStyle w:val="Content"/>
        <w:widowControl w:val="0"/>
        <w:rPr>
          <w:sz w:val="28"/>
        </w:rPr>
      </w:pPr>
      <w:r w:rsidRPr="003F1023">
        <w:rPr>
          <w:sz w:val="28"/>
        </w:rPr>
        <w:t>- Dân số: Phát triển dân số tự nhiên và cơ học với tốc độ phát triển ở mức cao, cụ thể vẫn duy trì tốc độ tăng trưởng như giai đoạn 2010-2019 (1,3%/năm). Tốc độ đô thị hóa cao hơn, đến năm 2030 tỷ lệ đô thị hóa 35%, đến năm 2050 là 50%.</w:t>
      </w:r>
    </w:p>
    <w:p w14:paraId="382820A4" w14:textId="77777777" w:rsidR="008D7A31" w:rsidRPr="003F1023" w:rsidRDefault="008D7A31" w:rsidP="00D97AE1">
      <w:pPr>
        <w:pStyle w:val="Content"/>
        <w:widowControl w:val="0"/>
        <w:rPr>
          <w:sz w:val="28"/>
        </w:rPr>
      </w:pPr>
      <w:r w:rsidRPr="003F1023">
        <w:rPr>
          <w:sz w:val="28"/>
        </w:rPr>
        <w:t xml:space="preserve">- Ngành nông nghiệp: </w:t>
      </w:r>
    </w:p>
    <w:p w14:paraId="5A09D596" w14:textId="35F5D839" w:rsidR="008D7A31" w:rsidRPr="003F1023" w:rsidRDefault="008D7A31" w:rsidP="00D97AE1">
      <w:pPr>
        <w:pStyle w:val="Content"/>
        <w:widowControl w:val="0"/>
        <w:rPr>
          <w:bCs/>
          <w:iCs/>
          <w:sz w:val="28"/>
        </w:rPr>
      </w:pPr>
      <w:r w:rsidRPr="003F1023">
        <w:rPr>
          <w:sz w:val="28"/>
        </w:rPr>
        <w:t>+ Diện tich lúa ở các tỉnh Miền núi phát triển mạnh. Theo các giai đoạn đến năm 2030 và 2050, tổng diện tích lúa Đông Xuân tiếp tục tăng 16% và 25% so với hiện tại; Tổng diện tích lúa vụ Mùa tăng 3% và 5%. T</w:t>
      </w:r>
      <w:r w:rsidRPr="003F1023">
        <w:rPr>
          <w:bCs/>
          <w:iCs/>
          <w:sz w:val="28"/>
        </w:rPr>
        <w:t>ổng diện tích lúa cả năm duy trì từ 670.000 đến 710.000 ha, trong đó đất 2 vụ lúa khoảng từ 285.000 đến 310.000 ha;</w:t>
      </w:r>
    </w:p>
    <w:p w14:paraId="3374C65E" w14:textId="332E9ABD" w:rsidR="008D7A31" w:rsidRPr="003F1023" w:rsidRDefault="008D7A31" w:rsidP="00D97AE1">
      <w:pPr>
        <w:pStyle w:val="Content"/>
        <w:widowControl w:val="0"/>
        <w:rPr>
          <w:sz w:val="28"/>
        </w:rPr>
      </w:pPr>
      <w:r w:rsidRPr="003F1023">
        <w:rPr>
          <w:bCs/>
          <w:iCs/>
          <w:sz w:val="28"/>
        </w:rPr>
        <w:t xml:space="preserve">+ Diện tích cây lâu năm phát triển mạnh, </w:t>
      </w:r>
      <w:r w:rsidRPr="003F1023">
        <w:rPr>
          <w:sz w:val="28"/>
        </w:rPr>
        <w:t>Đến năm 2030 tổng diện tích cây lâu năm khoảng 610.000 ha, tăng khoảng 100.000 ha; đến năm 2050 là 640.000 ha tăng thêm 130.000 ha so với hiện tại.</w:t>
      </w:r>
    </w:p>
    <w:p w14:paraId="640F7F59" w14:textId="3575A4B1" w:rsidR="009D2F0F" w:rsidRPr="003F1023" w:rsidRDefault="009D2F0F" w:rsidP="00D97AE1">
      <w:pPr>
        <w:pStyle w:val="Content"/>
        <w:widowControl w:val="0"/>
        <w:rPr>
          <w:bCs/>
          <w:iCs/>
          <w:sz w:val="28"/>
        </w:rPr>
      </w:pPr>
      <w:r w:rsidRPr="003F1023">
        <w:rPr>
          <w:sz w:val="28"/>
        </w:rPr>
        <w:t xml:space="preserve">+ Chăn nuôi: </w:t>
      </w:r>
      <w:r w:rsidRPr="003F1023">
        <w:rPr>
          <w:bCs/>
          <w:iCs/>
          <w:sz w:val="28"/>
        </w:rPr>
        <w:t>Tốc độ tăng tổng đàn đàn gia súc cao hơn 1,5 lần so với định hướng chung.</w:t>
      </w:r>
    </w:p>
    <w:p w14:paraId="63DCC0E6" w14:textId="66FA6236" w:rsidR="009D2F0F" w:rsidRPr="003F1023" w:rsidRDefault="009D2F0F" w:rsidP="00D97AE1">
      <w:pPr>
        <w:pStyle w:val="Content"/>
        <w:widowControl w:val="0"/>
        <w:rPr>
          <w:sz w:val="28"/>
        </w:rPr>
      </w:pPr>
      <w:r w:rsidRPr="003F1023">
        <w:rPr>
          <w:sz w:val="28"/>
        </w:rPr>
        <w:t>- Ngành Công nghiệp: Quy mô các khu công nghiệp phát triển cao hơn khoảng 30% so với định hướng chung;</w:t>
      </w:r>
    </w:p>
    <w:p w14:paraId="2E39A7EE" w14:textId="77777777" w:rsidR="009D2F0F" w:rsidRPr="003F1023" w:rsidRDefault="009D2F0F" w:rsidP="00D97AE1">
      <w:pPr>
        <w:pStyle w:val="Content"/>
        <w:widowControl w:val="0"/>
        <w:rPr>
          <w:sz w:val="28"/>
        </w:rPr>
      </w:pPr>
      <w:r w:rsidRPr="003F1023">
        <w:rPr>
          <w:sz w:val="28"/>
        </w:rPr>
        <w:t xml:space="preserve">3) Về phát triển cơ sở hạ tầng: </w:t>
      </w:r>
    </w:p>
    <w:p w14:paraId="68DC8DFC" w14:textId="6869644C" w:rsidR="009D2F0F" w:rsidRPr="003F1023" w:rsidRDefault="009D2F0F" w:rsidP="00D97AE1">
      <w:pPr>
        <w:pStyle w:val="Content"/>
        <w:widowControl w:val="0"/>
        <w:rPr>
          <w:sz w:val="28"/>
        </w:rPr>
      </w:pPr>
      <w:r w:rsidRPr="003F1023">
        <w:rPr>
          <w:sz w:val="28"/>
        </w:rPr>
        <w:t xml:space="preserve">Để phù hợp với tốc độ gia tăng dân số và đô thị hóa tăng cao hơn so với định </w:t>
      </w:r>
      <w:r w:rsidRPr="003F1023">
        <w:rPr>
          <w:sz w:val="28"/>
        </w:rPr>
        <w:lastRenderedPageBreak/>
        <w:t>hướng phát triển chung, Quy mô các khu đô thị và cơ sở hạ tầng cũng có quy mô gia tăng cao hơn tương ứng.</w:t>
      </w:r>
    </w:p>
    <w:p w14:paraId="775160BD" w14:textId="7D270D1F" w:rsidR="00E355D4" w:rsidRPr="003F1023" w:rsidRDefault="009D2F0F" w:rsidP="00D97AE1">
      <w:pPr>
        <w:pStyle w:val="Content"/>
        <w:widowControl w:val="0"/>
      </w:pPr>
      <w:r w:rsidRPr="003F1023">
        <w:rPr>
          <w:sz w:val="28"/>
        </w:rPr>
        <w:t>4) Về ứng dụng công nghệ và quản lý vận hành: được chú trọng và mang lại hiệu quả tốt hơn so với kịch bản phát triển bình thường.</w:t>
      </w:r>
      <w:r w:rsidR="00E355D4" w:rsidRPr="003F1023">
        <w:br w:type="page"/>
      </w:r>
    </w:p>
    <w:p w14:paraId="329C0E0D" w14:textId="77777777" w:rsidR="00E355D4" w:rsidRPr="003F1023" w:rsidRDefault="00E355D4" w:rsidP="00E355D4">
      <w:pPr>
        <w:spacing w:before="120" w:line="240" w:lineRule="auto"/>
        <w:jc w:val="center"/>
        <w:rPr>
          <w:sz w:val="28"/>
          <w:szCs w:val="28"/>
        </w:rPr>
        <w:sectPr w:rsidR="00E355D4" w:rsidRPr="003F1023" w:rsidSect="008B5B82">
          <w:pgSz w:w="11907" w:h="16839" w:code="9"/>
          <w:pgMar w:top="1361" w:right="1021" w:bottom="1021" w:left="1588" w:header="680" w:footer="680" w:gutter="0"/>
          <w:cols w:space="720"/>
          <w:docGrid w:linePitch="360"/>
        </w:sectPr>
      </w:pPr>
    </w:p>
    <w:p w14:paraId="29C72997" w14:textId="419AF0E2" w:rsidR="00E355D4" w:rsidRPr="003F1023" w:rsidRDefault="00E355D4" w:rsidP="00F15667">
      <w:pPr>
        <w:spacing w:before="120" w:after="120" w:line="240" w:lineRule="auto"/>
        <w:ind w:firstLine="567"/>
        <w:rPr>
          <w:sz w:val="28"/>
          <w:szCs w:val="28"/>
        </w:rPr>
      </w:pPr>
      <w:bookmarkStart w:id="161" w:name="_Toc73376919"/>
      <w:r w:rsidRPr="003F1023">
        <w:rPr>
          <w:sz w:val="28"/>
          <w:szCs w:val="28"/>
        </w:rPr>
        <w:lastRenderedPageBreak/>
        <w:t xml:space="preserve">Bảng </w:t>
      </w:r>
      <w:r w:rsidRPr="003F1023">
        <w:rPr>
          <w:sz w:val="28"/>
          <w:szCs w:val="28"/>
        </w:rPr>
        <w:fldChar w:fldCharType="begin"/>
      </w:r>
      <w:r w:rsidRPr="003F1023">
        <w:rPr>
          <w:sz w:val="28"/>
          <w:szCs w:val="28"/>
        </w:rPr>
        <w:instrText xml:space="preserve"> STYLEREF 1 \s </w:instrText>
      </w:r>
      <w:r w:rsidRPr="003F1023">
        <w:rPr>
          <w:sz w:val="28"/>
          <w:szCs w:val="28"/>
        </w:rPr>
        <w:fldChar w:fldCharType="separate"/>
      </w:r>
      <w:r w:rsidR="008D639A">
        <w:rPr>
          <w:noProof/>
          <w:sz w:val="28"/>
          <w:szCs w:val="28"/>
        </w:rPr>
        <w:t>2</w:t>
      </w:r>
      <w:r w:rsidRPr="003F1023">
        <w:rPr>
          <w:noProof/>
          <w:sz w:val="28"/>
          <w:szCs w:val="28"/>
        </w:rPr>
        <w:fldChar w:fldCharType="end"/>
      </w:r>
      <w:r w:rsidRPr="003F1023">
        <w:rPr>
          <w:sz w:val="28"/>
          <w:szCs w:val="28"/>
        </w:rPr>
        <w:t>.</w:t>
      </w:r>
      <w:r w:rsidRPr="003F1023">
        <w:rPr>
          <w:sz w:val="28"/>
          <w:szCs w:val="28"/>
        </w:rPr>
        <w:fldChar w:fldCharType="begin"/>
      </w:r>
      <w:r w:rsidRPr="003F1023">
        <w:rPr>
          <w:sz w:val="28"/>
          <w:szCs w:val="28"/>
        </w:rPr>
        <w:instrText xml:space="preserve"> SEQ Bảng \* ARABIC \s 1 </w:instrText>
      </w:r>
      <w:r w:rsidRPr="003F1023">
        <w:rPr>
          <w:sz w:val="28"/>
          <w:szCs w:val="28"/>
        </w:rPr>
        <w:fldChar w:fldCharType="separate"/>
      </w:r>
      <w:r w:rsidR="008D639A">
        <w:rPr>
          <w:noProof/>
          <w:sz w:val="28"/>
          <w:szCs w:val="28"/>
        </w:rPr>
        <w:t>3</w:t>
      </w:r>
      <w:r w:rsidRPr="003F1023">
        <w:rPr>
          <w:noProof/>
          <w:sz w:val="28"/>
          <w:szCs w:val="28"/>
        </w:rPr>
        <w:fldChar w:fldCharType="end"/>
      </w:r>
      <w:r w:rsidRPr="003F1023">
        <w:rPr>
          <w:sz w:val="28"/>
          <w:szCs w:val="28"/>
        </w:rPr>
        <w:t>: Xu thế thay đổi theo các Kịch bản</w:t>
      </w:r>
      <w:bookmarkEnd w:id="1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710"/>
        <w:gridCol w:w="1709"/>
        <w:gridCol w:w="1709"/>
        <w:gridCol w:w="1709"/>
        <w:gridCol w:w="1709"/>
        <w:gridCol w:w="1709"/>
        <w:gridCol w:w="1709"/>
        <w:gridCol w:w="1701"/>
      </w:tblGrid>
      <w:tr w:rsidR="00E355D4" w:rsidRPr="003F1023" w14:paraId="51CF9ACF" w14:textId="46DA6E36" w:rsidTr="00E355D4">
        <w:trPr>
          <w:trHeight w:val="395"/>
          <w:jc w:val="center"/>
        </w:trPr>
        <w:tc>
          <w:tcPr>
            <w:tcW w:w="379" w:type="pct"/>
            <w:vMerge w:val="restart"/>
            <w:shd w:val="clear" w:color="auto" w:fill="auto"/>
            <w:vAlign w:val="center"/>
          </w:tcPr>
          <w:p w14:paraId="4A8ECE24" w14:textId="77777777" w:rsidR="00E355D4" w:rsidRPr="003F1023" w:rsidRDefault="00E355D4" w:rsidP="00E355D4">
            <w:pPr>
              <w:pStyle w:val="Content"/>
              <w:widowControl w:val="0"/>
              <w:ind w:firstLine="0"/>
              <w:jc w:val="center"/>
              <w:rPr>
                <w:b/>
                <w:sz w:val="24"/>
                <w:szCs w:val="24"/>
              </w:rPr>
            </w:pPr>
            <w:r w:rsidRPr="003F1023">
              <w:rPr>
                <w:b/>
                <w:sz w:val="24"/>
                <w:szCs w:val="24"/>
              </w:rPr>
              <w:t>TT</w:t>
            </w:r>
          </w:p>
        </w:tc>
        <w:tc>
          <w:tcPr>
            <w:tcW w:w="578" w:type="pct"/>
            <w:vMerge w:val="restart"/>
            <w:shd w:val="clear" w:color="auto" w:fill="auto"/>
            <w:vAlign w:val="center"/>
          </w:tcPr>
          <w:p w14:paraId="63871F7B" w14:textId="77777777" w:rsidR="00E355D4" w:rsidRPr="003F1023" w:rsidRDefault="00E355D4" w:rsidP="00E355D4">
            <w:pPr>
              <w:pStyle w:val="Content"/>
              <w:widowControl w:val="0"/>
              <w:ind w:firstLine="0"/>
              <w:jc w:val="center"/>
              <w:rPr>
                <w:b/>
                <w:sz w:val="24"/>
                <w:szCs w:val="24"/>
              </w:rPr>
            </w:pPr>
            <w:r w:rsidRPr="003F1023">
              <w:rPr>
                <w:b/>
                <w:sz w:val="24"/>
                <w:szCs w:val="24"/>
              </w:rPr>
              <w:t>Hạng mục</w:t>
            </w:r>
          </w:p>
        </w:tc>
        <w:tc>
          <w:tcPr>
            <w:tcW w:w="578" w:type="pct"/>
            <w:vMerge w:val="restart"/>
            <w:vAlign w:val="center"/>
          </w:tcPr>
          <w:p w14:paraId="60CE4321" w14:textId="3DACF5C9" w:rsidR="00E355D4" w:rsidRPr="003F1023" w:rsidRDefault="00E355D4" w:rsidP="00E355D4">
            <w:pPr>
              <w:pStyle w:val="Content"/>
              <w:widowControl w:val="0"/>
              <w:ind w:firstLine="0"/>
              <w:jc w:val="center"/>
              <w:rPr>
                <w:b/>
                <w:sz w:val="24"/>
                <w:szCs w:val="24"/>
              </w:rPr>
            </w:pPr>
            <w:r w:rsidRPr="003F1023">
              <w:rPr>
                <w:b/>
                <w:sz w:val="24"/>
                <w:szCs w:val="24"/>
              </w:rPr>
              <w:t>Kịch bản nền</w:t>
            </w:r>
          </w:p>
        </w:tc>
        <w:tc>
          <w:tcPr>
            <w:tcW w:w="1156" w:type="pct"/>
            <w:gridSpan w:val="2"/>
            <w:vAlign w:val="center"/>
          </w:tcPr>
          <w:p w14:paraId="11F25D52" w14:textId="4717C5B8" w:rsidR="00E355D4" w:rsidRPr="003F1023" w:rsidRDefault="00E355D4" w:rsidP="00E355D4">
            <w:pPr>
              <w:pStyle w:val="Content"/>
              <w:widowControl w:val="0"/>
              <w:ind w:firstLine="0"/>
              <w:jc w:val="center"/>
              <w:rPr>
                <w:b/>
                <w:sz w:val="24"/>
                <w:szCs w:val="24"/>
              </w:rPr>
            </w:pPr>
            <w:r w:rsidRPr="003F1023">
              <w:rPr>
                <w:b/>
                <w:sz w:val="24"/>
                <w:szCs w:val="24"/>
              </w:rPr>
              <w:t>Kịch bản PT Bình thường</w:t>
            </w:r>
          </w:p>
        </w:tc>
        <w:tc>
          <w:tcPr>
            <w:tcW w:w="1156" w:type="pct"/>
            <w:gridSpan w:val="2"/>
            <w:vAlign w:val="center"/>
          </w:tcPr>
          <w:p w14:paraId="2545FDE5" w14:textId="32B1E61C" w:rsidR="00E355D4" w:rsidRPr="003F1023" w:rsidRDefault="00E355D4" w:rsidP="00E355D4">
            <w:pPr>
              <w:pStyle w:val="Content"/>
              <w:widowControl w:val="0"/>
              <w:ind w:firstLine="0"/>
              <w:jc w:val="center"/>
              <w:rPr>
                <w:b/>
                <w:sz w:val="24"/>
                <w:szCs w:val="24"/>
              </w:rPr>
            </w:pPr>
            <w:r w:rsidRPr="003F1023">
              <w:rPr>
                <w:b/>
                <w:sz w:val="24"/>
                <w:szCs w:val="24"/>
              </w:rPr>
              <w:t>Kịch bản PT Bền vững</w:t>
            </w:r>
          </w:p>
        </w:tc>
        <w:tc>
          <w:tcPr>
            <w:tcW w:w="1153" w:type="pct"/>
            <w:gridSpan w:val="2"/>
            <w:vAlign w:val="center"/>
          </w:tcPr>
          <w:p w14:paraId="44C2F073" w14:textId="0A918295" w:rsidR="00E355D4" w:rsidRPr="003F1023" w:rsidRDefault="00E355D4" w:rsidP="00E355D4">
            <w:pPr>
              <w:pStyle w:val="Content"/>
              <w:widowControl w:val="0"/>
              <w:ind w:firstLine="0"/>
              <w:jc w:val="center"/>
              <w:rPr>
                <w:b/>
                <w:sz w:val="24"/>
                <w:szCs w:val="24"/>
              </w:rPr>
            </w:pPr>
            <w:r w:rsidRPr="003F1023">
              <w:rPr>
                <w:b/>
                <w:sz w:val="24"/>
                <w:szCs w:val="24"/>
              </w:rPr>
              <w:t>Kịch bản PT Khủng hoảng</w:t>
            </w:r>
          </w:p>
        </w:tc>
      </w:tr>
      <w:tr w:rsidR="00E355D4" w:rsidRPr="003F1023" w14:paraId="7C7D8E94" w14:textId="058F35A9" w:rsidTr="00E355D4">
        <w:trPr>
          <w:trHeight w:val="396"/>
          <w:jc w:val="center"/>
        </w:trPr>
        <w:tc>
          <w:tcPr>
            <w:tcW w:w="379" w:type="pct"/>
            <w:vMerge/>
            <w:shd w:val="clear" w:color="auto" w:fill="auto"/>
            <w:vAlign w:val="center"/>
          </w:tcPr>
          <w:p w14:paraId="2472CAF9" w14:textId="77777777" w:rsidR="00E355D4" w:rsidRPr="003F1023" w:rsidRDefault="00E355D4" w:rsidP="00E355D4">
            <w:pPr>
              <w:pStyle w:val="Content"/>
              <w:widowControl w:val="0"/>
              <w:ind w:firstLine="0"/>
              <w:jc w:val="center"/>
              <w:rPr>
                <w:b/>
                <w:sz w:val="24"/>
                <w:szCs w:val="24"/>
              </w:rPr>
            </w:pPr>
          </w:p>
        </w:tc>
        <w:tc>
          <w:tcPr>
            <w:tcW w:w="578" w:type="pct"/>
            <w:vMerge/>
            <w:shd w:val="clear" w:color="auto" w:fill="auto"/>
            <w:vAlign w:val="center"/>
          </w:tcPr>
          <w:p w14:paraId="62E168C7" w14:textId="77777777" w:rsidR="00E355D4" w:rsidRPr="003F1023" w:rsidRDefault="00E355D4" w:rsidP="00E355D4">
            <w:pPr>
              <w:pStyle w:val="Content"/>
              <w:widowControl w:val="0"/>
              <w:ind w:firstLine="0"/>
              <w:rPr>
                <w:b/>
                <w:sz w:val="24"/>
                <w:szCs w:val="24"/>
              </w:rPr>
            </w:pPr>
          </w:p>
        </w:tc>
        <w:tc>
          <w:tcPr>
            <w:tcW w:w="578" w:type="pct"/>
            <w:vMerge/>
            <w:vAlign w:val="center"/>
          </w:tcPr>
          <w:p w14:paraId="5B9F0BA4" w14:textId="77777777" w:rsidR="00E355D4" w:rsidRPr="003F1023" w:rsidRDefault="00E355D4" w:rsidP="00E355D4">
            <w:pPr>
              <w:pStyle w:val="Content"/>
              <w:widowControl w:val="0"/>
              <w:ind w:firstLine="0"/>
              <w:rPr>
                <w:b/>
                <w:sz w:val="24"/>
                <w:szCs w:val="24"/>
              </w:rPr>
            </w:pPr>
          </w:p>
        </w:tc>
        <w:tc>
          <w:tcPr>
            <w:tcW w:w="578" w:type="pct"/>
            <w:vAlign w:val="center"/>
          </w:tcPr>
          <w:p w14:paraId="1235F449" w14:textId="75E156AF" w:rsidR="00E355D4" w:rsidRPr="003F1023" w:rsidRDefault="00E355D4" w:rsidP="001710E8">
            <w:pPr>
              <w:pStyle w:val="Content"/>
              <w:widowControl w:val="0"/>
              <w:ind w:firstLine="0"/>
              <w:jc w:val="center"/>
              <w:rPr>
                <w:b/>
                <w:sz w:val="24"/>
                <w:szCs w:val="24"/>
              </w:rPr>
            </w:pPr>
            <w:r w:rsidRPr="003F1023">
              <w:rPr>
                <w:b/>
                <w:sz w:val="24"/>
                <w:szCs w:val="24"/>
              </w:rPr>
              <w:t>2030</w:t>
            </w:r>
          </w:p>
        </w:tc>
        <w:tc>
          <w:tcPr>
            <w:tcW w:w="578" w:type="pct"/>
            <w:vAlign w:val="center"/>
          </w:tcPr>
          <w:p w14:paraId="11709318" w14:textId="4FE2A690" w:rsidR="00E355D4" w:rsidRPr="003F1023" w:rsidRDefault="00E355D4" w:rsidP="001710E8">
            <w:pPr>
              <w:pStyle w:val="Content"/>
              <w:widowControl w:val="0"/>
              <w:ind w:firstLine="0"/>
              <w:jc w:val="center"/>
              <w:rPr>
                <w:b/>
                <w:sz w:val="24"/>
                <w:szCs w:val="24"/>
              </w:rPr>
            </w:pPr>
            <w:r w:rsidRPr="003F1023">
              <w:rPr>
                <w:b/>
                <w:sz w:val="24"/>
                <w:szCs w:val="24"/>
              </w:rPr>
              <w:t>2050</w:t>
            </w:r>
          </w:p>
        </w:tc>
        <w:tc>
          <w:tcPr>
            <w:tcW w:w="578" w:type="pct"/>
            <w:vAlign w:val="center"/>
          </w:tcPr>
          <w:p w14:paraId="05F44D02" w14:textId="0E1047D9" w:rsidR="00E355D4" w:rsidRPr="003F1023" w:rsidRDefault="00E355D4" w:rsidP="001710E8">
            <w:pPr>
              <w:pStyle w:val="Content"/>
              <w:widowControl w:val="0"/>
              <w:ind w:firstLine="0"/>
              <w:jc w:val="center"/>
              <w:rPr>
                <w:b/>
                <w:sz w:val="24"/>
                <w:szCs w:val="24"/>
              </w:rPr>
            </w:pPr>
            <w:r w:rsidRPr="003F1023">
              <w:rPr>
                <w:b/>
                <w:sz w:val="24"/>
                <w:szCs w:val="24"/>
              </w:rPr>
              <w:t>2030</w:t>
            </w:r>
          </w:p>
        </w:tc>
        <w:tc>
          <w:tcPr>
            <w:tcW w:w="578" w:type="pct"/>
            <w:vAlign w:val="center"/>
          </w:tcPr>
          <w:p w14:paraId="28D1A7D2" w14:textId="21A1088E" w:rsidR="00E355D4" w:rsidRPr="003F1023" w:rsidRDefault="00E355D4" w:rsidP="001710E8">
            <w:pPr>
              <w:pStyle w:val="Content"/>
              <w:widowControl w:val="0"/>
              <w:ind w:firstLine="0"/>
              <w:jc w:val="center"/>
              <w:rPr>
                <w:b/>
                <w:sz w:val="24"/>
                <w:szCs w:val="24"/>
              </w:rPr>
            </w:pPr>
            <w:r w:rsidRPr="003F1023">
              <w:rPr>
                <w:b/>
                <w:sz w:val="24"/>
                <w:szCs w:val="24"/>
              </w:rPr>
              <w:t>2050</w:t>
            </w:r>
          </w:p>
        </w:tc>
        <w:tc>
          <w:tcPr>
            <w:tcW w:w="578" w:type="pct"/>
            <w:vAlign w:val="center"/>
          </w:tcPr>
          <w:p w14:paraId="35EDF278" w14:textId="6A4DF6FA" w:rsidR="00E355D4" w:rsidRPr="003F1023" w:rsidRDefault="00E355D4" w:rsidP="001710E8">
            <w:pPr>
              <w:pStyle w:val="Content"/>
              <w:widowControl w:val="0"/>
              <w:ind w:firstLine="0"/>
              <w:jc w:val="center"/>
              <w:rPr>
                <w:b/>
                <w:sz w:val="24"/>
                <w:szCs w:val="24"/>
              </w:rPr>
            </w:pPr>
            <w:r w:rsidRPr="003F1023">
              <w:rPr>
                <w:b/>
                <w:sz w:val="24"/>
                <w:szCs w:val="24"/>
              </w:rPr>
              <w:t>2030</w:t>
            </w:r>
          </w:p>
        </w:tc>
        <w:tc>
          <w:tcPr>
            <w:tcW w:w="575" w:type="pct"/>
            <w:vAlign w:val="center"/>
          </w:tcPr>
          <w:p w14:paraId="620A4B9D" w14:textId="4C08B733" w:rsidR="00E355D4" w:rsidRPr="003F1023" w:rsidRDefault="00E355D4" w:rsidP="001710E8">
            <w:pPr>
              <w:pStyle w:val="Content"/>
              <w:widowControl w:val="0"/>
              <w:ind w:firstLine="0"/>
              <w:jc w:val="center"/>
              <w:rPr>
                <w:b/>
                <w:sz w:val="24"/>
                <w:szCs w:val="24"/>
              </w:rPr>
            </w:pPr>
            <w:r w:rsidRPr="003F1023">
              <w:rPr>
                <w:b/>
                <w:sz w:val="24"/>
                <w:szCs w:val="24"/>
              </w:rPr>
              <w:t>2050</w:t>
            </w:r>
          </w:p>
        </w:tc>
      </w:tr>
      <w:tr w:rsidR="001710E8" w:rsidRPr="003F1023" w14:paraId="239E87CA" w14:textId="4003C138" w:rsidTr="00E355D4">
        <w:trPr>
          <w:trHeight w:val="215"/>
          <w:jc w:val="center"/>
        </w:trPr>
        <w:tc>
          <w:tcPr>
            <w:tcW w:w="379" w:type="pct"/>
            <w:shd w:val="clear" w:color="auto" w:fill="auto"/>
            <w:vAlign w:val="center"/>
          </w:tcPr>
          <w:p w14:paraId="77D3C05E" w14:textId="77777777" w:rsidR="001710E8" w:rsidRPr="003F1023" w:rsidRDefault="001710E8" w:rsidP="001710E8">
            <w:pPr>
              <w:pStyle w:val="Content"/>
              <w:widowControl w:val="0"/>
              <w:ind w:firstLine="0"/>
              <w:jc w:val="center"/>
              <w:rPr>
                <w:b/>
                <w:sz w:val="24"/>
                <w:szCs w:val="24"/>
              </w:rPr>
            </w:pPr>
            <w:r w:rsidRPr="003F1023">
              <w:rPr>
                <w:b/>
                <w:sz w:val="24"/>
                <w:szCs w:val="24"/>
              </w:rPr>
              <w:t>I</w:t>
            </w:r>
          </w:p>
        </w:tc>
        <w:tc>
          <w:tcPr>
            <w:tcW w:w="578" w:type="pct"/>
            <w:shd w:val="clear" w:color="auto" w:fill="auto"/>
            <w:vAlign w:val="center"/>
          </w:tcPr>
          <w:p w14:paraId="1187D90D" w14:textId="77777777" w:rsidR="001710E8" w:rsidRPr="003F1023" w:rsidRDefault="001710E8" w:rsidP="001710E8">
            <w:pPr>
              <w:pStyle w:val="Content"/>
              <w:widowControl w:val="0"/>
              <w:ind w:firstLine="0"/>
              <w:jc w:val="left"/>
              <w:rPr>
                <w:b/>
                <w:sz w:val="24"/>
                <w:szCs w:val="24"/>
              </w:rPr>
            </w:pPr>
            <w:r w:rsidRPr="003F1023">
              <w:rPr>
                <w:b/>
                <w:sz w:val="24"/>
                <w:szCs w:val="24"/>
              </w:rPr>
              <w:t>Nguồn nước</w:t>
            </w:r>
          </w:p>
        </w:tc>
        <w:tc>
          <w:tcPr>
            <w:tcW w:w="578" w:type="pct"/>
            <w:vAlign w:val="center"/>
          </w:tcPr>
          <w:p w14:paraId="1A79C1A7" w14:textId="5AAAD75A" w:rsidR="001710E8" w:rsidRPr="003F1023" w:rsidRDefault="001710E8" w:rsidP="001710E8">
            <w:pPr>
              <w:pStyle w:val="Content"/>
              <w:widowControl w:val="0"/>
              <w:ind w:firstLine="0"/>
              <w:jc w:val="center"/>
              <w:rPr>
                <w:sz w:val="24"/>
                <w:szCs w:val="24"/>
              </w:rPr>
            </w:pPr>
            <w:r w:rsidRPr="003F1023">
              <w:rPr>
                <w:sz w:val="24"/>
                <w:szCs w:val="24"/>
              </w:rPr>
              <w:t>Hiện trạng</w:t>
            </w:r>
          </w:p>
        </w:tc>
        <w:tc>
          <w:tcPr>
            <w:tcW w:w="578" w:type="pct"/>
          </w:tcPr>
          <w:p w14:paraId="238FC6E5" w14:textId="66F3CFE6" w:rsidR="001710E8" w:rsidRPr="003F1023" w:rsidRDefault="001710E8" w:rsidP="001710E8">
            <w:pPr>
              <w:pStyle w:val="Content"/>
              <w:widowControl w:val="0"/>
              <w:ind w:firstLine="0"/>
              <w:jc w:val="center"/>
              <w:rPr>
                <w:sz w:val="24"/>
                <w:szCs w:val="24"/>
              </w:rPr>
            </w:pPr>
            <w:r w:rsidRPr="003F1023">
              <w:rPr>
                <w:sz w:val="24"/>
                <w:szCs w:val="24"/>
              </w:rPr>
              <w:t>RCP4.5</w:t>
            </w:r>
          </w:p>
        </w:tc>
        <w:tc>
          <w:tcPr>
            <w:tcW w:w="578" w:type="pct"/>
          </w:tcPr>
          <w:p w14:paraId="5799A6AB" w14:textId="327B95A1" w:rsidR="001710E8" w:rsidRPr="003F1023" w:rsidRDefault="001710E8" w:rsidP="001710E8">
            <w:pPr>
              <w:pStyle w:val="Content"/>
              <w:widowControl w:val="0"/>
              <w:ind w:firstLine="0"/>
              <w:jc w:val="center"/>
              <w:rPr>
                <w:sz w:val="24"/>
                <w:szCs w:val="24"/>
              </w:rPr>
            </w:pPr>
            <w:r w:rsidRPr="003F1023">
              <w:rPr>
                <w:sz w:val="24"/>
                <w:szCs w:val="24"/>
              </w:rPr>
              <w:t>RCP4.5</w:t>
            </w:r>
          </w:p>
        </w:tc>
        <w:tc>
          <w:tcPr>
            <w:tcW w:w="578" w:type="pct"/>
          </w:tcPr>
          <w:p w14:paraId="572F8BD1" w14:textId="4A280A9E" w:rsidR="001710E8" w:rsidRPr="003F1023" w:rsidRDefault="001710E8" w:rsidP="001710E8">
            <w:pPr>
              <w:pStyle w:val="Content"/>
              <w:widowControl w:val="0"/>
              <w:ind w:firstLine="0"/>
              <w:jc w:val="center"/>
              <w:rPr>
                <w:sz w:val="24"/>
                <w:szCs w:val="24"/>
              </w:rPr>
            </w:pPr>
            <w:r w:rsidRPr="003F1023">
              <w:rPr>
                <w:sz w:val="24"/>
                <w:szCs w:val="24"/>
              </w:rPr>
              <w:t>RCP4.5</w:t>
            </w:r>
          </w:p>
        </w:tc>
        <w:tc>
          <w:tcPr>
            <w:tcW w:w="578" w:type="pct"/>
          </w:tcPr>
          <w:p w14:paraId="7978AC9A" w14:textId="7D2C3406" w:rsidR="001710E8" w:rsidRPr="003F1023" w:rsidRDefault="001710E8" w:rsidP="001710E8">
            <w:pPr>
              <w:pStyle w:val="Content"/>
              <w:widowControl w:val="0"/>
              <w:ind w:firstLine="0"/>
              <w:jc w:val="center"/>
              <w:rPr>
                <w:sz w:val="24"/>
                <w:szCs w:val="24"/>
              </w:rPr>
            </w:pPr>
            <w:r w:rsidRPr="003F1023">
              <w:rPr>
                <w:sz w:val="24"/>
                <w:szCs w:val="24"/>
              </w:rPr>
              <w:t>RCP4.5</w:t>
            </w:r>
          </w:p>
        </w:tc>
        <w:tc>
          <w:tcPr>
            <w:tcW w:w="578" w:type="pct"/>
          </w:tcPr>
          <w:p w14:paraId="18AB6B2C" w14:textId="23668975" w:rsidR="001710E8" w:rsidRPr="003F1023" w:rsidRDefault="001710E8" w:rsidP="001710E8">
            <w:pPr>
              <w:pStyle w:val="Content"/>
              <w:widowControl w:val="0"/>
              <w:ind w:firstLine="0"/>
              <w:jc w:val="center"/>
              <w:rPr>
                <w:sz w:val="24"/>
                <w:szCs w:val="24"/>
              </w:rPr>
            </w:pPr>
            <w:r w:rsidRPr="003F1023">
              <w:rPr>
                <w:sz w:val="24"/>
                <w:szCs w:val="24"/>
              </w:rPr>
              <w:t>RCP8.5</w:t>
            </w:r>
          </w:p>
        </w:tc>
        <w:tc>
          <w:tcPr>
            <w:tcW w:w="575" w:type="pct"/>
          </w:tcPr>
          <w:p w14:paraId="6B184C7F" w14:textId="2BD7775F" w:rsidR="001710E8" w:rsidRPr="003F1023" w:rsidRDefault="001710E8" w:rsidP="001710E8">
            <w:pPr>
              <w:pStyle w:val="Content"/>
              <w:widowControl w:val="0"/>
              <w:ind w:firstLine="0"/>
              <w:jc w:val="center"/>
              <w:rPr>
                <w:sz w:val="24"/>
                <w:szCs w:val="24"/>
              </w:rPr>
            </w:pPr>
            <w:r w:rsidRPr="003F1023">
              <w:rPr>
                <w:sz w:val="24"/>
                <w:szCs w:val="24"/>
              </w:rPr>
              <w:t>RCP8.5</w:t>
            </w:r>
          </w:p>
        </w:tc>
      </w:tr>
      <w:tr w:rsidR="00E355D4" w:rsidRPr="003F1023" w14:paraId="71A31DA9" w14:textId="1E3B8519" w:rsidTr="00E355D4">
        <w:trPr>
          <w:trHeight w:val="164"/>
          <w:jc w:val="center"/>
        </w:trPr>
        <w:tc>
          <w:tcPr>
            <w:tcW w:w="379" w:type="pct"/>
            <w:shd w:val="clear" w:color="auto" w:fill="auto"/>
            <w:vAlign w:val="center"/>
          </w:tcPr>
          <w:p w14:paraId="13CC0F7A" w14:textId="77777777" w:rsidR="00E355D4" w:rsidRPr="003F1023" w:rsidRDefault="00E355D4" w:rsidP="00E355D4">
            <w:pPr>
              <w:pStyle w:val="Content"/>
              <w:widowControl w:val="0"/>
              <w:ind w:firstLine="0"/>
              <w:jc w:val="center"/>
              <w:rPr>
                <w:b/>
                <w:sz w:val="24"/>
                <w:szCs w:val="24"/>
              </w:rPr>
            </w:pPr>
            <w:r w:rsidRPr="003F1023">
              <w:rPr>
                <w:b/>
                <w:sz w:val="24"/>
                <w:szCs w:val="24"/>
              </w:rPr>
              <w:t>II</w:t>
            </w:r>
          </w:p>
        </w:tc>
        <w:tc>
          <w:tcPr>
            <w:tcW w:w="578" w:type="pct"/>
            <w:shd w:val="clear" w:color="auto" w:fill="auto"/>
            <w:vAlign w:val="center"/>
          </w:tcPr>
          <w:p w14:paraId="167A6C8D" w14:textId="50D21130" w:rsidR="00E355D4" w:rsidRPr="003F1023" w:rsidRDefault="001710E8" w:rsidP="00E355D4">
            <w:pPr>
              <w:pStyle w:val="Content"/>
              <w:widowControl w:val="0"/>
              <w:ind w:firstLine="0"/>
              <w:jc w:val="left"/>
              <w:rPr>
                <w:b/>
                <w:sz w:val="24"/>
                <w:szCs w:val="24"/>
              </w:rPr>
            </w:pPr>
            <w:r w:rsidRPr="003F1023">
              <w:rPr>
                <w:b/>
                <w:sz w:val="24"/>
                <w:szCs w:val="24"/>
              </w:rPr>
              <w:t>Đối tượng</w:t>
            </w:r>
            <w:r w:rsidR="00E355D4" w:rsidRPr="003F1023">
              <w:rPr>
                <w:b/>
                <w:sz w:val="24"/>
                <w:szCs w:val="24"/>
              </w:rPr>
              <w:t xml:space="preserve"> dùng nước</w:t>
            </w:r>
          </w:p>
        </w:tc>
        <w:tc>
          <w:tcPr>
            <w:tcW w:w="578" w:type="pct"/>
            <w:vAlign w:val="center"/>
          </w:tcPr>
          <w:p w14:paraId="3DC8F47E" w14:textId="77777777" w:rsidR="00E355D4" w:rsidRPr="003F1023" w:rsidRDefault="00E355D4" w:rsidP="00E355D4">
            <w:pPr>
              <w:pStyle w:val="Content"/>
              <w:widowControl w:val="0"/>
              <w:ind w:firstLine="0"/>
              <w:jc w:val="center"/>
              <w:rPr>
                <w:sz w:val="24"/>
                <w:szCs w:val="24"/>
              </w:rPr>
            </w:pPr>
          </w:p>
        </w:tc>
        <w:tc>
          <w:tcPr>
            <w:tcW w:w="578" w:type="pct"/>
          </w:tcPr>
          <w:p w14:paraId="44C5EF0C" w14:textId="77777777" w:rsidR="00E355D4" w:rsidRPr="003F1023" w:rsidRDefault="00E355D4" w:rsidP="001710E8">
            <w:pPr>
              <w:pStyle w:val="Content"/>
              <w:widowControl w:val="0"/>
              <w:ind w:firstLine="0"/>
              <w:jc w:val="center"/>
              <w:rPr>
                <w:b/>
                <w:sz w:val="24"/>
                <w:szCs w:val="24"/>
              </w:rPr>
            </w:pPr>
          </w:p>
        </w:tc>
        <w:tc>
          <w:tcPr>
            <w:tcW w:w="578" w:type="pct"/>
          </w:tcPr>
          <w:p w14:paraId="428BF4EC" w14:textId="77777777" w:rsidR="00E355D4" w:rsidRPr="003F1023" w:rsidRDefault="00E355D4" w:rsidP="001710E8">
            <w:pPr>
              <w:pStyle w:val="Content"/>
              <w:widowControl w:val="0"/>
              <w:ind w:firstLine="0"/>
              <w:jc w:val="center"/>
              <w:rPr>
                <w:b/>
                <w:sz w:val="24"/>
                <w:szCs w:val="24"/>
              </w:rPr>
            </w:pPr>
          </w:p>
        </w:tc>
        <w:tc>
          <w:tcPr>
            <w:tcW w:w="578" w:type="pct"/>
          </w:tcPr>
          <w:p w14:paraId="4A5D2074" w14:textId="77777777" w:rsidR="00E355D4" w:rsidRPr="003F1023" w:rsidRDefault="00E355D4" w:rsidP="001710E8">
            <w:pPr>
              <w:pStyle w:val="Content"/>
              <w:widowControl w:val="0"/>
              <w:ind w:firstLine="0"/>
              <w:jc w:val="center"/>
              <w:rPr>
                <w:b/>
                <w:sz w:val="24"/>
                <w:szCs w:val="24"/>
              </w:rPr>
            </w:pPr>
          </w:p>
        </w:tc>
        <w:tc>
          <w:tcPr>
            <w:tcW w:w="578" w:type="pct"/>
          </w:tcPr>
          <w:p w14:paraId="1A209350" w14:textId="77777777" w:rsidR="00E355D4" w:rsidRPr="003F1023" w:rsidRDefault="00E355D4" w:rsidP="001710E8">
            <w:pPr>
              <w:pStyle w:val="Content"/>
              <w:widowControl w:val="0"/>
              <w:ind w:firstLine="0"/>
              <w:jc w:val="center"/>
              <w:rPr>
                <w:b/>
                <w:sz w:val="24"/>
                <w:szCs w:val="24"/>
              </w:rPr>
            </w:pPr>
          </w:p>
        </w:tc>
        <w:tc>
          <w:tcPr>
            <w:tcW w:w="578" w:type="pct"/>
          </w:tcPr>
          <w:p w14:paraId="1422D124" w14:textId="77777777" w:rsidR="00E355D4" w:rsidRPr="003F1023" w:rsidRDefault="00E355D4" w:rsidP="001710E8">
            <w:pPr>
              <w:pStyle w:val="Content"/>
              <w:widowControl w:val="0"/>
              <w:ind w:firstLine="0"/>
              <w:jc w:val="center"/>
              <w:rPr>
                <w:b/>
                <w:sz w:val="24"/>
                <w:szCs w:val="24"/>
              </w:rPr>
            </w:pPr>
          </w:p>
        </w:tc>
        <w:tc>
          <w:tcPr>
            <w:tcW w:w="575" w:type="pct"/>
          </w:tcPr>
          <w:p w14:paraId="6C6DC55B" w14:textId="77777777" w:rsidR="00E355D4" w:rsidRPr="003F1023" w:rsidRDefault="00E355D4" w:rsidP="001710E8">
            <w:pPr>
              <w:pStyle w:val="Content"/>
              <w:widowControl w:val="0"/>
              <w:ind w:firstLine="0"/>
              <w:jc w:val="center"/>
              <w:rPr>
                <w:b/>
                <w:sz w:val="24"/>
                <w:szCs w:val="24"/>
              </w:rPr>
            </w:pPr>
          </w:p>
        </w:tc>
      </w:tr>
      <w:tr w:rsidR="00A70157" w:rsidRPr="003F1023" w14:paraId="335F3710" w14:textId="77777777" w:rsidTr="00125218">
        <w:trPr>
          <w:trHeight w:val="164"/>
          <w:jc w:val="center"/>
        </w:trPr>
        <w:tc>
          <w:tcPr>
            <w:tcW w:w="379" w:type="pct"/>
            <w:shd w:val="clear" w:color="auto" w:fill="auto"/>
            <w:vAlign w:val="center"/>
          </w:tcPr>
          <w:p w14:paraId="4A0675D9" w14:textId="354958AB" w:rsidR="00A70157" w:rsidRPr="003F1023" w:rsidRDefault="00A70157" w:rsidP="00A70157">
            <w:pPr>
              <w:pStyle w:val="Content"/>
              <w:widowControl w:val="0"/>
              <w:ind w:firstLine="0"/>
              <w:jc w:val="center"/>
              <w:rPr>
                <w:b/>
                <w:sz w:val="24"/>
                <w:szCs w:val="24"/>
              </w:rPr>
            </w:pPr>
            <w:r w:rsidRPr="003F1023">
              <w:rPr>
                <w:sz w:val="24"/>
                <w:szCs w:val="24"/>
              </w:rPr>
              <w:t>1</w:t>
            </w:r>
          </w:p>
        </w:tc>
        <w:tc>
          <w:tcPr>
            <w:tcW w:w="578" w:type="pct"/>
            <w:shd w:val="clear" w:color="auto" w:fill="auto"/>
            <w:vAlign w:val="center"/>
          </w:tcPr>
          <w:p w14:paraId="74E3E450" w14:textId="59DB76AE" w:rsidR="00A70157" w:rsidRPr="003F1023" w:rsidRDefault="00A70157" w:rsidP="00A70157">
            <w:pPr>
              <w:pStyle w:val="Content"/>
              <w:widowControl w:val="0"/>
              <w:ind w:firstLine="0"/>
              <w:jc w:val="left"/>
              <w:rPr>
                <w:b/>
                <w:sz w:val="24"/>
                <w:szCs w:val="24"/>
              </w:rPr>
            </w:pPr>
            <w:r w:rsidRPr="003F1023">
              <w:rPr>
                <w:sz w:val="24"/>
                <w:szCs w:val="24"/>
              </w:rPr>
              <w:t>Nông nghiệp</w:t>
            </w:r>
          </w:p>
        </w:tc>
        <w:tc>
          <w:tcPr>
            <w:tcW w:w="578" w:type="pct"/>
            <w:vMerge w:val="restart"/>
            <w:vAlign w:val="center"/>
          </w:tcPr>
          <w:p w14:paraId="65BAD323" w14:textId="5A097C71" w:rsidR="00A70157" w:rsidRPr="003F1023" w:rsidRDefault="00A70157" w:rsidP="00A70157">
            <w:pPr>
              <w:pStyle w:val="Content"/>
              <w:widowControl w:val="0"/>
              <w:ind w:firstLine="0"/>
              <w:jc w:val="center"/>
              <w:rPr>
                <w:sz w:val="24"/>
                <w:szCs w:val="24"/>
              </w:rPr>
            </w:pPr>
            <w:r w:rsidRPr="003F1023">
              <w:rPr>
                <w:sz w:val="24"/>
                <w:szCs w:val="24"/>
              </w:rPr>
              <w:t>Hiện trạng</w:t>
            </w:r>
          </w:p>
        </w:tc>
        <w:tc>
          <w:tcPr>
            <w:tcW w:w="578" w:type="pct"/>
            <w:vAlign w:val="center"/>
          </w:tcPr>
          <w:p w14:paraId="4B42CC24" w14:textId="7E487469" w:rsidR="00A70157" w:rsidRPr="003F1023" w:rsidRDefault="00A70157" w:rsidP="00A70157">
            <w:pPr>
              <w:pStyle w:val="Content"/>
              <w:widowControl w:val="0"/>
              <w:ind w:firstLine="0"/>
              <w:jc w:val="center"/>
              <w:rPr>
                <w:b/>
                <w:sz w:val="24"/>
                <w:szCs w:val="24"/>
              </w:rPr>
            </w:pPr>
            <w:r w:rsidRPr="003F1023">
              <w:rPr>
                <w:sz w:val="24"/>
                <w:szCs w:val="24"/>
              </w:rPr>
              <w:t>Theo xu thế phát triển giai đoạn 2010-2020</w:t>
            </w:r>
          </w:p>
        </w:tc>
        <w:tc>
          <w:tcPr>
            <w:tcW w:w="578" w:type="pct"/>
            <w:vAlign w:val="center"/>
          </w:tcPr>
          <w:p w14:paraId="5C9E6688" w14:textId="3C381E67" w:rsidR="00A70157" w:rsidRPr="003F1023" w:rsidRDefault="00A70157" w:rsidP="00A70157">
            <w:pPr>
              <w:pStyle w:val="Content"/>
              <w:widowControl w:val="0"/>
              <w:ind w:firstLine="0"/>
              <w:jc w:val="center"/>
              <w:rPr>
                <w:b/>
                <w:sz w:val="24"/>
                <w:szCs w:val="24"/>
              </w:rPr>
            </w:pPr>
            <w:r w:rsidRPr="003F1023">
              <w:rPr>
                <w:sz w:val="24"/>
                <w:szCs w:val="24"/>
              </w:rPr>
              <w:t>Theo xu thế phát triển giai đoạn 2010-2020</w:t>
            </w:r>
          </w:p>
        </w:tc>
        <w:tc>
          <w:tcPr>
            <w:tcW w:w="578" w:type="pct"/>
            <w:vMerge w:val="restart"/>
            <w:vAlign w:val="center"/>
          </w:tcPr>
          <w:p w14:paraId="43D046FF" w14:textId="238D8E39" w:rsidR="00A70157" w:rsidRPr="003F1023" w:rsidRDefault="00A70157" w:rsidP="00A70157">
            <w:pPr>
              <w:pStyle w:val="Content"/>
              <w:widowControl w:val="0"/>
              <w:ind w:firstLine="0"/>
              <w:jc w:val="center"/>
              <w:rPr>
                <w:b/>
                <w:sz w:val="24"/>
                <w:szCs w:val="24"/>
              </w:rPr>
            </w:pPr>
            <w:r w:rsidRPr="003F1023">
              <w:rPr>
                <w:sz w:val="24"/>
                <w:szCs w:val="24"/>
              </w:rPr>
              <w:t>Theo kế hoạch phát triển</w:t>
            </w:r>
          </w:p>
        </w:tc>
        <w:tc>
          <w:tcPr>
            <w:tcW w:w="578" w:type="pct"/>
            <w:vMerge w:val="restart"/>
            <w:vAlign w:val="center"/>
          </w:tcPr>
          <w:p w14:paraId="28408B71" w14:textId="0895E51F" w:rsidR="00A70157" w:rsidRPr="003F1023" w:rsidRDefault="00A70157" w:rsidP="00A70157">
            <w:pPr>
              <w:pStyle w:val="Content"/>
              <w:widowControl w:val="0"/>
              <w:ind w:firstLine="0"/>
              <w:jc w:val="center"/>
              <w:rPr>
                <w:b/>
                <w:sz w:val="24"/>
                <w:szCs w:val="24"/>
              </w:rPr>
            </w:pPr>
            <w:r w:rsidRPr="003F1023">
              <w:rPr>
                <w:sz w:val="24"/>
                <w:szCs w:val="24"/>
              </w:rPr>
              <w:t>Theo kế hoạch phát triển</w:t>
            </w:r>
          </w:p>
        </w:tc>
        <w:tc>
          <w:tcPr>
            <w:tcW w:w="578" w:type="pct"/>
            <w:vMerge w:val="restart"/>
            <w:vAlign w:val="center"/>
          </w:tcPr>
          <w:p w14:paraId="4F32299E" w14:textId="79838384" w:rsidR="00A70157" w:rsidRPr="003F1023" w:rsidRDefault="00A70157" w:rsidP="00A70157">
            <w:pPr>
              <w:pStyle w:val="Content"/>
              <w:widowControl w:val="0"/>
              <w:ind w:firstLine="0"/>
              <w:jc w:val="center"/>
              <w:rPr>
                <w:b/>
                <w:sz w:val="24"/>
                <w:szCs w:val="24"/>
              </w:rPr>
            </w:pPr>
            <w:r w:rsidRPr="003F1023">
              <w:rPr>
                <w:sz w:val="24"/>
                <w:szCs w:val="24"/>
              </w:rPr>
              <w:t>Cao hơn kế hoạch phát triển</w:t>
            </w:r>
          </w:p>
        </w:tc>
        <w:tc>
          <w:tcPr>
            <w:tcW w:w="575" w:type="pct"/>
            <w:vMerge w:val="restart"/>
            <w:vAlign w:val="center"/>
          </w:tcPr>
          <w:p w14:paraId="52737BBF" w14:textId="45595411" w:rsidR="00A70157" w:rsidRPr="003F1023" w:rsidRDefault="00A70157" w:rsidP="00A70157">
            <w:pPr>
              <w:pStyle w:val="Content"/>
              <w:widowControl w:val="0"/>
              <w:ind w:firstLine="0"/>
              <w:jc w:val="center"/>
              <w:rPr>
                <w:b/>
                <w:sz w:val="24"/>
                <w:szCs w:val="24"/>
              </w:rPr>
            </w:pPr>
            <w:r w:rsidRPr="003F1023">
              <w:rPr>
                <w:sz w:val="24"/>
                <w:szCs w:val="24"/>
              </w:rPr>
              <w:t>Cao hơn kế hoạch phát triển</w:t>
            </w:r>
          </w:p>
        </w:tc>
      </w:tr>
      <w:tr w:rsidR="00A70157" w:rsidRPr="003F1023" w14:paraId="23839F99" w14:textId="67240A00" w:rsidTr="001710E8">
        <w:trPr>
          <w:trHeight w:val="215"/>
          <w:jc w:val="center"/>
        </w:trPr>
        <w:tc>
          <w:tcPr>
            <w:tcW w:w="379" w:type="pct"/>
            <w:shd w:val="clear" w:color="auto" w:fill="auto"/>
            <w:vAlign w:val="center"/>
          </w:tcPr>
          <w:p w14:paraId="2304EAB7" w14:textId="77777777" w:rsidR="00A70157" w:rsidRPr="003F1023" w:rsidRDefault="00A70157" w:rsidP="00A70157">
            <w:pPr>
              <w:pStyle w:val="Content"/>
              <w:widowControl w:val="0"/>
              <w:ind w:firstLine="0"/>
              <w:jc w:val="center"/>
              <w:rPr>
                <w:sz w:val="24"/>
                <w:szCs w:val="24"/>
              </w:rPr>
            </w:pPr>
            <w:r w:rsidRPr="003F1023">
              <w:rPr>
                <w:sz w:val="24"/>
                <w:szCs w:val="24"/>
              </w:rPr>
              <w:t>2</w:t>
            </w:r>
          </w:p>
        </w:tc>
        <w:tc>
          <w:tcPr>
            <w:tcW w:w="578" w:type="pct"/>
            <w:shd w:val="clear" w:color="auto" w:fill="auto"/>
            <w:vAlign w:val="center"/>
          </w:tcPr>
          <w:p w14:paraId="0EAD257B" w14:textId="77777777" w:rsidR="00A70157" w:rsidRPr="003F1023" w:rsidRDefault="00A70157" w:rsidP="00A70157">
            <w:pPr>
              <w:pStyle w:val="Content"/>
              <w:widowControl w:val="0"/>
              <w:ind w:firstLine="0"/>
              <w:jc w:val="left"/>
              <w:rPr>
                <w:sz w:val="24"/>
                <w:szCs w:val="24"/>
              </w:rPr>
            </w:pPr>
            <w:r w:rsidRPr="003F1023">
              <w:rPr>
                <w:sz w:val="24"/>
                <w:szCs w:val="24"/>
              </w:rPr>
              <w:t>Sinh hoạt, Dịch vụ</w:t>
            </w:r>
          </w:p>
        </w:tc>
        <w:tc>
          <w:tcPr>
            <w:tcW w:w="578" w:type="pct"/>
            <w:vMerge/>
            <w:vAlign w:val="center"/>
          </w:tcPr>
          <w:p w14:paraId="51059FA3" w14:textId="77777777" w:rsidR="00A70157" w:rsidRPr="003F1023" w:rsidRDefault="00A70157" w:rsidP="00A70157">
            <w:pPr>
              <w:pStyle w:val="Content"/>
              <w:widowControl w:val="0"/>
              <w:ind w:firstLine="0"/>
              <w:jc w:val="center"/>
              <w:rPr>
                <w:sz w:val="24"/>
                <w:szCs w:val="24"/>
              </w:rPr>
            </w:pPr>
          </w:p>
        </w:tc>
        <w:tc>
          <w:tcPr>
            <w:tcW w:w="578" w:type="pct"/>
            <w:vMerge w:val="restart"/>
            <w:vAlign w:val="center"/>
          </w:tcPr>
          <w:p w14:paraId="28B15EAF" w14:textId="0B4800AE" w:rsidR="00A70157" w:rsidRPr="003F1023" w:rsidRDefault="00A70157" w:rsidP="00A70157">
            <w:pPr>
              <w:pStyle w:val="Content"/>
              <w:widowControl w:val="0"/>
              <w:ind w:firstLine="0"/>
              <w:jc w:val="center"/>
              <w:rPr>
                <w:sz w:val="24"/>
                <w:szCs w:val="24"/>
              </w:rPr>
            </w:pPr>
            <w:r w:rsidRPr="003F1023">
              <w:rPr>
                <w:sz w:val="24"/>
                <w:szCs w:val="24"/>
              </w:rPr>
              <w:t>Theo kế hoạch phát triển</w:t>
            </w:r>
          </w:p>
        </w:tc>
        <w:tc>
          <w:tcPr>
            <w:tcW w:w="578" w:type="pct"/>
            <w:vMerge w:val="restart"/>
            <w:vAlign w:val="center"/>
          </w:tcPr>
          <w:p w14:paraId="6A45BDE5" w14:textId="644EBFB7" w:rsidR="00A70157" w:rsidRPr="003F1023" w:rsidRDefault="00A70157" w:rsidP="00A70157">
            <w:pPr>
              <w:pStyle w:val="Content"/>
              <w:widowControl w:val="0"/>
              <w:ind w:firstLine="0"/>
              <w:jc w:val="center"/>
              <w:rPr>
                <w:sz w:val="24"/>
                <w:szCs w:val="24"/>
              </w:rPr>
            </w:pPr>
            <w:r w:rsidRPr="003F1023">
              <w:rPr>
                <w:sz w:val="24"/>
                <w:szCs w:val="24"/>
              </w:rPr>
              <w:t>Theo kế hoạch phát triển</w:t>
            </w:r>
          </w:p>
        </w:tc>
        <w:tc>
          <w:tcPr>
            <w:tcW w:w="578" w:type="pct"/>
            <w:vMerge/>
            <w:vAlign w:val="center"/>
          </w:tcPr>
          <w:p w14:paraId="22426B3B" w14:textId="7119A354" w:rsidR="00A70157" w:rsidRPr="003F1023" w:rsidRDefault="00A70157" w:rsidP="00A70157">
            <w:pPr>
              <w:pStyle w:val="Content"/>
              <w:widowControl w:val="0"/>
              <w:ind w:firstLine="0"/>
              <w:jc w:val="center"/>
              <w:rPr>
                <w:sz w:val="24"/>
                <w:szCs w:val="24"/>
              </w:rPr>
            </w:pPr>
          </w:p>
        </w:tc>
        <w:tc>
          <w:tcPr>
            <w:tcW w:w="578" w:type="pct"/>
            <w:vMerge/>
            <w:vAlign w:val="center"/>
          </w:tcPr>
          <w:p w14:paraId="5C51D6B7" w14:textId="66BE8826" w:rsidR="00A70157" w:rsidRPr="003F1023" w:rsidRDefault="00A70157" w:rsidP="00A70157">
            <w:pPr>
              <w:pStyle w:val="Content"/>
              <w:widowControl w:val="0"/>
              <w:ind w:firstLine="0"/>
              <w:jc w:val="center"/>
              <w:rPr>
                <w:sz w:val="24"/>
                <w:szCs w:val="24"/>
              </w:rPr>
            </w:pPr>
          </w:p>
        </w:tc>
        <w:tc>
          <w:tcPr>
            <w:tcW w:w="578" w:type="pct"/>
            <w:vMerge/>
            <w:vAlign w:val="center"/>
          </w:tcPr>
          <w:p w14:paraId="678DBEF0" w14:textId="77777777" w:rsidR="00A70157" w:rsidRPr="003F1023" w:rsidRDefault="00A70157" w:rsidP="00A70157">
            <w:pPr>
              <w:pStyle w:val="Content"/>
              <w:widowControl w:val="0"/>
              <w:ind w:firstLine="0"/>
              <w:jc w:val="center"/>
              <w:rPr>
                <w:sz w:val="24"/>
                <w:szCs w:val="24"/>
              </w:rPr>
            </w:pPr>
          </w:p>
        </w:tc>
        <w:tc>
          <w:tcPr>
            <w:tcW w:w="575" w:type="pct"/>
            <w:vMerge/>
            <w:vAlign w:val="center"/>
          </w:tcPr>
          <w:p w14:paraId="6CA08414" w14:textId="77777777" w:rsidR="00A70157" w:rsidRPr="003F1023" w:rsidRDefault="00A70157" w:rsidP="00A70157">
            <w:pPr>
              <w:pStyle w:val="Content"/>
              <w:widowControl w:val="0"/>
              <w:ind w:firstLine="0"/>
              <w:jc w:val="center"/>
              <w:rPr>
                <w:sz w:val="24"/>
                <w:szCs w:val="24"/>
              </w:rPr>
            </w:pPr>
          </w:p>
        </w:tc>
      </w:tr>
      <w:tr w:rsidR="00A70157" w:rsidRPr="003F1023" w14:paraId="2CFE2510" w14:textId="64F7EA8D" w:rsidTr="001710E8">
        <w:trPr>
          <w:trHeight w:val="215"/>
          <w:jc w:val="center"/>
        </w:trPr>
        <w:tc>
          <w:tcPr>
            <w:tcW w:w="379" w:type="pct"/>
            <w:shd w:val="clear" w:color="auto" w:fill="auto"/>
            <w:vAlign w:val="center"/>
          </w:tcPr>
          <w:p w14:paraId="0B8E881A" w14:textId="77777777" w:rsidR="00A70157" w:rsidRPr="003F1023" w:rsidRDefault="00A70157" w:rsidP="00A70157">
            <w:pPr>
              <w:pStyle w:val="Content"/>
              <w:widowControl w:val="0"/>
              <w:ind w:firstLine="0"/>
              <w:jc w:val="center"/>
              <w:rPr>
                <w:sz w:val="24"/>
                <w:szCs w:val="24"/>
              </w:rPr>
            </w:pPr>
            <w:r w:rsidRPr="003F1023">
              <w:rPr>
                <w:sz w:val="24"/>
                <w:szCs w:val="24"/>
              </w:rPr>
              <w:t>3</w:t>
            </w:r>
          </w:p>
        </w:tc>
        <w:tc>
          <w:tcPr>
            <w:tcW w:w="578" w:type="pct"/>
            <w:shd w:val="clear" w:color="auto" w:fill="auto"/>
            <w:vAlign w:val="center"/>
          </w:tcPr>
          <w:p w14:paraId="760806EA" w14:textId="77777777" w:rsidR="00A70157" w:rsidRPr="003F1023" w:rsidRDefault="00A70157" w:rsidP="00A70157">
            <w:pPr>
              <w:pStyle w:val="Content"/>
              <w:widowControl w:val="0"/>
              <w:ind w:firstLine="0"/>
              <w:jc w:val="left"/>
              <w:rPr>
                <w:sz w:val="24"/>
                <w:szCs w:val="24"/>
              </w:rPr>
            </w:pPr>
            <w:r w:rsidRPr="003F1023">
              <w:rPr>
                <w:sz w:val="24"/>
                <w:szCs w:val="24"/>
              </w:rPr>
              <w:t>Công nghiệp</w:t>
            </w:r>
          </w:p>
        </w:tc>
        <w:tc>
          <w:tcPr>
            <w:tcW w:w="578" w:type="pct"/>
            <w:vMerge/>
            <w:vAlign w:val="center"/>
          </w:tcPr>
          <w:p w14:paraId="681B2849" w14:textId="77777777" w:rsidR="00A70157" w:rsidRPr="003F1023" w:rsidRDefault="00A70157" w:rsidP="00A70157">
            <w:pPr>
              <w:pStyle w:val="Content"/>
              <w:widowControl w:val="0"/>
              <w:ind w:firstLine="0"/>
              <w:jc w:val="center"/>
              <w:rPr>
                <w:sz w:val="24"/>
                <w:szCs w:val="24"/>
              </w:rPr>
            </w:pPr>
          </w:p>
        </w:tc>
        <w:tc>
          <w:tcPr>
            <w:tcW w:w="578" w:type="pct"/>
            <w:vMerge/>
            <w:vAlign w:val="center"/>
          </w:tcPr>
          <w:p w14:paraId="4C00323B" w14:textId="77777777" w:rsidR="00A70157" w:rsidRPr="003F1023" w:rsidRDefault="00A70157" w:rsidP="00A70157">
            <w:pPr>
              <w:pStyle w:val="Content"/>
              <w:widowControl w:val="0"/>
              <w:ind w:firstLine="0"/>
              <w:jc w:val="center"/>
              <w:rPr>
                <w:sz w:val="24"/>
                <w:szCs w:val="24"/>
              </w:rPr>
            </w:pPr>
          </w:p>
        </w:tc>
        <w:tc>
          <w:tcPr>
            <w:tcW w:w="578" w:type="pct"/>
            <w:vMerge/>
            <w:vAlign w:val="center"/>
          </w:tcPr>
          <w:p w14:paraId="6CFF5B84" w14:textId="77777777" w:rsidR="00A70157" w:rsidRPr="003F1023" w:rsidRDefault="00A70157" w:rsidP="00A70157">
            <w:pPr>
              <w:pStyle w:val="Content"/>
              <w:widowControl w:val="0"/>
              <w:ind w:firstLine="0"/>
              <w:jc w:val="center"/>
              <w:rPr>
                <w:sz w:val="24"/>
                <w:szCs w:val="24"/>
              </w:rPr>
            </w:pPr>
          </w:p>
        </w:tc>
        <w:tc>
          <w:tcPr>
            <w:tcW w:w="578" w:type="pct"/>
            <w:vMerge/>
            <w:vAlign w:val="center"/>
          </w:tcPr>
          <w:p w14:paraId="696478A6" w14:textId="77777777" w:rsidR="00A70157" w:rsidRPr="003F1023" w:rsidRDefault="00A70157" w:rsidP="00A70157">
            <w:pPr>
              <w:pStyle w:val="Content"/>
              <w:widowControl w:val="0"/>
              <w:ind w:firstLine="0"/>
              <w:jc w:val="center"/>
              <w:rPr>
                <w:sz w:val="24"/>
                <w:szCs w:val="24"/>
              </w:rPr>
            </w:pPr>
          </w:p>
        </w:tc>
        <w:tc>
          <w:tcPr>
            <w:tcW w:w="578" w:type="pct"/>
            <w:vMerge/>
            <w:vAlign w:val="center"/>
          </w:tcPr>
          <w:p w14:paraId="04970CE1" w14:textId="77777777" w:rsidR="00A70157" w:rsidRPr="003F1023" w:rsidRDefault="00A70157" w:rsidP="00A70157">
            <w:pPr>
              <w:pStyle w:val="Content"/>
              <w:widowControl w:val="0"/>
              <w:ind w:firstLine="0"/>
              <w:jc w:val="center"/>
              <w:rPr>
                <w:sz w:val="24"/>
                <w:szCs w:val="24"/>
              </w:rPr>
            </w:pPr>
          </w:p>
        </w:tc>
        <w:tc>
          <w:tcPr>
            <w:tcW w:w="578" w:type="pct"/>
            <w:vMerge/>
            <w:vAlign w:val="center"/>
          </w:tcPr>
          <w:p w14:paraId="752B61FD" w14:textId="77777777" w:rsidR="00A70157" w:rsidRPr="003F1023" w:rsidRDefault="00A70157" w:rsidP="00A70157">
            <w:pPr>
              <w:pStyle w:val="Content"/>
              <w:widowControl w:val="0"/>
              <w:ind w:firstLine="0"/>
              <w:jc w:val="center"/>
              <w:rPr>
                <w:sz w:val="24"/>
                <w:szCs w:val="24"/>
              </w:rPr>
            </w:pPr>
          </w:p>
        </w:tc>
        <w:tc>
          <w:tcPr>
            <w:tcW w:w="575" w:type="pct"/>
            <w:vMerge/>
            <w:vAlign w:val="center"/>
          </w:tcPr>
          <w:p w14:paraId="15EE03A9" w14:textId="77777777" w:rsidR="00A70157" w:rsidRPr="003F1023" w:rsidRDefault="00A70157" w:rsidP="00A70157">
            <w:pPr>
              <w:pStyle w:val="Content"/>
              <w:widowControl w:val="0"/>
              <w:ind w:firstLine="0"/>
              <w:jc w:val="center"/>
              <w:rPr>
                <w:sz w:val="24"/>
                <w:szCs w:val="24"/>
              </w:rPr>
            </w:pPr>
          </w:p>
        </w:tc>
      </w:tr>
      <w:tr w:rsidR="00A70157" w:rsidRPr="003F1023" w14:paraId="578C24AB" w14:textId="670F151A" w:rsidTr="001710E8">
        <w:trPr>
          <w:trHeight w:val="215"/>
          <w:jc w:val="center"/>
        </w:trPr>
        <w:tc>
          <w:tcPr>
            <w:tcW w:w="379" w:type="pct"/>
            <w:shd w:val="clear" w:color="auto" w:fill="auto"/>
            <w:vAlign w:val="center"/>
          </w:tcPr>
          <w:p w14:paraId="2CE09993" w14:textId="77777777" w:rsidR="00A70157" w:rsidRPr="003F1023" w:rsidRDefault="00A70157" w:rsidP="00A70157">
            <w:pPr>
              <w:pStyle w:val="Content"/>
              <w:widowControl w:val="0"/>
              <w:ind w:firstLine="0"/>
              <w:jc w:val="center"/>
              <w:rPr>
                <w:sz w:val="24"/>
                <w:szCs w:val="24"/>
              </w:rPr>
            </w:pPr>
            <w:r w:rsidRPr="003F1023">
              <w:rPr>
                <w:sz w:val="24"/>
                <w:szCs w:val="24"/>
              </w:rPr>
              <w:t>4</w:t>
            </w:r>
          </w:p>
        </w:tc>
        <w:tc>
          <w:tcPr>
            <w:tcW w:w="578" w:type="pct"/>
            <w:shd w:val="clear" w:color="auto" w:fill="auto"/>
            <w:vAlign w:val="center"/>
          </w:tcPr>
          <w:p w14:paraId="3F70702C" w14:textId="77777777" w:rsidR="00A70157" w:rsidRPr="003F1023" w:rsidRDefault="00A70157" w:rsidP="00A70157">
            <w:pPr>
              <w:pStyle w:val="Content"/>
              <w:widowControl w:val="0"/>
              <w:ind w:firstLine="0"/>
              <w:jc w:val="left"/>
              <w:rPr>
                <w:sz w:val="24"/>
                <w:szCs w:val="24"/>
              </w:rPr>
            </w:pPr>
            <w:r w:rsidRPr="003F1023">
              <w:rPr>
                <w:sz w:val="24"/>
                <w:szCs w:val="24"/>
              </w:rPr>
              <w:t>Môi trường</w:t>
            </w:r>
          </w:p>
        </w:tc>
        <w:tc>
          <w:tcPr>
            <w:tcW w:w="578" w:type="pct"/>
            <w:vMerge/>
            <w:vAlign w:val="center"/>
          </w:tcPr>
          <w:p w14:paraId="2094B70E" w14:textId="77777777" w:rsidR="00A70157" w:rsidRPr="003F1023" w:rsidRDefault="00A70157" w:rsidP="00A70157">
            <w:pPr>
              <w:pStyle w:val="Content"/>
              <w:widowControl w:val="0"/>
              <w:ind w:firstLine="0"/>
              <w:jc w:val="center"/>
              <w:rPr>
                <w:sz w:val="24"/>
                <w:szCs w:val="24"/>
              </w:rPr>
            </w:pPr>
          </w:p>
        </w:tc>
        <w:tc>
          <w:tcPr>
            <w:tcW w:w="578" w:type="pct"/>
            <w:vMerge/>
            <w:vAlign w:val="center"/>
          </w:tcPr>
          <w:p w14:paraId="4C3B3C7A" w14:textId="77777777" w:rsidR="00A70157" w:rsidRPr="003F1023" w:rsidRDefault="00A70157" w:rsidP="00A70157">
            <w:pPr>
              <w:pStyle w:val="Content"/>
              <w:widowControl w:val="0"/>
              <w:ind w:firstLine="0"/>
              <w:jc w:val="center"/>
              <w:rPr>
                <w:sz w:val="24"/>
                <w:szCs w:val="24"/>
              </w:rPr>
            </w:pPr>
          </w:p>
        </w:tc>
        <w:tc>
          <w:tcPr>
            <w:tcW w:w="578" w:type="pct"/>
            <w:vMerge/>
            <w:vAlign w:val="center"/>
          </w:tcPr>
          <w:p w14:paraId="4E654463" w14:textId="77777777" w:rsidR="00A70157" w:rsidRPr="003F1023" w:rsidRDefault="00A70157" w:rsidP="00A70157">
            <w:pPr>
              <w:pStyle w:val="Content"/>
              <w:widowControl w:val="0"/>
              <w:ind w:firstLine="0"/>
              <w:jc w:val="center"/>
              <w:rPr>
                <w:sz w:val="24"/>
                <w:szCs w:val="24"/>
              </w:rPr>
            </w:pPr>
          </w:p>
        </w:tc>
        <w:tc>
          <w:tcPr>
            <w:tcW w:w="578" w:type="pct"/>
            <w:vMerge/>
            <w:vAlign w:val="center"/>
          </w:tcPr>
          <w:p w14:paraId="0A6952BD" w14:textId="77777777" w:rsidR="00A70157" w:rsidRPr="003F1023" w:rsidRDefault="00A70157" w:rsidP="00A70157">
            <w:pPr>
              <w:pStyle w:val="Content"/>
              <w:widowControl w:val="0"/>
              <w:ind w:firstLine="0"/>
              <w:jc w:val="center"/>
              <w:rPr>
                <w:sz w:val="24"/>
                <w:szCs w:val="24"/>
              </w:rPr>
            </w:pPr>
          </w:p>
        </w:tc>
        <w:tc>
          <w:tcPr>
            <w:tcW w:w="578" w:type="pct"/>
            <w:vMerge/>
            <w:vAlign w:val="center"/>
          </w:tcPr>
          <w:p w14:paraId="705CA541" w14:textId="77777777" w:rsidR="00A70157" w:rsidRPr="003F1023" w:rsidRDefault="00A70157" w:rsidP="00A70157">
            <w:pPr>
              <w:pStyle w:val="Content"/>
              <w:widowControl w:val="0"/>
              <w:ind w:firstLine="0"/>
              <w:jc w:val="center"/>
              <w:rPr>
                <w:sz w:val="24"/>
                <w:szCs w:val="24"/>
              </w:rPr>
            </w:pPr>
          </w:p>
        </w:tc>
        <w:tc>
          <w:tcPr>
            <w:tcW w:w="578" w:type="pct"/>
            <w:vMerge/>
            <w:vAlign w:val="center"/>
          </w:tcPr>
          <w:p w14:paraId="70A7AD51" w14:textId="77777777" w:rsidR="00A70157" w:rsidRPr="003F1023" w:rsidRDefault="00A70157" w:rsidP="00A70157">
            <w:pPr>
              <w:pStyle w:val="Content"/>
              <w:widowControl w:val="0"/>
              <w:ind w:firstLine="0"/>
              <w:jc w:val="center"/>
              <w:rPr>
                <w:sz w:val="24"/>
                <w:szCs w:val="24"/>
              </w:rPr>
            </w:pPr>
          </w:p>
        </w:tc>
        <w:tc>
          <w:tcPr>
            <w:tcW w:w="575" w:type="pct"/>
            <w:vMerge/>
            <w:vAlign w:val="center"/>
          </w:tcPr>
          <w:p w14:paraId="48A974D1" w14:textId="77777777" w:rsidR="00A70157" w:rsidRPr="003F1023" w:rsidRDefault="00A70157" w:rsidP="00A70157">
            <w:pPr>
              <w:pStyle w:val="Content"/>
              <w:widowControl w:val="0"/>
              <w:ind w:firstLine="0"/>
              <w:jc w:val="center"/>
              <w:rPr>
                <w:sz w:val="24"/>
                <w:szCs w:val="24"/>
              </w:rPr>
            </w:pPr>
          </w:p>
        </w:tc>
      </w:tr>
      <w:tr w:rsidR="00A70157" w:rsidRPr="003F1023" w14:paraId="4893A46D" w14:textId="27F33EC2" w:rsidTr="001710E8">
        <w:trPr>
          <w:trHeight w:val="215"/>
          <w:jc w:val="center"/>
        </w:trPr>
        <w:tc>
          <w:tcPr>
            <w:tcW w:w="379" w:type="pct"/>
            <w:shd w:val="clear" w:color="auto" w:fill="auto"/>
            <w:vAlign w:val="center"/>
          </w:tcPr>
          <w:p w14:paraId="3667A869" w14:textId="77777777" w:rsidR="00A70157" w:rsidRPr="003F1023" w:rsidRDefault="00A70157" w:rsidP="00A70157">
            <w:pPr>
              <w:pStyle w:val="Content"/>
              <w:widowControl w:val="0"/>
              <w:ind w:firstLine="0"/>
              <w:jc w:val="center"/>
              <w:rPr>
                <w:b/>
                <w:sz w:val="24"/>
                <w:szCs w:val="24"/>
              </w:rPr>
            </w:pPr>
            <w:r w:rsidRPr="003F1023">
              <w:rPr>
                <w:b/>
                <w:sz w:val="24"/>
                <w:szCs w:val="24"/>
              </w:rPr>
              <w:t>III</w:t>
            </w:r>
          </w:p>
        </w:tc>
        <w:tc>
          <w:tcPr>
            <w:tcW w:w="578" w:type="pct"/>
            <w:shd w:val="clear" w:color="auto" w:fill="auto"/>
            <w:vAlign w:val="center"/>
          </w:tcPr>
          <w:p w14:paraId="41B49A63" w14:textId="77777777" w:rsidR="00A70157" w:rsidRPr="003F1023" w:rsidRDefault="00A70157" w:rsidP="00A70157">
            <w:pPr>
              <w:pStyle w:val="Content"/>
              <w:widowControl w:val="0"/>
              <w:ind w:firstLine="0"/>
              <w:jc w:val="left"/>
              <w:rPr>
                <w:b/>
                <w:sz w:val="24"/>
                <w:szCs w:val="24"/>
              </w:rPr>
            </w:pPr>
            <w:r w:rsidRPr="003F1023">
              <w:rPr>
                <w:b/>
                <w:sz w:val="24"/>
                <w:szCs w:val="24"/>
              </w:rPr>
              <w:t>Cơ sở hạ tầng</w:t>
            </w:r>
          </w:p>
        </w:tc>
        <w:tc>
          <w:tcPr>
            <w:tcW w:w="578" w:type="pct"/>
            <w:vAlign w:val="center"/>
          </w:tcPr>
          <w:p w14:paraId="0EF8FF54" w14:textId="77777777" w:rsidR="00A70157" w:rsidRPr="003F1023" w:rsidRDefault="00A70157" w:rsidP="00A70157">
            <w:pPr>
              <w:pStyle w:val="Content"/>
              <w:widowControl w:val="0"/>
              <w:ind w:firstLine="0"/>
              <w:jc w:val="center"/>
              <w:rPr>
                <w:sz w:val="24"/>
                <w:szCs w:val="24"/>
              </w:rPr>
            </w:pPr>
          </w:p>
        </w:tc>
        <w:tc>
          <w:tcPr>
            <w:tcW w:w="578" w:type="pct"/>
            <w:vAlign w:val="center"/>
          </w:tcPr>
          <w:p w14:paraId="6E92A8AF" w14:textId="77777777" w:rsidR="00A70157" w:rsidRPr="003F1023" w:rsidRDefault="00A70157" w:rsidP="00A70157">
            <w:pPr>
              <w:pStyle w:val="Content"/>
              <w:widowControl w:val="0"/>
              <w:ind w:firstLine="0"/>
              <w:jc w:val="center"/>
              <w:rPr>
                <w:b/>
                <w:sz w:val="24"/>
                <w:szCs w:val="24"/>
              </w:rPr>
            </w:pPr>
          </w:p>
        </w:tc>
        <w:tc>
          <w:tcPr>
            <w:tcW w:w="578" w:type="pct"/>
            <w:vAlign w:val="center"/>
          </w:tcPr>
          <w:p w14:paraId="1B5559BF" w14:textId="77777777" w:rsidR="00A70157" w:rsidRPr="003F1023" w:rsidRDefault="00A70157" w:rsidP="00A70157">
            <w:pPr>
              <w:pStyle w:val="Content"/>
              <w:widowControl w:val="0"/>
              <w:ind w:firstLine="0"/>
              <w:jc w:val="center"/>
              <w:rPr>
                <w:b/>
                <w:sz w:val="24"/>
                <w:szCs w:val="24"/>
              </w:rPr>
            </w:pPr>
          </w:p>
        </w:tc>
        <w:tc>
          <w:tcPr>
            <w:tcW w:w="578" w:type="pct"/>
            <w:vAlign w:val="center"/>
          </w:tcPr>
          <w:p w14:paraId="2EDEA072" w14:textId="77777777" w:rsidR="00A70157" w:rsidRPr="003F1023" w:rsidRDefault="00A70157" w:rsidP="00A70157">
            <w:pPr>
              <w:pStyle w:val="Content"/>
              <w:widowControl w:val="0"/>
              <w:ind w:firstLine="0"/>
              <w:jc w:val="center"/>
              <w:rPr>
                <w:b/>
                <w:sz w:val="24"/>
                <w:szCs w:val="24"/>
              </w:rPr>
            </w:pPr>
          </w:p>
        </w:tc>
        <w:tc>
          <w:tcPr>
            <w:tcW w:w="578" w:type="pct"/>
            <w:vAlign w:val="center"/>
          </w:tcPr>
          <w:p w14:paraId="0AE06720" w14:textId="77777777" w:rsidR="00A70157" w:rsidRPr="003F1023" w:rsidRDefault="00A70157" w:rsidP="00A70157">
            <w:pPr>
              <w:pStyle w:val="Content"/>
              <w:widowControl w:val="0"/>
              <w:ind w:firstLine="0"/>
              <w:jc w:val="center"/>
              <w:rPr>
                <w:b/>
                <w:sz w:val="24"/>
                <w:szCs w:val="24"/>
              </w:rPr>
            </w:pPr>
          </w:p>
        </w:tc>
        <w:tc>
          <w:tcPr>
            <w:tcW w:w="578" w:type="pct"/>
            <w:vAlign w:val="center"/>
          </w:tcPr>
          <w:p w14:paraId="7C99C3AF" w14:textId="77777777" w:rsidR="00A70157" w:rsidRPr="003F1023" w:rsidRDefault="00A70157" w:rsidP="00A70157">
            <w:pPr>
              <w:pStyle w:val="Content"/>
              <w:widowControl w:val="0"/>
              <w:ind w:firstLine="0"/>
              <w:jc w:val="center"/>
              <w:rPr>
                <w:b/>
                <w:sz w:val="24"/>
                <w:szCs w:val="24"/>
              </w:rPr>
            </w:pPr>
          </w:p>
        </w:tc>
        <w:tc>
          <w:tcPr>
            <w:tcW w:w="575" w:type="pct"/>
            <w:vAlign w:val="center"/>
          </w:tcPr>
          <w:p w14:paraId="39BB613C" w14:textId="77777777" w:rsidR="00A70157" w:rsidRPr="003F1023" w:rsidRDefault="00A70157" w:rsidP="00A70157">
            <w:pPr>
              <w:pStyle w:val="Content"/>
              <w:widowControl w:val="0"/>
              <w:ind w:firstLine="0"/>
              <w:jc w:val="center"/>
              <w:rPr>
                <w:b/>
                <w:sz w:val="24"/>
                <w:szCs w:val="24"/>
              </w:rPr>
            </w:pPr>
          </w:p>
        </w:tc>
      </w:tr>
      <w:tr w:rsidR="00A70157" w:rsidRPr="003F1023" w14:paraId="0FB14BB9" w14:textId="648DFC95" w:rsidTr="001710E8">
        <w:trPr>
          <w:trHeight w:val="295"/>
          <w:jc w:val="center"/>
        </w:trPr>
        <w:tc>
          <w:tcPr>
            <w:tcW w:w="379" w:type="pct"/>
            <w:shd w:val="clear" w:color="auto" w:fill="auto"/>
            <w:vAlign w:val="center"/>
          </w:tcPr>
          <w:p w14:paraId="6317C8FB" w14:textId="77777777" w:rsidR="00A70157" w:rsidRPr="003F1023" w:rsidRDefault="00A70157" w:rsidP="00A70157">
            <w:pPr>
              <w:pStyle w:val="Content"/>
              <w:widowControl w:val="0"/>
              <w:ind w:firstLine="0"/>
              <w:jc w:val="center"/>
              <w:rPr>
                <w:sz w:val="24"/>
                <w:szCs w:val="24"/>
              </w:rPr>
            </w:pPr>
            <w:r w:rsidRPr="003F1023">
              <w:rPr>
                <w:sz w:val="24"/>
                <w:szCs w:val="24"/>
              </w:rPr>
              <w:t>1</w:t>
            </w:r>
          </w:p>
        </w:tc>
        <w:tc>
          <w:tcPr>
            <w:tcW w:w="578" w:type="pct"/>
            <w:shd w:val="clear" w:color="auto" w:fill="auto"/>
            <w:vAlign w:val="center"/>
          </w:tcPr>
          <w:p w14:paraId="228627CB" w14:textId="77777777" w:rsidR="00A70157" w:rsidRPr="003F1023" w:rsidRDefault="00A70157" w:rsidP="00A70157">
            <w:pPr>
              <w:pStyle w:val="Content"/>
              <w:widowControl w:val="0"/>
              <w:ind w:firstLine="0"/>
              <w:jc w:val="left"/>
              <w:rPr>
                <w:sz w:val="24"/>
                <w:szCs w:val="24"/>
              </w:rPr>
            </w:pPr>
            <w:r w:rsidRPr="003F1023">
              <w:rPr>
                <w:sz w:val="24"/>
                <w:szCs w:val="24"/>
              </w:rPr>
              <w:t>Hạ tầng giao thông</w:t>
            </w:r>
          </w:p>
        </w:tc>
        <w:tc>
          <w:tcPr>
            <w:tcW w:w="578" w:type="pct"/>
            <w:vMerge w:val="restart"/>
            <w:vAlign w:val="center"/>
          </w:tcPr>
          <w:p w14:paraId="097A6F47" w14:textId="3C005023" w:rsidR="00A70157" w:rsidRPr="003F1023" w:rsidRDefault="00A70157" w:rsidP="00A70157">
            <w:pPr>
              <w:pStyle w:val="Content"/>
              <w:widowControl w:val="0"/>
              <w:ind w:firstLine="0"/>
              <w:jc w:val="center"/>
              <w:rPr>
                <w:sz w:val="24"/>
                <w:szCs w:val="24"/>
              </w:rPr>
            </w:pPr>
            <w:r w:rsidRPr="003F1023">
              <w:rPr>
                <w:sz w:val="24"/>
                <w:szCs w:val="24"/>
              </w:rPr>
              <w:t>Hiện trạng</w:t>
            </w:r>
          </w:p>
        </w:tc>
        <w:tc>
          <w:tcPr>
            <w:tcW w:w="578" w:type="pct"/>
            <w:vMerge w:val="restart"/>
            <w:vAlign w:val="center"/>
          </w:tcPr>
          <w:p w14:paraId="38B5508F" w14:textId="006580C3" w:rsidR="00A70157" w:rsidRPr="003F1023" w:rsidRDefault="00A70157" w:rsidP="00A70157">
            <w:pPr>
              <w:pStyle w:val="Content"/>
              <w:widowControl w:val="0"/>
              <w:ind w:firstLine="0"/>
              <w:jc w:val="center"/>
              <w:rPr>
                <w:sz w:val="24"/>
                <w:szCs w:val="24"/>
              </w:rPr>
            </w:pPr>
            <w:r w:rsidRPr="003F1023">
              <w:rPr>
                <w:sz w:val="24"/>
                <w:szCs w:val="24"/>
              </w:rPr>
              <w:t>Theo định hướng phát triển chung</w:t>
            </w:r>
          </w:p>
        </w:tc>
        <w:tc>
          <w:tcPr>
            <w:tcW w:w="578" w:type="pct"/>
            <w:vMerge w:val="restart"/>
            <w:vAlign w:val="center"/>
          </w:tcPr>
          <w:p w14:paraId="7BDAF208" w14:textId="64FE8173" w:rsidR="00A70157" w:rsidRPr="003F1023" w:rsidRDefault="00A70157" w:rsidP="00A70157">
            <w:pPr>
              <w:pStyle w:val="Content"/>
              <w:widowControl w:val="0"/>
              <w:ind w:firstLine="0"/>
              <w:jc w:val="center"/>
              <w:rPr>
                <w:sz w:val="24"/>
                <w:szCs w:val="24"/>
              </w:rPr>
            </w:pPr>
            <w:r w:rsidRPr="003F1023">
              <w:rPr>
                <w:sz w:val="24"/>
                <w:szCs w:val="24"/>
              </w:rPr>
              <w:t>Theo định hướng phát triển chung</w:t>
            </w:r>
          </w:p>
        </w:tc>
        <w:tc>
          <w:tcPr>
            <w:tcW w:w="578" w:type="pct"/>
            <w:vMerge w:val="restart"/>
            <w:vAlign w:val="center"/>
          </w:tcPr>
          <w:p w14:paraId="6C3A065D" w14:textId="12B8F817" w:rsidR="00A70157" w:rsidRPr="003F1023" w:rsidRDefault="00A70157" w:rsidP="00A70157">
            <w:pPr>
              <w:pStyle w:val="Content"/>
              <w:widowControl w:val="0"/>
              <w:ind w:firstLine="0"/>
              <w:jc w:val="center"/>
              <w:rPr>
                <w:sz w:val="24"/>
                <w:szCs w:val="24"/>
              </w:rPr>
            </w:pPr>
            <w:r w:rsidRPr="003F1023">
              <w:rPr>
                <w:sz w:val="24"/>
                <w:szCs w:val="24"/>
              </w:rPr>
              <w:t>Theo định hướng phát triển chung</w:t>
            </w:r>
          </w:p>
        </w:tc>
        <w:tc>
          <w:tcPr>
            <w:tcW w:w="578" w:type="pct"/>
            <w:vMerge w:val="restart"/>
            <w:vAlign w:val="center"/>
          </w:tcPr>
          <w:p w14:paraId="1A78C27D" w14:textId="5D123FA1" w:rsidR="00A70157" w:rsidRPr="003F1023" w:rsidRDefault="00A70157" w:rsidP="00A70157">
            <w:pPr>
              <w:pStyle w:val="Content"/>
              <w:widowControl w:val="0"/>
              <w:ind w:firstLine="0"/>
              <w:jc w:val="center"/>
              <w:rPr>
                <w:sz w:val="24"/>
                <w:szCs w:val="24"/>
              </w:rPr>
            </w:pPr>
            <w:r w:rsidRPr="003F1023">
              <w:rPr>
                <w:sz w:val="24"/>
                <w:szCs w:val="24"/>
              </w:rPr>
              <w:t>Theo định hướng phát triển chung</w:t>
            </w:r>
          </w:p>
        </w:tc>
        <w:tc>
          <w:tcPr>
            <w:tcW w:w="578" w:type="pct"/>
            <w:vMerge w:val="restart"/>
            <w:vAlign w:val="center"/>
          </w:tcPr>
          <w:p w14:paraId="1E1C1BE0" w14:textId="1E429FF1" w:rsidR="00A70157" w:rsidRPr="003F1023" w:rsidRDefault="00A70157" w:rsidP="00A70157">
            <w:pPr>
              <w:pStyle w:val="Content"/>
              <w:widowControl w:val="0"/>
              <w:ind w:firstLine="0"/>
              <w:jc w:val="center"/>
              <w:rPr>
                <w:sz w:val="24"/>
                <w:szCs w:val="24"/>
              </w:rPr>
            </w:pPr>
            <w:r w:rsidRPr="003F1023">
              <w:rPr>
                <w:sz w:val="24"/>
                <w:szCs w:val="24"/>
              </w:rPr>
              <w:t>Vượt tốc độ định hướng phát triển chung</w:t>
            </w:r>
          </w:p>
        </w:tc>
        <w:tc>
          <w:tcPr>
            <w:tcW w:w="575" w:type="pct"/>
            <w:vMerge w:val="restart"/>
            <w:vAlign w:val="center"/>
          </w:tcPr>
          <w:p w14:paraId="361FCC67" w14:textId="5A5DEA2A" w:rsidR="00A70157" w:rsidRPr="003F1023" w:rsidRDefault="00A70157" w:rsidP="00A70157">
            <w:pPr>
              <w:pStyle w:val="Content"/>
              <w:widowControl w:val="0"/>
              <w:ind w:firstLine="0"/>
              <w:jc w:val="center"/>
              <w:rPr>
                <w:sz w:val="24"/>
                <w:szCs w:val="24"/>
              </w:rPr>
            </w:pPr>
            <w:r w:rsidRPr="003F1023">
              <w:rPr>
                <w:sz w:val="24"/>
                <w:szCs w:val="24"/>
              </w:rPr>
              <w:t>Vượt tốc độ định hướng phát triển chung</w:t>
            </w:r>
          </w:p>
        </w:tc>
      </w:tr>
      <w:tr w:rsidR="00A70157" w:rsidRPr="003F1023" w14:paraId="41917AC5" w14:textId="7CF150F3" w:rsidTr="00E355D4">
        <w:trPr>
          <w:trHeight w:val="215"/>
          <w:jc w:val="center"/>
        </w:trPr>
        <w:tc>
          <w:tcPr>
            <w:tcW w:w="379" w:type="pct"/>
            <w:shd w:val="clear" w:color="auto" w:fill="auto"/>
            <w:vAlign w:val="center"/>
          </w:tcPr>
          <w:p w14:paraId="1FB2BBCB" w14:textId="77777777" w:rsidR="00A70157" w:rsidRPr="003F1023" w:rsidRDefault="00A70157" w:rsidP="00A70157">
            <w:pPr>
              <w:pStyle w:val="Content"/>
              <w:widowControl w:val="0"/>
              <w:ind w:firstLine="0"/>
              <w:jc w:val="center"/>
              <w:rPr>
                <w:sz w:val="24"/>
                <w:szCs w:val="24"/>
              </w:rPr>
            </w:pPr>
            <w:r w:rsidRPr="003F1023">
              <w:rPr>
                <w:sz w:val="24"/>
                <w:szCs w:val="24"/>
              </w:rPr>
              <w:t>2</w:t>
            </w:r>
          </w:p>
        </w:tc>
        <w:tc>
          <w:tcPr>
            <w:tcW w:w="578" w:type="pct"/>
            <w:shd w:val="clear" w:color="auto" w:fill="auto"/>
            <w:vAlign w:val="center"/>
          </w:tcPr>
          <w:p w14:paraId="26DB2E71" w14:textId="77777777" w:rsidR="00A70157" w:rsidRPr="003F1023" w:rsidRDefault="00A70157" w:rsidP="00A70157">
            <w:pPr>
              <w:pStyle w:val="Content"/>
              <w:widowControl w:val="0"/>
              <w:ind w:firstLine="0"/>
              <w:jc w:val="left"/>
              <w:rPr>
                <w:sz w:val="24"/>
                <w:szCs w:val="24"/>
              </w:rPr>
            </w:pPr>
            <w:r w:rsidRPr="003F1023">
              <w:rPr>
                <w:sz w:val="24"/>
                <w:szCs w:val="24"/>
              </w:rPr>
              <w:t>Hạ tầng đô thị</w:t>
            </w:r>
          </w:p>
        </w:tc>
        <w:tc>
          <w:tcPr>
            <w:tcW w:w="578" w:type="pct"/>
            <w:vMerge/>
            <w:vAlign w:val="center"/>
          </w:tcPr>
          <w:p w14:paraId="11C35CE5" w14:textId="77777777" w:rsidR="00A70157" w:rsidRPr="003F1023" w:rsidRDefault="00A70157" w:rsidP="00A70157">
            <w:pPr>
              <w:pStyle w:val="Content"/>
              <w:widowControl w:val="0"/>
              <w:ind w:firstLine="0"/>
              <w:jc w:val="center"/>
              <w:rPr>
                <w:sz w:val="24"/>
                <w:szCs w:val="24"/>
              </w:rPr>
            </w:pPr>
          </w:p>
        </w:tc>
        <w:tc>
          <w:tcPr>
            <w:tcW w:w="578" w:type="pct"/>
            <w:vMerge/>
          </w:tcPr>
          <w:p w14:paraId="1FEDCE0C" w14:textId="517947DD" w:rsidR="00A70157" w:rsidRPr="003F1023" w:rsidRDefault="00A70157" w:rsidP="00A70157">
            <w:pPr>
              <w:pStyle w:val="Content"/>
              <w:widowControl w:val="0"/>
              <w:ind w:firstLine="0"/>
              <w:jc w:val="center"/>
              <w:rPr>
                <w:sz w:val="24"/>
                <w:szCs w:val="24"/>
              </w:rPr>
            </w:pPr>
          </w:p>
        </w:tc>
        <w:tc>
          <w:tcPr>
            <w:tcW w:w="578" w:type="pct"/>
            <w:vMerge/>
          </w:tcPr>
          <w:p w14:paraId="79EDC90E" w14:textId="77777777" w:rsidR="00A70157" w:rsidRPr="003F1023" w:rsidRDefault="00A70157" w:rsidP="00A70157">
            <w:pPr>
              <w:pStyle w:val="Content"/>
              <w:widowControl w:val="0"/>
              <w:ind w:firstLine="0"/>
              <w:jc w:val="center"/>
              <w:rPr>
                <w:sz w:val="24"/>
                <w:szCs w:val="24"/>
              </w:rPr>
            </w:pPr>
          </w:p>
        </w:tc>
        <w:tc>
          <w:tcPr>
            <w:tcW w:w="578" w:type="pct"/>
            <w:vMerge/>
          </w:tcPr>
          <w:p w14:paraId="3D35E773" w14:textId="77777777" w:rsidR="00A70157" w:rsidRPr="003F1023" w:rsidRDefault="00A70157" w:rsidP="00A70157">
            <w:pPr>
              <w:pStyle w:val="Content"/>
              <w:widowControl w:val="0"/>
              <w:ind w:firstLine="0"/>
              <w:jc w:val="center"/>
              <w:rPr>
                <w:sz w:val="24"/>
                <w:szCs w:val="24"/>
              </w:rPr>
            </w:pPr>
          </w:p>
        </w:tc>
        <w:tc>
          <w:tcPr>
            <w:tcW w:w="578" w:type="pct"/>
            <w:vMerge/>
          </w:tcPr>
          <w:p w14:paraId="4F0EF197" w14:textId="77777777" w:rsidR="00A70157" w:rsidRPr="003F1023" w:rsidRDefault="00A70157" w:rsidP="00A70157">
            <w:pPr>
              <w:pStyle w:val="Content"/>
              <w:widowControl w:val="0"/>
              <w:ind w:firstLine="0"/>
              <w:jc w:val="center"/>
              <w:rPr>
                <w:sz w:val="24"/>
                <w:szCs w:val="24"/>
              </w:rPr>
            </w:pPr>
          </w:p>
        </w:tc>
        <w:tc>
          <w:tcPr>
            <w:tcW w:w="578" w:type="pct"/>
            <w:vMerge/>
          </w:tcPr>
          <w:p w14:paraId="638CF2EC" w14:textId="77777777" w:rsidR="00A70157" w:rsidRPr="003F1023" w:rsidRDefault="00A70157" w:rsidP="00A70157">
            <w:pPr>
              <w:pStyle w:val="Content"/>
              <w:widowControl w:val="0"/>
              <w:ind w:firstLine="0"/>
              <w:jc w:val="center"/>
              <w:rPr>
                <w:sz w:val="24"/>
                <w:szCs w:val="24"/>
              </w:rPr>
            </w:pPr>
          </w:p>
        </w:tc>
        <w:tc>
          <w:tcPr>
            <w:tcW w:w="575" w:type="pct"/>
            <w:vMerge/>
          </w:tcPr>
          <w:p w14:paraId="50BB69B2" w14:textId="77777777" w:rsidR="00A70157" w:rsidRPr="003F1023" w:rsidRDefault="00A70157" w:rsidP="00A70157">
            <w:pPr>
              <w:pStyle w:val="Content"/>
              <w:widowControl w:val="0"/>
              <w:ind w:firstLine="0"/>
              <w:jc w:val="center"/>
              <w:rPr>
                <w:sz w:val="24"/>
                <w:szCs w:val="24"/>
              </w:rPr>
            </w:pPr>
          </w:p>
        </w:tc>
      </w:tr>
      <w:tr w:rsidR="002C6913" w:rsidRPr="003F1023" w14:paraId="59AD9AE6" w14:textId="40D2AF66" w:rsidTr="00DC0615">
        <w:trPr>
          <w:trHeight w:val="215"/>
          <w:jc w:val="center"/>
        </w:trPr>
        <w:tc>
          <w:tcPr>
            <w:tcW w:w="379" w:type="pct"/>
            <w:shd w:val="clear" w:color="auto" w:fill="auto"/>
            <w:vAlign w:val="center"/>
          </w:tcPr>
          <w:p w14:paraId="051FA99E" w14:textId="77777777" w:rsidR="002C6913" w:rsidRPr="003F1023" w:rsidRDefault="002C6913" w:rsidP="00A70157">
            <w:pPr>
              <w:pStyle w:val="Content"/>
              <w:widowControl w:val="0"/>
              <w:ind w:firstLine="0"/>
              <w:jc w:val="center"/>
              <w:rPr>
                <w:b/>
                <w:sz w:val="24"/>
                <w:szCs w:val="24"/>
              </w:rPr>
            </w:pPr>
            <w:r w:rsidRPr="003F1023">
              <w:rPr>
                <w:b/>
                <w:sz w:val="24"/>
                <w:szCs w:val="24"/>
              </w:rPr>
              <w:t>IV</w:t>
            </w:r>
          </w:p>
        </w:tc>
        <w:tc>
          <w:tcPr>
            <w:tcW w:w="578" w:type="pct"/>
            <w:shd w:val="clear" w:color="auto" w:fill="auto"/>
            <w:vAlign w:val="center"/>
          </w:tcPr>
          <w:p w14:paraId="2ABAC1E8" w14:textId="77777777" w:rsidR="002C6913" w:rsidRPr="003F1023" w:rsidRDefault="002C6913" w:rsidP="00A70157">
            <w:pPr>
              <w:pStyle w:val="Content"/>
              <w:widowControl w:val="0"/>
              <w:ind w:firstLine="0"/>
              <w:jc w:val="left"/>
              <w:rPr>
                <w:b/>
                <w:sz w:val="24"/>
                <w:szCs w:val="24"/>
              </w:rPr>
            </w:pPr>
            <w:r w:rsidRPr="003F1023">
              <w:rPr>
                <w:b/>
                <w:sz w:val="24"/>
                <w:szCs w:val="24"/>
              </w:rPr>
              <w:t>Khoa học công nghệ</w:t>
            </w:r>
          </w:p>
        </w:tc>
        <w:tc>
          <w:tcPr>
            <w:tcW w:w="578" w:type="pct"/>
            <w:vAlign w:val="center"/>
          </w:tcPr>
          <w:p w14:paraId="48F0ECF9" w14:textId="763D7F66" w:rsidR="002C6913" w:rsidRPr="003F1023" w:rsidRDefault="002C6913" w:rsidP="00A70157">
            <w:pPr>
              <w:pStyle w:val="Content"/>
              <w:widowControl w:val="0"/>
              <w:ind w:firstLine="0"/>
              <w:jc w:val="center"/>
              <w:rPr>
                <w:sz w:val="24"/>
                <w:szCs w:val="24"/>
              </w:rPr>
            </w:pPr>
            <w:r w:rsidRPr="003F1023">
              <w:rPr>
                <w:sz w:val="24"/>
                <w:szCs w:val="24"/>
              </w:rPr>
              <w:t>Hiện trạng</w:t>
            </w:r>
          </w:p>
        </w:tc>
        <w:tc>
          <w:tcPr>
            <w:tcW w:w="578" w:type="pct"/>
            <w:vMerge w:val="restart"/>
            <w:vAlign w:val="center"/>
          </w:tcPr>
          <w:p w14:paraId="6EE078D4" w14:textId="6D48802A" w:rsidR="002C6913" w:rsidRPr="003F1023" w:rsidRDefault="002C6913" w:rsidP="002C6913">
            <w:pPr>
              <w:pStyle w:val="Content"/>
              <w:widowControl w:val="0"/>
              <w:ind w:firstLine="0"/>
              <w:jc w:val="center"/>
              <w:rPr>
                <w:b/>
                <w:sz w:val="24"/>
                <w:szCs w:val="24"/>
              </w:rPr>
            </w:pPr>
            <w:r w:rsidRPr="003F1023">
              <w:rPr>
                <w:sz w:val="24"/>
                <w:szCs w:val="24"/>
              </w:rPr>
              <w:t xml:space="preserve">Được cải thiện </w:t>
            </w:r>
          </w:p>
        </w:tc>
        <w:tc>
          <w:tcPr>
            <w:tcW w:w="578" w:type="pct"/>
            <w:vMerge w:val="restart"/>
            <w:vAlign w:val="center"/>
          </w:tcPr>
          <w:p w14:paraId="6B708513" w14:textId="31D62DA1" w:rsidR="002C6913" w:rsidRPr="003F1023" w:rsidRDefault="002C6913" w:rsidP="00A70157">
            <w:pPr>
              <w:pStyle w:val="Content"/>
              <w:widowControl w:val="0"/>
              <w:ind w:firstLine="0"/>
              <w:jc w:val="center"/>
              <w:rPr>
                <w:b/>
                <w:sz w:val="24"/>
                <w:szCs w:val="24"/>
              </w:rPr>
            </w:pPr>
            <w:r w:rsidRPr="003F1023">
              <w:rPr>
                <w:sz w:val="24"/>
                <w:szCs w:val="24"/>
              </w:rPr>
              <w:t>Được cải thiện</w:t>
            </w:r>
          </w:p>
        </w:tc>
        <w:tc>
          <w:tcPr>
            <w:tcW w:w="578" w:type="pct"/>
            <w:vMerge w:val="restart"/>
            <w:vAlign w:val="center"/>
          </w:tcPr>
          <w:p w14:paraId="1DCBB911" w14:textId="751E5890" w:rsidR="002C6913" w:rsidRPr="003F1023" w:rsidRDefault="002C6913" w:rsidP="00A70157">
            <w:pPr>
              <w:pStyle w:val="Content"/>
              <w:widowControl w:val="0"/>
              <w:ind w:firstLine="0"/>
              <w:jc w:val="center"/>
              <w:rPr>
                <w:b/>
                <w:sz w:val="24"/>
                <w:szCs w:val="24"/>
              </w:rPr>
            </w:pPr>
            <w:r w:rsidRPr="003F1023">
              <w:rPr>
                <w:sz w:val="24"/>
                <w:szCs w:val="24"/>
              </w:rPr>
              <w:t>Tốt hơn kịch bản PT bình thường</w:t>
            </w:r>
          </w:p>
        </w:tc>
        <w:tc>
          <w:tcPr>
            <w:tcW w:w="578" w:type="pct"/>
            <w:vMerge w:val="restart"/>
            <w:vAlign w:val="center"/>
          </w:tcPr>
          <w:p w14:paraId="281383B4" w14:textId="0ED183EC" w:rsidR="002C6913" w:rsidRPr="003F1023" w:rsidRDefault="002C6913" w:rsidP="00A70157">
            <w:pPr>
              <w:pStyle w:val="Content"/>
              <w:widowControl w:val="0"/>
              <w:ind w:firstLine="0"/>
              <w:jc w:val="center"/>
              <w:rPr>
                <w:b/>
                <w:sz w:val="24"/>
                <w:szCs w:val="24"/>
              </w:rPr>
            </w:pPr>
            <w:r w:rsidRPr="003F1023">
              <w:rPr>
                <w:sz w:val="24"/>
                <w:szCs w:val="24"/>
              </w:rPr>
              <w:t>Tốt hơn kịch bản PT bình thường</w:t>
            </w:r>
          </w:p>
        </w:tc>
        <w:tc>
          <w:tcPr>
            <w:tcW w:w="578" w:type="pct"/>
            <w:vMerge w:val="restart"/>
            <w:vAlign w:val="center"/>
          </w:tcPr>
          <w:p w14:paraId="6F68F96B" w14:textId="46756D12" w:rsidR="002C6913" w:rsidRPr="003F1023" w:rsidRDefault="002C6913" w:rsidP="00A70157">
            <w:pPr>
              <w:pStyle w:val="Content"/>
              <w:widowControl w:val="0"/>
              <w:ind w:firstLine="0"/>
              <w:jc w:val="center"/>
              <w:rPr>
                <w:b/>
                <w:sz w:val="24"/>
                <w:szCs w:val="24"/>
              </w:rPr>
            </w:pPr>
            <w:r w:rsidRPr="003F1023">
              <w:rPr>
                <w:sz w:val="24"/>
                <w:szCs w:val="24"/>
              </w:rPr>
              <w:t>Tốt hơn kịch bản PT bình thường</w:t>
            </w:r>
          </w:p>
        </w:tc>
        <w:tc>
          <w:tcPr>
            <w:tcW w:w="575" w:type="pct"/>
            <w:vMerge w:val="restart"/>
            <w:vAlign w:val="center"/>
          </w:tcPr>
          <w:p w14:paraId="6D9FBECF" w14:textId="55D4572D" w:rsidR="002C6913" w:rsidRPr="003F1023" w:rsidRDefault="002C6913" w:rsidP="00A70157">
            <w:pPr>
              <w:pStyle w:val="Content"/>
              <w:widowControl w:val="0"/>
              <w:ind w:firstLine="0"/>
              <w:jc w:val="center"/>
              <w:rPr>
                <w:b/>
                <w:sz w:val="24"/>
                <w:szCs w:val="24"/>
              </w:rPr>
            </w:pPr>
            <w:r w:rsidRPr="003F1023">
              <w:rPr>
                <w:sz w:val="24"/>
                <w:szCs w:val="24"/>
              </w:rPr>
              <w:t>Tốt hơn kịch bản PT bình thường</w:t>
            </w:r>
          </w:p>
        </w:tc>
      </w:tr>
      <w:tr w:rsidR="002C6913" w:rsidRPr="003F1023" w14:paraId="75206417" w14:textId="2467F47A" w:rsidTr="00DC0615">
        <w:trPr>
          <w:trHeight w:val="215"/>
          <w:jc w:val="center"/>
        </w:trPr>
        <w:tc>
          <w:tcPr>
            <w:tcW w:w="379" w:type="pct"/>
            <w:shd w:val="clear" w:color="auto" w:fill="auto"/>
            <w:vAlign w:val="center"/>
          </w:tcPr>
          <w:p w14:paraId="741C5D8A" w14:textId="33B12B2B" w:rsidR="002C6913" w:rsidRPr="003F1023" w:rsidRDefault="002C6913" w:rsidP="00A70157">
            <w:pPr>
              <w:pStyle w:val="Content"/>
              <w:widowControl w:val="0"/>
              <w:ind w:firstLine="0"/>
              <w:jc w:val="center"/>
              <w:rPr>
                <w:b/>
                <w:sz w:val="24"/>
                <w:szCs w:val="24"/>
              </w:rPr>
            </w:pPr>
            <w:r w:rsidRPr="003F1023">
              <w:rPr>
                <w:b/>
                <w:sz w:val="24"/>
                <w:szCs w:val="24"/>
              </w:rPr>
              <w:t>V</w:t>
            </w:r>
          </w:p>
        </w:tc>
        <w:tc>
          <w:tcPr>
            <w:tcW w:w="578" w:type="pct"/>
            <w:shd w:val="clear" w:color="auto" w:fill="auto"/>
            <w:vAlign w:val="center"/>
          </w:tcPr>
          <w:p w14:paraId="7F3D7E3A" w14:textId="77777777" w:rsidR="002C6913" w:rsidRPr="003F1023" w:rsidRDefault="002C6913" w:rsidP="00A70157">
            <w:pPr>
              <w:pStyle w:val="Content"/>
              <w:widowControl w:val="0"/>
              <w:ind w:firstLine="0"/>
              <w:jc w:val="left"/>
              <w:rPr>
                <w:b/>
                <w:sz w:val="24"/>
                <w:szCs w:val="24"/>
              </w:rPr>
            </w:pPr>
            <w:r w:rsidRPr="003F1023">
              <w:rPr>
                <w:b/>
                <w:sz w:val="24"/>
                <w:szCs w:val="24"/>
              </w:rPr>
              <w:t>Quản lý vận hành</w:t>
            </w:r>
          </w:p>
        </w:tc>
        <w:tc>
          <w:tcPr>
            <w:tcW w:w="578" w:type="pct"/>
            <w:vAlign w:val="center"/>
          </w:tcPr>
          <w:p w14:paraId="242F7796" w14:textId="55F88ABA" w:rsidR="002C6913" w:rsidRPr="003F1023" w:rsidRDefault="002C6913" w:rsidP="00A70157">
            <w:pPr>
              <w:pStyle w:val="Content"/>
              <w:widowControl w:val="0"/>
              <w:ind w:firstLine="0"/>
              <w:jc w:val="center"/>
              <w:rPr>
                <w:sz w:val="24"/>
                <w:szCs w:val="24"/>
              </w:rPr>
            </w:pPr>
            <w:r w:rsidRPr="003F1023">
              <w:rPr>
                <w:sz w:val="24"/>
                <w:szCs w:val="24"/>
              </w:rPr>
              <w:t>Hiện trạng</w:t>
            </w:r>
          </w:p>
        </w:tc>
        <w:tc>
          <w:tcPr>
            <w:tcW w:w="578" w:type="pct"/>
            <w:vMerge/>
            <w:vAlign w:val="center"/>
          </w:tcPr>
          <w:p w14:paraId="6D33B8A6" w14:textId="38D85B35" w:rsidR="002C6913" w:rsidRPr="003F1023" w:rsidRDefault="002C6913" w:rsidP="00A70157">
            <w:pPr>
              <w:pStyle w:val="Content"/>
              <w:widowControl w:val="0"/>
              <w:ind w:firstLine="0"/>
              <w:jc w:val="center"/>
              <w:rPr>
                <w:b/>
                <w:sz w:val="24"/>
                <w:szCs w:val="24"/>
              </w:rPr>
            </w:pPr>
          </w:p>
        </w:tc>
        <w:tc>
          <w:tcPr>
            <w:tcW w:w="578" w:type="pct"/>
            <w:vMerge/>
            <w:vAlign w:val="center"/>
          </w:tcPr>
          <w:p w14:paraId="723343E5" w14:textId="08D39A6F" w:rsidR="002C6913" w:rsidRPr="003F1023" w:rsidRDefault="002C6913" w:rsidP="00A70157">
            <w:pPr>
              <w:pStyle w:val="Content"/>
              <w:widowControl w:val="0"/>
              <w:ind w:firstLine="0"/>
              <w:jc w:val="center"/>
              <w:rPr>
                <w:b/>
                <w:sz w:val="24"/>
                <w:szCs w:val="24"/>
              </w:rPr>
            </w:pPr>
          </w:p>
        </w:tc>
        <w:tc>
          <w:tcPr>
            <w:tcW w:w="578" w:type="pct"/>
            <w:vMerge/>
            <w:vAlign w:val="center"/>
          </w:tcPr>
          <w:p w14:paraId="09E8B5EF" w14:textId="6516C2BD" w:rsidR="002C6913" w:rsidRPr="003F1023" w:rsidRDefault="002C6913" w:rsidP="00A70157">
            <w:pPr>
              <w:pStyle w:val="Content"/>
              <w:widowControl w:val="0"/>
              <w:ind w:firstLine="0"/>
              <w:jc w:val="center"/>
              <w:rPr>
                <w:b/>
                <w:sz w:val="24"/>
                <w:szCs w:val="24"/>
              </w:rPr>
            </w:pPr>
          </w:p>
        </w:tc>
        <w:tc>
          <w:tcPr>
            <w:tcW w:w="578" w:type="pct"/>
            <w:vMerge/>
            <w:vAlign w:val="center"/>
          </w:tcPr>
          <w:p w14:paraId="7C589D14" w14:textId="672DDA26" w:rsidR="002C6913" w:rsidRPr="003F1023" w:rsidRDefault="002C6913" w:rsidP="00A70157">
            <w:pPr>
              <w:pStyle w:val="Content"/>
              <w:widowControl w:val="0"/>
              <w:ind w:firstLine="0"/>
              <w:jc w:val="center"/>
              <w:rPr>
                <w:b/>
                <w:sz w:val="24"/>
                <w:szCs w:val="24"/>
              </w:rPr>
            </w:pPr>
          </w:p>
        </w:tc>
        <w:tc>
          <w:tcPr>
            <w:tcW w:w="578" w:type="pct"/>
            <w:vMerge/>
            <w:vAlign w:val="center"/>
          </w:tcPr>
          <w:p w14:paraId="01F0AAB9" w14:textId="0B4813D7" w:rsidR="002C6913" w:rsidRPr="003F1023" w:rsidRDefault="002C6913" w:rsidP="00A70157">
            <w:pPr>
              <w:pStyle w:val="Content"/>
              <w:widowControl w:val="0"/>
              <w:ind w:firstLine="0"/>
              <w:jc w:val="center"/>
              <w:rPr>
                <w:b/>
                <w:sz w:val="24"/>
                <w:szCs w:val="24"/>
              </w:rPr>
            </w:pPr>
          </w:p>
        </w:tc>
        <w:tc>
          <w:tcPr>
            <w:tcW w:w="575" w:type="pct"/>
            <w:vMerge/>
            <w:vAlign w:val="center"/>
          </w:tcPr>
          <w:p w14:paraId="431AA7BD" w14:textId="08464815" w:rsidR="002C6913" w:rsidRPr="003F1023" w:rsidRDefault="002C6913" w:rsidP="00A70157">
            <w:pPr>
              <w:pStyle w:val="Content"/>
              <w:widowControl w:val="0"/>
              <w:ind w:firstLine="0"/>
              <w:jc w:val="center"/>
              <w:rPr>
                <w:b/>
                <w:sz w:val="24"/>
                <w:szCs w:val="24"/>
              </w:rPr>
            </w:pPr>
          </w:p>
        </w:tc>
      </w:tr>
    </w:tbl>
    <w:p w14:paraId="079EB4DE" w14:textId="480FBB50" w:rsidR="001710E8" w:rsidRPr="003F1023" w:rsidRDefault="001710E8">
      <w:pPr>
        <w:spacing w:after="200"/>
        <w:rPr>
          <w:sz w:val="28"/>
          <w:szCs w:val="28"/>
          <w:lang w:val="pl-PL"/>
        </w:rPr>
      </w:pPr>
    </w:p>
    <w:p w14:paraId="1E91CDEC" w14:textId="77777777" w:rsidR="001710E8" w:rsidRPr="003F1023" w:rsidRDefault="001710E8">
      <w:pPr>
        <w:spacing w:after="200"/>
        <w:rPr>
          <w:sz w:val="28"/>
          <w:szCs w:val="28"/>
          <w:lang w:val="pl-PL"/>
        </w:rPr>
      </w:pPr>
      <w:r w:rsidRPr="003F1023">
        <w:rPr>
          <w:sz w:val="28"/>
          <w:szCs w:val="28"/>
          <w:lang w:val="pl-PL"/>
        </w:rPr>
        <w:br w:type="page"/>
      </w:r>
    </w:p>
    <w:p w14:paraId="2AB6C75C" w14:textId="77777777" w:rsidR="006C4AC4" w:rsidRPr="003F1023" w:rsidRDefault="006C4AC4">
      <w:pPr>
        <w:spacing w:after="200"/>
        <w:rPr>
          <w:sz w:val="28"/>
          <w:szCs w:val="28"/>
          <w:lang w:val="pl-PL"/>
        </w:rPr>
        <w:sectPr w:rsidR="006C4AC4" w:rsidRPr="003F1023" w:rsidSect="001710E8">
          <w:pgSz w:w="16839" w:h="11907" w:orient="landscape" w:code="9"/>
          <w:pgMar w:top="1247" w:right="1134" w:bottom="1021" w:left="1134" w:header="680" w:footer="680" w:gutter="0"/>
          <w:cols w:space="720"/>
          <w:docGrid w:linePitch="360"/>
        </w:sectPr>
      </w:pPr>
    </w:p>
    <w:p w14:paraId="310738DE" w14:textId="77777777" w:rsidR="006C4AC4" w:rsidRPr="003F1023" w:rsidRDefault="006C4AC4" w:rsidP="004B732A">
      <w:pPr>
        <w:pStyle w:val="Heading3"/>
      </w:pPr>
      <w:bookmarkStart w:id="162" w:name="_Toc73429320"/>
      <w:r w:rsidRPr="003F1023">
        <w:lastRenderedPageBreak/>
        <w:t>Dự báo các nhu cầu phục vụ theo các kịch bản</w:t>
      </w:r>
      <w:bookmarkEnd w:id="162"/>
    </w:p>
    <w:p w14:paraId="7D1D5A76" w14:textId="77777777" w:rsidR="006C4AC4" w:rsidRPr="003F1023" w:rsidRDefault="006C4AC4" w:rsidP="004B732A">
      <w:pPr>
        <w:pStyle w:val="Heading4"/>
      </w:pPr>
      <w:bookmarkStart w:id="163" w:name="_Toc73429321"/>
      <w:r w:rsidRPr="003F1023">
        <w:t>Đối với tưới, cấp nước</w:t>
      </w:r>
      <w:bookmarkEnd w:id="163"/>
    </w:p>
    <w:p w14:paraId="19DCC7ED" w14:textId="07D7EA6F" w:rsidR="00B4396D" w:rsidRPr="003F1023" w:rsidRDefault="00B4396D" w:rsidP="00B4396D">
      <w:pPr>
        <w:spacing w:before="120" w:line="360" w:lineRule="exact"/>
        <w:ind w:firstLine="720"/>
        <w:jc w:val="both"/>
        <w:rPr>
          <w:b/>
          <w:i/>
          <w:sz w:val="28"/>
          <w:szCs w:val="28"/>
        </w:rPr>
      </w:pPr>
      <w:r w:rsidRPr="003F1023">
        <w:rPr>
          <w:b/>
          <w:i/>
          <w:sz w:val="28"/>
          <w:szCs w:val="28"/>
        </w:rPr>
        <w:t>1) Dự báo các đối tượng dùng nước theo các kịch bản</w:t>
      </w:r>
    </w:p>
    <w:p w14:paraId="1C34C694" w14:textId="140F4310" w:rsidR="006E5DF0" w:rsidRDefault="009402E4" w:rsidP="00F15667">
      <w:pPr>
        <w:spacing w:before="120" w:after="120" w:line="240" w:lineRule="auto"/>
        <w:ind w:firstLine="567"/>
        <w:rPr>
          <w:sz w:val="28"/>
          <w:szCs w:val="28"/>
        </w:rPr>
      </w:pPr>
      <w:r>
        <w:rPr>
          <w:sz w:val="28"/>
          <w:szCs w:val="28"/>
        </w:rPr>
        <w:t>Trên cơ sở kết quả phân tính, xây dựng các kịnh bản phát triển. Xác định các đối tượng dùng nước chính của vùng TDMN Bắc Bộ theo các giai đoạn, như sau:</w:t>
      </w:r>
    </w:p>
    <w:p w14:paraId="6A245B73" w14:textId="712C3E75" w:rsidR="006C4AC4" w:rsidRPr="003F1023" w:rsidRDefault="006C4AC4" w:rsidP="00F15667">
      <w:pPr>
        <w:spacing w:before="120" w:after="120" w:line="240" w:lineRule="auto"/>
        <w:ind w:firstLine="567"/>
        <w:rPr>
          <w:sz w:val="28"/>
          <w:szCs w:val="28"/>
        </w:rPr>
      </w:pPr>
      <w:bookmarkStart w:id="164" w:name="_Toc73376920"/>
      <w:r w:rsidRPr="003F1023">
        <w:rPr>
          <w:sz w:val="28"/>
          <w:szCs w:val="28"/>
        </w:rPr>
        <w:t xml:space="preserve">Bảng </w:t>
      </w:r>
      <w:r w:rsidRPr="003F1023">
        <w:rPr>
          <w:sz w:val="28"/>
          <w:szCs w:val="28"/>
        </w:rPr>
        <w:fldChar w:fldCharType="begin"/>
      </w:r>
      <w:r w:rsidRPr="003F1023">
        <w:rPr>
          <w:sz w:val="28"/>
          <w:szCs w:val="28"/>
        </w:rPr>
        <w:instrText xml:space="preserve"> STYLEREF 1 \s </w:instrText>
      </w:r>
      <w:r w:rsidRPr="003F1023">
        <w:rPr>
          <w:sz w:val="28"/>
          <w:szCs w:val="28"/>
        </w:rPr>
        <w:fldChar w:fldCharType="separate"/>
      </w:r>
      <w:r w:rsidR="008D639A">
        <w:rPr>
          <w:noProof/>
          <w:sz w:val="28"/>
          <w:szCs w:val="28"/>
        </w:rPr>
        <w:t>2</w:t>
      </w:r>
      <w:r w:rsidRPr="003F1023">
        <w:rPr>
          <w:noProof/>
          <w:sz w:val="28"/>
          <w:szCs w:val="28"/>
        </w:rPr>
        <w:fldChar w:fldCharType="end"/>
      </w:r>
      <w:r w:rsidRPr="003F1023">
        <w:rPr>
          <w:sz w:val="28"/>
          <w:szCs w:val="28"/>
        </w:rPr>
        <w:t>.</w:t>
      </w:r>
      <w:r w:rsidRPr="003F1023">
        <w:rPr>
          <w:sz w:val="28"/>
          <w:szCs w:val="28"/>
        </w:rPr>
        <w:fldChar w:fldCharType="begin"/>
      </w:r>
      <w:r w:rsidRPr="003F1023">
        <w:rPr>
          <w:sz w:val="28"/>
          <w:szCs w:val="28"/>
        </w:rPr>
        <w:instrText xml:space="preserve"> SEQ Bảng \* ARABIC \s 1 </w:instrText>
      </w:r>
      <w:r w:rsidRPr="003F1023">
        <w:rPr>
          <w:sz w:val="28"/>
          <w:szCs w:val="28"/>
        </w:rPr>
        <w:fldChar w:fldCharType="separate"/>
      </w:r>
      <w:r w:rsidR="008D639A">
        <w:rPr>
          <w:noProof/>
          <w:sz w:val="28"/>
          <w:szCs w:val="28"/>
        </w:rPr>
        <w:t>4</w:t>
      </w:r>
      <w:r w:rsidRPr="003F1023">
        <w:rPr>
          <w:noProof/>
          <w:sz w:val="28"/>
          <w:szCs w:val="28"/>
        </w:rPr>
        <w:fldChar w:fldCharType="end"/>
      </w:r>
      <w:r w:rsidRPr="003F1023">
        <w:rPr>
          <w:sz w:val="28"/>
          <w:szCs w:val="28"/>
        </w:rPr>
        <w:t xml:space="preserve">: </w:t>
      </w:r>
      <w:r w:rsidR="00B4396D" w:rsidRPr="003F1023">
        <w:rPr>
          <w:sz w:val="28"/>
          <w:szCs w:val="28"/>
        </w:rPr>
        <w:t>Các đối tượng dùng nước theo các kịch bản</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203"/>
        <w:gridCol w:w="771"/>
        <w:gridCol w:w="930"/>
        <w:gridCol w:w="866"/>
        <w:gridCol w:w="845"/>
        <w:gridCol w:w="773"/>
        <w:gridCol w:w="15"/>
        <w:gridCol w:w="923"/>
        <w:gridCol w:w="949"/>
      </w:tblGrid>
      <w:tr w:rsidR="00DC0615" w:rsidRPr="003F1023" w14:paraId="434A985B" w14:textId="77777777" w:rsidTr="00DC0615">
        <w:trPr>
          <w:trHeight w:val="280"/>
        </w:trPr>
        <w:tc>
          <w:tcPr>
            <w:tcW w:w="1177" w:type="pct"/>
            <w:vMerge w:val="restart"/>
            <w:shd w:val="clear" w:color="auto" w:fill="auto"/>
            <w:vAlign w:val="center"/>
            <w:hideMark/>
          </w:tcPr>
          <w:p w14:paraId="601FAFEC" w14:textId="0EABCCB5" w:rsidR="006C4AC4" w:rsidRPr="003F1023" w:rsidRDefault="006C4AC4" w:rsidP="00DC061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 xml:space="preserve">Đối tượng </w:t>
            </w:r>
          </w:p>
        </w:tc>
        <w:tc>
          <w:tcPr>
            <w:tcW w:w="632" w:type="pct"/>
            <w:vMerge w:val="restart"/>
            <w:shd w:val="clear" w:color="auto" w:fill="auto"/>
            <w:vAlign w:val="center"/>
            <w:hideMark/>
          </w:tcPr>
          <w:p w14:paraId="3AACDA62" w14:textId="77777777" w:rsidR="006C4AC4" w:rsidRPr="003F1023" w:rsidRDefault="006C4AC4" w:rsidP="00DC061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Đơn vị</w:t>
            </w:r>
          </w:p>
        </w:tc>
        <w:tc>
          <w:tcPr>
            <w:tcW w:w="405" w:type="pct"/>
            <w:vMerge w:val="restart"/>
            <w:shd w:val="clear" w:color="auto" w:fill="auto"/>
            <w:vAlign w:val="center"/>
            <w:hideMark/>
          </w:tcPr>
          <w:p w14:paraId="1442BFCA" w14:textId="77777777" w:rsidR="006C4AC4" w:rsidRPr="003F1023" w:rsidRDefault="006C4AC4" w:rsidP="00DC061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KB Nền</w:t>
            </w:r>
          </w:p>
        </w:tc>
        <w:tc>
          <w:tcPr>
            <w:tcW w:w="944" w:type="pct"/>
            <w:gridSpan w:val="2"/>
            <w:shd w:val="clear" w:color="auto" w:fill="auto"/>
            <w:vAlign w:val="center"/>
            <w:hideMark/>
          </w:tcPr>
          <w:p w14:paraId="5FC46838" w14:textId="1B284C09" w:rsidR="006C4AC4" w:rsidRPr="003F1023" w:rsidRDefault="006C4AC4" w:rsidP="00DC061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sz w:val="24"/>
                <w:szCs w:val="24"/>
              </w:rPr>
              <w:t>Kịch bản PT Bình thường</w:t>
            </w:r>
          </w:p>
        </w:tc>
        <w:tc>
          <w:tcPr>
            <w:tcW w:w="858" w:type="pct"/>
            <w:gridSpan w:val="3"/>
            <w:shd w:val="clear" w:color="auto" w:fill="auto"/>
            <w:vAlign w:val="center"/>
            <w:hideMark/>
          </w:tcPr>
          <w:p w14:paraId="0CDF2342" w14:textId="4B21E0B0" w:rsidR="006C4AC4" w:rsidRPr="003F1023" w:rsidRDefault="006C4AC4" w:rsidP="00DC061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sz w:val="24"/>
                <w:szCs w:val="24"/>
              </w:rPr>
              <w:t>Kịch bản PT Bền vững</w:t>
            </w:r>
          </w:p>
        </w:tc>
        <w:tc>
          <w:tcPr>
            <w:tcW w:w="984" w:type="pct"/>
            <w:gridSpan w:val="2"/>
            <w:shd w:val="clear" w:color="auto" w:fill="auto"/>
            <w:vAlign w:val="center"/>
            <w:hideMark/>
          </w:tcPr>
          <w:p w14:paraId="67585891" w14:textId="09BF9830" w:rsidR="006C4AC4" w:rsidRPr="003F1023" w:rsidRDefault="006C4AC4" w:rsidP="008E2004">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sz w:val="24"/>
                <w:szCs w:val="24"/>
              </w:rPr>
              <w:t>Kịch bản Khủng hoảng</w:t>
            </w:r>
          </w:p>
        </w:tc>
      </w:tr>
      <w:tr w:rsidR="00DC0615" w:rsidRPr="003F1023" w14:paraId="6C55D4BE" w14:textId="77777777" w:rsidTr="00DC0615">
        <w:trPr>
          <w:trHeight w:val="280"/>
        </w:trPr>
        <w:tc>
          <w:tcPr>
            <w:tcW w:w="1177" w:type="pct"/>
            <w:vMerge/>
            <w:vAlign w:val="center"/>
            <w:hideMark/>
          </w:tcPr>
          <w:p w14:paraId="1FC3A132" w14:textId="77777777" w:rsidR="006C4AC4" w:rsidRPr="003F1023" w:rsidRDefault="006C4AC4" w:rsidP="00DC0615">
            <w:pPr>
              <w:spacing w:before="120" w:line="240" w:lineRule="auto"/>
              <w:ind w:left="-57" w:right="-57"/>
              <w:rPr>
                <w:rFonts w:asciiTheme="minorHAnsi" w:hAnsiTheme="minorHAnsi" w:cstheme="minorHAnsi"/>
                <w:b/>
                <w:bCs/>
                <w:sz w:val="24"/>
                <w:szCs w:val="24"/>
                <w:lang w:val="vi-VN" w:eastAsia="vi-VN"/>
              </w:rPr>
            </w:pPr>
          </w:p>
        </w:tc>
        <w:tc>
          <w:tcPr>
            <w:tcW w:w="632" w:type="pct"/>
            <w:vMerge/>
            <w:vAlign w:val="center"/>
            <w:hideMark/>
          </w:tcPr>
          <w:p w14:paraId="2F0BAF3E" w14:textId="77777777" w:rsidR="006C4AC4" w:rsidRPr="003F1023" w:rsidRDefault="006C4AC4" w:rsidP="00DC0615">
            <w:pPr>
              <w:spacing w:before="120" w:line="240" w:lineRule="auto"/>
              <w:ind w:left="-57" w:right="-57"/>
              <w:rPr>
                <w:rFonts w:asciiTheme="minorHAnsi" w:hAnsiTheme="minorHAnsi" w:cstheme="minorHAnsi"/>
                <w:b/>
                <w:bCs/>
                <w:sz w:val="24"/>
                <w:szCs w:val="24"/>
                <w:lang w:val="vi-VN" w:eastAsia="vi-VN"/>
              </w:rPr>
            </w:pPr>
          </w:p>
        </w:tc>
        <w:tc>
          <w:tcPr>
            <w:tcW w:w="405" w:type="pct"/>
            <w:vMerge/>
            <w:vAlign w:val="center"/>
            <w:hideMark/>
          </w:tcPr>
          <w:p w14:paraId="6E4E9A36" w14:textId="77777777" w:rsidR="006C4AC4" w:rsidRPr="003F1023" w:rsidRDefault="006C4AC4" w:rsidP="00DC0615">
            <w:pPr>
              <w:spacing w:before="120" w:line="240" w:lineRule="auto"/>
              <w:ind w:left="-57" w:right="-57"/>
              <w:rPr>
                <w:rFonts w:asciiTheme="minorHAnsi" w:hAnsiTheme="minorHAnsi" w:cstheme="minorHAnsi"/>
                <w:b/>
                <w:bCs/>
                <w:sz w:val="24"/>
                <w:szCs w:val="24"/>
                <w:lang w:val="vi-VN" w:eastAsia="vi-VN"/>
              </w:rPr>
            </w:pPr>
          </w:p>
        </w:tc>
        <w:tc>
          <w:tcPr>
            <w:tcW w:w="489" w:type="pct"/>
            <w:shd w:val="clear" w:color="auto" w:fill="auto"/>
            <w:vAlign w:val="center"/>
            <w:hideMark/>
          </w:tcPr>
          <w:p w14:paraId="587F0EC3" w14:textId="77777777" w:rsidR="006C4AC4" w:rsidRPr="003F1023" w:rsidRDefault="006C4AC4" w:rsidP="00DC061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2030</w:t>
            </w:r>
          </w:p>
        </w:tc>
        <w:tc>
          <w:tcPr>
            <w:tcW w:w="455" w:type="pct"/>
            <w:shd w:val="clear" w:color="auto" w:fill="auto"/>
            <w:vAlign w:val="center"/>
            <w:hideMark/>
          </w:tcPr>
          <w:p w14:paraId="1D664681" w14:textId="77777777" w:rsidR="006C4AC4" w:rsidRPr="003F1023" w:rsidRDefault="006C4AC4" w:rsidP="00DC061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2050</w:t>
            </w:r>
          </w:p>
        </w:tc>
        <w:tc>
          <w:tcPr>
            <w:tcW w:w="444" w:type="pct"/>
            <w:shd w:val="clear" w:color="auto" w:fill="auto"/>
            <w:vAlign w:val="center"/>
            <w:hideMark/>
          </w:tcPr>
          <w:p w14:paraId="77AB7968" w14:textId="77777777" w:rsidR="006C4AC4" w:rsidRPr="003F1023" w:rsidRDefault="006C4AC4" w:rsidP="00DC061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2030</w:t>
            </w:r>
          </w:p>
        </w:tc>
        <w:tc>
          <w:tcPr>
            <w:tcW w:w="406" w:type="pct"/>
            <w:shd w:val="clear" w:color="auto" w:fill="auto"/>
            <w:vAlign w:val="center"/>
            <w:hideMark/>
          </w:tcPr>
          <w:p w14:paraId="085D93FB" w14:textId="77777777" w:rsidR="006C4AC4" w:rsidRPr="003F1023" w:rsidRDefault="006C4AC4" w:rsidP="00DC061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2050</w:t>
            </w:r>
          </w:p>
        </w:tc>
        <w:tc>
          <w:tcPr>
            <w:tcW w:w="493" w:type="pct"/>
            <w:gridSpan w:val="2"/>
            <w:shd w:val="clear" w:color="auto" w:fill="auto"/>
            <w:vAlign w:val="center"/>
            <w:hideMark/>
          </w:tcPr>
          <w:p w14:paraId="0902A7C7" w14:textId="77777777" w:rsidR="006C4AC4" w:rsidRPr="003F1023" w:rsidRDefault="006C4AC4" w:rsidP="00DC061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2030</w:t>
            </w:r>
          </w:p>
        </w:tc>
        <w:tc>
          <w:tcPr>
            <w:tcW w:w="499" w:type="pct"/>
            <w:shd w:val="clear" w:color="auto" w:fill="auto"/>
            <w:vAlign w:val="center"/>
            <w:hideMark/>
          </w:tcPr>
          <w:p w14:paraId="45EB3B7C" w14:textId="77777777" w:rsidR="006C4AC4" w:rsidRPr="003F1023" w:rsidRDefault="006C4AC4" w:rsidP="00DC061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2050</w:t>
            </w:r>
          </w:p>
        </w:tc>
      </w:tr>
      <w:tr w:rsidR="000F49F9" w:rsidRPr="003F1023" w14:paraId="71D0759E" w14:textId="77777777" w:rsidTr="00DC0615">
        <w:trPr>
          <w:trHeight w:val="280"/>
        </w:trPr>
        <w:tc>
          <w:tcPr>
            <w:tcW w:w="1177" w:type="pct"/>
            <w:shd w:val="clear" w:color="auto" w:fill="auto"/>
            <w:vAlign w:val="bottom"/>
            <w:hideMark/>
          </w:tcPr>
          <w:p w14:paraId="33CF6EEA" w14:textId="51CEF51C" w:rsidR="000F49F9" w:rsidRPr="003F1023" w:rsidRDefault="000F49F9" w:rsidP="000F49F9">
            <w:pPr>
              <w:spacing w:before="120" w:line="240" w:lineRule="auto"/>
              <w:ind w:left="-57" w:right="-57"/>
              <w:rPr>
                <w:rFonts w:asciiTheme="minorHAnsi" w:hAnsiTheme="minorHAnsi" w:cstheme="minorHAnsi"/>
                <w:b/>
                <w:bCs/>
                <w:sz w:val="24"/>
                <w:szCs w:val="24"/>
                <w:lang w:eastAsia="vi-VN"/>
              </w:rPr>
            </w:pPr>
            <w:r w:rsidRPr="003F1023">
              <w:rPr>
                <w:rFonts w:asciiTheme="minorHAnsi" w:hAnsiTheme="minorHAnsi" w:cstheme="minorHAnsi"/>
                <w:b/>
                <w:bCs/>
                <w:sz w:val="24"/>
                <w:szCs w:val="24"/>
                <w:lang w:val="vi-VN" w:eastAsia="vi-VN"/>
              </w:rPr>
              <w:t xml:space="preserve">Diện tích </w:t>
            </w:r>
            <w:r w:rsidRPr="003F1023">
              <w:rPr>
                <w:rFonts w:asciiTheme="minorHAnsi" w:hAnsiTheme="minorHAnsi" w:cstheme="minorHAnsi"/>
                <w:b/>
                <w:bCs/>
                <w:sz w:val="24"/>
                <w:szCs w:val="24"/>
                <w:lang w:eastAsia="vi-VN"/>
              </w:rPr>
              <w:t>canh tác</w:t>
            </w:r>
          </w:p>
        </w:tc>
        <w:tc>
          <w:tcPr>
            <w:tcW w:w="632" w:type="pct"/>
            <w:shd w:val="clear" w:color="auto" w:fill="auto"/>
            <w:vAlign w:val="bottom"/>
          </w:tcPr>
          <w:p w14:paraId="37DEE472" w14:textId="2E0173BF" w:rsidR="000F49F9" w:rsidRPr="003F1023" w:rsidRDefault="000F49F9" w:rsidP="000F49F9">
            <w:pPr>
              <w:spacing w:before="120" w:line="240" w:lineRule="auto"/>
              <w:ind w:left="-57" w:right="-57"/>
              <w:jc w:val="center"/>
              <w:rPr>
                <w:rFonts w:asciiTheme="minorHAnsi" w:hAnsiTheme="minorHAnsi" w:cstheme="minorHAnsi"/>
                <w:b/>
                <w:bCs/>
                <w:sz w:val="24"/>
                <w:szCs w:val="24"/>
                <w:lang w:val="vi-VN" w:eastAsia="vi-VN"/>
              </w:rPr>
            </w:pPr>
          </w:p>
        </w:tc>
        <w:tc>
          <w:tcPr>
            <w:tcW w:w="405" w:type="pct"/>
            <w:shd w:val="clear" w:color="auto" w:fill="auto"/>
            <w:vAlign w:val="bottom"/>
            <w:hideMark/>
          </w:tcPr>
          <w:p w14:paraId="7CEEB04B" w14:textId="51E9CC1E" w:rsidR="000F49F9" w:rsidRPr="00382580" w:rsidRDefault="000F49F9" w:rsidP="000F49F9">
            <w:pPr>
              <w:spacing w:before="120" w:line="240" w:lineRule="auto"/>
              <w:ind w:left="-57" w:right="-57"/>
              <w:jc w:val="right"/>
              <w:rPr>
                <w:rFonts w:asciiTheme="minorHAnsi" w:hAnsiTheme="minorHAnsi" w:cstheme="minorHAnsi"/>
                <w:b/>
                <w:bCs/>
                <w:sz w:val="24"/>
                <w:szCs w:val="24"/>
                <w:lang w:val="vi-VN" w:eastAsia="vi-VN"/>
              </w:rPr>
            </w:pPr>
            <w:r w:rsidRPr="00382580">
              <w:rPr>
                <w:b/>
                <w:bCs/>
                <w:sz w:val="24"/>
                <w:szCs w:val="24"/>
              </w:rPr>
              <w:t>1.237</w:t>
            </w:r>
          </w:p>
        </w:tc>
        <w:tc>
          <w:tcPr>
            <w:tcW w:w="489" w:type="pct"/>
            <w:shd w:val="clear" w:color="auto" w:fill="auto"/>
            <w:vAlign w:val="bottom"/>
            <w:hideMark/>
          </w:tcPr>
          <w:p w14:paraId="6BEE2701" w14:textId="224ED85F" w:rsidR="000F49F9" w:rsidRPr="00382580" w:rsidRDefault="000F49F9" w:rsidP="000F49F9">
            <w:pPr>
              <w:spacing w:before="120" w:line="240" w:lineRule="auto"/>
              <w:ind w:left="-57" w:right="-57"/>
              <w:jc w:val="right"/>
              <w:rPr>
                <w:rFonts w:asciiTheme="minorHAnsi" w:hAnsiTheme="minorHAnsi" w:cstheme="minorHAnsi"/>
                <w:b/>
                <w:bCs/>
                <w:sz w:val="24"/>
                <w:szCs w:val="24"/>
                <w:lang w:val="vi-VN" w:eastAsia="vi-VN"/>
              </w:rPr>
            </w:pPr>
            <w:r w:rsidRPr="00382580">
              <w:rPr>
                <w:b/>
                <w:bCs/>
                <w:sz w:val="24"/>
                <w:szCs w:val="24"/>
              </w:rPr>
              <w:t>1.247</w:t>
            </w:r>
          </w:p>
        </w:tc>
        <w:tc>
          <w:tcPr>
            <w:tcW w:w="455" w:type="pct"/>
            <w:shd w:val="clear" w:color="auto" w:fill="auto"/>
            <w:vAlign w:val="bottom"/>
            <w:hideMark/>
          </w:tcPr>
          <w:p w14:paraId="2A5B31A6" w14:textId="429B5226" w:rsidR="000F49F9" w:rsidRPr="00382580" w:rsidRDefault="000F49F9" w:rsidP="000F49F9">
            <w:pPr>
              <w:spacing w:before="120" w:line="240" w:lineRule="auto"/>
              <w:ind w:left="-57" w:right="-57"/>
              <w:jc w:val="right"/>
              <w:rPr>
                <w:rFonts w:asciiTheme="minorHAnsi" w:hAnsiTheme="minorHAnsi" w:cstheme="minorHAnsi"/>
                <w:b/>
                <w:bCs/>
                <w:sz w:val="24"/>
                <w:szCs w:val="24"/>
                <w:lang w:val="vi-VN" w:eastAsia="vi-VN"/>
              </w:rPr>
            </w:pPr>
            <w:r w:rsidRPr="00382580">
              <w:rPr>
                <w:b/>
                <w:bCs/>
                <w:sz w:val="24"/>
                <w:szCs w:val="24"/>
              </w:rPr>
              <w:t>1.256</w:t>
            </w:r>
          </w:p>
        </w:tc>
        <w:tc>
          <w:tcPr>
            <w:tcW w:w="444" w:type="pct"/>
            <w:shd w:val="clear" w:color="auto" w:fill="auto"/>
            <w:vAlign w:val="bottom"/>
            <w:hideMark/>
          </w:tcPr>
          <w:p w14:paraId="078C7085" w14:textId="57186B94" w:rsidR="000F49F9" w:rsidRPr="00382580" w:rsidRDefault="000F49F9" w:rsidP="000F49F9">
            <w:pPr>
              <w:spacing w:before="120" w:line="240" w:lineRule="auto"/>
              <w:ind w:left="-57" w:right="-57"/>
              <w:jc w:val="right"/>
              <w:rPr>
                <w:rFonts w:asciiTheme="minorHAnsi" w:hAnsiTheme="minorHAnsi" w:cstheme="minorHAnsi"/>
                <w:b/>
                <w:bCs/>
                <w:sz w:val="24"/>
                <w:szCs w:val="24"/>
                <w:lang w:val="vi-VN" w:eastAsia="vi-VN"/>
              </w:rPr>
            </w:pPr>
            <w:r w:rsidRPr="00382580">
              <w:rPr>
                <w:b/>
                <w:bCs/>
                <w:sz w:val="24"/>
                <w:szCs w:val="24"/>
              </w:rPr>
              <w:t>1.237</w:t>
            </w:r>
          </w:p>
        </w:tc>
        <w:tc>
          <w:tcPr>
            <w:tcW w:w="406" w:type="pct"/>
            <w:shd w:val="clear" w:color="auto" w:fill="auto"/>
            <w:vAlign w:val="bottom"/>
            <w:hideMark/>
          </w:tcPr>
          <w:p w14:paraId="31C54F2C" w14:textId="68D05171" w:rsidR="000F49F9" w:rsidRPr="00382580" w:rsidRDefault="000F49F9" w:rsidP="000F49F9">
            <w:pPr>
              <w:spacing w:before="120" w:line="240" w:lineRule="auto"/>
              <w:ind w:left="-57" w:right="-57"/>
              <w:jc w:val="right"/>
              <w:rPr>
                <w:rFonts w:asciiTheme="minorHAnsi" w:hAnsiTheme="minorHAnsi" w:cstheme="minorHAnsi"/>
                <w:b/>
                <w:bCs/>
                <w:sz w:val="24"/>
                <w:szCs w:val="24"/>
                <w:lang w:val="vi-VN" w:eastAsia="vi-VN"/>
              </w:rPr>
            </w:pPr>
            <w:r w:rsidRPr="00382580">
              <w:rPr>
                <w:b/>
                <w:bCs/>
                <w:sz w:val="24"/>
                <w:szCs w:val="24"/>
              </w:rPr>
              <w:t>1.241</w:t>
            </w:r>
          </w:p>
        </w:tc>
        <w:tc>
          <w:tcPr>
            <w:tcW w:w="493" w:type="pct"/>
            <w:gridSpan w:val="2"/>
            <w:shd w:val="clear" w:color="auto" w:fill="auto"/>
            <w:vAlign w:val="bottom"/>
            <w:hideMark/>
          </w:tcPr>
          <w:p w14:paraId="797B0EF1" w14:textId="6C378202" w:rsidR="000F49F9" w:rsidRPr="00382580" w:rsidRDefault="000F49F9" w:rsidP="000F49F9">
            <w:pPr>
              <w:spacing w:before="120" w:line="240" w:lineRule="auto"/>
              <w:ind w:left="-57" w:right="-57"/>
              <w:jc w:val="right"/>
              <w:rPr>
                <w:rFonts w:asciiTheme="minorHAnsi" w:hAnsiTheme="minorHAnsi" w:cstheme="minorHAnsi"/>
                <w:b/>
                <w:bCs/>
                <w:sz w:val="24"/>
                <w:szCs w:val="24"/>
                <w:lang w:val="vi-VN" w:eastAsia="vi-VN"/>
              </w:rPr>
            </w:pPr>
            <w:r w:rsidRPr="00382580">
              <w:rPr>
                <w:b/>
                <w:bCs/>
                <w:sz w:val="24"/>
                <w:szCs w:val="24"/>
              </w:rPr>
              <w:t>1.248</w:t>
            </w:r>
          </w:p>
        </w:tc>
        <w:tc>
          <w:tcPr>
            <w:tcW w:w="499" w:type="pct"/>
            <w:shd w:val="clear" w:color="auto" w:fill="auto"/>
            <w:vAlign w:val="bottom"/>
            <w:hideMark/>
          </w:tcPr>
          <w:p w14:paraId="00F92A17" w14:textId="56698666" w:rsidR="000F49F9" w:rsidRPr="00382580" w:rsidRDefault="000F49F9" w:rsidP="000F49F9">
            <w:pPr>
              <w:spacing w:before="120" w:line="240" w:lineRule="auto"/>
              <w:ind w:left="-57" w:right="-57"/>
              <w:jc w:val="right"/>
              <w:rPr>
                <w:rFonts w:asciiTheme="minorHAnsi" w:hAnsiTheme="minorHAnsi" w:cstheme="minorHAnsi"/>
                <w:b/>
                <w:bCs/>
                <w:sz w:val="24"/>
                <w:szCs w:val="24"/>
                <w:lang w:val="vi-VN" w:eastAsia="vi-VN"/>
              </w:rPr>
            </w:pPr>
            <w:r w:rsidRPr="00382580">
              <w:rPr>
                <w:b/>
                <w:bCs/>
                <w:sz w:val="24"/>
                <w:szCs w:val="24"/>
              </w:rPr>
              <w:t>1.262</w:t>
            </w:r>
          </w:p>
        </w:tc>
      </w:tr>
      <w:tr w:rsidR="000F49F9" w:rsidRPr="003F1023" w14:paraId="4029DA74" w14:textId="77777777" w:rsidTr="000F49F9">
        <w:trPr>
          <w:trHeight w:val="290"/>
        </w:trPr>
        <w:tc>
          <w:tcPr>
            <w:tcW w:w="1177" w:type="pct"/>
            <w:shd w:val="clear" w:color="auto" w:fill="auto"/>
            <w:vAlign w:val="bottom"/>
            <w:hideMark/>
          </w:tcPr>
          <w:p w14:paraId="6224F8F1" w14:textId="77777777" w:rsidR="000F49F9" w:rsidRPr="003F1023" w:rsidRDefault="000F49F9" w:rsidP="000F49F9">
            <w:pPr>
              <w:spacing w:before="120" w:line="240" w:lineRule="auto"/>
              <w:ind w:left="-57" w:right="-57"/>
              <w:jc w:val="right"/>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Lúa chiêm</w:t>
            </w:r>
          </w:p>
        </w:tc>
        <w:tc>
          <w:tcPr>
            <w:tcW w:w="632" w:type="pct"/>
            <w:shd w:val="clear" w:color="auto" w:fill="auto"/>
            <w:vAlign w:val="bottom"/>
            <w:hideMark/>
          </w:tcPr>
          <w:p w14:paraId="3F6F1190" w14:textId="77777777" w:rsidR="000F49F9" w:rsidRPr="003F1023" w:rsidRDefault="000F49F9" w:rsidP="000F49F9">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nghìn ha</w:t>
            </w:r>
          </w:p>
        </w:tc>
        <w:tc>
          <w:tcPr>
            <w:tcW w:w="405" w:type="pct"/>
            <w:shd w:val="clear" w:color="auto" w:fill="auto"/>
            <w:vAlign w:val="bottom"/>
          </w:tcPr>
          <w:p w14:paraId="23019D40" w14:textId="33415208"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247</w:t>
            </w:r>
          </w:p>
        </w:tc>
        <w:tc>
          <w:tcPr>
            <w:tcW w:w="489" w:type="pct"/>
            <w:shd w:val="clear" w:color="auto" w:fill="auto"/>
            <w:vAlign w:val="bottom"/>
          </w:tcPr>
          <w:p w14:paraId="0FFA7539" w14:textId="6BF4C582"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266</w:t>
            </w:r>
          </w:p>
        </w:tc>
        <w:tc>
          <w:tcPr>
            <w:tcW w:w="455" w:type="pct"/>
            <w:shd w:val="clear" w:color="auto" w:fill="auto"/>
            <w:vAlign w:val="bottom"/>
          </w:tcPr>
          <w:p w14:paraId="166FBE70" w14:textId="284A0CCE"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285</w:t>
            </w:r>
          </w:p>
        </w:tc>
        <w:tc>
          <w:tcPr>
            <w:tcW w:w="444" w:type="pct"/>
            <w:shd w:val="clear" w:color="auto" w:fill="auto"/>
            <w:vAlign w:val="bottom"/>
          </w:tcPr>
          <w:p w14:paraId="57E9810A" w14:textId="3BDA08FD" w:rsidR="000F49F9" w:rsidRPr="00CE61F3" w:rsidRDefault="000F49F9" w:rsidP="000F49F9">
            <w:pPr>
              <w:spacing w:before="120" w:line="240" w:lineRule="auto"/>
              <w:ind w:left="-57" w:right="-57"/>
              <w:jc w:val="right"/>
              <w:rPr>
                <w:rFonts w:asciiTheme="minorHAnsi" w:hAnsiTheme="minorHAnsi" w:cstheme="minorHAnsi"/>
                <w:sz w:val="24"/>
                <w:szCs w:val="24"/>
                <w:lang w:val="vi-VN" w:eastAsia="vi-VN"/>
              </w:rPr>
            </w:pPr>
            <w:r w:rsidRPr="00CE61F3">
              <w:rPr>
                <w:rFonts w:asciiTheme="minorHAnsi" w:hAnsiTheme="minorHAnsi" w:cstheme="minorHAnsi"/>
                <w:sz w:val="24"/>
                <w:szCs w:val="24"/>
                <w:lang w:val="vi-VN" w:eastAsia="vi-VN"/>
              </w:rPr>
              <w:t>255</w:t>
            </w:r>
          </w:p>
        </w:tc>
        <w:tc>
          <w:tcPr>
            <w:tcW w:w="406" w:type="pct"/>
            <w:shd w:val="clear" w:color="auto" w:fill="auto"/>
            <w:vAlign w:val="bottom"/>
          </w:tcPr>
          <w:p w14:paraId="340838DF" w14:textId="369796B2" w:rsidR="000F49F9" w:rsidRPr="00CE61F3" w:rsidRDefault="000F49F9" w:rsidP="000F49F9">
            <w:pPr>
              <w:spacing w:before="120" w:line="240" w:lineRule="auto"/>
              <w:ind w:left="-57" w:right="-57"/>
              <w:jc w:val="right"/>
              <w:rPr>
                <w:rFonts w:asciiTheme="minorHAnsi" w:hAnsiTheme="minorHAnsi" w:cstheme="minorHAnsi"/>
                <w:sz w:val="24"/>
                <w:szCs w:val="24"/>
                <w:lang w:val="vi-VN" w:eastAsia="vi-VN"/>
              </w:rPr>
            </w:pPr>
            <w:r w:rsidRPr="00CE61F3">
              <w:rPr>
                <w:rFonts w:asciiTheme="minorHAnsi" w:hAnsiTheme="minorHAnsi" w:cstheme="minorHAnsi"/>
                <w:sz w:val="24"/>
                <w:szCs w:val="24"/>
                <w:lang w:val="vi-VN" w:eastAsia="vi-VN"/>
              </w:rPr>
              <w:t>265</w:t>
            </w:r>
          </w:p>
        </w:tc>
        <w:tc>
          <w:tcPr>
            <w:tcW w:w="493" w:type="pct"/>
            <w:gridSpan w:val="2"/>
            <w:shd w:val="clear" w:color="auto" w:fill="auto"/>
            <w:vAlign w:val="bottom"/>
          </w:tcPr>
          <w:p w14:paraId="3A7A8D7E" w14:textId="707CFAC3"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286</w:t>
            </w:r>
          </w:p>
        </w:tc>
        <w:tc>
          <w:tcPr>
            <w:tcW w:w="499" w:type="pct"/>
            <w:shd w:val="clear" w:color="auto" w:fill="auto"/>
            <w:vAlign w:val="bottom"/>
          </w:tcPr>
          <w:p w14:paraId="0A92E362" w14:textId="05ACEB5A"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310</w:t>
            </w:r>
          </w:p>
        </w:tc>
      </w:tr>
      <w:tr w:rsidR="000F49F9" w:rsidRPr="003F1023" w14:paraId="73AF7611" w14:textId="77777777" w:rsidTr="000F49F9">
        <w:trPr>
          <w:trHeight w:val="290"/>
        </w:trPr>
        <w:tc>
          <w:tcPr>
            <w:tcW w:w="1177" w:type="pct"/>
            <w:shd w:val="clear" w:color="auto" w:fill="auto"/>
            <w:vAlign w:val="bottom"/>
            <w:hideMark/>
          </w:tcPr>
          <w:p w14:paraId="20AE624B" w14:textId="77777777" w:rsidR="000F49F9" w:rsidRPr="003F1023" w:rsidRDefault="000F49F9" w:rsidP="000F49F9">
            <w:pPr>
              <w:spacing w:before="120" w:line="240" w:lineRule="auto"/>
              <w:ind w:left="-57" w:right="-57"/>
              <w:jc w:val="right"/>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Lúa mùa</w:t>
            </w:r>
          </w:p>
        </w:tc>
        <w:tc>
          <w:tcPr>
            <w:tcW w:w="632" w:type="pct"/>
            <w:shd w:val="clear" w:color="auto" w:fill="auto"/>
            <w:vAlign w:val="bottom"/>
            <w:hideMark/>
          </w:tcPr>
          <w:p w14:paraId="5CFD9C07" w14:textId="77777777" w:rsidR="000F49F9" w:rsidRPr="003F1023" w:rsidRDefault="000F49F9" w:rsidP="000F49F9">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nghìn ha</w:t>
            </w:r>
          </w:p>
        </w:tc>
        <w:tc>
          <w:tcPr>
            <w:tcW w:w="405" w:type="pct"/>
            <w:shd w:val="clear" w:color="auto" w:fill="auto"/>
            <w:vAlign w:val="bottom"/>
          </w:tcPr>
          <w:p w14:paraId="0857AF02" w14:textId="55CD8D5F"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376</w:t>
            </w:r>
          </w:p>
        </w:tc>
        <w:tc>
          <w:tcPr>
            <w:tcW w:w="489" w:type="pct"/>
            <w:shd w:val="clear" w:color="auto" w:fill="auto"/>
            <w:vAlign w:val="bottom"/>
          </w:tcPr>
          <w:p w14:paraId="26E199DF" w14:textId="49B55FC3"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386</w:t>
            </w:r>
          </w:p>
        </w:tc>
        <w:tc>
          <w:tcPr>
            <w:tcW w:w="455" w:type="pct"/>
            <w:shd w:val="clear" w:color="auto" w:fill="auto"/>
            <w:vAlign w:val="bottom"/>
          </w:tcPr>
          <w:p w14:paraId="37D8D80E" w14:textId="4E27850B"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393</w:t>
            </w:r>
          </w:p>
        </w:tc>
        <w:tc>
          <w:tcPr>
            <w:tcW w:w="444" w:type="pct"/>
            <w:shd w:val="clear" w:color="auto" w:fill="auto"/>
            <w:vAlign w:val="bottom"/>
          </w:tcPr>
          <w:p w14:paraId="14E554F9" w14:textId="5D27E297" w:rsidR="000F49F9" w:rsidRPr="00CE61F3" w:rsidRDefault="000F49F9" w:rsidP="000F49F9">
            <w:pPr>
              <w:spacing w:before="120" w:line="240" w:lineRule="auto"/>
              <w:ind w:left="-57" w:right="-57"/>
              <w:jc w:val="right"/>
              <w:rPr>
                <w:rFonts w:asciiTheme="minorHAnsi" w:hAnsiTheme="minorHAnsi" w:cstheme="minorHAnsi"/>
                <w:sz w:val="24"/>
                <w:szCs w:val="24"/>
                <w:lang w:val="vi-VN" w:eastAsia="vi-VN"/>
              </w:rPr>
            </w:pPr>
            <w:r w:rsidRPr="00CE61F3">
              <w:rPr>
                <w:rFonts w:asciiTheme="minorHAnsi" w:hAnsiTheme="minorHAnsi" w:cstheme="minorHAnsi"/>
                <w:sz w:val="24"/>
                <w:szCs w:val="24"/>
                <w:lang w:val="vi-VN" w:eastAsia="vi-VN"/>
              </w:rPr>
              <w:t>376</w:t>
            </w:r>
          </w:p>
        </w:tc>
        <w:tc>
          <w:tcPr>
            <w:tcW w:w="406" w:type="pct"/>
            <w:shd w:val="clear" w:color="auto" w:fill="auto"/>
            <w:vAlign w:val="bottom"/>
          </w:tcPr>
          <w:p w14:paraId="3CF99DAA" w14:textId="5E2CB4C3" w:rsidR="000F49F9" w:rsidRPr="00CE61F3" w:rsidRDefault="000F49F9" w:rsidP="000F49F9">
            <w:pPr>
              <w:spacing w:before="120" w:line="240" w:lineRule="auto"/>
              <w:ind w:left="-57" w:right="-57"/>
              <w:jc w:val="right"/>
              <w:rPr>
                <w:rFonts w:asciiTheme="minorHAnsi" w:hAnsiTheme="minorHAnsi" w:cstheme="minorHAnsi"/>
                <w:sz w:val="24"/>
                <w:szCs w:val="24"/>
                <w:lang w:val="vi-VN" w:eastAsia="vi-VN"/>
              </w:rPr>
            </w:pPr>
            <w:r w:rsidRPr="00CE61F3">
              <w:rPr>
                <w:rFonts w:asciiTheme="minorHAnsi" w:hAnsiTheme="minorHAnsi" w:cstheme="minorHAnsi"/>
                <w:sz w:val="24"/>
                <w:szCs w:val="24"/>
                <w:lang w:val="vi-VN" w:eastAsia="vi-VN"/>
              </w:rPr>
              <w:t>379</w:t>
            </w:r>
          </w:p>
        </w:tc>
        <w:tc>
          <w:tcPr>
            <w:tcW w:w="493" w:type="pct"/>
            <w:gridSpan w:val="2"/>
            <w:shd w:val="clear" w:color="auto" w:fill="auto"/>
            <w:vAlign w:val="bottom"/>
          </w:tcPr>
          <w:p w14:paraId="4F2247FE" w14:textId="741F8AFB"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386</w:t>
            </w:r>
          </w:p>
        </w:tc>
        <w:tc>
          <w:tcPr>
            <w:tcW w:w="499" w:type="pct"/>
            <w:shd w:val="clear" w:color="auto" w:fill="auto"/>
            <w:vAlign w:val="bottom"/>
          </w:tcPr>
          <w:p w14:paraId="7130AED1" w14:textId="7923BFD5"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393</w:t>
            </w:r>
          </w:p>
        </w:tc>
      </w:tr>
      <w:tr w:rsidR="000F49F9" w:rsidRPr="003F1023" w14:paraId="5D1F2A82" w14:textId="77777777" w:rsidTr="000F49F9">
        <w:trPr>
          <w:trHeight w:val="290"/>
        </w:trPr>
        <w:tc>
          <w:tcPr>
            <w:tcW w:w="1177" w:type="pct"/>
            <w:shd w:val="clear" w:color="auto" w:fill="auto"/>
            <w:vAlign w:val="bottom"/>
            <w:hideMark/>
          </w:tcPr>
          <w:p w14:paraId="0756FE0A" w14:textId="77777777" w:rsidR="000F49F9" w:rsidRPr="003F1023" w:rsidRDefault="000F49F9" w:rsidP="000F49F9">
            <w:pPr>
              <w:spacing w:before="120" w:line="240" w:lineRule="auto"/>
              <w:ind w:left="-57" w:right="-57"/>
              <w:jc w:val="right"/>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Màu chiêm</w:t>
            </w:r>
          </w:p>
        </w:tc>
        <w:tc>
          <w:tcPr>
            <w:tcW w:w="632" w:type="pct"/>
            <w:shd w:val="clear" w:color="auto" w:fill="auto"/>
            <w:vAlign w:val="bottom"/>
            <w:hideMark/>
          </w:tcPr>
          <w:p w14:paraId="2F5C8A1E" w14:textId="77777777" w:rsidR="000F49F9" w:rsidRPr="003F1023" w:rsidRDefault="000F49F9" w:rsidP="000F49F9">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nghìn ha</w:t>
            </w:r>
          </w:p>
        </w:tc>
        <w:tc>
          <w:tcPr>
            <w:tcW w:w="405" w:type="pct"/>
            <w:shd w:val="clear" w:color="auto" w:fill="auto"/>
            <w:vAlign w:val="bottom"/>
          </w:tcPr>
          <w:p w14:paraId="0C2B7B7D" w14:textId="6B8349EF"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355</w:t>
            </w:r>
          </w:p>
        </w:tc>
        <w:tc>
          <w:tcPr>
            <w:tcW w:w="489" w:type="pct"/>
            <w:shd w:val="clear" w:color="auto" w:fill="auto"/>
            <w:vAlign w:val="bottom"/>
          </w:tcPr>
          <w:p w14:paraId="7B2D3509" w14:textId="26B843E5"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304</w:t>
            </w:r>
          </w:p>
        </w:tc>
        <w:tc>
          <w:tcPr>
            <w:tcW w:w="455" w:type="pct"/>
            <w:shd w:val="clear" w:color="auto" w:fill="auto"/>
            <w:vAlign w:val="bottom"/>
          </w:tcPr>
          <w:p w14:paraId="1058972E" w14:textId="06117B97"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251</w:t>
            </w:r>
          </w:p>
        </w:tc>
        <w:tc>
          <w:tcPr>
            <w:tcW w:w="444" w:type="pct"/>
            <w:shd w:val="clear" w:color="auto" w:fill="auto"/>
            <w:vAlign w:val="bottom"/>
          </w:tcPr>
          <w:p w14:paraId="31AC6B65" w14:textId="67BF09B3"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352</w:t>
            </w:r>
          </w:p>
        </w:tc>
        <w:tc>
          <w:tcPr>
            <w:tcW w:w="406" w:type="pct"/>
            <w:shd w:val="clear" w:color="auto" w:fill="auto"/>
            <w:vAlign w:val="bottom"/>
          </w:tcPr>
          <w:p w14:paraId="3EA0D78F" w14:textId="26E3FA8F"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324</w:t>
            </w:r>
          </w:p>
        </w:tc>
        <w:tc>
          <w:tcPr>
            <w:tcW w:w="493" w:type="pct"/>
            <w:gridSpan w:val="2"/>
            <w:shd w:val="clear" w:color="auto" w:fill="auto"/>
            <w:vAlign w:val="bottom"/>
          </w:tcPr>
          <w:p w14:paraId="3B7A68EF" w14:textId="13101452"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324</w:t>
            </w:r>
          </w:p>
        </w:tc>
        <w:tc>
          <w:tcPr>
            <w:tcW w:w="499" w:type="pct"/>
            <w:shd w:val="clear" w:color="auto" w:fill="auto"/>
            <w:vAlign w:val="bottom"/>
          </w:tcPr>
          <w:p w14:paraId="62186673" w14:textId="6AE8557E"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294</w:t>
            </w:r>
          </w:p>
        </w:tc>
      </w:tr>
      <w:tr w:rsidR="000F49F9" w:rsidRPr="003F1023" w14:paraId="13E2201E" w14:textId="77777777" w:rsidTr="000F49F9">
        <w:trPr>
          <w:trHeight w:val="290"/>
        </w:trPr>
        <w:tc>
          <w:tcPr>
            <w:tcW w:w="1177" w:type="pct"/>
            <w:shd w:val="clear" w:color="auto" w:fill="auto"/>
            <w:vAlign w:val="bottom"/>
            <w:hideMark/>
          </w:tcPr>
          <w:p w14:paraId="0FAEAA2D" w14:textId="77777777" w:rsidR="000F49F9" w:rsidRPr="003F1023" w:rsidRDefault="000F49F9" w:rsidP="000F49F9">
            <w:pPr>
              <w:spacing w:before="120" w:line="240" w:lineRule="auto"/>
              <w:ind w:left="-57" w:right="-57"/>
              <w:jc w:val="right"/>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Màu mùa</w:t>
            </w:r>
          </w:p>
        </w:tc>
        <w:tc>
          <w:tcPr>
            <w:tcW w:w="632" w:type="pct"/>
            <w:shd w:val="clear" w:color="auto" w:fill="auto"/>
            <w:vAlign w:val="bottom"/>
            <w:hideMark/>
          </w:tcPr>
          <w:p w14:paraId="3AC337DF" w14:textId="77777777" w:rsidR="000F49F9" w:rsidRPr="003F1023" w:rsidRDefault="000F49F9" w:rsidP="000F49F9">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nghìn ha</w:t>
            </w:r>
          </w:p>
        </w:tc>
        <w:tc>
          <w:tcPr>
            <w:tcW w:w="405" w:type="pct"/>
            <w:shd w:val="clear" w:color="auto" w:fill="auto"/>
            <w:vAlign w:val="bottom"/>
          </w:tcPr>
          <w:p w14:paraId="6E433057" w14:textId="6E24BC74"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352</w:t>
            </w:r>
          </w:p>
        </w:tc>
        <w:tc>
          <w:tcPr>
            <w:tcW w:w="489" w:type="pct"/>
            <w:shd w:val="clear" w:color="auto" w:fill="auto"/>
            <w:vAlign w:val="bottom"/>
          </w:tcPr>
          <w:p w14:paraId="22A25AA4" w14:textId="125EADBF"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301</w:t>
            </w:r>
          </w:p>
        </w:tc>
        <w:tc>
          <w:tcPr>
            <w:tcW w:w="455" w:type="pct"/>
            <w:shd w:val="clear" w:color="auto" w:fill="auto"/>
            <w:vAlign w:val="bottom"/>
          </w:tcPr>
          <w:p w14:paraId="497C01BF" w14:textId="553C38C0"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246</w:t>
            </w:r>
          </w:p>
        </w:tc>
        <w:tc>
          <w:tcPr>
            <w:tcW w:w="444" w:type="pct"/>
            <w:shd w:val="clear" w:color="auto" w:fill="auto"/>
            <w:vAlign w:val="bottom"/>
          </w:tcPr>
          <w:p w14:paraId="355BD0C2" w14:textId="0259F8B8"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301</w:t>
            </w:r>
          </w:p>
        </w:tc>
        <w:tc>
          <w:tcPr>
            <w:tcW w:w="406" w:type="pct"/>
            <w:shd w:val="clear" w:color="auto" w:fill="auto"/>
            <w:vAlign w:val="bottom"/>
          </w:tcPr>
          <w:p w14:paraId="1E646A2F" w14:textId="50A74B96"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273</w:t>
            </w:r>
          </w:p>
        </w:tc>
        <w:tc>
          <w:tcPr>
            <w:tcW w:w="493" w:type="pct"/>
            <w:gridSpan w:val="2"/>
            <w:shd w:val="clear" w:color="auto" w:fill="auto"/>
            <w:vAlign w:val="bottom"/>
          </w:tcPr>
          <w:p w14:paraId="0D4A6066" w14:textId="3D0BA1CC"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251</w:t>
            </w:r>
          </w:p>
        </w:tc>
        <w:tc>
          <w:tcPr>
            <w:tcW w:w="499" w:type="pct"/>
            <w:shd w:val="clear" w:color="auto" w:fill="auto"/>
            <w:vAlign w:val="bottom"/>
          </w:tcPr>
          <w:p w14:paraId="7960DBEE" w14:textId="024AD399"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226</w:t>
            </w:r>
          </w:p>
        </w:tc>
      </w:tr>
      <w:tr w:rsidR="000F49F9" w:rsidRPr="003F1023" w14:paraId="57E65C7B" w14:textId="77777777" w:rsidTr="000F49F9">
        <w:trPr>
          <w:trHeight w:val="290"/>
        </w:trPr>
        <w:tc>
          <w:tcPr>
            <w:tcW w:w="1177" w:type="pct"/>
            <w:shd w:val="clear" w:color="auto" w:fill="auto"/>
            <w:vAlign w:val="bottom"/>
            <w:hideMark/>
          </w:tcPr>
          <w:p w14:paraId="64F6CCAD" w14:textId="77777777" w:rsidR="000F49F9" w:rsidRPr="003F1023" w:rsidRDefault="000F49F9" w:rsidP="000F49F9">
            <w:pPr>
              <w:spacing w:before="120" w:line="240" w:lineRule="auto"/>
              <w:ind w:left="-57" w:right="-57"/>
              <w:jc w:val="right"/>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Màu đông</w:t>
            </w:r>
          </w:p>
        </w:tc>
        <w:tc>
          <w:tcPr>
            <w:tcW w:w="632" w:type="pct"/>
            <w:shd w:val="clear" w:color="auto" w:fill="auto"/>
            <w:vAlign w:val="bottom"/>
            <w:hideMark/>
          </w:tcPr>
          <w:p w14:paraId="6B170860" w14:textId="77777777" w:rsidR="000F49F9" w:rsidRPr="003F1023" w:rsidRDefault="000F49F9" w:rsidP="000F49F9">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nghìn ha</w:t>
            </w:r>
          </w:p>
        </w:tc>
        <w:tc>
          <w:tcPr>
            <w:tcW w:w="405" w:type="pct"/>
            <w:shd w:val="clear" w:color="auto" w:fill="auto"/>
            <w:vAlign w:val="bottom"/>
          </w:tcPr>
          <w:p w14:paraId="6DA92A8E" w14:textId="0BA448D0"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114</w:t>
            </w:r>
          </w:p>
        </w:tc>
        <w:tc>
          <w:tcPr>
            <w:tcW w:w="489" w:type="pct"/>
            <w:shd w:val="clear" w:color="auto" w:fill="auto"/>
            <w:vAlign w:val="bottom"/>
          </w:tcPr>
          <w:p w14:paraId="0DD28825" w14:textId="3889F7D5"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115</w:t>
            </w:r>
          </w:p>
        </w:tc>
        <w:tc>
          <w:tcPr>
            <w:tcW w:w="455" w:type="pct"/>
            <w:shd w:val="clear" w:color="auto" w:fill="auto"/>
            <w:vAlign w:val="bottom"/>
          </w:tcPr>
          <w:p w14:paraId="60BD9EF9" w14:textId="1FF56D8E"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116</w:t>
            </w:r>
          </w:p>
        </w:tc>
        <w:tc>
          <w:tcPr>
            <w:tcW w:w="444" w:type="pct"/>
            <w:shd w:val="clear" w:color="auto" w:fill="auto"/>
            <w:vAlign w:val="bottom"/>
          </w:tcPr>
          <w:p w14:paraId="6588A4C0" w14:textId="25789A35"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115</w:t>
            </w:r>
          </w:p>
        </w:tc>
        <w:tc>
          <w:tcPr>
            <w:tcW w:w="406" w:type="pct"/>
            <w:shd w:val="clear" w:color="auto" w:fill="auto"/>
            <w:vAlign w:val="bottom"/>
          </w:tcPr>
          <w:p w14:paraId="462541FA" w14:textId="1EC0B0E2"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117</w:t>
            </w:r>
          </w:p>
        </w:tc>
        <w:tc>
          <w:tcPr>
            <w:tcW w:w="493" w:type="pct"/>
            <w:gridSpan w:val="2"/>
            <w:shd w:val="clear" w:color="auto" w:fill="auto"/>
            <w:vAlign w:val="bottom"/>
          </w:tcPr>
          <w:p w14:paraId="1E60E0B3" w14:textId="614E8878"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115</w:t>
            </w:r>
          </w:p>
        </w:tc>
        <w:tc>
          <w:tcPr>
            <w:tcW w:w="499" w:type="pct"/>
            <w:shd w:val="clear" w:color="auto" w:fill="auto"/>
            <w:vAlign w:val="bottom"/>
          </w:tcPr>
          <w:p w14:paraId="0598F472" w14:textId="1CD6508B"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117</w:t>
            </w:r>
          </w:p>
        </w:tc>
      </w:tr>
      <w:tr w:rsidR="000F49F9" w:rsidRPr="003F1023" w14:paraId="32D7262D" w14:textId="77777777" w:rsidTr="000F49F9">
        <w:trPr>
          <w:trHeight w:val="290"/>
        </w:trPr>
        <w:tc>
          <w:tcPr>
            <w:tcW w:w="1177" w:type="pct"/>
            <w:shd w:val="clear" w:color="auto" w:fill="auto"/>
            <w:vAlign w:val="bottom"/>
            <w:hideMark/>
          </w:tcPr>
          <w:p w14:paraId="3B76B4D3" w14:textId="77777777" w:rsidR="000F49F9" w:rsidRPr="003F1023" w:rsidRDefault="000F49F9" w:rsidP="000F49F9">
            <w:pPr>
              <w:spacing w:before="120" w:line="240" w:lineRule="auto"/>
              <w:ind w:left="-57" w:right="-57"/>
              <w:jc w:val="right"/>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Cây lâu năm</w:t>
            </w:r>
          </w:p>
        </w:tc>
        <w:tc>
          <w:tcPr>
            <w:tcW w:w="632" w:type="pct"/>
            <w:shd w:val="clear" w:color="auto" w:fill="auto"/>
            <w:vAlign w:val="bottom"/>
            <w:hideMark/>
          </w:tcPr>
          <w:p w14:paraId="5403C9D5" w14:textId="77777777" w:rsidR="000F49F9" w:rsidRPr="003F1023" w:rsidRDefault="000F49F9" w:rsidP="000F49F9">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nghìn ha</w:t>
            </w:r>
          </w:p>
        </w:tc>
        <w:tc>
          <w:tcPr>
            <w:tcW w:w="405" w:type="pct"/>
            <w:shd w:val="clear" w:color="auto" w:fill="auto"/>
            <w:vAlign w:val="bottom"/>
          </w:tcPr>
          <w:p w14:paraId="3062DFA6" w14:textId="64DC9C04"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509</w:t>
            </w:r>
          </w:p>
        </w:tc>
        <w:tc>
          <w:tcPr>
            <w:tcW w:w="489" w:type="pct"/>
            <w:shd w:val="clear" w:color="auto" w:fill="auto"/>
            <w:vAlign w:val="bottom"/>
          </w:tcPr>
          <w:p w14:paraId="5C2AB307" w14:textId="7E5A3624"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560</w:t>
            </w:r>
          </w:p>
        </w:tc>
        <w:tc>
          <w:tcPr>
            <w:tcW w:w="455" w:type="pct"/>
            <w:shd w:val="clear" w:color="auto" w:fill="auto"/>
            <w:vAlign w:val="bottom"/>
          </w:tcPr>
          <w:p w14:paraId="6D22F792" w14:textId="65DC0A79"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616</w:t>
            </w:r>
          </w:p>
        </w:tc>
        <w:tc>
          <w:tcPr>
            <w:tcW w:w="444" w:type="pct"/>
            <w:shd w:val="clear" w:color="auto" w:fill="auto"/>
            <w:vAlign w:val="bottom"/>
          </w:tcPr>
          <w:p w14:paraId="718088AF" w14:textId="458AA67D"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560</w:t>
            </w:r>
          </w:p>
        </w:tc>
        <w:tc>
          <w:tcPr>
            <w:tcW w:w="406" w:type="pct"/>
            <w:shd w:val="clear" w:color="auto" w:fill="auto"/>
            <w:vAlign w:val="bottom"/>
          </w:tcPr>
          <w:p w14:paraId="6B088A19" w14:textId="7321DDC7"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588</w:t>
            </w:r>
          </w:p>
        </w:tc>
        <w:tc>
          <w:tcPr>
            <w:tcW w:w="493" w:type="pct"/>
            <w:gridSpan w:val="2"/>
            <w:shd w:val="clear" w:color="auto" w:fill="auto"/>
            <w:vAlign w:val="bottom"/>
          </w:tcPr>
          <w:p w14:paraId="41A6C9E8" w14:textId="7546095C"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611</w:t>
            </w:r>
          </w:p>
        </w:tc>
        <w:tc>
          <w:tcPr>
            <w:tcW w:w="499" w:type="pct"/>
            <w:shd w:val="clear" w:color="auto" w:fill="auto"/>
            <w:vAlign w:val="bottom"/>
          </w:tcPr>
          <w:p w14:paraId="369CA79E" w14:textId="1AE2082F" w:rsidR="000F49F9" w:rsidRPr="00382580" w:rsidRDefault="000F49F9" w:rsidP="000F49F9">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642</w:t>
            </w:r>
          </w:p>
        </w:tc>
      </w:tr>
      <w:tr w:rsidR="00DC0615" w:rsidRPr="003F1023" w14:paraId="5D664249" w14:textId="77777777" w:rsidTr="00DC0615">
        <w:trPr>
          <w:trHeight w:val="290"/>
        </w:trPr>
        <w:tc>
          <w:tcPr>
            <w:tcW w:w="1177" w:type="pct"/>
            <w:shd w:val="clear" w:color="auto" w:fill="auto"/>
            <w:vAlign w:val="bottom"/>
            <w:hideMark/>
          </w:tcPr>
          <w:p w14:paraId="02E054A8" w14:textId="77777777" w:rsidR="00B4396D" w:rsidRPr="003F1023" w:rsidRDefault="00B4396D" w:rsidP="00DC0615">
            <w:pPr>
              <w:spacing w:before="120" w:line="240" w:lineRule="auto"/>
              <w:ind w:left="-57" w:right="-57"/>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Thủy sản</w:t>
            </w:r>
          </w:p>
        </w:tc>
        <w:tc>
          <w:tcPr>
            <w:tcW w:w="632" w:type="pct"/>
            <w:shd w:val="clear" w:color="auto" w:fill="auto"/>
            <w:vAlign w:val="bottom"/>
            <w:hideMark/>
          </w:tcPr>
          <w:p w14:paraId="731C6F5E" w14:textId="77777777" w:rsidR="00B4396D" w:rsidRPr="003F1023" w:rsidRDefault="00B4396D" w:rsidP="00DC061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nghìn ha</w:t>
            </w:r>
          </w:p>
        </w:tc>
        <w:tc>
          <w:tcPr>
            <w:tcW w:w="405" w:type="pct"/>
            <w:shd w:val="clear" w:color="auto" w:fill="auto"/>
            <w:vAlign w:val="bottom"/>
            <w:hideMark/>
          </w:tcPr>
          <w:p w14:paraId="24E96E27" w14:textId="48E87CAE" w:rsidR="00B4396D" w:rsidRPr="00382580" w:rsidRDefault="00B4396D"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43,4</w:t>
            </w:r>
          </w:p>
        </w:tc>
        <w:tc>
          <w:tcPr>
            <w:tcW w:w="489" w:type="pct"/>
            <w:shd w:val="clear" w:color="auto" w:fill="auto"/>
            <w:vAlign w:val="bottom"/>
            <w:hideMark/>
          </w:tcPr>
          <w:p w14:paraId="2A338218" w14:textId="2861AEC6" w:rsidR="00B4396D" w:rsidRPr="00382580" w:rsidRDefault="00B4396D"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46,8</w:t>
            </w:r>
          </w:p>
        </w:tc>
        <w:tc>
          <w:tcPr>
            <w:tcW w:w="455" w:type="pct"/>
            <w:shd w:val="clear" w:color="auto" w:fill="auto"/>
            <w:vAlign w:val="bottom"/>
            <w:hideMark/>
          </w:tcPr>
          <w:p w14:paraId="1512A7D7" w14:textId="6C7CB201" w:rsidR="00B4396D" w:rsidRPr="00382580" w:rsidRDefault="00B4396D"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47,2</w:t>
            </w:r>
          </w:p>
        </w:tc>
        <w:tc>
          <w:tcPr>
            <w:tcW w:w="444" w:type="pct"/>
            <w:shd w:val="clear" w:color="auto" w:fill="auto"/>
            <w:vAlign w:val="bottom"/>
            <w:hideMark/>
          </w:tcPr>
          <w:p w14:paraId="07BDA3C6" w14:textId="6C834C25" w:rsidR="00B4396D" w:rsidRPr="00382580" w:rsidRDefault="00B4396D"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46,8</w:t>
            </w:r>
          </w:p>
        </w:tc>
        <w:tc>
          <w:tcPr>
            <w:tcW w:w="406" w:type="pct"/>
            <w:shd w:val="clear" w:color="auto" w:fill="auto"/>
            <w:vAlign w:val="bottom"/>
            <w:hideMark/>
          </w:tcPr>
          <w:p w14:paraId="11408D0B" w14:textId="03F981D5" w:rsidR="00B4396D" w:rsidRPr="00382580" w:rsidRDefault="00B4396D"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47,2</w:t>
            </w:r>
          </w:p>
        </w:tc>
        <w:tc>
          <w:tcPr>
            <w:tcW w:w="493" w:type="pct"/>
            <w:gridSpan w:val="2"/>
            <w:shd w:val="clear" w:color="auto" w:fill="auto"/>
            <w:vAlign w:val="bottom"/>
            <w:hideMark/>
          </w:tcPr>
          <w:p w14:paraId="746F959E" w14:textId="2CAF6A16" w:rsidR="00B4396D" w:rsidRPr="00382580" w:rsidRDefault="00B4396D"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46,8</w:t>
            </w:r>
          </w:p>
        </w:tc>
        <w:tc>
          <w:tcPr>
            <w:tcW w:w="499" w:type="pct"/>
            <w:shd w:val="clear" w:color="auto" w:fill="auto"/>
            <w:vAlign w:val="bottom"/>
            <w:hideMark/>
          </w:tcPr>
          <w:p w14:paraId="77CBB832" w14:textId="7E097BA6" w:rsidR="00B4396D" w:rsidRPr="00382580" w:rsidRDefault="00B4396D"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47,2</w:t>
            </w:r>
          </w:p>
        </w:tc>
      </w:tr>
      <w:tr w:rsidR="00DC0615" w:rsidRPr="003F1023" w14:paraId="6A236796" w14:textId="77777777" w:rsidTr="00DC0615">
        <w:trPr>
          <w:trHeight w:val="290"/>
        </w:trPr>
        <w:tc>
          <w:tcPr>
            <w:tcW w:w="1177" w:type="pct"/>
            <w:shd w:val="clear" w:color="auto" w:fill="auto"/>
            <w:vAlign w:val="bottom"/>
            <w:hideMark/>
          </w:tcPr>
          <w:p w14:paraId="3709C88E" w14:textId="77777777" w:rsidR="00B4396D" w:rsidRPr="003F1023" w:rsidRDefault="00B4396D" w:rsidP="00DC0615">
            <w:pPr>
              <w:spacing w:before="120" w:line="240" w:lineRule="auto"/>
              <w:ind w:left="-57" w:right="-57"/>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Công nghiệp</w:t>
            </w:r>
          </w:p>
        </w:tc>
        <w:tc>
          <w:tcPr>
            <w:tcW w:w="632" w:type="pct"/>
            <w:shd w:val="clear" w:color="auto" w:fill="auto"/>
            <w:vAlign w:val="bottom"/>
            <w:hideMark/>
          </w:tcPr>
          <w:p w14:paraId="0D5FC7DB" w14:textId="77777777" w:rsidR="00B4396D" w:rsidRPr="003F1023" w:rsidRDefault="00B4396D" w:rsidP="00DC061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nghìn ha</w:t>
            </w:r>
          </w:p>
        </w:tc>
        <w:tc>
          <w:tcPr>
            <w:tcW w:w="405" w:type="pct"/>
            <w:shd w:val="clear" w:color="auto" w:fill="auto"/>
            <w:vAlign w:val="bottom"/>
            <w:hideMark/>
          </w:tcPr>
          <w:p w14:paraId="2E82CEFD" w14:textId="5085EA01" w:rsidR="00B4396D" w:rsidRPr="00382580" w:rsidRDefault="00B4396D"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15,2</w:t>
            </w:r>
          </w:p>
        </w:tc>
        <w:tc>
          <w:tcPr>
            <w:tcW w:w="489" w:type="pct"/>
            <w:shd w:val="clear" w:color="auto" w:fill="auto"/>
            <w:vAlign w:val="bottom"/>
            <w:hideMark/>
          </w:tcPr>
          <w:p w14:paraId="6B4B7CC0" w14:textId="0D494D50" w:rsidR="00B4396D" w:rsidRPr="00382580" w:rsidRDefault="00B4396D"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23,7</w:t>
            </w:r>
          </w:p>
        </w:tc>
        <w:tc>
          <w:tcPr>
            <w:tcW w:w="455" w:type="pct"/>
            <w:shd w:val="clear" w:color="auto" w:fill="auto"/>
            <w:vAlign w:val="bottom"/>
            <w:hideMark/>
          </w:tcPr>
          <w:p w14:paraId="49FDBE78" w14:textId="1B04D74D" w:rsidR="00B4396D" w:rsidRPr="00382580" w:rsidRDefault="00B4396D"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27,9</w:t>
            </w:r>
          </w:p>
        </w:tc>
        <w:tc>
          <w:tcPr>
            <w:tcW w:w="444" w:type="pct"/>
            <w:shd w:val="clear" w:color="auto" w:fill="auto"/>
            <w:vAlign w:val="bottom"/>
            <w:hideMark/>
          </w:tcPr>
          <w:p w14:paraId="2680F104" w14:textId="40848E4D" w:rsidR="00B4396D" w:rsidRPr="00382580" w:rsidRDefault="00B4396D"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23,7</w:t>
            </w:r>
          </w:p>
        </w:tc>
        <w:tc>
          <w:tcPr>
            <w:tcW w:w="406" w:type="pct"/>
            <w:shd w:val="clear" w:color="auto" w:fill="auto"/>
            <w:vAlign w:val="bottom"/>
            <w:hideMark/>
          </w:tcPr>
          <w:p w14:paraId="3BAADDC0" w14:textId="0741E225" w:rsidR="00B4396D" w:rsidRPr="00382580" w:rsidRDefault="00B4396D"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27,9</w:t>
            </w:r>
          </w:p>
        </w:tc>
        <w:tc>
          <w:tcPr>
            <w:tcW w:w="493" w:type="pct"/>
            <w:gridSpan w:val="2"/>
            <w:shd w:val="clear" w:color="auto" w:fill="auto"/>
            <w:vAlign w:val="bottom"/>
            <w:hideMark/>
          </w:tcPr>
          <w:p w14:paraId="2509EA8A" w14:textId="1BC113BA" w:rsidR="00B4396D" w:rsidRPr="00382580" w:rsidRDefault="00B4396D"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28,4</w:t>
            </w:r>
          </w:p>
        </w:tc>
        <w:tc>
          <w:tcPr>
            <w:tcW w:w="499" w:type="pct"/>
            <w:shd w:val="clear" w:color="auto" w:fill="auto"/>
            <w:vAlign w:val="bottom"/>
            <w:hideMark/>
          </w:tcPr>
          <w:p w14:paraId="0877772B" w14:textId="00CCD514" w:rsidR="00B4396D" w:rsidRPr="00382580" w:rsidRDefault="00B4396D"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36,3</w:t>
            </w:r>
          </w:p>
        </w:tc>
      </w:tr>
      <w:tr w:rsidR="00DC0615" w:rsidRPr="003F1023" w14:paraId="7E3C20DA" w14:textId="77777777" w:rsidTr="00DC0615">
        <w:trPr>
          <w:trHeight w:val="290"/>
        </w:trPr>
        <w:tc>
          <w:tcPr>
            <w:tcW w:w="1177" w:type="pct"/>
            <w:shd w:val="clear" w:color="auto" w:fill="auto"/>
            <w:vAlign w:val="bottom"/>
            <w:hideMark/>
          </w:tcPr>
          <w:p w14:paraId="6B49E3D2" w14:textId="77777777" w:rsidR="006C4AC4" w:rsidRPr="003F1023" w:rsidRDefault="006C4AC4" w:rsidP="00DC0615">
            <w:pPr>
              <w:spacing w:before="120" w:line="240" w:lineRule="auto"/>
              <w:ind w:left="-57" w:right="-57"/>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Nông thôn</w:t>
            </w:r>
          </w:p>
        </w:tc>
        <w:tc>
          <w:tcPr>
            <w:tcW w:w="632" w:type="pct"/>
            <w:shd w:val="clear" w:color="auto" w:fill="auto"/>
            <w:vAlign w:val="bottom"/>
            <w:hideMark/>
          </w:tcPr>
          <w:p w14:paraId="0CB5D293" w14:textId="77777777" w:rsidR="006C4AC4" w:rsidRPr="003F1023" w:rsidRDefault="006C4AC4" w:rsidP="00DC061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triệu người</w:t>
            </w:r>
          </w:p>
        </w:tc>
        <w:tc>
          <w:tcPr>
            <w:tcW w:w="405" w:type="pct"/>
            <w:shd w:val="clear" w:color="auto" w:fill="auto"/>
            <w:vAlign w:val="bottom"/>
            <w:hideMark/>
          </w:tcPr>
          <w:p w14:paraId="365BF871" w14:textId="17EB7F8D"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10</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27</w:t>
            </w:r>
          </w:p>
        </w:tc>
        <w:tc>
          <w:tcPr>
            <w:tcW w:w="489" w:type="pct"/>
            <w:shd w:val="clear" w:color="auto" w:fill="auto"/>
            <w:vAlign w:val="bottom"/>
            <w:hideMark/>
          </w:tcPr>
          <w:p w14:paraId="0156D2E2" w14:textId="62DDF0D3"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9</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82</w:t>
            </w:r>
          </w:p>
        </w:tc>
        <w:tc>
          <w:tcPr>
            <w:tcW w:w="455" w:type="pct"/>
            <w:shd w:val="clear" w:color="auto" w:fill="auto"/>
            <w:vAlign w:val="bottom"/>
            <w:hideMark/>
          </w:tcPr>
          <w:p w14:paraId="7AE4D4AE" w14:textId="222EF16B"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9</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23</w:t>
            </w:r>
          </w:p>
        </w:tc>
        <w:tc>
          <w:tcPr>
            <w:tcW w:w="444" w:type="pct"/>
            <w:shd w:val="clear" w:color="auto" w:fill="auto"/>
            <w:vAlign w:val="bottom"/>
            <w:hideMark/>
          </w:tcPr>
          <w:p w14:paraId="37C01A56" w14:textId="06ADA7D6"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9</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82</w:t>
            </w:r>
          </w:p>
        </w:tc>
        <w:tc>
          <w:tcPr>
            <w:tcW w:w="406" w:type="pct"/>
            <w:shd w:val="clear" w:color="auto" w:fill="auto"/>
            <w:vAlign w:val="bottom"/>
            <w:hideMark/>
          </w:tcPr>
          <w:p w14:paraId="5FBF35AC" w14:textId="29797A31"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9</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23</w:t>
            </w:r>
          </w:p>
        </w:tc>
        <w:tc>
          <w:tcPr>
            <w:tcW w:w="493" w:type="pct"/>
            <w:gridSpan w:val="2"/>
            <w:shd w:val="clear" w:color="auto" w:fill="auto"/>
            <w:vAlign w:val="bottom"/>
            <w:hideMark/>
          </w:tcPr>
          <w:p w14:paraId="457AFEEC" w14:textId="34BE4D10"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9</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30</w:t>
            </w:r>
          </w:p>
        </w:tc>
        <w:tc>
          <w:tcPr>
            <w:tcW w:w="499" w:type="pct"/>
            <w:shd w:val="clear" w:color="auto" w:fill="auto"/>
            <w:vAlign w:val="bottom"/>
            <w:hideMark/>
          </w:tcPr>
          <w:p w14:paraId="1A926BBE" w14:textId="0E083372"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8</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90</w:t>
            </w:r>
          </w:p>
        </w:tc>
      </w:tr>
      <w:tr w:rsidR="00DC0615" w:rsidRPr="003F1023" w14:paraId="32B57EE3" w14:textId="77777777" w:rsidTr="00DC0615">
        <w:trPr>
          <w:trHeight w:val="290"/>
        </w:trPr>
        <w:tc>
          <w:tcPr>
            <w:tcW w:w="1177" w:type="pct"/>
            <w:shd w:val="clear" w:color="auto" w:fill="auto"/>
            <w:vAlign w:val="bottom"/>
            <w:hideMark/>
          </w:tcPr>
          <w:p w14:paraId="63C53A50" w14:textId="77777777" w:rsidR="006C4AC4" w:rsidRPr="003F1023" w:rsidRDefault="006C4AC4" w:rsidP="00DC0615">
            <w:pPr>
              <w:spacing w:before="120" w:line="240" w:lineRule="auto"/>
              <w:ind w:left="-57" w:right="-57"/>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Đô thị</w:t>
            </w:r>
          </w:p>
        </w:tc>
        <w:tc>
          <w:tcPr>
            <w:tcW w:w="632" w:type="pct"/>
            <w:shd w:val="clear" w:color="auto" w:fill="auto"/>
            <w:vAlign w:val="bottom"/>
            <w:hideMark/>
          </w:tcPr>
          <w:p w14:paraId="205AF74A" w14:textId="77777777" w:rsidR="006C4AC4" w:rsidRPr="003F1023" w:rsidRDefault="006C4AC4" w:rsidP="00DC061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triệu người</w:t>
            </w:r>
          </w:p>
        </w:tc>
        <w:tc>
          <w:tcPr>
            <w:tcW w:w="405" w:type="pct"/>
            <w:shd w:val="clear" w:color="auto" w:fill="auto"/>
            <w:vAlign w:val="bottom"/>
            <w:hideMark/>
          </w:tcPr>
          <w:p w14:paraId="5CCD9EC2" w14:textId="03094A00"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2</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30</w:t>
            </w:r>
          </w:p>
        </w:tc>
        <w:tc>
          <w:tcPr>
            <w:tcW w:w="489" w:type="pct"/>
            <w:shd w:val="clear" w:color="auto" w:fill="auto"/>
            <w:vAlign w:val="bottom"/>
            <w:hideMark/>
          </w:tcPr>
          <w:p w14:paraId="57506040" w14:textId="4449C5DC"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4</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21</w:t>
            </w:r>
          </w:p>
        </w:tc>
        <w:tc>
          <w:tcPr>
            <w:tcW w:w="455" w:type="pct"/>
            <w:shd w:val="clear" w:color="auto" w:fill="auto"/>
            <w:vAlign w:val="bottom"/>
            <w:hideMark/>
          </w:tcPr>
          <w:p w14:paraId="4189670B" w14:textId="54F59E3F"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7</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55</w:t>
            </w:r>
          </w:p>
        </w:tc>
        <w:tc>
          <w:tcPr>
            <w:tcW w:w="444" w:type="pct"/>
            <w:shd w:val="clear" w:color="auto" w:fill="auto"/>
            <w:vAlign w:val="bottom"/>
            <w:hideMark/>
          </w:tcPr>
          <w:p w14:paraId="4F42EB22" w14:textId="2FD6290F"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4</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21</w:t>
            </w:r>
          </w:p>
        </w:tc>
        <w:tc>
          <w:tcPr>
            <w:tcW w:w="406" w:type="pct"/>
            <w:shd w:val="clear" w:color="auto" w:fill="auto"/>
            <w:vAlign w:val="bottom"/>
            <w:hideMark/>
          </w:tcPr>
          <w:p w14:paraId="554364E5" w14:textId="6F257505"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7</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55</w:t>
            </w:r>
          </w:p>
        </w:tc>
        <w:tc>
          <w:tcPr>
            <w:tcW w:w="493" w:type="pct"/>
            <w:gridSpan w:val="2"/>
            <w:shd w:val="clear" w:color="auto" w:fill="auto"/>
            <w:vAlign w:val="bottom"/>
            <w:hideMark/>
          </w:tcPr>
          <w:p w14:paraId="15829476" w14:textId="2CA758FC"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5</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01</w:t>
            </w:r>
          </w:p>
        </w:tc>
        <w:tc>
          <w:tcPr>
            <w:tcW w:w="499" w:type="pct"/>
            <w:shd w:val="clear" w:color="auto" w:fill="auto"/>
            <w:vAlign w:val="bottom"/>
            <w:hideMark/>
          </w:tcPr>
          <w:p w14:paraId="4D864297" w14:textId="3FBC1015"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8</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90</w:t>
            </w:r>
          </w:p>
        </w:tc>
      </w:tr>
      <w:tr w:rsidR="00DC0615" w:rsidRPr="003F1023" w14:paraId="01BB1DE7" w14:textId="77777777" w:rsidTr="00DC0615">
        <w:trPr>
          <w:trHeight w:val="280"/>
        </w:trPr>
        <w:tc>
          <w:tcPr>
            <w:tcW w:w="1177" w:type="pct"/>
            <w:shd w:val="clear" w:color="auto" w:fill="auto"/>
            <w:vAlign w:val="bottom"/>
            <w:hideMark/>
          </w:tcPr>
          <w:p w14:paraId="77D190BF" w14:textId="77777777" w:rsidR="006C4AC4" w:rsidRPr="003F1023" w:rsidRDefault="006C4AC4" w:rsidP="00DC0615">
            <w:pPr>
              <w:spacing w:before="120" w:line="240" w:lineRule="auto"/>
              <w:ind w:left="-57" w:right="-57"/>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Chăn nuôi</w:t>
            </w:r>
          </w:p>
        </w:tc>
        <w:tc>
          <w:tcPr>
            <w:tcW w:w="632" w:type="pct"/>
            <w:shd w:val="clear" w:color="auto" w:fill="auto"/>
            <w:vAlign w:val="bottom"/>
            <w:hideMark/>
          </w:tcPr>
          <w:p w14:paraId="3DAAD7C3" w14:textId="77777777" w:rsidR="006C4AC4" w:rsidRPr="003F1023" w:rsidRDefault="006C4AC4" w:rsidP="00DC0615">
            <w:pPr>
              <w:spacing w:before="120" w:line="240" w:lineRule="auto"/>
              <w:ind w:left="-57" w:right="-57"/>
              <w:rPr>
                <w:rFonts w:asciiTheme="minorHAnsi" w:hAnsiTheme="minorHAnsi" w:cstheme="minorHAnsi"/>
                <w:b/>
                <w:bCs/>
                <w:sz w:val="24"/>
                <w:szCs w:val="24"/>
                <w:lang w:val="vi-VN" w:eastAsia="vi-VN"/>
              </w:rPr>
            </w:pPr>
          </w:p>
        </w:tc>
        <w:tc>
          <w:tcPr>
            <w:tcW w:w="405" w:type="pct"/>
            <w:shd w:val="clear" w:color="auto" w:fill="auto"/>
            <w:vAlign w:val="bottom"/>
            <w:hideMark/>
          </w:tcPr>
          <w:p w14:paraId="5E242EBA" w14:textId="77777777" w:rsidR="006C4AC4" w:rsidRPr="00382580" w:rsidRDefault="006C4AC4" w:rsidP="00DC0615">
            <w:pPr>
              <w:spacing w:before="120" w:line="240" w:lineRule="auto"/>
              <w:ind w:left="-57" w:right="-57"/>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 </w:t>
            </w:r>
          </w:p>
        </w:tc>
        <w:tc>
          <w:tcPr>
            <w:tcW w:w="489" w:type="pct"/>
            <w:shd w:val="clear" w:color="auto" w:fill="auto"/>
            <w:vAlign w:val="bottom"/>
            <w:hideMark/>
          </w:tcPr>
          <w:p w14:paraId="2D217C13" w14:textId="77777777" w:rsidR="006C4AC4" w:rsidRPr="00382580" w:rsidRDefault="006C4AC4" w:rsidP="00DC0615">
            <w:pPr>
              <w:spacing w:before="120" w:line="240" w:lineRule="auto"/>
              <w:ind w:left="-57" w:right="-57"/>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 </w:t>
            </w:r>
          </w:p>
        </w:tc>
        <w:tc>
          <w:tcPr>
            <w:tcW w:w="455" w:type="pct"/>
            <w:shd w:val="clear" w:color="auto" w:fill="auto"/>
            <w:vAlign w:val="bottom"/>
            <w:hideMark/>
          </w:tcPr>
          <w:p w14:paraId="78A1AAF5" w14:textId="77777777" w:rsidR="006C4AC4" w:rsidRPr="00382580" w:rsidRDefault="006C4AC4" w:rsidP="00DC0615">
            <w:pPr>
              <w:spacing w:before="120" w:line="240" w:lineRule="auto"/>
              <w:ind w:left="-57" w:right="-57"/>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 </w:t>
            </w:r>
          </w:p>
        </w:tc>
        <w:tc>
          <w:tcPr>
            <w:tcW w:w="444" w:type="pct"/>
            <w:shd w:val="clear" w:color="auto" w:fill="auto"/>
            <w:vAlign w:val="bottom"/>
            <w:hideMark/>
          </w:tcPr>
          <w:p w14:paraId="6D2872D6" w14:textId="77777777" w:rsidR="006C4AC4" w:rsidRPr="00382580" w:rsidRDefault="006C4AC4" w:rsidP="00DC0615">
            <w:pPr>
              <w:spacing w:before="120" w:line="240" w:lineRule="auto"/>
              <w:ind w:left="-57" w:right="-57"/>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 </w:t>
            </w:r>
          </w:p>
        </w:tc>
        <w:tc>
          <w:tcPr>
            <w:tcW w:w="406" w:type="pct"/>
            <w:shd w:val="clear" w:color="auto" w:fill="auto"/>
            <w:vAlign w:val="bottom"/>
            <w:hideMark/>
          </w:tcPr>
          <w:p w14:paraId="43CA6312" w14:textId="77777777" w:rsidR="006C4AC4" w:rsidRPr="00382580" w:rsidRDefault="006C4AC4" w:rsidP="00DC0615">
            <w:pPr>
              <w:spacing w:before="120" w:line="240" w:lineRule="auto"/>
              <w:ind w:left="-57" w:right="-57"/>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 </w:t>
            </w:r>
          </w:p>
        </w:tc>
        <w:tc>
          <w:tcPr>
            <w:tcW w:w="493" w:type="pct"/>
            <w:gridSpan w:val="2"/>
            <w:shd w:val="clear" w:color="auto" w:fill="auto"/>
            <w:vAlign w:val="bottom"/>
            <w:hideMark/>
          </w:tcPr>
          <w:p w14:paraId="46476F99" w14:textId="77777777" w:rsidR="006C4AC4" w:rsidRPr="00382580" w:rsidRDefault="006C4AC4" w:rsidP="00DC0615">
            <w:pPr>
              <w:spacing w:before="120" w:line="240" w:lineRule="auto"/>
              <w:ind w:left="-57" w:right="-57"/>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 </w:t>
            </w:r>
          </w:p>
        </w:tc>
        <w:tc>
          <w:tcPr>
            <w:tcW w:w="499" w:type="pct"/>
            <w:shd w:val="clear" w:color="auto" w:fill="auto"/>
            <w:vAlign w:val="bottom"/>
            <w:hideMark/>
          </w:tcPr>
          <w:p w14:paraId="3D91140D" w14:textId="77777777" w:rsidR="006C4AC4" w:rsidRPr="00382580" w:rsidRDefault="006C4AC4" w:rsidP="00DC0615">
            <w:pPr>
              <w:spacing w:before="120" w:line="240" w:lineRule="auto"/>
              <w:ind w:left="-57" w:right="-57"/>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 </w:t>
            </w:r>
          </w:p>
        </w:tc>
      </w:tr>
      <w:tr w:rsidR="00DC0615" w:rsidRPr="003F1023" w14:paraId="7A51298C" w14:textId="77777777" w:rsidTr="00DC0615">
        <w:trPr>
          <w:trHeight w:val="290"/>
        </w:trPr>
        <w:tc>
          <w:tcPr>
            <w:tcW w:w="1177" w:type="pct"/>
            <w:shd w:val="clear" w:color="auto" w:fill="auto"/>
            <w:vAlign w:val="bottom"/>
            <w:hideMark/>
          </w:tcPr>
          <w:p w14:paraId="0276DEF8" w14:textId="77777777" w:rsidR="006C4AC4" w:rsidRPr="003F1023" w:rsidRDefault="006C4AC4" w:rsidP="00DC0615">
            <w:pPr>
              <w:spacing w:before="120" w:line="240" w:lineRule="auto"/>
              <w:ind w:left="-57" w:right="-57"/>
              <w:jc w:val="right"/>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Gia súc</w:t>
            </w:r>
          </w:p>
        </w:tc>
        <w:tc>
          <w:tcPr>
            <w:tcW w:w="632" w:type="pct"/>
            <w:shd w:val="clear" w:color="auto" w:fill="auto"/>
            <w:vAlign w:val="bottom"/>
            <w:hideMark/>
          </w:tcPr>
          <w:p w14:paraId="25547E7B" w14:textId="77777777" w:rsidR="006C4AC4" w:rsidRPr="003F1023" w:rsidRDefault="006C4AC4" w:rsidP="00DC061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triệu con</w:t>
            </w:r>
          </w:p>
        </w:tc>
        <w:tc>
          <w:tcPr>
            <w:tcW w:w="405" w:type="pct"/>
            <w:shd w:val="clear" w:color="auto" w:fill="auto"/>
            <w:vAlign w:val="bottom"/>
            <w:hideMark/>
          </w:tcPr>
          <w:p w14:paraId="3584E981" w14:textId="20D3F0B1"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2</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5</w:t>
            </w:r>
          </w:p>
        </w:tc>
        <w:tc>
          <w:tcPr>
            <w:tcW w:w="489" w:type="pct"/>
            <w:shd w:val="clear" w:color="auto" w:fill="auto"/>
            <w:vAlign w:val="bottom"/>
            <w:hideMark/>
          </w:tcPr>
          <w:p w14:paraId="46FECE3C" w14:textId="1D183F32"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6</w:t>
            </w:r>
          </w:p>
        </w:tc>
        <w:tc>
          <w:tcPr>
            <w:tcW w:w="455" w:type="pct"/>
            <w:shd w:val="clear" w:color="auto" w:fill="auto"/>
            <w:vAlign w:val="bottom"/>
            <w:hideMark/>
          </w:tcPr>
          <w:p w14:paraId="383A9B81" w14:textId="31FCD5DA"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4</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8</w:t>
            </w:r>
          </w:p>
        </w:tc>
        <w:tc>
          <w:tcPr>
            <w:tcW w:w="444" w:type="pct"/>
            <w:shd w:val="clear" w:color="auto" w:fill="auto"/>
            <w:vAlign w:val="bottom"/>
            <w:hideMark/>
          </w:tcPr>
          <w:p w14:paraId="3B6C772F" w14:textId="0F61C139"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6</w:t>
            </w:r>
          </w:p>
        </w:tc>
        <w:tc>
          <w:tcPr>
            <w:tcW w:w="406" w:type="pct"/>
            <w:shd w:val="clear" w:color="auto" w:fill="auto"/>
            <w:vAlign w:val="bottom"/>
            <w:hideMark/>
          </w:tcPr>
          <w:p w14:paraId="4B251F50" w14:textId="5673B4CC"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4</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8</w:t>
            </w:r>
          </w:p>
        </w:tc>
        <w:tc>
          <w:tcPr>
            <w:tcW w:w="493" w:type="pct"/>
            <w:gridSpan w:val="2"/>
            <w:shd w:val="clear" w:color="auto" w:fill="auto"/>
            <w:vAlign w:val="bottom"/>
            <w:hideMark/>
          </w:tcPr>
          <w:p w14:paraId="6A2F26B6" w14:textId="0780CD54"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3</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9</w:t>
            </w:r>
          </w:p>
        </w:tc>
        <w:tc>
          <w:tcPr>
            <w:tcW w:w="499" w:type="pct"/>
            <w:shd w:val="clear" w:color="auto" w:fill="auto"/>
            <w:vAlign w:val="bottom"/>
            <w:hideMark/>
          </w:tcPr>
          <w:p w14:paraId="2DED0E7A" w14:textId="23089811"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5</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2</w:t>
            </w:r>
          </w:p>
        </w:tc>
      </w:tr>
      <w:tr w:rsidR="00DC0615" w:rsidRPr="003F1023" w14:paraId="03DA5842" w14:textId="77777777" w:rsidTr="00DC0615">
        <w:trPr>
          <w:trHeight w:val="290"/>
        </w:trPr>
        <w:tc>
          <w:tcPr>
            <w:tcW w:w="1177" w:type="pct"/>
            <w:shd w:val="clear" w:color="auto" w:fill="auto"/>
            <w:vAlign w:val="bottom"/>
            <w:hideMark/>
          </w:tcPr>
          <w:p w14:paraId="16B3C7CA" w14:textId="77777777" w:rsidR="006C4AC4" w:rsidRPr="003F1023" w:rsidRDefault="006C4AC4" w:rsidP="00DC0615">
            <w:pPr>
              <w:spacing w:before="120" w:line="240" w:lineRule="auto"/>
              <w:ind w:left="-57" w:right="-57"/>
              <w:jc w:val="right"/>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Lợn</w:t>
            </w:r>
          </w:p>
        </w:tc>
        <w:tc>
          <w:tcPr>
            <w:tcW w:w="632" w:type="pct"/>
            <w:shd w:val="clear" w:color="auto" w:fill="auto"/>
            <w:vAlign w:val="bottom"/>
            <w:hideMark/>
          </w:tcPr>
          <w:p w14:paraId="0A044177" w14:textId="77777777" w:rsidR="006C4AC4" w:rsidRPr="003F1023" w:rsidRDefault="006C4AC4" w:rsidP="00DC061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triệu con</w:t>
            </w:r>
          </w:p>
        </w:tc>
        <w:tc>
          <w:tcPr>
            <w:tcW w:w="405" w:type="pct"/>
            <w:shd w:val="clear" w:color="auto" w:fill="auto"/>
            <w:vAlign w:val="bottom"/>
            <w:hideMark/>
          </w:tcPr>
          <w:p w14:paraId="605024BB" w14:textId="7967E0A4"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5</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5</w:t>
            </w:r>
          </w:p>
        </w:tc>
        <w:tc>
          <w:tcPr>
            <w:tcW w:w="489" w:type="pct"/>
            <w:shd w:val="clear" w:color="auto" w:fill="auto"/>
            <w:vAlign w:val="bottom"/>
            <w:hideMark/>
          </w:tcPr>
          <w:p w14:paraId="7D9E041B" w14:textId="2DDFD96C"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10</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9</w:t>
            </w:r>
          </w:p>
        </w:tc>
        <w:tc>
          <w:tcPr>
            <w:tcW w:w="455" w:type="pct"/>
            <w:shd w:val="clear" w:color="auto" w:fill="auto"/>
            <w:vAlign w:val="bottom"/>
            <w:hideMark/>
          </w:tcPr>
          <w:p w14:paraId="32106869" w14:textId="71EE3BD3"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16</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1</w:t>
            </w:r>
          </w:p>
        </w:tc>
        <w:tc>
          <w:tcPr>
            <w:tcW w:w="444" w:type="pct"/>
            <w:shd w:val="clear" w:color="auto" w:fill="auto"/>
            <w:vAlign w:val="bottom"/>
            <w:hideMark/>
          </w:tcPr>
          <w:p w14:paraId="3A824D80" w14:textId="70A10846"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10</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9</w:t>
            </w:r>
          </w:p>
        </w:tc>
        <w:tc>
          <w:tcPr>
            <w:tcW w:w="406" w:type="pct"/>
            <w:shd w:val="clear" w:color="auto" w:fill="auto"/>
            <w:vAlign w:val="bottom"/>
            <w:hideMark/>
          </w:tcPr>
          <w:p w14:paraId="33E3FAAC" w14:textId="36CF7DFA"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16</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1</w:t>
            </w:r>
          </w:p>
        </w:tc>
        <w:tc>
          <w:tcPr>
            <w:tcW w:w="493" w:type="pct"/>
            <w:gridSpan w:val="2"/>
            <w:shd w:val="clear" w:color="auto" w:fill="auto"/>
            <w:vAlign w:val="bottom"/>
            <w:hideMark/>
          </w:tcPr>
          <w:p w14:paraId="4C1463C9" w14:textId="70C14B94"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13</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1</w:t>
            </w:r>
          </w:p>
        </w:tc>
        <w:tc>
          <w:tcPr>
            <w:tcW w:w="499" w:type="pct"/>
            <w:shd w:val="clear" w:color="auto" w:fill="auto"/>
            <w:vAlign w:val="bottom"/>
            <w:hideMark/>
          </w:tcPr>
          <w:p w14:paraId="454504EA" w14:textId="608AFAAF" w:rsidR="006C4AC4" w:rsidRPr="00382580" w:rsidRDefault="006C4AC4" w:rsidP="00DC0615">
            <w:pPr>
              <w:spacing w:before="120" w:line="240" w:lineRule="auto"/>
              <w:ind w:left="-57" w:right="-57"/>
              <w:jc w:val="right"/>
              <w:rPr>
                <w:rFonts w:asciiTheme="minorHAnsi" w:hAnsiTheme="minorHAnsi" w:cstheme="minorHAnsi"/>
                <w:sz w:val="24"/>
                <w:szCs w:val="24"/>
                <w:lang w:val="vi-VN" w:eastAsia="vi-VN"/>
              </w:rPr>
            </w:pPr>
            <w:r w:rsidRPr="00382580">
              <w:rPr>
                <w:rFonts w:asciiTheme="minorHAnsi" w:hAnsiTheme="minorHAnsi" w:cstheme="minorHAnsi"/>
                <w:sz w:val="24"/>
                <w:szCs w:val="24"/>
                <w:lang w:val="vi-VN" w:eastAsia="vi-VN"/>
              </w:rPr>
              <w:t>19</w:t>
            </w:r>
            <w:r w:rsidR="00B4396D" w:rsidRPr="00382580">
              <w:rPr>
                <w:rFonts w:asciiTheme="minorHAnsi" w:hAnsiTheme="minorHAnsi" w:cstheme="minorHAnsi"/>
                <w:sz w:val="24"/>
                <w:szCs w:val="24"/>
                <w:lang w:val="vi-VN" w:eastAsia="vi-VN"/>
              </w:rPr>
              <w:t>,</w:t>
            </w:r>
            <w:r w:rsidRPr="00382580">
              <w:rPr>
                <w:rFonts w:asciiTheme="minorHAnsi" w:hAnsiTheme="minorHAnsi" w:cstheme="minorHAnsi"/>
                <w:sz w:val="24"/>
                <w:szCs w:val="24"/>
                <w:lang w:val="vi-VN" w:eastAsia="vi-VN"/>
              </w:rPr>
              <w:t>3</w:t>
            </w:r>
          </w:p>
        </w:tc>
      </w:tr>
      <w:tr w:rsidR="00C02FC1" w:rsidRPr="003F1023" w14:paraId="4F85B98F" w14:textId="77777777" w:rsidTr="00DC0615">
        <w:trPr>
          <w:trHeight w:val="290"/>
        </w:trPr>
        <w:tc>
          <w:tcPr>
            <w:tcW w:w="1177" w:type="pct"/>
            <w:shd w:val="clear" w:color="auto" w:fill="auto"/>
            <w:vAlign w:val="bottom"/>
          </w:tcPr>
          <w:p w14:paraId="3B0C8223" w14:textId="014AB542" w:rsidR="00C02FC1" w:rsidRPr="00C02FC1" w:rsidRDefault="00C02FC1" w:rsidP="00C02FC1">
            <w:pPr>
              <w:spacing w:before="120" w:line="240" w:lineRule="auto"/>
              <w:ind w:left="-57" w:right="-57"/>
              <w:jc w:val="right"/>
              <w:rPr>
                <w:rFonts w:asciiTheme="minorHAnsi" w:hAnsiTheme="minorHAnsi" w:cstheme="minorHAnsi"/>
                <w:sz w:val="24"/>
                <w:szCs w:val="24"/>
                <w:lang w:eastAsia="vi-VN"/>
              </w:rPr>
            </w:pPr>
            <w:r>
              <w:rPr>
                <w:rFonts w:asciiTheme="minorHAnsi" w:hAnsiTheme="minorHAnsi" w:cstheme="minorHAnsi"/>
                <w:sz w:val="24"/>
                <w:szCs w:val="24"/>
                <w:lang w:eastAsia="vi-VN"/>
              </w:rPr>
              <w:t>Gia cầm</w:t>
            </w:r>
          </w:p>
        </w:tc>
        <w:tc>
          <w:tcPr>
            <w:tcW w:w="632" w:type="pct"/>
            <w:shd w:val="clear" w:color="auto" w:fill="auto"/>
            <w:vAlign w:val="bottom"/>
          </w:tcPr>
          <w:p w14:paraId="69E9497C" w14:textId="7A6D8BF0" w:rsidR="00C02FC1" w:rsidRPr="003F1023" w:rsidRDefault="00C02FC1" w:rsidP="00C02FC1">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triệu con</w:t>
            </w:r>
          </w:p>
        </w:tc>
        <w:tc>
          <w:tcPr>
            <w:tcW w:w="405" w:type="pct"/>
            <w:shd w:val="clear" w:color="auto" w:fill="auto"/>
            <w:vAlign w:val="bottom"/>
          </w:tcPr>
          <w:p w14:paraId="35B512E8" w14:textId="77777777" w:rsidR="00C02FC1" w:rsidRPr="00382580" w:rsidRDefault="00C02FC1" w:rsidP="00C02FC1">
            <w:pPr>
              <w:spacing w:before="120" w:line="240" w:lineRule="auto"/>
              <w:ind w:left="-57" w:right="-57"/>
              <w:jc w:val="right"/>
              <w:rPr>
                <w:rFonts w:asciiTheme="minorHAnsi" w:hAnsiTheme="minorHAnsi" w:cstheme="minorHAnsi"/>
                <w:sz w:val="24"/>
                <w:szCs w:val="24"/>
                <w:lang w:val="vi-VN" w:eastAsia="vi-VN"/>
              </w:rPr>
            </w:pPr>
          </w:p>
        </w:tc>
        <w:tc>
          <w:tcPr>
            <w:tcW w:w="489" w:type="pct"/>
            <w:shd w:val="clear" w:color="auto" w:fill="auto"/>
            <w:vAlign w:val="bottom"/>
          </w:tcPr>
          <w:p w14:paraId="7EA32798" w14:textId="77777777" w:rsidR="00C02FC1" w:rsidRPr="00382580" w:rsidRDefault="00C02FC1" w:rsidP="00C02FC1">
            <w:pPr>
              <w:spacing w:before="120" w:line="240" w:lineRule="auto"/>
              <w:ind w:left="-57" w:right="-57"/>
              <w:jc w:val="right"/>
              <w:rPr>
                <w:rFonts w:asciiTheme="minorHAnsi" w:hAnsiTheme="minorHAnsi" w:cstheme="minorHAnsi"/>
                <w:sz w:val="24"/>
                <w:szCs w:val="24"/>
                <w:lang w:val="vi-VN" w:eastAsia="vi-VN"/>
              </w:rPr>
            </w:pPr>
          </w:p>
        </w:tc>
        <w:tc>
          <w:tcPr>
            <w:tcW w:w="455" w:type="pct"/>
            <w:shd w:val="clear" w:color="auto" w:fill="auto"/>
            <w:vAlign w:val="bottom"/>
          </w:tcPr>
          <w:p w14:paraId="5432DFD7" w14:textId="77777777" w:rsidR="00C02FC1" w:rsidRPr="00382580" w:rsidRDefault="00C02FC1" w:rsidP="00C02FC1">
            <w:pPr>
              <w:spacing w:before="120" w:line="240" w:lineRule="auto"/>
              <w:ind w:left="-57" w:right="-57"/>
              <w:jc w:val="right"/>
              <w:rPr>
                <w:rFonts w:asciiTheme="minorHAnsi" w:hAnsiTheme="minorHAnsi" w:cstheme="minorHAnsi"/>
                <w:sz w:val="24"/>
                <w:szCs w:val="24"/>
                <w:lang w:val="vi-VN" w:eastAsia="vi-VN"/>
              </w:rPr>
            </w:pPr>
          </w:p>
        </w:tc>
        <w:tc>
          <w:tcPr>
            <w:tcW w:w="444" w:type="pct"/>
            <w:shd w:val="clear" w:color="auto" w:fill="auto"/>
            <w:vAlign w:val="bottom"/>
          </w:tcPr>
          <w:p w14:paraId="3EC20B0E" w14:textId="77777777" w:rsidR="00C02FC1" w:rsidRPr="00382580" w:rsidRDefault="00C02FC1" w:rsidP="00C02FC1">
            <w:pPr>
              <w:spacing w:before="120" w:line="240" w:lineRule="auto"/>
              <w:ind w:left="-57" w:right="-57"/>
              <w:jc w:val="right"/>
              <w:rPr>
                <w:rFonts w:asciiTheme="minorHAnsi" w:hAnsiTheme="minorHAnsi" w:cstheme="minorHAnsi"/>
                <w:sz w:val="24"/>
                <w:szCs w:val="24"/>
                <w:lang w:val="vi-VN" w:eastAsia="vi-VN"/>
              </w:rPr>
            </w:pPr>
          </w:p>
        </w:tc>
        <w:tc>
          <w:tcPr>
            <w:tcW w:w="406" w:type="pct"/>
            <w:shd w:val="clear" w:color="auto" w:fill="auto"/>
            <w:vAlign w:val="bottom"/>
          </w:tcPr>
          <w:p w14:paraId="352EEAA8" w14:textId="77777777" w:rsidR="00C02FC1" w:rsidRPr="00382580" w:rsidRDefault="00C02FC1" w:rsidP="00C02FC1">
            <w:pPr>
              <w:spacing w:before="120" w:line="240" w:lineRule="auto"/>
              <w:ind w:left="-57" w:right="-57"/>
              <w:jc w:val="right"/>
              <w:rPr>
                <w:rFonts w:asciiTheme="minorHAnsi" w:hAnsiTheme="minorHAnsi" w:cstheme="minorHAnsi"/>
                <w:sz w:val="24"/>
                <w:szCs w:val="24"/>
                <w:lang w:val="vi-VN" w:eastAsia="vi-VN"/>
              </w:rPr>
            </w:pPr>
          </w:p>
        </w:tc>
        <w:tc>
          <w:tcPr>
            <w:tcW w:w="493" w:type="pct"/>
            <w:gridSpan w:val="2"/>
            <w:shd w:val="clear" w:color="auto" w:fill="auto"/>
            <w:vAlign w:val="bottom"/>
          </w:tcPr>
          <w:p w14:paraId="63ED0F50" w14:textId="77777777" w:rsidR="00C02FC1" w:rsidRPr="00382580" w:rsidRDefault="00C02FC1" w:rsidP="00C02FC1">
            <w:pPr>
              <w:spacing w:before="120" w:line="240" w:lineRule="auto"/>
              <w:ind w:left="-57" w:right="-57"/>
              <w:jc w:val="right"/>
              <w:rPr>
                <w:rFonts w:asciiTheme="minorHAnsi" w:hAnsiTheme="minorHAnsi" w:cstheme="minorHAnsi"/>
                <w:sz w:val="24"/>
                <w:szCs w:val="24"/>
                <w:lang w:val="vi-VN" w:eastAsia="vi-VN"/>
              </w:rPr>
            </w:pPr>
          </w:p>
        </w:tc>
        <w:tc>
          <w:tcPr>
            <w:tcW w:w="499" w:type="pct"/>
            <w:shd w:val="clear" w:color="auto" w:fill="auto"/>
            <w:vAlign w:val="bottom"/>
          </w:tcPr>
          <w:p w14:paraId="18715990" w14:textId="77777777" w:rsidR="00C02FC1" w:rsidRPr="00382580" w:rsidRDefault="00C02FC1" w:rsidP="00C02FC1">
            <w:pPr>
              <w:spacing w:before="120" w:line="240" w:lineRule="auto"/>
              <w:ind w:left="-57" w:right="-57"/>
              <w:jc w:val="right"/>
              <w:rPr>
                <w:rFonts w:asciiTheme="minorHAnsi" w:hAnsiTheme="minorHAnsi" w:cstheme="minorHAnsi"/>
                <w:sz w:val="24"/>
                <w:szCs w:val="24"/>
                <w:lang w:val="vi-VN" w:eastAsia="vi-VN"/>
              </w:rPr>
            </w:pPr>
          </w:p>
        </w:tc>
      </w:tr>
    </w:tbl>
    <w:p w14:paraId="004B4D0D" w14:textId="277E5EBE" w:rsidR="00DC0615" w:rsidRPr="003F1023" w:rsidRDefault="00DC0615" w:rsidP="00E9728D">
      <w:pPr>
        <w:widowControl w:val="0"/>
        <w:spacing w:before="120" w:line="240" w:lineRule="auto"/>
        <w:ind w:firstLine="567"/>
        <w:jc w:val="both"/>
        <w:rPr>
          <w:b/>
          <w:i/>
          <w:sz w:val="28"/>
          <w:szCs w:val="28"/>
        </w:rPr>
      </w:pPr>
      <w:r w:rsidRPr="003F1023">
        <w:rPr>
          <w:b/>
          <w:i/>
          <w:sz w:val="28"/>
          <w:szCs w:val="28"/>
        </w:rPr>
        <w:t>2) Dự báo nhu cầu dùng nước theo các kịch bản</w:t>
      </w:r>
    </w:p>
    <w:p w14:paraId="7713210D" w14:textId="4A234FEE" w:rsidR="00436F2A" w:rsidRPr="003F1023" w:rsidRDefault="00436F2A" w:rsidP="00E9728D">
      <w:pPr>
        <w:widowControl w:val="0"/>
        <w:spacing w:before="120" w:line="240" w:lineRule="auto"/>
        <w:ind w:firstLine="567"/>
        <w:jc w:val="both"/>
        <w:rPr>
          <w:i/>
          <w:sz w:val="28"/>
          <w:szCs w:val="28"/>
        </w:rPr>
      </w:pPr>
      <w:r w:rsidRPr="003F1023">
        <w:rPr>
          <w:i/>
          <w:sz w:val="28"/>
          <w:szCs w:val="28"/>
        </w:rPr>
        <w:t>a) Đối với cấp nước cho trồng trọt:</w:t>
      </w:r>
    </w:p>
    <w:p w14:paraId="54903184" w14:textId="20C8F797" w:rsidR="00DC0615" w:rsidRPr="003F1023" w:rsidRDefault="00DC0615" w:rsidP="00E9728D">
      <w:pPr>
        <w:widowControl w:val="0"/>
        <w:spacing w:before="120" w:line="240" w:lineRule="auto"/>
        <w:ind w:firstLine="567"/>
        <w:jc w:val="both"/>
        <w:rPr>
          <w:sz w:val="28"/>
          <w:szCs w:val="28"/>
        </w:rPr>
      </w:pPr>
      <w:r w:rsidRPr="003F1023">
        <w:rPr>
          <w:sz w:val="28"/>
          <w:szCs w:val="28"/>
        </w:rPr>
        <w:t>Mức tưới của các loại cây trồng sử dụng chương trình CROPWAT của tổ chức nông nghiệp và lương thực Thế giới FAO. Kết quả đầu ra là nhu cầu tưới cho cây trồng cạn IRR tính bằng mm/ngày và mm/tuần thủy văn (1 tuần thủy văn bằng 10 ngày).</w:t>
      </w:r>
    </w:p>
    <w:p w14:paraId="2E5DF092" w14:textId="77777777" w:rsidR="00D71060" w:rsidRPr="003F1023" w:rsidRDefault="00D71060" w:rsidP="00E9728D">
      <w:pPr>
        <w:widowControl w:val="0"/>
        <w:spacing w:before="120" w:line="240" w:lineRule="auto"/>
        <w:ind w:firstLine="567"/>
        <w:jc w:val="both"/>
        <w:rPr>
          <w:i/>
          <w:sz w:val="28"/>
          <w:szCs w:val="28"/>
        </w:rPr>
      </w:pPr>
      <w:r w:rsidRPr="003F1023">
        <w:rPr>
          <w:i/>
          <w:sz w:val="28"/>
          <w:szCs w:val="28"/>
        </w:rPr>
        <w:t>*</w:t>
      </w:r>
      <w:r w:rsidR="00436F2A" w:rsidRPr="003F1023">
        <w:rPr>
          <w:i/>
          <w:sz w:val="28"/>
          <w:szCs w:val="28"/>
        </w:rPr>
        <w:t xml:space="preserve">Tần suất đảm bảo tưới: </w:t>
      </w:r>
    </w:p>
    <w:p w14:paraId="5FF4DB03" w14:textId="5E13FC83" w:rsidR="00436F2A" w:rsidRPr="003F1023" w:rsidRDefault="009402E4" w:rsidP="009402E4">
      <w:pPr>
        <w:widowControl w:val="0"/>
        <w:spacing w:before="120" w:line="240" w:lineRule="auto"/>
        <w:ind w:firstLine="567"/>
        <w:jc w:val="both"/>
        <w:rPr>
          <w:sz w:val="28"/>
          <w:szCs w:val="28"/>
        </w:rPr>
      </w:pPr>
      <w:r w:rsidRPr="009402E4">
        <w:rPr>
          <w:sz w:val="28"/>
          <w:szCs w:val="28"/>
        </w:rPr>
        <w:t xml:space="preserve">Căn cứ </w:t>
      </w:r>
      <w:r>
        <w:rPr>
          <w:sz w:val="28"/>
          <w:szCs w:val="28"/>
        </w:rPr>
        <w:t>Q</w:t>
      </w:r>
      <w:r w:rsidRPr="009402E4">
        <w:rPr>
          <w:sz w:val="28"/>
          <w:szCs w:val="28"/>
        </w:rPr>
        <w:t>uy chuẩn kỹ thuật quốc gia QCVN 04-05:2012/BNNPTNT</w:t>
      </w:r>
      <w:r>
        <w:rPr>
          <w:sz w:val="28"/>
          <w:szCs w:val="28"/>
        </w:rPr>
        <w:t>, căn cứ thực trạng nguồn nước và hạ tầng thủy lợi vùng nghiên cứu. Xác định tần suất bảo đảm cấp nước của vùng TDMN Bắc Bộ như sau</w:t>
      </w:r>
      <w:r w:rsidR="00D71060" w:rsidRPr="003F1023">
        <w:rPr>
          <w:sz w:val="28"/>
          <w:szCs w:val="28"/>
        </w:rPr>
        <w:t>:</w:t>
      </w:r>
    </w:p>
    <w:p w14:paraId="2D9C25AE" w14:textId="3FD10AD5" w:rsidR="00436F2A" w:rsidRPr="003F1023" w:rsidRDefault="00436F2A" w:rsidP="00E9728D">
      <w:pPr>
        <w:widowControl w:val="0"/>
        <w:spacing w:before="120" w:line="240" w:lineRule="auto"/>
        <w:ind w:firstLine="567"/>
        <w:jc w:val="both"/>
        <w:rPr>
          <w:sz w:val="28"/>
          <w:szCs w:val="28"/>
        </w:rPr>
      </w:pPr>
      <w:r w:rsidRPr="003F1023">
        <w:rPr>
          <w:sz w:val="28"/>
          <w:szCs w:val="28"/>
        </w:rPr>
        <w:t xml:space="preserve">+ Các khu vực </w:t>
      </w:r>
      <w:r w:rsidR="00D71060" w:rsidRPr="003F1023">
        <w:rPr>
          <w:sz w:val="28"/>
          <w:szCs w:val="28"/>
        </w:rPr>
        <w:t>M</w:t>
      </w:r>
      <w:r w:rsidRPr="003F1023">
        <w:rPr>
          <w:sz w:val="28"/>
          <w:szCs w:val="28"/>
        </w:rPr>
        <w:t xml:space="preserve">iền núi tưới bằng các hồ nhỏ, đập dâng: </w:t>
      </w:r>
      <w:r w:rsidR="00D71060" w:rsidRPr="003F1023">
        <w:rPr>
          <w:sz w:val="28"/>
          <w:szCs w:val="28"/>
        </w:rPr>
        <w:t>T</w:t>
      </w:r>
      <w:r w:rsidRPr="003F1023">
        <w:rPr>
          <w:sz w:val="28"/>
          <w:szCs w:val="28"/>
        </w:rPr>
        <w:t>ần suất bảo đảm tưới 75%</w:t>
      </w:r>
      <w:r w:rsidR="00D71060" w:rsidRPr="003F1023">
        <w:rPr>
          <w:sz w:val="28"/>
          <w:szCs w:val="28"/>
        </w:rPr>
        <w:t>;</w:t>
      </w:r>
    </w:p>
    <w:p w14:paraId="4FB43C49" w14:textId="79AB3EC2" w:rsidR="00436F2A" w:rsidRPr="003F1023" w:rsidRDefault="00436F2A" w:rsidP="00E9728D">
      <w:pPr>
        <w:widowControl w:val="0"/>
        <w:spacing w:before="120" w:line="240" w:lineRule="auto"/>
        <w:ind w:firstLine="567"/>
        <w:jc w:val="both"/>
        <w:rPr>
          <w:sz w:val="28"/>
          <w:szCs w:val="28"/>
        </w:rPr>
      </w:pPr>
      <w:r w:rsidRPr="003F1023">
        <w:rPr>
          <w:sz w:val="28"/>
          <w:szCs w:val="28"/>
        </w:rPr>
        <w:lastRenderedPageBreak/>
        <w:t>+ Các Hệ thống thủy lợi lớn, các hồ chứa loại vừa và lớn, các công trình khai thác dòng chính</w:t>
      </w:r>
      <w:r w:rsidR="00D71060" w:rsidRPr="003F1023">
        <w:rPr>
          <w:sz w:val="28"/>
          <w:szCs w:val="28"/>
        </w:rPr>
        <w:t xml:space="preserve"> vùng Trung du</w:t>
      </w:r>
      <w:r w:rsidRPr="003F1023">
        <w:rPr>
          <w:sz w:val="28"/>
          <w:szCs w:val="28"/>
        </w:rPr>
        <w:t>: Tần suất bảo đảm tưới 85%</w:t>
      </w:r>
    </w:p>
    <w:p w14:paraId="6C5B08AC" w14:textId="07146E0F" w:rsidR="00D71060" w:rsidRPr="003F1023" w:rsidRDefault="00D71060" w:rsidP="00E9728D">
      <w:pPr>
        <w:widowControl w:val="0"/>
        <w:spacing w:before="120" w:line="240" w:lineRule="auto"/>
        <w:ind w:firstLine="567"/>
        <w:jc w:val="both"/>
        <w:rPr>
          <w:i/>
          <w:sz w:val="28"/>
          <w:szCs w:val="28"/>
        </w:rPr>
      </w:pPr>
      <w:r w:rsidRPr="003F1023">
        <w:rPr>
          <w:i/>
          <w:sz w:val="28"/>
          <w:szCs w:val="28"/>
        </w:rPr>
        <w:t>*Mức tưới cho các loại cây trồng</w:t>
      </w:r>
    </w:p>
    <w:p w14:paraId="159E32E6" w14:textId="3CF3C4C6" w:rsidR="00125218" w:rsidRPr="003F1023" w:rsidRDefault="00125218" w:rsidP="00E9728D">
      <w:pPr>
        <w:pStyle w:val="Content"/>
        <w:widowControl w:val="0"/>
        <w:rPr>
          <w:sz w:val="28"/>
        </w:rPr>
      </w:pPr>
      <w:r w:rsidRPr="003F1023">
        <w:rPr>
          <w:sz w:val="28"/>
        </w:rPr>
        <w:t xml:space="preserve">Biến đổi khí hậu với sự thay đổi về lượng mưa và nhiệt độ sẽ có sự tác động nhất định đến mức tưới yêu cầu cho các loại cây trồng. Theo Kịch bản biến đổi khí hậu và nước biển dâng cho Việt Nam được Bộ Tài Nguyên môi trường đã công bố năm 2016, đến giữa thế kỷ XXI nhiệt độ bình quân </w:t>
      </w:r>
      <w:r w:rsidR="007B6405" w:rsidRPr="003F1023">
        <w:rPr>
          <w:sz w:val="28"/>
        </w:rPr>
        <w:t xml:space="preserve">năm tại các tỉnh </w:t>
      </w:r>
      <w:r w:rsidRPr="003F1023">
        <w:rPr>
          <w:sz w:val="28"/>
        </w:rPr>
        <w:t>vùng TDMN Bắc B</w:t>
      </w:r>
      <w:r w:rsidR="007B6405" w:rsidRPr="003F1023">
        <w:rPr>
          <w:sz w:val="28"/>
        </w:rPr>
        <w:t>ộ</w:t>
      </w:r>
      <w:r w:rsidRPr="003F1023">
        <w:rPr>
          <w:sz w:val="28"/>
        </w:rPr>
        <w:t xml:space="preserve"> sẽ có xu thế tăng từ 1,7-2,3</w:t>
      </w:r>
      <w:r w:rsidRPr="003F1023">
        <w:rPr>
          <w:sz w:val="28"/>
          <w:vertAlign w:val="superscript"/>
        </w:rPr>
        <w:t>o</w:t>
      </w:r>
      <w:r w:rsidRPr="003F1023">
        <w:rPr>
          <w:sz w:val="28"/>
        </w:rPr>
        <w:t>C</w:t>
      </w:r>
      <w:r w:rsidR="007B6405" w:rsidRPr="003F1023">
        <w:rPr>
          <w:sz w:val="28"/>
        </w:rPr>
        <w:t>.</w:t>
      </w:r>
    </w:p>
    <w:p w14:paraId="55D833D9" w14:textId="2B9E61C7" w:rsidR="007B6405" w:rsidRPr="003F1023" w:rsidRDefault="007B6405" w:rsidP="00E9728D">
      <w:pPr>
        <w:pStyle w:val="Content"/>
        <w:widowControl w:val="0"/>
        <w:rPr>
          <w:sz w:val="28"/>
        </w:rPr>
      </w:pPr>
      <w:r w:rsidRPr="003F1023">
        <w:rPr>
          <w:sz w:val="28"/>
        </w:rPr>
        <w:t>+ Với Kịch bản RCP4.5: Theo các giai đoạn đến năm 2030 và 2050 nhiệt độ trung bình năm tăng từ 0,6 đến 1,8</w:t>
      </w:r>
      <w:r w:rsidRPr="003F1023">
        <w:rPr>
          <w:sz w:val="28"/>
          <w:vertAlign w:val="superscript"/>
        </w:rPr>
        <w:t>o</w:t>
      </w:r>
      <w:r w:rsidRPr="003F1023">
        <w:rPr>
          <w:sz w:val="28"/>
        </w:rPr>
        <w:t xml:space="preserve">C so với thời kỳ 1986-2005. </w:t>
      </w:r>
    </w:p>
    <w:p w14:paraId="6366FB33" w14:textId="36FEE28C" w:rsidR="007B6405" w:rsidRPr="003F1023" w:rsidRDefault="007B6405" w:rsidP="00E9728D">
      <w:pPr>
        <w:pStyle w:val="Content"/>
        <w:widowControl w:val="0"/>
        <w:rPr>
          <w:sz w:val="28"/>
        </w:rPr>
      </w:pPr>
      <w:r w:rsidRPr="003F1023">
        <w:rPr>
          <w:sz w:val="28"/>
        </w:rPr>
        <w:t>+ Với Kịch bản RCP8.5: Theo các giai đoạn đến năm 2030 và 2050 nhiệt độ trung bình năm tăng từ 1,0 đến 2,3</w:t>
      </w:r>
      <w:r w:rsidRPr="003F1023">
        <w:rPr>
          <w:sz w:val="28"/>
          <w:vertAlign w:val="superscript"/>
        </w:rPr>
        <w:t>o</w:t>
      </w:r>
      <w:r w:rsidRPr="003F1023">
        <w:rPr>
          <w:sz w:val="28"/>
        </w:rPr>
        <w:t xml:space="preserve">C so với thời kỳ 1986-2005. </w:t>
      </w:r>
    </w:p>
    <w:p w14:paraId="6B45DE23" w14:textId="24D82771" w:rsidR="007B6405" w:rsidRPr="003F1023" w:rsidRDefault="007B6405" w:rsidP="00E9728D">
      <w:pPr>
        <w:pStyle w:val="Content"/>
        <w:widowControl w:val="0"/>
        <w:rPr>
          <w:sz w:val="28"/>
        </w:rPr>
      </w:pPr>
      <w:r w:rsidRPr="003F1023">
        <w:rPr>
          <w:sz w:val="28"/>
        </w:rPr>
        <w:t>Nhiệt độ gia tăng sẽ khiến cho lượng bốc hơi gia tăng dẫn đến mức tưới cho các loại cây trồng sẽ có xu thế cao hơn so với hiện tại. Trong đó với trường hợp xảy ra Kịch bản RCP8.5 (phát triển Khủng hoảng) sẽ bất lợi hơn so với Kịch bản RCP4.5 (phát triển bình thường và phát triển bền vững). Kết quả tính toán mức tưới theo các kịch bản như bảng sau:</w:t>
      </w:r>
    </w:p>
    <w:p w14:paraId="2080DD64" w14:textId="61696D6C" w:rsidR="00DC0615" w:rsidRPr="003F1023" w:rsidRDefault="00DC0615" w:rsidP="00F15667">
      <w:pPr>
        <w:spacing w:before="120" w:after="120" w:line="240" w:lineRule="auto"/>
        <w:ind w:firstLine="567"/>
        <w:rPr>
          <w:sz w:val="28"/>
          <w:szCs w:val="28"/>
        </w:rPr>
      </w:pPr>
      <w:bookmarkStart w:id="165" w:name="_Toc73376921"/>
      <w:r w:rsidRPr="003F1023">
        <w:rPr>
          <w:sz w:val="28"/>
          <w:szCs w:val="28"/>
        </w:rPr>
        <w:t xml:space="preserve">Bảng </w:t>
      </w:r>
      <w:r w:rsidRPr="003F1023">
        <w:rPr>
          <w:sz w:val="28"/>
          <w:szCs w:val="28"/>
        </w:rPr>
        <w:fldChar w:fldCharType="begin"/>
      </w:r>
      <w:r w:rsidRPr="003F1023">
        <w:rPr>
          <w:sz w:val="28"/>
          <w:szCs w:val="28"/>
        </w:rPr>
        <w:instrText xml:space="preserve"> STYLEREF 1 \s </w:instrText>
      </w:r>
      <w:r w:rsidRPr="003F1023">
        <w:rPr>
          <w:sz w:val="28"/>
          <w:szCs w:val="28"/>
        </w:rPr>
        <w:fldChar w:fldCharType="separate"/>
      </w:r>
      <w:r w:rsidR="008D639A">
        <w:rPr>
          <w:noProof/>
          <w:sz w:val="28"/>
          <w:szCs w:val="28"/>
        </w:rPr>
        <w:t>2</w:t>
      </w:r>
      <w:r w:rsidRPr="003F1023">
        <w:rPr>
          <w:noProof/>
          <w:sz w:val="28"/>
          <w:szCs w:val="28"/>
        </w:rPr>
        <w:fldChar w:fldCharType="end"/>
      </w:r>
      <w:r w:rsidRPr="003F1023">
        <w:rPr>
          <w:sz w:val="28"/>
          <w:szCs w:val="28"/>
        </w:rPr>
        <w:t>.</w:t>
      </w:r>
      <w:r w:rsidRPr="003F1023">
        <w:rPr>
          <w:sz w:val="28"/>
          <w:szCs w:val="28"/>
        </w:rPr>
        <w:fldChar w:fldCharType="begin"/>
      </w:r>
      <w:r w:rsidRPr="003F1023">
        <w:rPr>
          <w:sz w:val="28"/>
          <w:szCs w:val="28"/>
        </w:rPr>
        <w:instrText xml:space="preserve"> SEQ Bảng \* ARABIC \s 1 </w:instrText>
      </w:r>
      <w:r w:rsidRPr="003F1023">
        <w:rPr>
          <w:sz w:val="28"/>
          <w:szCs w:val="28"/>
        </w:rPr>
        <w:fldChar w:fldCharType="separate"/>
      </w:r>
      <w:r w:rsidR="008D639A">
        <w:rPr>
          <w:noProof/>
          <w:sz w:val="28"/>
          <w:szCs w:val="28"/>
        </w:rPr>
        <w:t>5</w:t>
      </w:r>
      <w:r w:rsidRPr="003F1023">
        <w:rPr>
          <w:noProof/>
          <w:sz w:val="28"/>
          <w:szCs w:val="28"/>
        </w:rPr>
        <w:fldChar w:fldCharType="end"/>
      </w:r>
      <w:r w:rsidRPr="003F1023">
        <w:rPr>
          <w:sz w:val="28"/>
          <w:szCs w:val="28"/>
        </w:rPr>
        <w:t>: Mức cấp nước</w:t>
      </w:r>
      <w:r w:rsidR="00436F2A" w:rsidRPr="003F1023">
        <w:rPr>
          <w:sz w:val="28"/>
          <w:szCs w:val="28"/>
        </w:rPr>
        <w:t xml:space="preserve"> bình quân</w:t>
      </w:r>
      <w:r w:rsidRPr="003F1023">
        <w:rPr>
          <w:sz w:val="28"/>
          <w:szCs w:val="28"/>
        </w:rPr>
        <w:t xml:space="preserve"> cho các loại cây trồng theo các kịch bản</w:t>
      </w:r>
      <w:bookmarkEnd w:id="165"/>
    </w:p>
    <w:p w14:paraId="2FE80C5C" w14:textId="39762834" w:rsidR="00DC0615" w:rsidRPr="003F1023" w:rsidRDefault="00DC0615" w:rsidP="00DC0615">
      <w:pPr>
        <w:spacing w:before="120" w:line="240" w:lineRule="auto"/>
        <w:jc w:val="right"/>
        <w:rPr>
          <w:i/>
          <w:sz w:val="28"/>
          <w:szCs w:val="28"/>
        </w:rPr>
      </w:pPr>
      <w:r w:rsidRPr="003F1023">
        <w:rPr>
          <w:i/>
          <w:sz w:val="28"/>
          <w:szCs w:val="28"/>
        </w:rPr>
        <w:t>Đơn vị: m</w:t>
      </w:r>
      <w:r w:rsidRPr="003F1023">
        <w:rPr>
          <w:i/>
          <w:sz w:val="28"/>
          <w:szCs w:val="28"/>
          <w:vertAlign w:val="superscript"/>
        </w:rPr>
        <w:t>3</w:t>
      </w:r>
      <w:r w:rsidRPr="003F1023">
        <w:rPr>
          <w:i/>
          <w:sz w:val="28"/>
          <w:szCs w:val="28"/>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083"/>
        <w:gridCol w:w="1140"/>
        <w:gridCol w:w="1079"/>
        <w:gridCol w:w="1083"/>
        <w:gridCol w:w="951"/>
        <w:gridCol w:w="1214"/>
        <w:gridCol w:w="868"/>
      </w:tblGrid>
      <w:tr w:rsidR="00DC0615" w:rsidRPr="003F1023" w14:paraId="5E10D3A8" w14:textId="77777777" w:rsidTr="00B03174">
        <w:trPr>
          <w:cantSplit/>
          <w:trHeight w:val="20"/>
        </w:trPr>
        <w:tc>
          <w:tcPr>
            <w:tcW w:w="1102" w:type="pct"/>
            <w:vMerge w:val="restart"/>
            <w:shd w:val="clear" w:color="auto" w:fill="auto"/>
            <w:vAlign w:val="center"/>
            <w:hideMark/>
          </w:tcPr>
          <w:p w14:paraId="1812B9B0" w14:textId="77777777" w:rsidR="00DC0615" w:rsidRPr="003F1023" w:rsidRDefault="00DC0615" w:rsidP="00DC0615">
            <w:pPr>
              <w:spacing w:before="120" w:line="240" w:lineRule="auto"/>
              <w:jc w:val="center"/>
              <w:rPr>
                <w:b/>
                <w:bCs/>
                <w:sz w:val="24"/>
                <w:szCs w:val="24"/>
                <w:lang w:val="vi-VN" w:eastAsia="vi-VN"/>
              </w:rPr>
            </w:pPr>
            <w:r w:rsidRPr="003F1023">
              <w:rPr>
                <w:b/>
                <w:bCs/>
                <w:sz w:val="24"/>
                <w:szCs w:val="24"/>
                <w:lang w:val="vi-VN" w:eastAsia="vi-VN"/>
              </w:rPr>
              <w:t xml:space="preserve">Đối tượng </w:t>
            </w:r>
          </w:p>
        </w:tc>
        <w:tc>
          <w:tcPr>
            <w:tcW w:w="569" w:type="pct"/>
            <w:vMerge w:val="restart"/>
            <w:shd w:val="clear" w:color="auto" w:fill="auto"/>
            <w:vAlign w:val="center"/>
            <w:hideMark/>
          </w:tcPr>
          <w:p w14:paraId="216A63EA" w14:textId="77777777" w:rsidR="00DC0615" w:rsidRPr="003F1023" w:rsidRDefault="00DC0615" w:rsidP="00DC0615">
            <w:pPr>
              <w:spacing w:before="120" w:line="240" w:lineRule="auto"/>
              <w:jc w:val="center"/>
              <w:rPr>
                <w:b/>
                <w:bCs/>
                <w:sz w:val="24"/>
                <w:szCs w:val="24"/>
                <w:lang w:val="vi-VN" w:eastAsia="vi-VN"/>
              </w:rPr>
            </w:pPr>
            <w:r w:rsidRPr="003F1023">
              <w:rPr>
                <w:b/>
                <w:bCs/>
                <w:sz w:val="24"/>
                <w:szCs w:val="24"/>
                <w:lang w:val="vi-VN" w:eastAsia="vi-VN"/>
              </w:rPr>
              <w:t>KB Nền</w:t>
            </w:r>
          </w:p>
        </w:tc>
        <w:tc>
          <w:tcPr>
            <w:tcW w:w="1166" w:type="pct"/>
            <w:gridSpan w:val="2"/>
            <w:shd w:val="clear" w:color="auto" w:fill="auto"/>
            <w:vAlign w:val="center"/>
            <w:hideMark/>
          </w:tcPr>
          <w:p w14:paraId="0987CCB9" w14:textId="77777777" w:rsidR="00DC0615" w:rsidRPr="003F1023" w:rsidRDefault="00DC0615" w:rsidP="00DC0615">
            <w:pPr>
              <w:spacing w:before="120" w:line="240" w:lineRule="auto"/>
              <w:jc w:val="center"/>
              <w:rPr>
                <w:b/>
                <w:bCs/>
                <w:sz w:val="24"/>
                <w:szCs w:val="24"/>
                <w:lang w:val="vi-VN" w:eastAsia="vi-VN"/>
              </w:rPr>
            </w:pPr>
            <w:r w:rsidRPr="003F1023">
              <w:rPr>
                <w:b/>
                <w:bCs/>
                <w:sz w:val="24"/>
                <w:szCs w:val="24"/>
                <w:lang w:eastAsia="vi-VN"/>
              </w:rPr>
              <w:t>Kịch bản PT Bình thường</w:t>
            </w:r>
          </w:p>
        </w:tc>
        <w:tc>
          <w:tcPr>
            <w:tcW w:w="1069" w:type="pct"/>
            <w:gridSpan w:val="2"/>
            <w:shd w:val="clear" w:color="auto" w:fill="auto"/>
            <w:vAlign w:val="center"/>
            <w:hideMark/>
          </w:tcPr>
          <w:p w14:paraId="39C577F9" w14:textId="77777777" w:rsidR="00DC0615" w:rsidRPr="003F1023" w:rsidRDefault="00DC0615" w:rsidP="00DC0615">
            <w:pPr>
              <w:spacing w:before="120" w:line="240" w:lineRule="auto"/>
              <w:jc w:val="center"/>
              <w:rPr>
                <w:b/>
                <w:bCs/>
                <w:sz w:val="24"/>
                <w:szCs w:val="24"/>
                <w:lang w:val="vi-VN" w:eastAsia="vi-VN"/>
              </w:rPr>
            </w:pPr>
            <w:r w:rsidRPr="003F1023">
              <w:rPr>
                <w:b/>
                <w:bCs/>
                <w:sz w:val="24"/>
                <w:szCs w:val="24"/>
                <w:lang w:eastAsia="vi-VN"/>
              </w:rPr>
              <w:t>Kịch bản PT Bền vững</w:t>
            </w:r>
          </w:p>
        </w:tc>
        <w:tc>
          <w:tcPr>
            <w:tcW w:w="1094" w:type="pct"/>
            <w:gridSpan w:val="2"/>
            <w:shd w:val="clear" w:color="auto" w:fill="auto"/>
            <w:vAlign w:val="center"/>
            <w:hideMark/>
          </w:tcPr>
          <w:p w14:paraId="67987015" w14:textId="77777777" w:rsidR="00DC0615" w:rsidRPr="003F1023" w:rsidRDefault="00DC0615" w:rsidP="00DC0615">
            <w:pPr>
              <w:spacing w:before="120" w:line="240" w:lineRule="auto"/>
              <w:jc w:val="center"/>
              <w:rPr>
                <w:b/>
                <w:bCs/>
                <w:sz w:val="24"/>
                <w:szCs w:val="24"/>
                <w:lang w:val="vi-VN" w:eastAsia="vi-VN"/>
              </w:rPr>
            </w:pPr>
            <w:r w:rsidRPr="003F1023">
              <w:rPr>
                <w:b/>
                <w:bCs/>
                <w:sz w:val="24"/>
                <w:szCs w:val="24"/>
                <w:lang w:eastAsia="vi-VN"/>
              </w:rPr>
              <w:t>Kịch bản PT Khủng hoảng</w:t>
            </w:r>
          </w:p>
        </w:tc>
      </w:tr>
      <w:tr w:rsidR="00DC0615" w:rsidRPr="003F1023" w14:paraId="0850EBC4" w14:textId="77777777" w:rsidTr="00B03174">
        <w:trPr>
          <w:cantSplit/>
          <w:trHeight w:val="20"/>
        </w:trPr>
        <w:tc>
          <w:tcPr>
            <w:tcW w:w="1102" w:type="pct"/>
            <w:vMerge/>
            <w:vAlign w:val="center"/>
            <w:hideMark/>
          </w:tcPr>
          <w:p w14:paraId="4694C1CD" w14:textId="77777777" w:rsidR="00DC0615" w:rsidRPr="003F1023" w:rsidRDefault="00DC0615" w:rsidP="00DC0615">
            <w:pPr>
              <w:spacing w:before="120" w:line="240" w:lineRule="auto"/>
              <w:rPr>
                <w:b/>
                <w:bCs/>
                <w:sz w:val="24"/>
                <w:szCs w:val="24"/>
                <w:lang w:val="vi-VN" w:eastAsia="vi-VN"/>
              </w:rPr>
            </w:pPr>
          </w:p>
        </w:tc>
        <w:tc>
          <w:tcPr>
            <w:tcW w:w="569" w:type="pct"/>
            <w:vMerge/>
            <w:vAlign w:val="center"/>
            <w:hideMark/>
          </w:tcPr>
          <w:p w14:paraId="53DBB348" w14:textId="77777777" w:rsidR="00DC0615" w:rsidRPr="003F1023" w:rsidRDefault="00DC0615" w:rsidP="00DC0615">
            <w:pPr>
              <w:spacing w:before="120" w:line="240" w:lineRule="auto"/>
              <w:rPr>
                <w:b/>
                <w:bCs/>
                <w:sz w:val="24"/>
                <w:szCs w:val="24"/>
                <w:lang w:val="vi-VN" w:eastAsia="vi-VN"/>
              </w:rPr>
            </w:pPr>
          </w:p>
        </w:tc>
        <w:tc>
          <w:tcPr>
            <w:tcW w:w="599" w:type="pct"/>
            <w:shd w:val="clear" w:color="auto" w:fill="auto"/>
            <w:vAlign w:val="center"/>
            <w:hideMark/>
          </w:tcPr>
          <w:p w14:paraId="2E79BAE2" w14:textId="77777777" w:rsidR="00DC0615" w:rsidRPr="003F1023" w:rsidRDefault="00DC0615" w:rsidP="000F49F9">
            <w:pPr>
              <w:spacing w:before="120" w:line="240" w:lineRule="auto"/>
              <w:jc w:val="center"/>
              <w:rPr>
                <w:b/>
                <w:bCs/>
                <w:sz w:val="24"/>
                <w:szCs w:val="24"/>
                <w:lang w:val="vi-VN" w:eastAsia="vi-VN"/>
              </w:rPr>
            </w:pPr>
            <w:r w:rsidRPr="003F1023">
              <w:rPr>
                <w:b/>
                <w:bCs/>
                <w:sz w:val="24"/>
                <w:szCs w:val="24"/>
                <w:lang w:val="vi-VN" w:eastAsia="vi-VN"/>
              </w:rPr>
              <w:t>2030</w:t>
            </w:r>
          </w:p>
        </w:tc>
        <w:tc>
          <w:tcPr>
            <w:tcW w:w="567" w:type="pct"/>
            <w:shd w:val="clear" w:color="auto" w:fill="auto"/>
            <w:vAlign w:val="center"/>
            <w:hideMark/>
          </w:tcPr>
          <w:p w14:paraId="0F032EE5" w14:textId="77777777" w:rsidR="00DC0615" w:rsidRPr="003F1023" w:rsidRDefault="00DC0615" w:rsidP="000F49F9">
            <w:pPr>
              <w:spacing w:before="120" w:line="240" w:lineRule="auto"/>
              <w:jc w:val="center"/>
              <w:rPr>
                <w:b/>
                <w:bCs/>
                <w:sz w:val="24"/>
                <w:szCs w:val="24"/>
                <w:lang w:val="vi-VN" w:eastAsia="vi-VN"/>
              </w:rPr>
            </w:pPr>
            <w:r w:rsidRPr="003F1023">
              <w:rPr>
                <w:b/>
                <w:bCs/>
                <w:sz w:val="24"/>
                <w:szCs w:val="24"/>
                <w:lang w:val="vi-VN" w:eastAsia="vi-VN"/>
              </w:rPr>
              <w:t>2050</w:t>
            </w:r>
          </w:p>
        </w:tc>
        <w:tc>
          <w:tcPr>
            <w:tcW w:w="569" w:type="pct"/>
            <w:shd w:val="clear" w:color="auto" w:fill="auto"/>
            <w:vAlign w:val="center"/>
            <w:hideMark/>
          </w:tcPr>
          <w:p w14:paraId="082AC2EA" w14:textId="77777777" w:rsidR="00DC0615" w:rsidRPr="003F1023" w:rsidRDefault="00DC0615" w:rsidP="000F49F9">
            <w:pPr>
              <w:spacing w:before="120" w:line="240" w:lineRule="auto"/>
              <w:jc w:val="center"/>
              <w:rPr>
                <w:b/>
                <w:bCs/>
                <w:sz w:val="24"/>
                <w:szCs w:val="24"/>
                <w:lang w:val="vi-VN" w:eastAsia="vi-VN"/>
              </w:rPr>
            </w:pPr>
            <w:r w:rsidRPr="003F1023">
              <w:rPr>
                <w:b/>
                <w:bCs/>
                <w:sz w:val="24"/>
                <w:szCs w:val="24"/>
                <w:lang w:val="vi-VN" w:eastAsia="vi-VN"/>
              </w:rPr>
              <w:t>2030</w:t>
            </w:r>
          </w:p>
        </w:tc>
        <w:tc>
          <w:tcPr>
            <w:tcW w:w="500" w:type="pct"/>
            <w:shd w:val="clear" w:color="auto" w:fill="auto"/>
            <w:vAlign w:val="center"/>
            <w:hideMark/>
          </w:tcPr>
          <w:p w14:paraId="6B843591" w14:textId="77777777" w:rsidR="00DC0615" w:rsidRPr="003F1023" w:rsidRDefault="00DC0615" w:rsidP="000F49F9">
            <w:pPr>
              <w:spacing w:before="120" w:line="240" w:lineRule="auto"/>
              <w:jc w:val="center"/>
              <w:rPr>
                <w:b/>
                <w:bCs/>
                <w:sz w:val="24"/>
                <w:szCs w:val="24"/>
                <w:lang w:val="vi-VN" w:eastAsia="vi-VN"/>
              </w:rPr>
            </w:pPr>
            <w:r w:rsidRPr="003F1023">
              <w:rPr>
                <w:b/>
                <w:bCs/>
                <w:sz w:val="24"/>
                <w:szCs w:val="24"/>
                <w:lang w:val="vi-VN" w:eastAsia="vi-VN"/>
              </w:rPr>
              <w:t>2050</w:t>
            </w:r>
          </w:p>
        </w:tc>
        <w:tc>
          <w:tcPr>
            <w:tcW w:w="638" w:type="pct"/>
            <w:shd w:val="clear" w:color="auto" w:fill="auto"/>
            <w:vAlign w:val="center"/>
            <w:hideMark/>
          </w:tcPr>
          <w:p w14:paraId="4A07DC1C" w14:textId="77777777" w:rsidR="00DC0615" w:rsidRPr="003F1023" w:rsidRDefault="00DC0615" w:rsidP="000F49F9">
            <w:pPr>
              <w:spacing w:before="120" w:line="240" w:lineRule="auto"/>
              <w:jc w:val="center"/>
              <w:rPr>
                <w:b/>
                <w:bCs/>
                <w:sz w:val="24"/>
                <w:szCs w:val="24"/>
                <w:lang w:val="vi-VN" w:eastAsia="vi-VN"/>
              </w:rPr>
            </w:pPr>
            <w:r w:rsidRPr="003F1023">
              <w:rPr>
                <w:b/>
                <w:bCs/>
                <w:sz w:val="24"/>
                <w:szCs w:val="24"/>
                <w:lang w:val="vi-VN" w:eastAsia="vi-VN"/>
              </w:rPr>
              <w:t>2030</w:t>
            </w:r>
          </w:p>
        </w:tc>
        <w:tc>
          <w:tcPr>
            <w:tcW w:w="456" w:type="pct"/>
            <w:shd w:val="clear" w:color="auto" w:fill="auto"/>
            <w:vAlign w:val="center"/>
            <w:hideMark/>
          </w:tcPr>
          <w:p w14:paraId="2A93EF52" w14:textId="77777777" w:rsidR="00DC0615" w:rsidRPr="003F1023" w:rsidRDefault="00DC0615" w:rsidP="000F49F9">
            <w:pPr>
              <w:spacing w:before="120" w:line="240" w:lineRule="auto"/>
              <w:jc w:val="center"/>
              <w:rPr>
                <w:b/>
                <w:bCs/>
                <w:sz w:val="24"/>
                <w:szCs w:val="24"/>
                <w:lang w:val="vi-VN" w:eastAsia="vi-VN"/>
              </w:rPr>
            </w:pPr>
            <w:r w:rsidRPr="003F1023">
              <w:rPr>
                <w:b/>
                <w:bCs/>
                <w:sz w:val="24"/>
                <w:szCs w:val="24"/>
                <w:lang w:val="vi-VN" w:eastAsia="vi-VN"/>
              </w:rPr>
              <w:t>2050</w:t>
            </w:r>
          </w:p>
        </w:tc>
      </w:tr>
      <w:tr w:rsidR="00DC0615" w:rsidRPr="003F1023" w14:paraId="6E8ED88E" w14:textId="77777777" w:rsidTr="00B03174">
        <w:trPr>
          <w:cantSplit/>
          <w:trHeight w:val="20"/>
        </w:trPr>
        <w:tc>
          <w:tcPr>
            <w:tcW w:w="1102" w:type="pct"/>
            <w:shd w:val="clear" w:color="auto" w:fill="auto"/>
            <w:vAlign w:val="center"/>
            <w:hideMark/>
          </w:tcPr>
          <w:p w14:paraId="237182EA" w14:textId="6D7661F4" w:rsidR="00DC0615" w:rsidRPr="003F1023" w:rsidRDefault="00436F2A" w:rsidP="00DC0615">
            <w:pPr>
              <w:spacing w:before="120" w:line="240" w:lineRule="auto"/>
              <w:rPr>
                <w:b/>
                <w:bCs/>
                <w:sz w:val="24"/>
                <w:szCs w:val="24"/>
                <w:lang w:eastAsia="vi-VN"/>
              </w:rPr>
            </w:pPr>
            <w:r w:rsidRPr="003F1023">
              <w:rPr>
                <w:b/>
                <w:bCs/>
                <w:sz w:val="24"/>
                <w:szCs w:val="24"/>
                <w:lang w:eastAsia="vi-VN"/>
              </w:rPr>
              <w:t>Tần suất 75%</w:t>
            </w:r>
          </w:p>
        </w:tc>
        <w:tc>
          <w:tcPr>
            <w:tcW w:w="569" w:type="pct"/>
            <w:shd w:val="clear" w:color="auto" w:fill="auto"/>
            <w:vAlign w:val="bottom"/>
            <w:hideMark/>
          </w:tcPr>
          <w:p w14:paraId="54B81423" w14:textId="77777777" w:rsidR="00DC0615" w:rsidRPr="003F1023" w:rsidRDefault="00DC0615" w:rsidP="00DC0615">
            <w:pPr>
              <w:spacing w:before="120" w:line="240" w:lineRule="auto"/>
              <w:rPr>
                <w:b/>
                <w:bCs/>
                <w:sz w:val="24"/>
                <w:szCs w:val="24"/>
                <w:lang w:val="vi-VN" w:eastAsia="vi-VN"/>
              </w:rPr>
            </w:pPr>
          </w:p>
        </w:tc>
        <w:tc>
          <w:tcPr>
            <w:tcW w:w="599" w:type="pct"/>
            <w:shd w:val="clear" w:color="auto" w:fill="auto"/>
            <w:vAlign w:val="bottom"/>
            <w:hideMark/>
          </w:tcPr>
          <w:p w14:paraId="34E96758" w14:textId="77777777" w:rsidR="00DC0615" w:rsidRPr="003F1023" w:rsidRDefault="00DC0615" w:rsidP="00DC0615">
            <w:pPr>
              <w:spacing w:before="120" w:line="240" w:lineRule="auto"/>
              <w:rPr>
                <w:sz w:val="24"/>
                <w:szCs w:val="24"/>
                <w:lang w:val="vi-VN" w:eastAsia="vi-VN"/>
              </w:rPr>
            </w:pPr>
          </w:p>
        </w:tc>
        <w:tc>
          <w:tcPr>
            <w:tcW w:w="567" w:type="pct"/>
            <w:shd w:val="clear" w:color="auto" w:fill="auto"/>
            <w:vAlign w:val="bottom"/>
            <w:hideMark/>
          </w:tcPr>
          <w:p w14:paraId="792E72A2" w14:textId="77777777" w:rsidR="00DC0615" w:rsidRPr="003F1023" w:rsidRDefault="00DC0615" w:rsidP="00DC0615">
            <w:pPr>
              <w:spacing w:before="120" w:line="240" w:lineRule="auto"/>
              <w:rPr>
                <w:sz w:val="24"/>
                <w:szCs w:val="24"/>
                <w:lang w:val="vi-VN" w:eastAsia="vi-VN"/>
              </w:rPr>
            </w:pPr>
          </w:p>
        </w:tc>
        <w:tc>
          <w:tcPr>
            <w:tcW w:w="569" w:type="pct"/>
            <w:shd w:val="clear" w:color="auto" w:fill="auto"/>
            <w:vAlign w:val="bottom"/>
            <w:hideMark/>
          </w:tcPr>
          <w:p w14:paraId="05F09EA0" w14:textId="77777777" w:rsidR="00DC0615" w:rsidRPr="003F1023" w:rsidRDefault="00DC0615" w:rsidP="00DC0615">
            <w:pPr>
              <w:spacing w:before="120" w:line="240" w:lineRule="auto"/>
              <w:rPr>
                <w:sz w:val="24"/>
                <w:szCs w:val="24"/>
                <w:lang w:val="vi-VN" w:eastAsia="vi-VN"/>
              </w:rPr>
            </w:pPr>
          </w:p>
        </w:tc>
        <w:tc>
          <w:tcPr>
            <w:tcW w:w="500" w:type="pct"/>
            <w:shd w:val="clear" w:color="auto" w:fill="auto"/>
            <w:vAlign w:val="bottom"/>
            <w:hideMark/>
          </w:tcPr>
          <w:p w14:paraId="7B0217A5" w14:textId="77777777" w:rsidR="00DC0615" w:rsidRPr="003F1023" w:rsidRDefault="00DC0615" w:rsidP="00DC0615">
            <w:pPr>
              <w:spacing w:before="120" w:line="240" w:lineRule="auto"/>
              <w:rPr>
                <w:sz w:val="24"/>
                <w:szCs w:val="24"/>
                <w:lang w:val="vi-VN" w:eastAsia="vi-VN"/>
              </w:rPr>
            </w:pPr>
          </w:p>
        </w:tc>
        <w:tc>
          <w:tcPr>
            <w:tcW w:w="638" w:type="pct"/>
            <w:shd w:val="clear" w:color="auto" w:fill="auto"/>
            <w:vAlign w:val="bottom"/>
            <w:hideMark/>
          </w:tcPr>
          <w:p w14:paraId="1A5205A3" w14:textId="77777777" w:rsidR="00DC0615" w:rsidRPr="003F1023" w:rsidRDefault="00DC0615" w:rsidP="00DC0615">
            <w:pPr>
              <w:spacing w:before="120" w:line="240" w:lineRule="auto"/>
              <w:rPr>
                <w:sz w:val="24"/>
                <w:szCs w:val="24"/>
                <w:lang w:val="vi-VN" w:eastAsia="vi-VN"/>
              </w:rPr>
            </w:pPr>
          </w:p>
        </w:tc>
        <w:tc>
          <w:tcPr>
            <w:tcW w:w="456" w:type="pct"/>
            <w:shd w:val="clear" w:color="auto" w:fill="auto"/>
            <w:vAlign w:val="bottom"/>
            <w:hideMark/>
          </w:tcPr>
          <w:p w14:paraId="57AEF8E2" w14:textId="77777777" w:rsidR="00DC0615" w:rsidRPr="003F1023" w:rsidRDefault="00DC0615" w:rsidP="00DC0615">
            <w:pPr>
              <w:spacing w:before="120" w:line="240" w:lineRule="auto"/>
              <w:rPr>
                <w:sz w:val="24"/>
                <w:szCs w:val="24"/>
                <w:lang w:val="vi-VN" w:eastAsia="vi-VN"/>
              </w:rPr>
            </w:pPr>
          </w:p>
        </w:tc>
      </w:tr>
      <w:tr w:rsidR="00DC0615" w:rsidRPr="003F1023" w14:paraId="2CB38002" w14:textId="77777777" w:rsidTr="00B03174">
        <w:trPr>
          <w:cantSplit/>
          <w:trHeight w:val="20"/>
        </w:trPr>
        <w:tc>
          <w:tcPr>
            <w:tcW w:w="1102" w:type="pct"/>
            <w:shd w:val="clear" w:color="auto" w:fill="auto"/>
            <w:vAlign w:val="bottom"/>
            <w:hideMark/>
          </w:tcPr>
          <w:p w14:paraId="7916B359"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Lúa chiêm</w:t>
            </w:r>
          </w:p>
        </w:tc>
        <w:tc>
          <w:tcPr>
            <w:tcW w:w="569" w:type="pct"/>
            <w:shd w:val="clear" w:color="auto" w:fill="auto"/>
            <w:vAlign w:val="bottom"/>
            <w:hideMark/>
          </w:tcPr>
          <w:p w14:paraId="76EB4F98" w14:textId="7359D2D8"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6.273</w:t>
            </w:r>
          </w:p>
        </w:tc>
        <w:tc>
          <w:tcPr>
            <w:tcW w:w="599" w:type="pct"/>
            <w:shd w:val="clear" w:color="auto" w:fill="auto"/>
            <w:vAlign w:val="bottom"/>
            <w:hideMark/>
          </w:tcPr>
          <w:p w14:paraId="3C597A92" w14:textId="41E15160"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6.326</w:t>
            </w:r>
          </w:p>
        </w:tc>
        <w:tc>
          <w:tcPr>
            <w:tcW w:w="567" w:type="pct"/>
            <w:shd w:val="clear" w:color="auto" w:fill="auto"/>
            <w:vAlign w:val="bottom"/>
            <w:hideMark/>
          </w:tcPr>
          <w:p w14:paraId="4FC012B9" w14:textId="009C43CE"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6.260</w:t>
            </w:r>
          </w:p>
        </w:tc>
        <w:tc>
          <w:tcPr>
            <w:tcW w:w="569" w:type="pct"/>
            <w:shd w:val="clear" w:color="auto" w:fill="auto"/>
            <w:vAlign w:val="bottom"/>
            <w:hideMark/>
          </w:tcPr>
          <w:p w14:paraId="169B1B53" w14:textId="4408D308"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6.326</w:t>
            </w:r>
          </w:p>
        </w:tc>
        <w:tc>
          <w:tcPr>
            <w:tcW w:w="500" w:type="pct"/>
            <w:shd w:val="clear" w:color="auto" w:fill="auto"/>
            <w:vAlign w:val="bottom"/>
            <w:hideMark/>
          </w:tcPr>
          <w:p w14:paraId="57740A01" w14:textId="62628745"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6.260</w:t>
            </w:r>
          </w:p>
        </w:tc>
        <w:tc>
          <w:tcPr>
            <w:tcW w:w="638" w:type="pct"/>
            <w:shd w:val="clear" w:color="auto" w:fill="auto"/>
            <w:vAlign w:val="bottom"/>
            <w:hideMark/>
          </w:tcPr>
          <w:p w14:paraId="19B0B3D0" w14:textId="1F0FC7EA"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6.505</w:t>
            </w:r>
          </w:p>
        </w:tc>
        <w:tc>
          <w:tcPr>
            <w:tcW w:w="456" w:type="pct"/>
            <w:shd w:val="clear" w:color="auto" w:fill="auto"/>
            <w:vAlign w:val="bottom"/>
            <w:hideMark/>
          </w:tcPr>
          <w:p w14:paraId="2AEEF82C" w14:textId="16894695"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6.392</w:t>
            </w:r>
          </w:p>
        </w:tc>
      </w:tr>
      <w:tr w:rsidR="00DC0615" w:rsidRPr="003F1023" w14:paraId="73BF7E30" w14:textId="77777777" w:rsidTr="00B03174">
        <w:trPr>
          <w:cantSplit/>
          <w:trHeight w:val="20"/>
        </w:trPr>
        <w:tc>
          <w:tcPr>
            <w:tcW w:w="1102" w:type="pct"/>
            <w:shd w:val="clear" w:color="auto" w:fill="auto"/>
            <w:vAlign w:val="bottom"/>
            <w:hideMark/>
          </w:tcPr>
          <w:p w14:paraId="7D42A643"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Lúa mùa</w:t>
            </w:r>
          </w:p>
        </w:tc>
        <w:tc>
          <w:tcPr>
            <w:tcW w:w="569" w:type="pct"/>
            <w:shd w:val="clear" w:color="auto" w:fill="auto"/>
            <w:vAlign w:val="bottom"/>
            <w:hideMark/>
          </w:tcPr>
          <w:p w14:paraId="00F15ADE" w14:textId="6EE1C70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3.429</w:t>
            </w:r>
          </w:p>
        </w:tc>
        <w:tc>
          <w:tcPr>
            <w:tcW w:w="599" w:type="pct"/>
            <w:shd w:val="clear" w:color="auto" w:fill="auto"/>
            <w:vAlign w:val="bottom"/>
            <w:hideMark/>
          </w:tcPr>
          <w:p w14:paraId="4637BA4F" w14:textId="3D810908"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3.284</w:t>
            </w:r>
          </w:p>
        </w:tc>
        <w:tc>
          <w:tcPr>
            <w:tcW w:w="567" w:type="pct"/>
            <w:shd w:val="clear" w:color="auto" w:fill="auto"/>
            <w:vAlign w:val="bottom"/>
            <w:hideMark/>
          </w:tcPr>
          <w:p w14:paraId="62F3435D" w14:textId="47A81916"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3.418</w:t>
            </w:r>
          </w:p>
        </w:tc>
        <w:tc>
          <w:tcPr>
            <w:tcW w:w="569" w:type="pct"/>
            <w:shd w:val="clear" w:color="auto" w:fill="auto"/>
            <w:vAlign w:val="bottom"/>
            <w:hideMark/>
          </w:tcPr>
          <w:p w14:paraId="296C23D9" w14:textId="5C7F91F3"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3.284</w:t>
            </w:r>
          </w:p>
        </w:tc>
        <w:tc>
          <w:tcPr>
            <w:tcW w:w="500" w:type="pct"/>
            <w:shd w:val="clear" w:color="auto" w:fill="auto"/>
            <w:vAlign w:val="bottom"/>
            <w:hideMark/>
          </w:tcPr>
          <w:p w14:paraId="34A8063D" w14:textId="4DF94762"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3.418</w:t>
            </w:r>
          </w:p>
        </w:tc>
        <w:tc>
          <w:tcPr>
            <w:tcW w:w="638" w:type="pct"/>
            <w:shd w:val="clear" w:color="auto" w:fill="auto"/>
            <w:vAlign w:val="bottom"/>
            <w:hideMark/>
          </w:tcPr>
          <w:p w14:paraId="2D0413CC" w14:textId="4578A625"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3.432</w:t>
            </w:r>
          </w:p>
        </w:tc>
        <w:tc>
          <w:tcPr>
            <w:tcW w:w="456" w:type="pct"/>
            <w:shd w:val="clear" w:color="auto" w:fill="auto"/>
            <w:vAlign w:val="bottom"/>
            <w:hideMark/>
          </w:tcPr>
          <w:p w14:paraId="10785773" w14:textId="25099773"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3.489</w:t>
            </w:r>
          </w:p>
        </w:tc>
      </w:tr>
      <w:tr w:rsidR="00DC0615" w:rsidRPr="003F1023" w14:paraId="4BB32334" w14:textId="77777777" w:rsidTr="00B03174">
        <w:trPr>
          <w:cantSplit/>
          <w:trHeight w:val="20"/>
        </w:trPr>
        <w:tc>
          <w:tcPr>
            <w:tcW w:w="1102" w:type="pct"/>
            <w:shd w:val="clear" w:color="auto" w:fill="auto"/>
            <w:vAlign w:val="bottom"/>
            <w:hideMark/>
          </w:tcPr>
          <w:p w14:paraId="1458E61C"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Màu chiêm</w:t>
            </w:r>
          </w:p>
        </w:tc>
        <w:tc>
          <w:tcPr>
            <w:tcW w:w="569" w:type="pct"/>
            <w:shd w:val="clear" w:color="auto" w:fill="auto"/>
            <w:vAlign w:val="bottom"/>
            <w:hideMark/>
          </w:tcPr>
          <w:p w14:paraId="31807E97"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621</w:t>
            </w:r>
          </w:p>
        </w:tc>
        <w:tc>
          <w:tcPr>
            <w:tcW w:w="599" w:type="pct"/>
            <w:shd w:val="clear" w:color="auto" w:fill="auto"/>
            <w:vAlign w:val="bottom"/>
            <w:hideMark/>
          </w:tcPr>
          <w:p w14:paraId="29852619"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645</w:t>
            </w:r>
          </w:p>
        </w:tc>
        <w:tc>
          <w:tcPr>
            <w:tcW w:w="567" w:type="pct"/>
            <w:shd w:val="clear" w:color="auto" w:fill="auto"/>
            <w:vAlign w:val="bottom"/>
            <w:hideMark/>
          </w:tcPr>
          <w:p w14:paraId="74134C3E"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591</w:t>
            </w:r>
          </w:p>
        </w:tc>
        <w:tc>
          <w:tcPr>
            <w:tcW w:w="569" w:type="pct"/>
            <w:shd w:val="clear" w:color="auto" w:fill="auto"/>
            <w:vAlign w:val="bottom"/>
            <w:hideMark/>
          </w:tcPr>
          <w:p w14:paraId="2360EB73"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645</w:t>
            </w:r>
          </w:p>
        </w:tc>
        <w:tc>
          <w:tcPr>
            <w:tcW w:w="500" w:type="pct"/>
            <w:shd w:val="clear" w:color="auto" w:fill="auto"/>
            <w:vAlign w:val="bottom"/>
            <w:hideMark/>
          </w:tcPr>
          <w:p w14:paraId="5835573E"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591</w:t>
            </w:r>
          </w:p>
        </w:tc>
        <w:tc>
          <w:tcPr>
            <w:tcW w:w="638" w:type="pct"/>
            <w:shd w:val="clear" w:color="auto" w:fill="auto"/>
            <w:vAlign w:val="bottom"/>
            <w:hideMark/>
          </w:tcPr>
          <w:p w14:paraId="1160D5C5"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733</w:t>
            </w:r>
          </w:p>
        </w:tc>
        <w:tc>
          <w:tcPr>
            <w:tcW w:w="456" w:type="pct"/>
            <w:shd w:val="clear" w:color="auto" w:fill="auto"/>
            <w:vAlign w:val="bottom"/>
            <w:hideMark/>
          </w:tcPr>
          <w:p w14:paraId="4AF59DCA"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656</w:t>
            </w:r>
          </w:p>
        </w:tc>
      </w:tr>
      <w:tr w:rsidR="00DC0615" w:rsidRPr="003F1023" w14:paraId="38274CA8" w14:textId="77777777" w:rsidTr="00B03174">
        <w:trPr>
          <w:cantSplit/>
          <w:trHeight w:val="20"/>
        </w:trPr>
        <w:tc>
          <w:tcPr>
            <w:tcW w:w="1102" w:type="pct"/>
            <w:shd w:val="clear" w:color="auto" w:fill="auto"/>
            <w:vAlign w:val="bottom"/>
            <w:hideMark/>
          </w:tcPr>
          <w:p w14:paraId="325A4D0B"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Màu mùa</w:t>
            </w:r>
          </w:p>
        </w:tc>
        <w:tc>
          <w:tcPr>
            <w:tcW w:w="569" w:type="pct"/>
            <w:shd w:val="clear" w:color="auto" w:fill="auto"/>
            <w:vAlign w:val="bottom"/>
            <w:hideMark/>
          </w:tcPr>
          <w:p w14:paraId="4D4A7FF4"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397</w:t>
            </w:r>
          </w:p>
        </w:tc>
        <w:tc>
          <w:tcPr>
            <w:tcW w:w="599" w:type="pct"/>
            <w:shd w:val="clear" w:color="auto" w:fill="auto"/>
            <w:vAlign w:val="bottom"/>
            <w:hideMark/>
          </w:tcPr>
          <w:p w14:paraId="3E1B8F21"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337</w:t>
            </w:r>
          </w:p>
        </w:tc>
        <w:tc>
          <w:tcPr>
            <w:tcW w:w="567" w:type="pct"/>
            <w:shd w:val="clear" w:color="auto" w:fill="auto"/>
            <w:vAlign w:val="bottom"/>
            <w:hideMark/>
          </w:tcPr>
          <w:p w14:paraId="424EB683"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368</w:t>
            </w:r>
          </w:p>
        </w:tc>
        <w:tc>
          <w:tcPr>
            <w:tcW w:w="569" w:type="pct"/>
            <w:shd w:val="clear" w:color="auto" w:fill="auto"/>
            <w:vAlign w:val="bottom"/>
            <w:hideMark/>
          </w:tcPr>
          <w:p w14:paraId="60BC8B0A"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337</w:t>
            </w:r>
          </w:p>
        </w:tc>
        <w:tc>
          <w:tcPr>
            <w:tcW w:w="500" w:type="pct"/>
            <w:shd w:val="clear" w:color="auto" w:fill="auto"/>
            <w:vAlign w:val="bottom"/>
            <w:hideMark/>
          </w:tcPr>
          <w:p w14:paraId="3C2EFB77"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368</w:t>
            </w:r>
          </w:p>
        </w:tc>
        <w:tc>
          <w:tcPr>
            <w:tcW w:w="638" w:type="pct"/>
            <w:shd w:val="clear" w:color="auto" w:fill="auto"/>
            <w:vAlign w:val="bottom"/>
            <w:hideMark/>
          </w:tcPr>
          <w:p w14:paraId="7171CF3B"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399</w:t>
            </w:r>
          </w:p>
        </w:tc>
        <w:tc>
          <w:tcPr>
            <w:tcW w:w="456" w:type="pct"/>
            <w:shd w:val="clear" w:color="auto" w:fill="auto"/>
            <w:vAlign w:val="bottom"/>
            <w:hideMark/>
          </w:tcPr>
          <w:p w14:paraId="362803D1"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392</w:t>
            </w:r>
          </w:p>
        </w:tc>
      </w:tr>
      <w:tr w:rsidR="00DC0615" w:rsidRPr="003F1023" w14:paraId="7BAFBD21" w14:textId="77777777" w:rsidTr="00B03174">
        <w:trPr>
          <w:cantSplit/>
          <w:trHeight w:val="20"/>
        </w:trPr>
        <w:tc>
          <w:tcPr>
            <w:tcW w:w="1102" w:type="pct"/>
            <w:shd w:val="clear" w:color="auto" w:fill="auto"/>
            <w:vAlign w:val="bottom"/>
            <w:hideMark/>
          </w:tcPr>
          <w:p w14:paraId="56B499CE"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Màu đông</w:t>
            </w:r>
          </w:p>
        </w:tc>
        <w:tc>
          <w:tcPr>
            <w:tcW w:w="569" w:type="pct"/>
            <w:shd w:val="clear" w:color="auto" w:fill="auto"/>
            <w:vAlign w:val="bottom"/>
            <w:hideMark/>
          </w:tcPr>
          <w:p w14:paraId="697D4654" w14:textId="3B868DDA"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1.012</w:t>
            </w:r>
          </w:p>
        </w:tc>
        <w:tc>
          <w:tcPr>
            <w:tcW w:w="599" w:type="pct"/>
            <w:shd w:val="clear" w:color="auto" w:fill="auto"/>
            <w:vAlign w:val="bottom"/>
            <w:hideMark/>
          </w:tcPr>
          <w:p w14:paraId="06000433" w14:textId="7F83CE6D"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1.001</w:t>
            </w:r>
          </w:p>
        </w:tc>
        <w:tc>
          <w:tcPr>
            <w:tcW w:w="567" w:type="pct"/>
            <w:shd w:val="clear" w:color="auto" w:fill="auto"/>
            <w:vAlign w:val="bottom"/>
            <w:hideMark/>
          </w:tcPr>
          <w:p w14:paraId="49ADB96C" w14:textId="6C078B9E"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1.084</w:t>
            </w:r>
          </w:p>
        </w:tc>
        <w:tc>
          <w:tcPr>
            <w:tcW w:w="569" w:type="pct"/>
            <w:shd w:val="clear" w:color="auto" w:fill="auto"/>
            <w:vAlign w:val="bottom"/>
            <w:hideMark/>
          </w:tcPr>
          <w:p w14:paraId="28AF341C" w14:textId="003A3282"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1.001</w:t>
            </w:r>
          </w:p>
        </w:tc>
        <w:tc>
          <w:tcPr>
            <w:tcW w:w="500" w:type="pct"/>
            <w:shd w:val="clear" w:color="auto" w:fill="auto"/>
            <w:vAlign w:val="bottom"/>
            <w:hideMark/>
          </w:tcPr>
          <w:p w14:paraId="646EE1C6" w14:textId="3010FA03"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1.084</w:t>
            </w:r>
          </w:p>
        </w:tc>
        <w:tc>
          <w:tcPr>
            <w:tcW w:w="638" w:type="pct"/>
            <w:shd w:val="clear" w:color="auto" w:fill="auto"/>
            <w:vAlign w:val="bottom"/>
            <w:hideMark/>
          </w:tcPr>
          <w:p w14:paraId="0CD84D56" w14:textId="334D6C7B"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1.056</w:t>
            </w:r>
          </w:p>
        </w:tc>
        <w:tc>
          <w:tcPr>
            <w:tcW w:w="456" w:type="pct"/>
            <w:shd w:val="clear" w:color="auto" w:fill="auto"/>
            <w:vAlign w:val="bottom"/>
            <w:hideMark/>
          </w:tcPr>
          <w:p w14:paraId="611B9F00" w14:textId="1C4CB608"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1.081</w:t>
            </w:r>
          </w:p>
        </w:tc>
      </w:tr>
      <w:tr w:rsidR="00DC0615" w:rsidRPr="003F1023" w14:paraId="2DE0C93E" w14:textId="77777777" w:rsidTr="00B03174">
        <w:trPr>
          <w:cantSplit/>
          <w:trHeight w:val="20"/>
        </w:trPr>
        <w:tc>
          <w:tcPr>
            <w:tcW w:w="1102" w:type="pct"/>
            <w:shd w:val="clear" w:color="auto" w:fill="auto"/>
            <w:vAlign w:val="bottom"/>
            <w:hideMark/>
          </w:tcPr>
          <w:p w14:paraId="1FF79E0A"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Cây lâu năm</w:t>
            </w:r>
          </w:p>
        </w:tc>
        <w:tc>
          <w:tcPr>
            <w:tcW w:w="569" w:type="pct"/>
            <w:shd w:val="clear" w:color="auto" w:fill="auto"/>
            <w:vAlign w:val="bottom"/>
            <w:hideMark/>
          </w:tcPr>
          <w:p w14:paraId="7976B3A1" w14:textId="23C276D4"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2.161</w:t>
            </w:r>
          </w:p>
        </w:tc>
        <w:tc>
          <w:tcPr>
            <w:tcW w:w="599" w:type="pct"/>
            <w:shd w:val="clear" w:color="auto" w:fill="auto"/>
            <w:vAlign w:val="bottom"/>
            <w:hideMark/>
          </w:tcPr>
          <w:p w14:paraId="59D62B10" w14:textId="447C1F15"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2.124</w:t>
            </w:r>
          </w:p>
        </w:tc>
        <w:tc>
          <w:tcPr>
            <w:tcW w:w="567" w:type="pct"/>
            <w:shd w:val="clear" w:color="auto" w:fill="auto"/>
            <w:vAlign w:val="bottom"/>
            <w:hideMark/>
          </w:tcPr>
          <w:p w14:paraId="083EDD28" w14:textId="5798D8DA"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2.213</w:t>
            </w:r>
          </w:p>
        </w:tc>
        <w:tc>
          <w:tcPr>
            <w:tcW w:w="569" w:type="pct"/>
            <w:shd w:val="clear" w:color="auto" w:fill="auto"/>
            <w:vAlign w:val="bottom"/>
            <w:hideMark/>
          </w:tcPr>
          <w:p w14:paraId="6EB700EC" w14:textId="063EAC5F"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2.124</w:t>
            </w:r>
          </w:p>
        </w:tc>
        <w:tc>
          <w:tcPr>
            <w:tcW w:w="500" w:type="pct"/>
            <w:shd w:val="clear" w:color="auto" w:fill="auto"/>
            <w:vAlign w:val="bottom"/>
            <w:hideMark/>
          </w:tcPr>
          <w:p w14:paraId="7DAB632E" w14:textId="745312D2"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2.213</w:t>
            </w:r>
          </w:p>
        </w:tc>
        <w:tc>
          <w:tcPr>
            <w:tcW w:w="638" w:type="pct"/>
            <w:shd w:val="clear" w:color="auto" w:fill="auto"/>
            <w:vAlign w:val="bottom"/>
            <w:hideMark/>
          </w:tcPr>
          <w:p w14:paraId="3308C8E2" w14:textId="28F9CBC9"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2.318</w:t>
            </w:r>
          </w:p>
        </w:tc>
        <w:tc>
          <w:tcPr>
            <w:tcW w:w="456" w:type="pct"/>
            <w:shd w:val="clear" w:color="auto" w:fill="auto"/>
            <w:vAlign w:val="bottom"/>
            <w:hideMark/>
          </w:tcPr>
          <w:p w14:paraId="730F529A" w14:textId="629CD281"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2.281</w:t>
            </w:r>
          </w:p>
        </w:tc>
      </w:tr>
      <w:tr w:rsidR="00DC0615" w:rsidRPr="003F1023" w14:paraId="22678498" w14:textId="77777777" w:rsidTr="00B03174">
        <w:trPr>
          <w:cantSplit/>
          <w:trHeight w:val="20"/>
        </w:trPr>
        <w:tc>
          <w:tcPr>
            <w:tcW w:w="1102" w:type="pct"/>
            <w:shd w:val="clear" w:color="auto" w:fill="auto"/>
            <w:vAlign w:val="center"/>
            <w:hideMark/>
          </w:tcPr>
          <w:p w14:paraId="23952D8F" w14:textId="3F91988D" w:rsidR="00DC0615" w:rsidRPr="003F1023" w:rsidRDefault="00436F2A" w:rsidP="00436F2A">
            <w:pPr>
              <w:spacing w:before="120" w:line="240" w:lineRule="auto"/>
              <w:rPr>
                <w:b/>
                <w:bCs/>
                <w:sz w:val="24"/>
                <w:szCs w:val="24"/>
                <w:lang w:val="vi-VN" w:eastAsia="vi-VN"/>
              </w:rPr>
            </w:pPr>
            <w:r w:rsidRPr="003F1023">
              <w:rPr>
                <w:b/>
                <w:bCs/>
                <w:sz w:val="24"/>
                <w:szCs w:val="24"/>
                <w:lang w:eastAsia="vi-VN"/>
              </w:rPr>
              <w:t>Tần suất 85%</w:t>
            </w:r>
          </w:p>
        </w:tc>
        <w:tc>
          <w:tcPr>
            <w:tcW w:w="569" w:type="pct"/>
            <w:shd w:val="clear" w:color="auto" w:fill="auto"/>
            <w:vAlign w:val="bottom"/>
            <w:hideMark/>
          </w:tcPr>
          <w:p w14:paraId="2D019F37"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 </w:t>
            </w:r>
          </w:p>
        </w:tc>
        <w:tc>
          <w:tcPr>
            <w:tcW w:w="599" w:type="pct"/>
            <w:shd w:val="clear" w:color="auto" w:fill="auto"/>
            <w:vAlign w:val="bottom"/>
            <w:hideMark/>
          </w:tcPr>
          <w:p w14:paraId="3245D9C6"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 </w:t>
            </w:r>
          </w:p>
        </w:tc>
        <w:tc>
          <w:tcPr>
            <w:tcW w:w="567" w:type="pct"/>
            <w:shd w:val="clear" w:color="auto" w:fill="auto"/>
            <w:vAlign w:val="bottom"/>
            <w:hideMark/>
          </w:tcPr>
          <w:p w14:paraId="3CC03DC6"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 </w:t>
            </w:r>
          </w:p>
        </w:tc>
        <w:tc>
          <w:tcPr>
            <w:tcW w:w="569" w:type="pct"/>
            <w:shd w:val="clear" w:color="auto" w:fill="auto"/>
            <w:vAlign w:val="bottom"/>
            <w:hideMark/>
          </w:tcPr>
          <w:p w14:paraId="360E9B4A"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 </w:t>
            </w:r>
          </w:p>
        </w:tc>
        <w:tc>
          <w:tcPr>
            <w:tcW w:w="500" w:type="pct"/>
            <w:shd w:val="clear" w:color="auto" w:fill="auto"/>
            <w:vAlign w:val="bottom"/>
            <w:hideMark/>
          </w:tcPr>
          <w:p w14:paraId="69682EDC"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 </w:t>
            </w:r>
          </w:p>
        </w:tc>
        <w:tc>
          <w:tcPr>
            <w:tcW w:w="638" w:type="pct"/>
            <w:shd w:val="clear" w:color="auto" w:fill="auto"/>
            <w:vAlign w:val="bottom"/>
            <w:hideMark/>
          </w:tcPr>
          <w:p w14:paraId="5CDAAAFA"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 </w:t>
            </w:r>
          </w:p>
        </w:tc>
        <w:tc>
          <w:tcPr>
            <w:tcW w:w="456" w:type="pct"/>
            <w:shd w:val="clear" w:color="auto" w:fill="auto"/>
            <w:vAlign w:val="bottom"/>
            <w:hideMark/>
          </w:tcPr>
          <w:p w14:paraId="4BDE18BA"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 </w:t>
            </w:r>
          </w:p>
        </w:tc>
      </w:tr>
      <w:tr w:rsidR="00DC0615" w:rsidRPr="003F1023" w14:paraId="0C1B46CF" w14:textId="77777777" w:rsidTr="00B03174">
        <w:trPr>
          <w:cantSplit/>
          <w:trHeight w:val="20"/>
        </w:trPr>
        <w:tc>
          <w:tcPr>
            <w:tcW w:w="1102" w:type="pct"/>
            <w:shd w:val="clear" w:color="auto" w:fill="auto"/>
            <w:vAlign w:val="bottom"/>
            <w:hideMark/>
          </w:tcPr>
          <w:p w14:paraId="785679B5"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Lúa chiêm</w:t>
            </w:r>
          </w:p>
        </w:tc>
        <w:tc>
          <w:tcPr>
            <w:tcW w:w="569" w:type="pct"/>
            <w:shd w:val="clear" w:color="auto" w:fill="auto"/>
            <w:vAlign w:val="bottom"/>
            <w:hideMark/>
          </w:tcPr>
          <w:p w14:paraId="28880154" w14:textId="1F8C7AEB"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6.255</w:t>
            </w:r>
          </w:p>
        </w:tc>
        <w:tc>
          <w:tcPr>
            <w:tcW w:w="599" w:type="pct"/>
            <w:shd w:val="clear" w:color="auto" w:fill="auto"/>
            <w:vAlign w:val="bottom"/>
            <w:hideMark/>
          </w:tcPr>
          <w:p w14:paraId="04A7AEA3" w14:textId="1AF3F3E5"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6.383</w:t>
            </w:r>
          </w:p>
        </w:tc>
        <w:tc>
          <w:tcPr>
            <w:tcW w:w="567" w:type="pct"/>
            <w:shd w:val="clear" w:color="auto" w:fill="auto"/>
            <w:vAlign w:val="bottom"/>
            <w:hideMark/>
          </w:tcPr>
          <w:p w14:paraId="2FE362C1" w14:textId="05E93AA0"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6.288</w:t>
            </w:r>
          </w:p>
        </w:tc>
        <w:tc>
          <w:tcPr>
            <w:tcW w:w="569" w:type="pct"/>
            <w:shd w:val="clear" w:color="auto" w:fill="auto"/>
            <w:vAlign w:val="bottom"/>
            <w:hideMark/>
          </w:tcPr>
          <w:p w14:paraId="41506127" w14:textId="03F57E89"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6.383</w:t>
            </w:r>
          </w:p>
        </w:tc>
        <w:tc>
          <w:tcPr>
            <w:tcW w:w="500" w:type="pct"/>
            <w:shd w:val="clear" w:color="auto" w:fill="auto"/>
            <w:vAlign w:val="bottom"/>
            <w:hideMark/>
          </w:tcPr>
          <w:p w14:paraId="43ABE33E" w14:textId="3E71B96D"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6.288</w:t>
            </w:r>
          </w:p>
        </w:tc>
        <w:tc>
          <w:tcPr>
            <w:tcW w:w="638" w:type="pct"/>
            <w:shd w:val="clear" w:color="auto" w:fill="auto"/>
            <w:vAlign w:val="bottom"/>
            <w:hideMark/>
          </w:tcPr>
          <w:p w14:paraId="3439A5B4" w14:textId="4A8E9105"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6.500</w:t>
            </w:r>
          </w:p>
        </w:tc>
        <w:tc>
          <w:tcPr>
            <w:tcW w:w="456" w:type="pct"/>
            <w:shd w:val="clear" w:color="auto" w:fill="auto"/>
            <w:vAlign w:val="bottom"/>
            <w:hideMark/>
          </w:tcPr>
          <w:p w14:paraId="2296BE9D" w14:textId="6C81BB72"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6.384</w:t>
            </w:r>
          </w:p>
        </w:tc>
      </w:tr>
      <w:tr w:rsidR="00DC0615" w:rsidRPr="003F1023" w14:paraId="4B011E77" w14:textId="77777777" w:rsidTr="00B03174">
        <w:trPr>
          <w:cantSplit/>
          <w:trHeight w:val="20"/>
        </w:trPr>
        <w:tc>
          <w:tcPr>
            <w:tcW w:w="1102" w:type="pct"/>
            <w:shd w:val="clear" w:color="auto" w:fill="auto"/>
            <w:vAlign w:val="bottom"/>
            <w:hideMark/>
          </w:tcPr>
          <w:p w14:paraId="0D782867"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Lúa mùa</w:t>
            </w:r>
          </w:p>
        </w:tc>
        <w:tc>
          <w:tcPr>
            <w:tcW w:w="569" w:type="pct"/>
            <w:shd w:val="clear" w:color="auto" w:fill="auto"/>
            <w:vAlign w:val="bottom"/>
            <w:hideMark/>
          </w:tcPr>
          <w:p w14:paraId="55B2A98B" w14:textId="65B425D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3.392</w:t>
            </w:r>
          </w:p>
        </w:tc>
        <w:tc>
          <w:tcPr>
            <w:tcW w:w="599" w:type="pct"/>
            <w:shd w:val="clear" w:color="auto" w:fill="auto"/>
            <w:vAlign w:val="bottom"/>
            <w:hideMark/>
          </w:tcPr>
          <w:p w14:paraId="421F2731" w14:textId="21735D18"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3.175</w:t>
            </w:r>
          </w:p>
        </w:tc>
        <w:tc>
          <w:tcPr>
            <w:tcW w:w="567" w:type="pct"/>
            <w:shd w:val="clear" w:color="auto" w:fill="auto"/>
            <w:vAlign w:val="bottom"/>
            <w:hideMark/>
          </w:tcPr>
          <w:p w14:paraId="402F59A5" w14:textId="311FA753"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3.349</w:t>
            </w:r>
          </w:p>
        </w:tc>
        <w:tc>
          <w:tcPr>
            <w:tcW w:w="569" w:type="pct"/>
            <w:shd w:val="clear" w:color="auto" w:fill="auto"/>
            <w:vAlign w:val="bottom"/>
            <w:hideMark/>
          </w:tcPr>
          <w:p w14:paraId="738ED66C" w14:textId="3A8646AA"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3.175</w:t>
            </w:r>
          </w:p>
        </w:tc>
        <w:tc>
          <w:tcPr>
            <w:tcW w:w="500" w:type="pct"/>
            <w:shd w:val="clear" w:color="auto" w:fill="auto"/>
            <w:vAlign w:val="bottom"/>
            <w:hideMark/>
          </w:tcPr>
          <w:p w14:paraId="49C4D203" w14:textId="78713142"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3.349</w:t>
            </w:r>
          </w:p>
        </w:tc>
        <w:tc>
          <w:tcPr>
            <w:tcW w:w="638" w:type="pct"/>
            <w:shd w:val="clear" w:color="auto" w:fill="auto"/>
            <w:vAlign w:val="bottom"/>
            <w:hideMark/>
          </w:tcPr>
          <w:p w14:paraId="1EB9A2C5" w14:textId="08772CFA"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3.300</w:t>
            </w:r>
          </w:p>
        </w:tc>
        <w:tc>
          <w:tcPr>
            <w:tcW w:w="456" w:type="pct"/>
            <w:shd w:val="clear" w:color="auto" w:fill="auto"/>
            <w:vAlign w:val="bottom"/>
            <w:hideMark/>
          </w:tcPr>
          <w:p w14:paraId="52A625B3" w14:textId="64B7967A"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3.404</w:t>
            </w:r>
          </w:p>
        </w:tc>
      </w:tr>
      <w:tr w:rsidR="00DC0615" w:rsidRPr="003F1023" w14:paraId="39E6BE49" w14:textId="77777777" w:rsidTr="00B03174">
        <w:trPr>
          <w:cantSplit/>
          <w:trHeight w:val="20"/>
        </w:trPr>
        <w:tc>
          <w:tcPr>
            <w:tcW w:w="1102" w:type="pct"/>
            <w:shd w:val="clear" w:color="auto" w:fill="auto"/>
            <w:vAlign w:val="bottom"/>
            <w:hideMark/>
          </w:tcPr>
          <w:p w14:paraId="04FA9E4A"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Màu chiêm</w:t>
            </w:r>
          </w:p>
        </w:tc>
        <w:tc>
          <w:tcPr>
            <w:tcW w:w="569" w:type="pct"/>
            <w:shd w:val="clear" w:color="auto" w:fill="auto"/>
            <w:vAlign w:val="bottom"/>
            <w:hideMark/>
          </w:tcPr>
          <w:p w14:paraId="1D97354E"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650</w:t>
            </w:r>
          </w:p>
        </w:tc>
        <w:tc>
          <w:tcPr>
            <w:tcW w:w="599" w:type="pct"/>
            <w:shd w:val="clear" w:color="auto" w:fill="auto"/>
            <w:vAlign w:val="bottom"/>
            <w:hideMark/>
          </w:tcPr>
          <w:p w14:paraId="4CE4C28F"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713</w:t>
            </w:r>
          </w:p>
        </w:tc>
        <w:tc>
          <w:tcPr>
            <w:tcW w:w="567" w:type="pct"/>
            <w:shd w:val="clear" w:color="auto" w:fill="auto"/>
            <w:vAlign w:val="bottom"/>
            <w:hideMark/>
          </w:tcPr>
          <w:p w14:paraId="7F08BDE3"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652</w:t>
            </w:r>
          </w:p>
        </w:tc>
        <w:tc>
          <w:tcPr>
            <w:tcW w:w="569" w:type="pct"/>
            <w:shd w:val="clear" w:color="auto" w:fill="auto"/>
            <w:vAlign w:val="bottom"/>
            <w:hideMark/>
          </w:tcPr>
          <w:p w14:paraId="0D69BAC8"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713</w:t>
            </w:r>
          </w:p>
        </w:tc>
        <w:tc>
          <w:tcPr>
            <w:tcW w:w="500" w:type="pct"/>
            <w:shd w:val="clear" w:color="auto" w:fill="auto"/>
            <w:vAlign w:val="bottom"/>
            <w:hideMark/>
          </w:tcPr>
          <w:p w14:paraId="2C2F5450"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652</w:t>
            </w:r>
          </w:p>
        </w:tc>
        <w:tc>
          <w:tcPr>
            <w:tcW w:w="638" w:type="pct"/>
            <w:shd w:val="clear" w:color="auto" w:fill="auto"/>
            <w:vAlign w:val="bottom"/>
            <w:hideMark/>
          </w:tcPr>
          <w:p w14:paraId="2EC249BF"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780</w:t>
            </w:r>
          </w:p>
        </w:tc>
        <w:tc>
          <w:tcPr>
            <w:tcW w:w="456" w:type="pct"/>
            <w:shd w:val="clear" w:color="auto" w:fill="auto"/>
            <w:vAlign w:val="bottom"/>
            <w:hideMark/>
          </w:tcPr>
          <w:p w14:paraId="6E93DF34"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680</w:t>
            </w:r>
          </w:p>
        </w:tc>
      </w:tr>
      <w:tr w:rsidR="00DC0615" w:rsidRPr="003F1023" w14:paraId="119A81DE" w14:textId="77777777" w:rsidTr="00B03174">
        <w:trPr>
          <w:cantSplit/>
          <w:trHeight w:val="20"/>
        </w:trPr>
        <w:tc>
          <w:tcPr>
            <w:tcW w:w="1102" w:type="pct"/>
            <w:shd w:val="clear" w:color="auto" w:fill="auto"/>
            <w:vAlign w:val="bottom"/>
            <w:hideMark/>
          </w:tcPr>
          <w:p w14:paraId="641EBBAD"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Màu mùa</w:t>
            </w:r>
          </w:p>
        </w:tc>
        <w:tc>
          <w:tcPr>
            <w:tcW w:w="569" w:type="pct"/>
            <w:shd w:val="clear" w:color="auto" w:fill="auto"/>
            <w:vAlign w:val="bottom"/>
            <w:hideMark/>
          </w:tcPr>
          <w:p w14:paraId="0A12CECB"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320</w:t>
            </w:r>
          </w:p>
        </w:tc>
        <w:tc>
          <w:tcPr>
            <w:tcW w:w="599" w:type="pct"/>
            <w:shd w:val="clear" w:color="auto" w:fill="auto"/>
            <w:vAlign w:val="bottom"/>
            <w:hideMark/>
          </w:tcPr>
          <w:p w14:paraId="0E93E74A"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209</w:t>
            </w:r>
          </w:p>
        </w:tc>
        <w:tc>
          <w:tcPr>
            <w:tcW w:w="567" w:type="pct"/>
            <w:shd w:val="clear" w:color="auto" w:fill="auto"/>
            <w:vAlign w:val="bottom"/>
            <w:hideMark/>
          </w:tcPr>
          <w:p w14:paraId="5B1CB56F"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276</w:t>
            </w:r>
          </w:p>
        </w:tc>
        <w:tc>
          <w:tcPr>
            <w:tcW w:w="569" w:type="pct"/>
            <w:shd w:val="clear" w:color="auto" w:fill="auto"/>
            <w:vAlign w:val="bottom"/>
            <w:hideMark/>
          </w:tcPr>
          <w:p w14:paraId="77693BF6"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209</w:t>
            </w:r>
          </w:p>
        </w:tc>
        <w:tc>
          <w:tcPr>
            <w:tcW w:w="500" w:type="pct"/>
            <w:shd w:val="clear" w:color="auto" w:fill="auto"/>
            <w:vAlign w:val="bottom"/>
            <w:hideMark/>
          </w:tcPr>
          <w:p w14:paraId="1B2E4800"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276</w:t>
            </w:r>
          </w:p>
        </w:tc>
        <w:tc>
          <w:tcPr>
            <w:tcW w:w="638" w:type="pct"/>
            <w:shd w:val="clear" w:color="auto" w:fill="auto"/>
            <w:vAlign w:val="bottom"/>
            <w:hideMark/>
          </w:tcPr>
          <w:p w14:paraId="598CF6C0"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283</w:t>
            </w:r>
          </w:p>
        </w:tc>
        <w:tc>
          <w:tcPr>
            <w:tcW w:w="456" w:type="pct"/>
            <w:shd w:val="clear" w:color="auto" w:fill="auto"/>
            <w:vAlign w:val="bottom"/>
            <w:hideMark/>
          </w:tcPr>
          <w:p w14:paraId="0FE2F9EC" w14:textId="7777777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302</w:t>
            </w:r>
          </w:p>
        </w:tc>
      </w:tr>
      <w:tr w:rsidR="00DC0615" w:rsidRPr="003F1023" w14:paraId="1CC29C88" w14:textId="77777777" w:rsidTr="00B03174">
        <w:trPr>
          <w:cantSplit/>
          <w:trHeight w:val="20"/>
        </w:trPr>
        <w:tc>
          <w:tcPr>
            <w:tcW w:w="1102" w:type="pct"/>
            <w:shd w:val="clear" w:color="auto" w:fill="auto"/>
            <w:vAlign w:val="bottom"/>
            <w:hideMark/>
          </w:tcPr>
          <w:p w14:paraId="6F74DECA"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Màu đông</w:t>
            </w:r>
          </w:p>
        </w:tc>
        <w:tc>
          <w:tcPr>
            <w:tcW w:w="569" w:type="pct"/>
            <w:shd w:val="clear" w:color="auto" w:fill="auto"/>
            <w:vAlign w:val="bottom"/>
            <w:hideMark/>
          </w:tcPr>
          <w:p w14:paraId="7193CD9C" w14:textId="1E595F29"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1.139</w:t>
            </w:r>
          </w:p>
        </w:tc>
        <w:tc>
          <w:tcPr>
            <w:tcW w:w="599" w:type="pct"/>
            <w:shd w:val="clear" w:color="auto" w:fill="auto"/>
            <w:vAlign w:val="bottom"/>
            <w:hideMark/>
          </w:tcPr>
          <w:p w14:paraId="4E43DEF8" w14:textId="7076F8F8"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1.096</w:t>
            </w:r>
          </w:p>
        </w:tc>
        <w:tc>
          <w:tcPr>
            <w:tcW w:w="567" w:type="pct"/>
            <w:shd w:val="clear" w:color="auto" w:fill="auto"/>
            <w:vAlign w:val="bottom"/>
            <w:hideMark/>
          </w:tcPr>
          <w:p w14:paraId="1CCDAF55" w14:textId="1889F54F"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1.234</w:t>
            </w:r>
          </w:p>
        </w:tc>
        <w:tc>
          <w:tcPr>
            <w:tcW w:w="569" w:type="pct"/>
            <w:shd w:val="clear" w:color="auto" w:fill="auto"/>
            <w:vAlign w:val="bottom"/>
            <w:hideMark/>
          </w:tcPr>
          <w:p w14:paraId="19CBFE30" w14:textId="014FE7A7"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1.096</w:t>
            </w:r>
          </w:p>
        </w:tc>
        <w:tc>
          <w:tcPr>
            <w:tcW w:w="500" w:type="pct"/>
            <w:shd w:val="clear" w:color="auto" w:fill="auto"/>
            <w:vAlign w:val="bottom"/>
            <w:hideMark/>
          </w:tcPr>
          <w:p w14:paraId="41E334A7" w14:textId="6EE6D6E8"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1.234</w:t>
            </w:r>
          </w:p>
        </w:tc>
        <w:tc>
          <w:tcPr>
            <w:tcW w:w="638" w:type="pct"/>
            <w:shd w:val="clear" w:color="auto" w:fill="auto"/>
            <w:vAlign w:val="bottom"/>
            <w:hideMark/>
          </w:tcPr>
          <w:p w14:paraId="4467D3DE" w14:textId="3977BBB2"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1.161</w:t>
            </w:r>
          </w:p>
        </w:tc>
        <w:tc>
          <w:tcPr>
            <w:tcW w:w="456" w:type="pct"/>
            <w:shd w:val="clear" w:color="auto" w:fill="auto"/>
            <w:vAlign w:val="bottom"/>
            <w:hideMark/>
          </w:tcPr>
          <w:p w14:paraId="5E37C663" w14:textId="5CA4E7BC"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1.182</w:t>
            </w:r>
          </w:p>
        </w:tc>
      </w:tr>
      <w:tr w:rsidR="00DC0615" w:rsidRPr="003F1023" w14:paraId="72DACCEA" w14:textId="77777777" w:rsidTr="00B03174">
        <w:trPr>
          <w:cantSplit/>
          <w:trHeight w:val="20"/>
        </w:trPr>
        <w:tc>
          <w:tcPr>
            <w:tcW w:w="1102" w:type="pct"/>
            <w:shd w:val="clear" w:color="auto" w:fill="auto"/>
            <w:vAlign w:val="bottom"/>
            <w:hideMark/>
          </w:tcPr>
          <w:p w14:paraId="70FBDBB4" w14:textId="77777777" w:rsidR="00DC0615" w:rsidRPr="003F1023" w:rsidRDefault="00DC0615" w:rsidP="00DC0615">
            <w:pPr>
              <w:spacing w:before="120" w:line="240" w:lineRule="auto"/>
              <w:rPr>
                <w:sz w:val="24"/>
                <w:szCs w:val="24"/>
                <w:lang w:val="vi-VN" w:eastAsia="vi-VN"/>
              </w:rPr>
            </w:pPr>
            <w:r w:rsidRPr="003F1023">
              <w:rPr>
                <w:sz w:val="24"/>
                <w:szCs w:val="24"/>
                <w:lang w:val="vi-VN" w:eastAsia="vi-VN"/>
              </w:rPr>
              <w:t>Cây lâu năm</w:t>
            </w:r>
          </w:p>
        </w:tc>
        <w:tc>
          <w:tcPr>
            <w:tcW w:w="569" w:type="pct"/>
            <w:shd w:val="clear" w:color="auto" w:fill="auto"/>
            <w:vAlign w:val="bottom"/>
            <w:hideMark/>
          </w:tcPr>
          <w:p w14:paraId="0928817A" w14:textId="691D4CA1"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2.189</w:t>
            </w:r>
          </w:p>
        </w:tc>
        <w:tc>
          <w:tcPr>
            <w:tcW w:w="599" w:type="pct"/>
            <w:shd w:val="clear" w:color="auto" w:fill="auto"/>
            <w:vAlign w:val="bottom"/>
            <w:hideMark/>
          </w:tcPr>
          <w:p w14:paraId="71FBED2C" w14:textId="549265BA"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2.118</w:t>
            </w:r>
          </w:p>
        </w:tc>
        <w:tc>
          <w:tcPr>
            <w:tcW w:w="567" w:type="pct"/>
            <w:shd w:val="clear" w:color="auto" w:fill="auto"/>
            <w:vAlign w:val="bottom"/>
            <w:hideMark/>
          </w:tcPr>
          <w:p w14:paraId="68C6B89A" w14:textId="5B056E22"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2.317</w:t>
            </w:r>
          </w:p>
        </w:tc>
        <w:tc>
          <w:tcPr>
            <w:tcW w:w="569" w:type="pct"/>
            <w:shd w:val="clear" w:color="auto" w:fill="auto"/>
            <w:vAlign w:val="bottom"/>
            <w:hideMark/>
          </w:tcPr>
          <w:p w14:paraId="2AA4E375" w14:textId="29656A4A"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2.118</w:t>
            </w:r>
          </w:p>
        </w:tc>
        <w:tc>
          <w:tcPr>
            <w:tcW w:w="500" w:type="pct"/>
            <w:shd w:val="clear" w:color="auto" w:fill="auto"/>
            <w:vAlign w:val="bottom"/>
            <w:hideMark/>
          </w:tcPr>
          <w:p w14:paraId="12B6CE7B" w14:textId="7326D9DD"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2.317</w:t>
            </w:r>
          </w:p>
        </w:tc>
        <w:tc>
          <w:tcPr>
            <w:tcW w:w="638" w:type="pct"/>
            <w:shd w:val="clear" w:color="auto" w:fill="auto"/>
            <w:vAlign w:val="bottom"/>
            <w:hideMark/>
          </w:tcPr>
          <w:p w14:paraId="0A1C0965" w14:textId="5060674C"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2.310</w:t>
            </w:r>
          </w:p>
        </w:tc>
        <w:tc>
          <w:tcPr>
            <w:tcW w:w="456" w:type="pct"/>
            <w:shd w:val="clear" w:color="auto" w:fill="auto"/>
            <w:vAlign w:val="bottom"/>
            <w:hideMark/>
          </w:tcPr>
          <w:p w14:paraId="70A130D2" w14:textId="2D1AB0ED" w:rsidR="00DC0615" w:rsidRPr="003F1023" w:rsidRDefault="00DC0615" w:rsidP="00DC0615">
            <w:pPr>
              <w:spacing w:before="120" w:line="240" w:lineRule="auto"/>
              <w:jc w:val="right"/>
              <w:rPr>
                <w:sz w:val="24"/>
                <w:szCs w:val="24"/>
                <w:lang w:val="vi-VN" w:eastAsia="vi-VN"/>
              </w:rPr>
            </w:pPr>
            <w:r w:rsidRPr="003F1023">
              <w:rPr>
                <w:sz w:val="24"/>
                <w:szCs w:val="24"/>
                <w:lang w:val="vi-VN" w:eastAsia="vi-VN"/>
              </w:rPr>
              <w:t>2.287</w:t>
            </w:r>
          </w:p>
        </w:tc>
      </w:tr>
    </w:tbl>
    <w:p w14:paraId="7CE0C3AB" w14:textId="344C600A" w:rsidR="00436F2A" w:rsidRPr="003F1023" w:rsidRDefault="00436F2A" w:rsidP="00E9728D">
      <w:pPr>
        <w:widowControl w:val="0"/>
        <w:spacing w:before="120" w:line="240" w:lineRule="auto"/>
        <w:ind w:firstLine="567"/>
        <w:jc w:val="both"/>
        <w:rPr>
          <w:i/>
          <w:sz w:val="28"/>
          <w:szCs w:val="28"/>
        </w:rPr>
      </w:pPr>
      <w:r w:rsidRPr="003F1023">
        <w:rPr>
          <w:i/>
          <w:sz w:val="28"/>
          <w:szCs w:val="28"/>
        </w:rPr>
        <w:t>b) Cấp nước cho các đối tượng khác</w:t>
      </w:r>
    </w:p>
    <w:p w14:paraId="1944820D" w14:textId="7DD629E4" w:rsidR="00436F2A" w:rsidRPr="003F1023" w:rsidRDefault="00436F2A" w:rsidP="00E9728D">
      <w:pPr>
        <w:widowControl w:val="0"/>
        <w:spacing w:before="120" w:line="240" w:lineRule="auto"/>
        <w:ind w:firstLine="567"/>
        <w:jc w:val="both"/>
        <w:rPr>
          <w:sz w:val="28"/>
          <w:szCs w:val="28"/>
        </w:rPr>
      </w:pPr>
      <w:r w:rsidRPr="003F1023">
        <w:rPr>
          <w:sz w:val="28"/>
          <w:szCs w:val="28"/>
        </w:rPr>
        <w:lastRenderedPageBreak/>
        <w:t>- Nhu cầu dùng nước cho sinh hoạt, công nghiệp: Theo Quy chuẩn kỹ thuật: “QCVN: 01/2008/BXD Quy chuẩn kỹ thuật Quốc gia về Quy hoạch Xây dựng".</w:t>
      </w:r>
    </w:p>
    <w:p w14:paraId="465646D8" w14:textId="5971E6F5" w:rsidR="00436F2A" w:rsidRPr="003F1023" w:rsidRDefault="00436F2A" w:rsidP="00E9728D">
      <w:pPr>
        <w:pStyle w:val="Normalpara"/>
        <w:widowControl w:val="0"/>
        <w:rPr>
          <w:color w:val="auto"/>
        </w:rPr>
      </w:pPr>
      <w:r w:rsidRPr="003F1023">
        <w:rPr>
          <w:color w:val="auto"/>
        </w:rPr>
        <w:t>- Tiêu chuẩn dùng nước cho chăn nuôi Theo TCVN - 4454 tiêu chuẩn dùng nước của một số loại gia súc gia cầm.</w:t>
      </w:r>
    </w:p>
    <w:p w14:paraId="6081146A" w14:textId="44120223" w:rsidR="00436F2A" w:rsidRPr="003F1023" w:rsidRDefault="00436F2A" w:rsidP="00F15667">
      <w:pPr>
        <w:spacing w:before="120" w:after="120" w:line="240" w:lineRule="auto"/>
        <w:ind w:firstLine="567"/>
        <w:rPr>
          <w:sz w:val="28"/>
          <w:szCs w:val="28"/>
        </w:rPr>
      </w:pPr>
      <w:bookmarkStart w:id="166" w:name="_Toc73376922"/>
      <w:r w:rsidRPr="003F1023">
        <w:rPr>
          <w:sz w:val="28"/>
          <w:szCs w:val="28"/>
        </w:rPr>
        <w:t xml:space="preserve">Bảng </w:t>
      </w:r>
      <w:r w:rsidRPr="003F1023">
        <w:rPr>
          <w:sz w:val="28"/>
          <w:szCs w:val="28"/>
        </w:rPr>
        <w:fldChar w:fldCharType="begin"/>
      </w:r>
      <w:r w:rsidRPr="003F1023">
        <w:rPr>
          <w:sz w:val="28"/>
          <w:szCs w:val="28"/>
        </w:rPr>
        <w:instrText xml:space="preserve"> STYLEREF 1 \s </w:instrText>
      </w:r>
      <w:r w:rsidRPr="003F1023">
        <w:rPr>
          <w:sz w:val="28"/>
          <w:szCs w:val="28"/>
        </w:rPr>
        <w:fldChar w:fldCharType="separate"/>
      </w:r>
      <w:r w:rsidR="008D639A">
        <w:rPr>
          <w:noProof/>
          <w:sz w:val="28"/>
          <w:szCs w:val="28"/>
        </w:rPr>
        <w:t>2</w:t>
      </w:r>
      <w:r w:rsidRPr="003F1023">
        <w:rPr>
          <w:noProof/>
          <w:sz w:val="28"/>
          <w:szCs w:val="28"/>
        </w:rPr>
        <w:fldChar w:fldCharType="end"/>
      </w:r>
      <w:r w:rsidRPr="003F1023">
        <w:rPr>
          <w:sz w:val="28"/>
          <w:szCs w:val="28"/>
        </w:rPr>
        <w:t>.</w:t>
      </w:r>
      <w:r w:rsidRPr="003F1023">
        <w:rPr>
          <w:sz w:val="28"/>
          <w:szCs w:val="28"/>
        </w:rPr>
        <w:fldChar w:fldCharType="begin"/>
      </w:r>
      <w:r w:rsidRPr="003F1023">
        <w:rPr>
          <w:sz w:val="28"/>
          <w:szCs w:val="28"/>
        </w:rPr>
        <w:instrText xml:space="preserve"> SEQ Bảng \* ARABIC \s 1 </w:instrText>
      </w:r>
      <w:r w:rsidRPr="003F1023">
        <w:rPr>
          <w:sz w:val="28"/>
          <w:szCs w:val="28"/>
        </w:rPr>
        <w:fldChar w:fldCharType="separate"/>
      </w:r>
      <w:r w:rsidR="008D639A">
        <w:rPr>
          <w:noProof/>
          <w:sz w:val="28"/>
          <w:szCs w:val="28"/>
        </w:rPr>
        <w:t>6</w:t>
      </w:r>
      <w:r w:rsidRPr="003F1023">
        <w:rPr>
          <w:noProof/>
          <w:sz w:val="28"/>
          <w:szCs w:val="28"/>
        </w:rPr>
        <w:fldChar w:fldCharType="end"/>
      </w:r>
      <w:r w:rsidRPr="003F1023">
        <w:rPr>
          <w:sz w:val="28"/>
          <w:szCs w:val="28"/>
        </w:rPr>
        <w:t>: Các chỉ tiêu cấp nước cho các đối tượng khác</w:t>
      </w:r>
      <w:bookmarkEnd w:id="166"/>
    </w:p>
    <w:tbl>
      <w:tblPr>
        <w:tblW w:w="5000" w:type="pct"/>
        <w:tblLook w:val="04A0" w:firstRow="1" w:lastRow="0" w:firstColumn="1" w:lastColumn="0" w:noHBand="0" w:noVBand="1"/>
      </w:tblPr>
      <w:tblGrid>
        <w:gridCol w:w="731"/>
        <w:gridCol w:w="3705"/>
        <w:gridCol w:w="1269"/>
        <w:gridCol w:w="1269"/>
        <w:gridCol w:w="1273"/>
        <w:gridCol w:w="1267"/>
      </w:tblGrid>
      <w:tr w:rsidR="00436F2A" w:rsidRPr="003F1023" w14:paraId="5CB426C1" w14:textId="77777777" w:rsidTr="00436F2A">
        <w:trPr>
          <w:trHeight w:val="280"/>
        </w:trPr>
        <w:tc>
          <w:tcPr>
            <w:tcW w:w="384" w:type="pct"/>
            <w:tcBorders>
              <w:top w:val="single" w:sz="4" w:space="0" w:color="auto"/>
              <w:left w:val="single" w:sz="4" w:space="0" w:color="auto"/>
              <w:bottom w:val="single" w:sz="4" w:space="0" w:color="auto"/>
              <w:right w:val="single" w:sz="4" w:space="0" w:color="auto"/>
            </w:tcBorders>
            <w:vAlign w:val="bottom"/>
          </w:tcPr>
          <w:p w14:paraId="5F5E4C92" w14:textId="427DF55C" w:rsidR="00436F2A" w:rsidRPr="003F1023" w:rsidRDefault="00436F2A" w:rsidP="001F2F10">
            <w:pPr>
              <w:widowControl w:val="0"/>
              <w:spacing w:before="100" w:line="240" w:lineRule="auto"/>
              <w:jc w:val="center"/>
              <w:rPr>
                <w:b/>
                <w:sz w:val="24"/>
                <w:szCs w:val="24"/>
                <w:lang w:eastAsia="vi-VN"/>
              </w:rPr>
            </w:pPr>
            <w:r w:rsidRPr="003F1023">
              <w:rPr>
                <w:b/>
                <w:sz w:val="24"/>
                <w:szCs w:val="24"/>
                <w:lang w:eastAsia="vi-VN"/>
              </w:rPr>
              <w:t>TT</w:t>
            </w:r>
          </w:p>
        </w:tc>
        <w:tc>
          <w:tcPr>
            <w:tcW w:w="19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EE04D" w14:textId="768B76ED" w:rsidR="00436F2A" w:rsidRPr="003F1023" w:rsidRDefault="00436F2A" w:rsidP="001F2F10">
            <w:pPr>
              <w:widowControl w:val="0"/>
              <w:spacing w:before="100" w:line="240" w:lineRule="auto"/>
              <w:jc w:val="center"/>
              <w:rPr>
                <w:b/>
                <w:sz w:val="24"/>
                <w:szCs w:val="24"/>
                <w:lang w:eastAsia="vi-VN"/>
              </w:rPr>
            </w:pPr>
            <w:r w:rsidRPr="003F1023">
              <w:rPr>
                <w:b/>
                <w:sz w:val="24"/>
                <w:szCs w:val="24"/>
                <w:lang w:eastAsia="vi-VN"/>
              </w:rPr>
              <w:t>Đối tượng</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14:paraId="416FF1F8" w14:textId="3DB1185D" w:rsidR="00436F2A" w:rsidRPr="003F1023" w:rsidRDefault="00436F2A" w:rsidP="001F2F10">
            <w:pPr>
              <w:widowControl w:val="0"/>
              <w:spacing w:before="100" w:line="240" w:lineRule="auto"/>
              <w:jc w:val="center"/>
              <w:rPr>
                <w:b/>
                <w:sz w:val="24"/>
                <w:szCs w:val="24"/>
                <w:lang w:eastAsia="vi-VN"/>
              </w:rPr>
            </w:pPr>
            <w:r w:rsidRPr="003F1023">
              <w:rPr>
                <w:b/>
                <w:sz w:val="24"/>
                <w:szCs w:val="24"/>
                <w:lang w:eastAsia="vi-VN"/>
              </w:rPr>
              <w:t>Đơn vị</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14:paraId="7EA284A4" w14:textId="77777777" w:rsidR="00436F2A" w:rsidRPr="003F1023" w:rsidRDefault="00436F2A" w:rsidP="001F2F10">
            <w:pPr>
              <w:widowControl w:val="0"/>
              <w:spacing w:before="100" w:line="240" w:lineRule="auto"/>
              <w:jc w:val="center"/>
              <w:rPr>
                <w:b/>
                <w:sz w:val="24"/>
                <w:szCs w:val="24"/>
                <w:lang w:val="vi-VN" w:eastAsia="vi-VN"/>
              </w:rPr>
            </w:pPr>
            <w:r w:rsidRPr="003F1023">
              <w:rPr>
                <w:b/>
                <w:sz w:val="24"/>
                <w:szCs w:val="24"/>
                <w:lang w:val="vi-VN" w:eastAsia="vi-VN"/>
              </w:rPr>
              <w:t>Hiện tại</w:t>
            </w:r>
          </w:p>
        </w:tc>
        <w:tc>
          <w:tcPr>
            <w:tcW w:w="669" w:type="pct"/>
            <w:tcBorders>
              <w:top w:val="single" w:sz="4" w:space="0" w:color="auto"/>
              <w:left w:val="nil"/>
              <w:bottom w:val="single" w:sz="4" w:space="0" w:color="auto"/>
              <w:right w:val="single" w:sz="4" w:space="0" w:color="auto"/>
            </w:tcBorders>
            <w:shd w:val="clear" w:color="auto" w:fill="auto"/>
            <w:noWrap/>
            <w:vAlign w:val="bottom"/>
            <w:hideMark/>
          </w:tcPr>
          <w:p w14:paraId="3BC787B5" w14:textId="77777777" w:rsidR="00436F2A" w:rsidRPr="003F1023" w:rsidRDefault="00436F2A" w:rsidP="001F2F10">
            <w:pPr>
              <w:widowControl w:val="0"/>
              <w:spacing w:before="100" w:line="240" w:lineRule="auto"/>
              <w:jc w:val="center"/>
              <w:rPr>
                <w:b/>
                <w:sz w:val="24"/>
                <w:szCs w:val="24"/>
                <w:lang w:val="vi-VN" w:eastAsia="vi-VN"/>
              </w:rPr>
            </w:pPr>
            <w:r w:rsidRPr="003F1023">
              <w:rPr>
                <w:b/>
                <w:sz w:val="24"/>
                <w:szCs w:val="24"/>
                <w:lang w:val="vi-VN" w:eastAsia="vi-VN"/>
              </w:rPr>
              <w:t>2030</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70ADF59B" w14:textId="77777777" w:rsidR="00436F2A" w:rsidRPr="003F1023" w:rsidRDefault="00436F2A" w:rsidP="001F2F10">
            <w:pPr>
              <w:widowControl w:val="0"/>
              <w:spacing w:before="100" w:line="240" w:lineRule="auto"/>
              <w:jc w:val="center"/>
              <w:rPr>
                <w:b/>
                <w:sz w:val="24"/>
                <w:szCs w:val="24"/>
                <w:lang w:val="vi-VN" w:eastAsia="vi-VN"/>
              </w:rPr>
            </w:pPr>
            <w:r w:rsidRPr="003F1023">
              <w:rPr>
                <w:b/>
                <w:sz w:val="24"/>
                <w:szCs w:val="24"/>
                <w:lang w:val="vi-VN" w:eastAsia="vi-VN"/>
              </w:rPr>
              <w:t>2050</w:t>
            </w:r>
          </w:p>
        </w:tc>
      </w:tr>
      <w:tr w:rsidR="00436F2A" w:rsidRPr="003F1023" w14:paraId="2EE4E787" w14:textId="77777777" w:rsidTr="00436F2A">
        <w:trPr>
          <w:trHeight w:val="280"/>
        </w:trPr>
        <w:tc>
          <w:tcPr>
            <w:tcW w:w="384" w:type="pct"/>
            <w:tcBorders>
              <w:top w:val="nil"/>
              <w:left w:val="single" w:sz="4" w:space="0" w:color="auto"/>
              <w:bottom w:val="single" w:sz="4" w:space="0" w:color="auto"/>
              <w:right w:val="single" w:sz="4" w:space="0" w:color="auto"/>
            </w:tcBorders>
            <w:vAlign w:val="bottom"/>
          </w:tcPr>
          <w:p w14:paraId="52347FE9" w14:textId="59AC49C6" w:rsidR="00436F2A" w:rsidRPr="003F1023" w:rsidRDefault="00436F2A" w:rsidP="001F2F10">
            <w:pPr>
              <w:widowControl w:val="0"/>
              <w:spacing w:before="100" w:line="240" w:lineRule="auto"/>
              <w:jc w:val="center"/>
              <w:rPr>
                <w:b/>
                <w:sz w:val="24"/>
                <w:szCs w:val="24"/>
                <w:lang w:eastAsia="vi-VN"/>
              </w:rPr>
            </w:pPr>
            <w:r w:rsidRPr="003F1023">
              <w:rPr>
                <w:b/>
                <w:sz w:val="24"/>
                <w:szCs w:val="24"/>
                <w:lang w:eastAsia="vi-VN"/>
              </w:rPr>
              <w:t>1</w:t>
            </w:r>
          </w:p>
        </w:tc>
        <w:tc>
          <w:tcPr>
            <w:tcW w:w="1947" w:type="pct"/>
            <w:tcBorders>
              <w:top w:val="nil"/>
              <w:left w:val="single" w:sz="4" w:space="0" w:color="auto"/>
              <w:bottom w:val="single" w:sz="4" w:space="0" w:color="auto"/>
              <w:right w:val="single" w:sz="4" w:space="0" w:color="auto"/>
            </w:tcBorders>
            <w:shd w:val="clear" w:color="auto" w:fill="auto"/>
            <w:noWrap/>
            <w:vAlign w:val="bottom"/>
          </w:tcPr>
          <w:p w14:paraId="1F831D68" w14:textId="3FAC5B39" w:rsidR="00436F2A" w:rsidRPr="003F1023" w:rsidRDefault="00436F2A" w:rsidP="001F2F10">
            <w:pPr>
              <w:widowControl w:val="0"/>
              <w:spacing w:before="100" w:line="240" w:lineRule="auto"/>
              <w:rPr>
                <w:b/>
                <w:sz w:val="24"/>
                <w:szCs w:val="24"/>
                <w:lang w:eastAsia="vi-VN"/>
              </w:rPr>
            </w:pPr>
            <w:r w:rsidRPr="003F1023">
              <w:rPr>
                <w:b/>
                <w:sz w:val="24"/>
                <w:szCs w:val="24"/>
                <w:lang w:eastAsia="vi-VN"/>
              </w:rPr>
              <w:t>Cấp nước dân sinh</w:t>
            </w:r>
          </w:p>
        </w:tc>
        <w:tc>
          <w:tcPr>
            <w:tcW w:w="667" w:type="pct"/>
            <w:tcBorders>
              <w:top w:val="nil"/>
              <w:left w:val="nil"/>
              <w:bottom w:val="single" w:sz="4" w:space="0" w:color="auto"/>
              <w:right w:val="single" w:sz="4" w:space="0" w:color="auto"/>
            </w:tcBorders>
            <w:shd w:val="clear" w:color="auto" w:fill="auto"/>
            <w:noWrap/>
            <w:vAlign w:val="bottom"/>
          </w:tcPr>
          <w:p w14:paraId="040BED76" w14:textId="77777777" w:rsidR="00436F2A" w:rsidRPr="003F1023" w:rsidRDefault="00436F2A" w:rsidP="001F2F10">
            <w:pPr>
              <w:widowControl w:val="0"/>
              <w:spacing w:before="100" w:line="240" w:lineRule="auto"/>
              <w:rPr>
                <w:b/>
                <w:sz w:val="24"/>
                <w:szCs w:val="24"/>
                <w:lang w:val="vi-VN" w:eastAsia="vi-VN"/>
              </w:rPr>
            </w:pPr>
          </w:p>
        </w:tc>
        <w:tc>
          <w:tcPr>
            <w:tcW w:w="667" w:type="pct"/>
            <w:tcBorders>
              <w:top w:val="nil"/>
              <w:left w:val="nil"/>
              <w:bottom w:val="single" w:sz="4" w:space="0" w:color="auto"/>
              <w:right w:val="single" w:sz="4" w:space="0" w:color="auto"/>
            </w:tcBorders>
            <w:shd w:val="clear" w:color="auto" w:fill="auto"/>
            <w:noWrap/>
            <w:vAlign w:val="bottom"/>
          </w:tcPr>
          <w:p w14:paraId="58A170B4" w14:textId="77777777" w:rsidR="00436F2A" w:rsidRPr="003F1023" w:rsidRDefault="00436F2A" w:rsidP="001F2F10">
            <w:pPr>
              <w:widowControl w:val="0"/>
              <w:spacing w:before="100" w:line="240" w:lineRule="auto"/>
              <w:jc w:val="right"/>
              <w:rPr>
                <w:b/>
                <w:sz w:val="24"/>
                <w:szCs w:val="24"/>
                <w:lang w:val="vi-VN" w:eastAsia="vi-VN"/>
              </w:rPr>
            </w:pPr>
          </w:p>
        </w:tc>
        <w:tc>
          <w:tcPr>
            <w:tcW w:w="669" w:type="pct"/>
            <w:tcBorders>
              <w:top w:val="nil"/>
              <w:left w:val="nil"/>
              <w:bottom w:val="single" w:sz="4" w:space="0" w:color="auto"/>
              <w:right w:val="single" w:sz="4" w:space="0" w:color="auto"/>
            </w:tcBorders>
            <w:shd w:val="clear" w:color="auto" w:fill="auto"/>
            <w:noWrap/>
            <w:vAlign w:val="bottom"/>
          </w:tcPr>
          <w:p w14:paraId="446D8301" w14:textId="77777777" w:rsidR="00436F2A" w:rsidRPr="003F1023" w:rsidRDefault="00436F2A" w:rsidP="001F2F10">
            <w:pPr>
              <w:widowControl w:val="0"/>
              <w:spacing w:before="100" w:line="240" w:lineRule="auto"/>
              <w:jc w:val="right"/>
              <w:rPr>
                <w:b/>
                <w:sz w:val="24"/>
                <w:szCs w:val="24"/>
                <w:lang w:val="vi-VN" w:eastAsia="vi-VN"/>
              </w:rPr>
            </w:pPr>
          </w:p>
        </w:tc>
        <w:tc>
          <w:tcPr>
            <w:tcW w:w="666" w:type="pct"/>
            <w:tcBorders>
              <w:top w:val="nil"/>
              <w:left w:val="nil"/>
              <w:bottom w:val="single" w:sz="4" w:space="0" w:color="auto"/>
              <w:right w:val="single" w:sz="4" w:space="0" w:color="auto"/>
            </w:tcBorders>
            <w:shd w:val="clear" w:color="auto" w:fill="auto"/>
            <w:noWrap/>
            <w:vAlign w:val="bottom"/>
          </w:tcPr>
          <w:p w14:paraId="3847A07F" w14:textId="77777777" w:rsidR="00436F2A" w:rsidRPr="003F1023" w:rsidRDefault="00436F2A" w:rsidP="001F2F10">
            <w:pPr>
              <w:widowControl w:val="0"/>
              <w:spacing w:before="100" w:line="240" w:lineRule="auto"/>
              <w:jc w:val="right"/>
              <w:rPr>
                <w:b/>
                <w:sz w:val="24"/>
                <w:szCs w:val="24"/>
                <w:lang w:val="vi-VN" w:eastAsia="vi-VN"/>
              </w:rPr>
            </w:pPr>
          </w:p>
        </w:tc>
      </w:tr>
      <w:tr w:rsidR="00436F2A" w:rsidRPr="003F1023" w14:paraId="5C2EE311" w14:textId="77777777" w:rsidTr="00436F2A">
        <w:trPr>
          <w:trHeight w:val="280"/>
        </w:trPr>
        <w:tc>
          <w:tcPr>
            <w:tcW w:w="384" w:type="pct"/>
            <w:tcBorders>
              <w:top w:val="nil"/>
              <w:left w:val="single" w:sz="4" w:space="0" w:color="auto"/>
              <w:bottom w:val="single" w:sz="4" w:space="0" w:color="auto"/>
              <w:right w:val="single" w:sz="4" w:space="0" w:color="auto"/>
            </w:tcBorders>
            <w:vAlign w:val="bottom"/>
          </w:tcPr>
          <w:p w14:paraId="1F27E1C2" w14:textId="35695A3C" w:rsidR="00436F2A" w:rsidRPr="003F1023" w:rsidRDefault="00436F2A" w:rsidP="001F2F10">
            <w:pPr>
              <w:widowControl w:val="0"/>
              <w:spacing w:before="100" w:line="240" w:lineRule="auto"/>
              <w:jc w:val="center"/>
              <w:rPr>
                <w:sz w:val="24"/>
                <w:szCs w:val="24"/>
                <w:lang w:val="vi-VN" w:eastAsia="vi-VN"/>
              </w:rPr>
            </w:pPr>
          </w:p>
        </w:tc>
        <w:tc>
          <w:tcPr>
            <w:tcW w:w="1947" w:type="pct"/>
            <w:tcBorders>
              <w:top w:val="nil"/>
              <w:left w:val="single" w:sz="4" w:space="0" w:color="auto"/>
              <w:bottom w:val="single" w:sz="4" w:space="0" w:color="auto"/>
              <w:right w:val="single" w:sz="4" w:space="0" w:color="auto"/>
            </w:tcBorders>
            <w:shd w:val="clear" w:color="auto" w:fill="auto"/>
            <w:noWrap/>
            <w:vAlign w:val="bottom"/>
            <w:hideMark/>
          </w:tcPr>
          <w:p w14:paraId="063FA63D" w14:textId="431BDE31" w:rsidR="00436F2A" w:rsidRPr="003F1023" w:rsidRDefault="00436F2A" w:rsidP="001F2F10">
            <w:pPr>
              <w:widowControl w:val="0"/>
              <w:spacing w:before="100" w:line="240" w:lineRule="auto"/>
              <w:rPr>
                <w:sz w:val="24"/>
                <w:szCs w:val="24"/>
                <w:lang w:val="vi-VN" w:eastAsia="vi-VN"/>
              </w:rPr>
            </w:pPr>
            <w:r w:rsidRPr="003F1023">
              <w:rPr>
                <w:sz w:val="24"/>
                <w:szCs w:val="24"/>
                <w:lang w:val="vi-VN" w:eastAsia="vi-VN"/>
              </w:rPr>
              <w:t>Cấp nước nông thôn</w:t>
            </w:r>
          </w:p>
        </w:tc>
        <w:tc>
          <w:tcPr>
            <w:tcW w:w="667" w:type="pct"/>
            <w:tcBorders>
              <w:top w:val="nil"/>
              <w:left w:val="nil"/>
              <w:bottom w:val="single" w:sz="4" w:space="0" w:color="auto"/>
              <w:right w:val="single" w:sz="4" w:space="0" w:color="auto"/>
            </w:tcBorders>
            <w:shd w:val="clear" w:color="auto" w:fill="auto"/>
            <w:noWrap/>
            <w:vAlign w:val="bottom"/>
            <w:hideMark/>
          </w:tcPr>
          <w:p w14:paraId="52D929C2"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lít/ngày</w:t>
            </w:r>
          </w:p>
        </w:tc>
        <w:tc>
          <w:tcPr>
            <w:tcW w:w="667" w:type="pct"/>
            <w:tcBorders>
              <w:top w:val="nil"/>
              <w:left w:val="nil"/>
              <w:bottom w:val="single" w:sz="4" w:space="0" w:color="auto"/>
              <w:right w:val="single" w:sz="4" w:space="0" w:color="auto"/>
            </w:tcBorders>
            <w:shd w:val="clear" w:color="auto" w:fill="auto"/>
            <w:noWrap/>
            <w:vAlign w:val="bottom"/>
            <w:hideMark/>
          </w:tcPr>
          <w:p w14:paraId="7023C8C5"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60</w:t>
            </w:r>
          </w:p>
        </w:tc>
        <w:tc>
          <w:tcPr>
            <w:tcW w:w="669" w:type="pct"/>
            <w:tcBorders>
              <w:top w:val="nil"/>
              <w:left w:val="nil"/>
              <w:bottom w:val="single" w:sz="4" w:space="0" w:color="auto"/>
              <w:right w:val="single" w:sz="4" w:space="0" w:color="auto"/>
            </w:tcBorders>
            <w:shd w:val="clear" w:color="auto" w:fill="auto"/>
            <w:noWrap/>
            <w:vAlign w:val="bottom"/>
            <w:hideMark/>
          </w:tcPr>
          <w:p w14:paraId="27DA30D8"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70</w:t>
            </w:r>
          </w:p>
        </w:tc>
        <w:tc>
          <w:tcPr>
            <w:tcW w:w="666" w:type="pct"/>
            <w:tcBorders>
              <w:top w:val="nil"/>
              <w:left w:val="nil"/>
              <w:bottom w:val="single" w:sz="4" w:space="0" w:color="auto"/>
              <w:right w:val="single" w:sz="4" w:space="0" w:color="auto"/>
            </w:tcBorders>
            <w:shd w:val="clear" w:color="auto" w:fill="auto"/>
            <w:noWrap/>
            <w:vAlign w:val="bottom"/>
            <w:hideMark/>
          </w:tcPr>
          <w:p w14:paraId="78908AEF"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80</w:t>
            </w:r>
          </w:p>
        </w:tc>
      </w:tr>
      <w:tr w:rsidR="00436F2A" w:rsidRPr="003F1023" w14:paraId="510A18D8" w14:textId="77777777" w:rsidTr="00436F2A">
        <w:trPr>
          <w:trHeight w:val="280"/>
        </w:trPr>
        <w:tc>
          <w:tcPr>
            <w:tcW w:w="384" w:type="pct"/>
            <w:tcBorders>
              <w:top w:val="nil"/>
              <w:left w:val="single" w:sz="4" w:space="0" w:color="auto"/>
              <w:bottom w:val="single" w:sz="4" w:space="0" w:color="auto"/>
              <w:right w:val="single" w:sz="4" w:space="0" w:color="auto"/>
            </w:tcBorders>
            <w:vAlign w:val="bottom"/>
          </w:tcPr>
          <w:p w14:paraId="74CEC7E0" w14:textId="25B76E24" w:rsidR="00436F2A" w:rsidRPr="003F1023" w:rsidRDefault="00436F2A" w:rsidP="001F2F10">
            <w:pPr>
              <w:widowControl w:val="0"/>
              <w:spacing w:before="100" w:line="240" w:lineRule="auto"/>
              <w:jc w:val="center"/>
              <w:rPr>
                <w:sz w:val="24"/>
                <w:szCs w:val="24"/>
                <w:lang w:val="vi-VN" w:eastAsia="vi-VN"/>
              </w:rPr>
            </w:pPr>
          </w:p>
        </w:tc>
        <w:tc>
          <w:tcPr>
            <w:tcW w:w="1947" w:type="pct"/>
            <w:tcBorders>
              <w:top w:val="nil"/>
              <w:left w:val="single" w:sz="4" w:space="0" w:color="auto"/>
              <w:bottom w:val="single" w:sz="4" w:space="0" w:color="auto"/>
              <w:right w:val="single" w:sz="4" w:space="0" w:color="auto"/>
            </w:tcBorders>
            <w:shd w:val="clear" w:color="auto" w:fill="auto"/>
            <w:noWrap/>
            <w:vAlign w:val="bottom"/>
            <w:hideMark/>
          </w:tcPr>
          <w:p w14:paraId="0DC9E0EA" w14:textId="580C8ECA" w:rsidR="00436F2A" w:rsidRPr="003F1023" w:rsidRDefault="00436F2A" w:rsidP="001F2F10">
            <w:pPr>
              <w:widowControl w:val="0"/>
              <w:spacing w:before="100" w:line="240" w:lineRule="auto"/>
              <w:rPr>
                <w:sz w:val="24"/>
                <w:szCs w:val="24"/>
                <w:lang w:val="vi-VN" w:eastAsia="vi-VN"/>
              </w:rPr>
            </w:pPr>
            <w:r w:rsidRPr="003F1023">
              <w:rPr>
                <w:sz w:val="24"/>
                <w:szCs w:val="24"/>
                <w:lang w:val="vi-VN" w:eastAsia="vi-VN"/>
              </w:rPr>
              <w:t>Cấp nước đô thị</w:t>
            </w:r>
          </w:p>
        </w:tc>
        <w:tc>
          <w:tcPr>
            <w:tcW w:w="667" w:type="pct"/>
            <w:tcBorders>
              <w:top w:val="nil"/>
              <w:left w:val="nil"/>
              <w:bottom w:val="single" w:sz="4" w:space="0" w:color="auto"/>
              <w:right w:val="single" w:sz="4" w:space="0" w:color="auto"/>
            </w:tcBorders>
            <w:shd w:val="clear" w:color="auto" w:fill="auto"/>
            <w:noWrap/>
            <w:vAlign w:val="bottom"/>
            <w:hideMark/>
          </w:tcPr>
          <w:p w14:paraId="14C62D67"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lít/ngày</w:t>
            </w:r>
          </w:p>
        </w:tc>
        <w:tc>
          <w:tcPr>
            <w:tcW w:w="667" w:type="pct"/>
            <w:tcBorders>
              <w:top w:val="nil"/>
              <w:left w:val="nil"/>
              <w:bottom w:val="single" w:sz="4" w:space="0" w:color="auto"/>
              <w:right w:val="single" w:sz="4" w:space="0" w:color="auto"/>
            </w:tcBorders>
            <w:shd w:val="clear" w:color="auto" w:fill="auto"/>
            <w:noWrap/>
            <w:vAlign w:val="bottom"/>
            <w:hideMark/>
          </w:tcPr>
          <w:p w14:paraId="11C88B55"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150</w:t>
            </w:r>
          </w:p>
        </w:tc>
        <w:tc>
          <w:tcPr>
            <w:tcW w:w="669" w:type="pct"/>
            <w:tcBorders>
              <w:top w:val="nil"/>
              <w:left w:val="nil"/>
              <w:bottom w:val="single" w:sz="4" w:space="0" w:color="auto"/>
              <w:right w:val="single" w:sz="4" w:space="0" w:color="auto"/>
            </w:tcBorders>
            <w:shd w:val="clear" w:color="auto" w:fill="auto"/>
            <w:noWrap/>
            <w:vAlign w:val="bottom"/>
            <w:hideMark/>
          </w:tcPr>
          <w:p w14:paraId="5595F739"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180</w:t>
            </w:r>
          </w:p>
        </w:tc>
        <w:tc>
          <w:tcPr>
            <w:tcW w:w="666" w:type="pct"/>
            <w:tcBorders>
              <w:top w:val="nil"/>
              <w:left w:val="nil"/>
              <w:bottom w:val="single" w:sz="4" w:space="0" w:color="auto"/>
              <w:right w:val="single" w:sz="4" w:space="0" w:color="auto"/>
            </w:tcBorders>
            <w:shd w:val="clear" w:color="auto" w:fill="auto"/>
            <w:noWrap/>
            <w:vAlign w:val="bottom"/>
            <w:hideMark/>
          </w:tcPr>
          <w:p w14:paraId="753A1A26"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200</w:t>
            </w:r>
          </w:p>
        </w:tc>
      </w:tr>
      <w:tr w:rsidR="00436F2A" w:rsidRPr="003F1023" w14:paraId="0DD4DB3E" w14:textId="77777777" w:rsidTr="00436F2A">
        <w:trPr>
          <w:trHeight w:val="280"/>
        </w:trPr>
        <w:tc>
          <w:tcPr>
            <w:tcW w:w="384" w:type="pct"/>
            <w:tcBorders>
              <w:top w:val="nil"/>
              <w:left w:val="single" w:sz="4" w:space="0" w:color="auto"/>
              <w:bottom w:val="single" w:sz="4" w:space="0" w:color="auto"/>
              <w:right w:val="single" w:sz="4" w:space="0" w:color="auto"/>
            </w:tcBorders>
            <w:vAlign w:val="bottom"/>
          </w:tcPr>
          <w:p w14:paraId="3CEFEA7A" w14:textId="0909135A" w:rsidR="00436F2A" w:rsidRPr="003F1023" w:rsidRDefault="00436F2A" w:rsidP="001F2F10">
            <w:pPr>
              <w:widowControl w:val="0"/>
              <w:spacing w:before="100" w:line="240" w:lineRule="auto"/>
              <w:jc w:val="center"/>
              <w:rPr>
                <w:sz w:val="24"/>
                <w:szCs w:val="24"/>
                <w:lang w:val="vi-VN" w:eastAsia="vi-VN"/>
              </w:rPr>
            </w:pPr>
          </w:p>
        </w:tc>
        <w:tc>
          <w:tcPr>
            <w:tcW w:w="1947" w:type="pct"/>
            <w:tcBorders>
              <w:top w:val="nil"/>
              <w:left w:val="single" w:sz="4" w:space="0" w:color="auto"/>
              <w:bottom w:val="single" w:sz="4" w:space="0" w:color="auto"/>
              <w:right w:val="single" w:sz="4" w:space="0" w:color="auto"/>
            </w:tcBorders>
            <w:shd w:val="clear" w:color="auto" w:fill="auto"/>
            <w:noWrap/>
            <w:vAlign w:val="bottom"/>
            <w:hideMark/>
          </w:tcPr>
          <w:p w14:paraId="0B67E5D2" w14:textId="3BD6DD2D" w:rsidR="00436F2A" w:rsidRPr="003F1023" w:rsidRDefault="00436F2A" w:rsidP="001F2F10">
            <w:pPr>
              <w:widowControl w:val="0"/>
              <w:spacing w:before="100" w:line="240" w:lineRule="auto"/>
              <w:rPr>
                <w:sz w:val="24"/>
                <w:szCs w:val="24"/>
                <w:lang w:val="vi-VN" w:eastAsia="vi-VN"/>
              </w:rPr>
            </w:pPr>
            <w:r w:rsidRPr="003F1023">
              <w:rPr>
                <w:sz w:val="24"/>
                <w:szCs w:val="24"/>
                <w:lang w:val="vi-VN" w:eastAsia="vi-VN"/>
              </w:rPr>
              <w:t>Thương mại, dịch vụ</w:t>
            </w:r>
          </w:p>
        </w:tc>
        <w:tc>
          <w:tcPr>
            <w:tcW w:w="667" w:type="pct"/>
            <w:tcBorders>
              <w:top w:val="nil"/>
              <w:left w:val="nil"/>
              <w:bottom w:val="single" w:sz="4" w:space="0" w:color="auto"/>
              <w:right w:val="single" w:sz="4" w:space="0" w:color="auto"/>
            </w:tcBorders>
            <w:shd w:val="clear" w:color="auto" w:fill="auto"/>
            <w:noWrap/>
            <w:vAlign w:val="bottom"/>
            <w:hideMark/>
          </w:tcPr>
          <w:p w14:paraId="2BE86A7A"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%Đô Thị</w:t>
            </w:r>
          </w:p>
        </w:tc>
        <w:tc>
          <w:tcPr>
            <w:tcW w:w="667" w:type="pct"/>
            <w:tcBorders>
              <w:top w:val="nil"/>
              <w:left w:val="nil"/>
              <w:bottom w:val="single" w:sz="4" w:space="0" w:color="auto"/>
              <w:right w:val="single" w:sz="4" w:space="0" w:color="auto"/>
            </w:tcBorders>
            <w:shd w:val="clear" w:color="auto" w:fill="auto"/>
            <w:noWrap/>
            <w:vAlign w:val="bottom"/>
            <w:hideMark/>
          </w:tcPr>
          <w:p w14:paraId="0E49A536"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38%</w:t>
            </w:r>
          </w:p>
        </w:tc>
        <w:tc>
          <w:tcPr>
            <w:tcW w:w="669" w:type="pct"/>
            <w:tcBorders>
              <w:top w:val="nil"/>
              <w:left w:val="nil"/>
              <w:bottom w:val="single" w:sz="4" w:space="0" w:color="auto"/>
              <w:right w:val="single" w:sz="4" w:space="0" w:color="auto"/>
            </w:tcBorders>
            <w:shd w:val="clear" w:color="auto" w:fill="auto"/>
            <w:noWrap/>
            <w:vAlign w:val="bottom"/>
            <w:hideMark/>
          </w:tcPr>
          <w:p w14:paraId="3A53C8C2"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38%</w:t>
            </w:r>
          </w:p>
        </w:tc>
        <w:tc>
          <w:tcPr>
            <w:tcW w:w="666" w:type="pct"/>
            <w:tcBorders>
              <w:top w:val="nil"/>
              <w:left w:val="nil"/>
              <w:bottom w:val="single" w:sz="4" w:space="0" w:color="auto"/>
              <w:right w:val="single" w:sz="4" w:space="0" w:color="auto"/>
            </w:tcBorders>
            <w:shd w:val="clear" w:color="auto" w:fill="auto"/>
            <w:noWrap/>
            <w:vAlign w:val="bottom"/>
            <w:hideMark/>
          </w:tcPr>
          <w:p w14:paraId="3B498089"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38%</w:t>
            </w:r>
          </w:p>
        </w:tc>
      </w:tr>
      <w:tr w:rsidR="00436F2A" w:rsidRPr="003F1023" w14:paraId="2514036E" w14:textId="77777777" w:rsidTr="00436F2A">
        <w:trPr>
          <w:trHeight w:val="280"/>
        </w:trPr>
        <w:tc>
          <w:tcPr>
            <w:tcW w:w="384" w:type="pct"/>
            <w:tcBorders>
              <w:top w:val="nil"/>
              <w:left w:val="single" w:sz="4" w:space="0" w:color="auto"/>
              <w:bottom w:val="single" w:sz="4" w:space="0" w:color="auto"/>
              <w:right w:val="single" w:sz="4" w:space="0" w:color="auto"/>
            </w:tcBorders>
            <w:vAlign w:val="bottom"/>
          </w:tcPr>
          <w:p w14:paraId="24581601" w14:textId="66E03C33" w:rsidR="00436F2A" w:rsidRPr="003F1023" w:rsidRDefault="00436F2A" w:rsidP="001F2F10">
            <w:pPr>
              <w:widowControl w:val="0"/>
              <w:spacing w:before="100" w:line="240" w:lineRule="auto"/>
              <w:jc w:val="center"/>
              <w:rPr>
                <w:b/>
                <w:sz w:val="24"/>
                <w:szCs w:val="24"/>
                <w:lang w:eastAsia="vi-VN"/>
              </w:rPr>
            </w:pPr>
            <w:r w:rsidRPr="003F1023">
              <w:rPr>
                <w:b/>
                <w:sz w:val="24"/>
                <w:szCs w:val="24"/>
                <w:lang w:eastAsia="vi-VN"/>
              </w:rPr>
              <w:t>2</w:t>
            </w:r>
          </w:p>
        </w:tc>
        <w:tc>
          <w:tcPr>
            <w:tcW w:w="1947" w:type="pct"/>
            <w:tcBorders>
              <w:top w:val="nil"/>
              <w:left w:val="single" w:sz="4" w:space="0" w:color="auto"/>
              <w:bottom w:val="single" w:sz="4" w:space="0" w:color="auto"/>
              <w:right w:val="single" w:sz="4" w:space="0" w:color="auto"/>
            </w:tcBorders>
            <w:shd w:val="clear" w:color="auto" w:fill="auto"/>
            <w:noWrap/>
            <w:vAlign w:val="bottom"/>
            <w:hideMark/>
          </w:tcPr>
          <w:p w14:paraId="39EB9A56" w14:textId="739170FD" w:rsidR="00436F2A" w:rsidRPr="003F1023" w:rsidRDefault="00436F2A" w:rsidP="001F2F10">
            <w:pPr>
              <w:widowControl w:val="0"/>
              <w:spacing w:before="100" w:line="240" w:lineRule="auto"/>
              <w:rPr>
                <w:b/>
                <w:sz w:val="24"/>
                <w:szCs w:val="24"/>
                <w:lang w:eastAsia="vi-VN"/>
              </w:rPr>
            </w:pPr>
            <w:r w:rsidRPr="003F1023">
              <w:rPr>
                <w:b/>
                <w:sz w:val="24"/>
                <w:szCs w:val="24"/>
                <w:lang w:eastAsia="vi-VN"/>
              </w:rPr>
              <w:t>Cấp nước công nghiêp</w:t>
            </w:r>
          </w:p>
        </w:tc>
        <w:tc>
          <w:tcPr>
            <w:tcW w:w="667" w:type="pct"/>
            <w:tcBorders>
              <w:top w:val="nil"/>
              <w:left w:val="nil"/>
              <w:bottom w:val="single" w:sz="4" w:space="0" w:color="auto"/>
              <w:right w:val="single" w:sz="4" w:space="0" w:color="auto"/>
            </w:tcBorders>
            <w:shd w:val="clear" w:color="auto" w:fill="auto"/>
            <w:noWrap/>
            <w:vAlign w:val="bottom"/>
            <w:hideMark/>
          </w:tcPr>
          <w:p w14:paraId="1E8CB3A7" w14:textId="151AF522" w:rsidR="00436F2A" w:rsidRPr="003F1023" w:rsidRDefault="00436F2A" w:rsidP="001F2F10">
            <w:pPr>
              <w:widowControl w:val="0"/>
              <w:spacing w:before="100" w:line="240" w:lineRule="auto"/>
              <w:jc w:val="center"/>
              <w:rPr>
                <w:b/>
                <w:sz w:val="24"/>
                <w:szCs w:val="24"/>
                <w:lang w:val="vi-VN" w:eastAsia="vi-VN"/>
              </w:rPr>
            </w:pPr>
          </w:p>
        </w:tc>
        <w:tc>
          <w:tcPr>
            <w:tcW w:w="667" w:type="pct"/>
            <w:tcBorders>
              <w:top w:val="nil"/>
              <w:left w:val="nil"/>
              <w:bottom w:val="single" w:sz="4" w:space="0" w:color="auto"/>
              <w:right w:val="single" w:sz="4" w:space="0" w:color="auto"/>
            </w:tcBorders>
            <w:shd w:val="clear" w:color="auto" w:fill="auto"/>
            <w:noWrap/>
            <w:vAlign w:val="bottom"/>
            <w:hideMark/>
          </w:tcPr>
          <w:p w14:paraId="16D4E26A" w14:textId="6E5958B5" w:rsidR="00436F2A" w:rsidRPr="003F1023" w:rsidRDefault="00436F2A" w:rsidP="001F2F10">
            <w:pPr>
              <w:widowControl w:val="0"/>
              <w:spacing w:before="100" w:line="240" w:lineRule="auto"/>
              <w:jc w:val="center"/>
              <w:rPr>
                <w:b/>
                <w:sz w:val="24"/>
                <w:szCs w:val="24"/>
                <w:lang w:val="vi-VN" w:eastAsia="vi-VN"/>
              </w:rPr>
            </w:pPr>
          </w:p>
        </w:tc>
        <w:tc>
          <w:tcPr>
            <w:tcW w:w="669" w:type="pct"/>
            <w:tcBorders>
              <w:top w:val="nil"/>
              <w:left w:val="nil"/>
              <w:bottom w:val="single" w:sz="4" w:space="0" w:color="auto"/>
              <w:right w:val="single" w:sz="4" w:space="0" w:color="auto"/>
            </w:tcBorders>
            <w:shd w:val="clear" w:color="auto" w:fill="auto"/>
            <w:noWrap/>
            <w:vAlign w:val="bottom"/>
            <w:hideMark/>
          </w:tcPr>
          <w:p w14:paraId="7FFEC0B0" w14:textId="74AD18B4" w:rsidR="00436F2A" w:rsidRPr="003F1023" w:rsidRDefault="00436F2A" w:rsidP="001F2F10">
            <w:pPr>
              <w:widowControl w:val="0"/>
              <w:spacing w:before="100" w:line="240" w:lineRule="auto"/>
              <w:jc w:val="center"/>
              <w:rPr>
                <w:b/>
                <w:sz w:val="24"/>
                <w:szCs w:val="24"/>
                <w:lang w:val="vi-VN" w:eastAsia="vi-VN"/>
              </w:rPr>
            </w:pPr>
          </w:p>
        </w:tc>
        <w:tc>
          <w:tcPr>
            <w:tcW w:w="666" w:type="pct"/>
            <w:tcBorders>
              <w:top w:val="nil"/>
              <w:left w:val="nil"/>
              <w:bottom w:val="single" w:sz="4" w:space="0" w:color="auto"/>
              <w:right w:val="single" w:sz="4" w:space="0" w:color="auto"/>
            </w:tcBorders>
            <w:shd w:val="clear" w:color="auto" w:fill="auto"/>
            <w:noWrap/>
            <w:vAlign w:val="bottom"/>
            <w:hideMark/>
          </w:tcPr>
          <w:p w14:paraId="6B332B60" w14:textId="2F99A275" w:rsidR="00436F2A" w:rsidRPr="003F1023" w:rsidRDefault="00436F2A" w:rsidP="001F2F10">
            <w:pPr>
              <w:widowControl w:val="0"/>
              <w:spacing w:before="100" w:line="240" w:lineRule="auto"/>
              <w:jc w:val="center"/>
              <w:rPr>
                <w:b/>
                <w:sz w:val="24"/>
                <w:szCs w:val="24"/>
                <w:lang w:val="vi-VN" w:eastAsia="vi-VN"/>
              </w:rPr>
            </w:pPr>
          </w:p>
        </w:tc>
      </w:tr>
      <w:tr w:rsidR="00436F2A" w:rsidRPr="003F1023" w14:paraId="00B74D64" w14:textId="77777777" w:rsidTr="00436F2A">
        <w:trPr>
          <w:trHeight w:val="280"/>
        </w:trPr>
        <w:tc>
          <w:tcPr>
            <w:tcW w:w="384" w:type="pct"/>
            <w:tcBorders>
              <w:top w:val="nil"/>
              <w:left w:val="single" w:sz="4" w:space="0" w:color="auto"/>
              <w:bottom w:val="single" w:sz="4" w:space="0" w:color="auto"/>
              <w:right w:val="single" w:sz="4" w:space="0" w:color="auto"/>
            </w:tcBorders>
            <w:vAlign w:val="bottom"/>
          </w:tcPr>
          <w:p w14:paraId="57ADC8A4" w14:textId="513C495E" w:rsidR="00436F2A" w:rsidRPr="003F1023" w:rsidRDefault="00436F2A" w:rsidP="001F2F10">
            <w:pPr>
              <w:widowControl w:val="0"/>
              <w:spacing w:before="100" w:line="240" w:lineRule="auto"/>
              <w:jc w:val="center"/>
              <w:rPr>
                <w:sz w:val="24"/>
                <w:szCs w:val="24"/>
                <w:lang w:val="vi-VN" w:eastAsia="vi-VN"/>
              </w:rPr>
            </w:pPr>
          </w:p>
        </w:tc>
        <w:tc>
          <w:tcPr>
            <w:tcW w:w="1947" w:type="pct"/>
            <w:tcBorders>
              <w:top w:val="nil"/>
              <w:left w:val="single" w:sz="4" w:space="0" w:color="auto"/>
              <w:bottom w:val="single" w:sz="4" w:space="0" w:color="auto"/>
              <w:right w:val="single" w:sz="4" w:space="0" w:color="auto"/>
            </w:tcBorders>
            <w:shd w:val="clear" w:color="auto" w:fill="auto"/>
            <w:noWrap/>
            <w:vAlign w:val="bottom"/>
            <w:hideMark/>
          </w:tcPr>
          <w:p w14:paraId="0BD448B0" w14:textId="6250FAAE" w:rsidR="00436F2A" w:rsidRPr="003F1023" w:rsidRDefault="00436F2A" w:rsidP="001F2F10">
            <w:pPr>
              <w:widowControl w:val="0"/>
              <w:spacing w:before="100" w:line="240" w:lineRule="auto"/>
              <w:rPr>
                <w:sz w:val="24"/>
                <w:szCs w:val="24"/>
                <w:lang w:val="vi-VN" w:eastAsia="vi-VN"/>
              </w:rPr>
            </w:pPr>
            <w:r w:rsidRPr="003F1023">
              <w:rPr>
                <w:sz w:val="24"/>
                <w:szCs w:val="24"/>
                <w:lang w:val="vi-VN" w:eastAsia="vi-VN"/>
              </w:rPr>
              <w:t xml:space="preserve">Công nghiệp </w:t>
            </w:r>
          </w:p>
        </w:tc>
        <w:tc>
          <w:tcPr>
            <w:tcW w:w="667" w:type="pct"/>
            <w:tcBorders>
              <w:top w:val="nil"/>
              <w:left w:val="nil"/>
              <w:bottom w:val="single" w:sz="4" w:space="0" w:color="auto"/>
              <w:right w:val="single" w:sz="4" w:space="0" w:color="auto"/>
            </w:tcBorders>
            <w:shd w:val="clear" w:color="auto" w:fill="auto"/>
            <w:noWrap/>
            <w:vAlign w:val="bottom"/>
            <w:hideMark/>
          </w:tcPr>
          <w:p w14:paraId="69F5447A"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m</w:t>
            </w:r>
            <w:r w:rsidRPr="003F1023">
              <w:rPr>
                <w:sz w:val="24"/>
                <w:szCs w:val="24"/>
                <w:vertAlign w:val="superscript"/>
                <w:lang w:val="vi-VN" w:eastAsia="vi-VN"/>
              </w:rPr>
              <w:t>3</w:t>
            </w:r>
            <w:r w:rsidRPr="003F1023">
              <w:rPr>
                <w:sz w:val="24"/>
                <w:szCs w:val="24"/>
                <w:lang w:val="vi-VN" w:eastAsia="vi-VN"/>
              </w:rPr>
              <w:t>/ha</w:t>
            </w:r>
          </w:p>
        </w:tc>
        <w:tc>
          <w:tcPr>
            <w:tcW w:w="667" w:type="pct"/>
            <w:tcBorders>
              <w:top w:val="nil"/>
              <w:left w:val="nil"/>
              <w:bottom w:val="single" w:sz="4" w:space="0" w:color="auto"/>
              <w:right w:val="single" w:sz="4" w:space="0" w:color="auto"/>
            </w:tcBorders>
            <w:shd w:val="clear" w:color="auto" w:fill="auto"/>
            <w:noWrap/>
            <w:vAlign w:val="bottom"/>
            <w:hideMark/>
          </w:tcPr>
          <w:p w14:paraId="0150F389"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40</w:t>
            </w:r>
          </w:p>
        </w:tc>
        <w:tc>
          <w:tcPr>
            <w:tcW w:w="669" w:type="pct"/>
            <w:tcBorders>
              <w:top w:val="nil"/>
              <w:left w:val="nil"/>
              <w:bottom w:val="single" w:sz="4" w:space="0" w:color="auto"/>
              <w:right w:val="single" w:sz="4" w:space="0" w:color="auto"/>
            </w:tcBorders>
            <w:shd w:val="clear" w:color="auto" w:fill="auto"/>
            <w:noWrap/>
            <w:vAlign w:val="bottom"/>
            <w:hideMark/>
          </w:tcPr>
          <w:p w14:paraId="199B81E0"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40</w:t>
            </w:r>
          </w:p>
        </w:tc>
        <w:tc>
          <w:tcPr>
            <w:tcW w:w="666" w:type="pct"/>
            <w:tcBorders>
              <w:top w:val="nil"/>
              <w:left w:val="nil"/>
              <w:bottom w:val="single" w:sz="4" w:space="0" w:color="auto"/>
              <w:right w:val="single" w:sz="4" w:space="0" w:color="auto"/>
            </w:tcBorders>
            <w:shd w:val="clear" w:color="auto" w:fill="auto"/>
            <w:noWrap/>
            <w:vAlign w:val="bottom"/>
            <w:hideMark/>
          </w:tcPr>
          <w:p w14:paraId="7DD21D34"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45</w:t>
            </w:r>
          </w:p>
        </w:tc>
      </w:tr>
      <w:tr w:rsidR="00436F2A" w:rsidRPr="003F1023" w14:paraId="105CFE4B" w14:textId="77777777" w:rsidTr="00436F2A">
        <w:trPr>
          <w:trHeight w:val="280"/>
        </w:trPr>
        <w:tc>
          <w:tcPr>
            <w:tcW w:w="384" w:type="pct"/>
            <w:tcBorders>
              <w:top w:val="nil"/>
              <w:left w:val="single" w:sz="4" w:space="0" w:color="auto"/>
              <w:bottom w:val="single" w:sz="4" w:space="0" w:color="auto"/>
              <w:right w:val="single" w:sz="4" w:space="0" w:color="auto"/>
            </w:tcBorders>
            <w:vAlign w:val="bottom"/>
          </w:tcPr>
          <w:p w14:paraId="62341915" w14:textId="10D7815B" w:rsidR="00436F2A" w:rsidRPr="003F1023" w:rsidRDefault="00436F2A" w:rsidP="001F2F10">
            <w:pPr>
              <w:widowControl w:val="0"/>
              <w:spacing w:before="100" w:line="240" w:lineRule="auto"/>
              <w:jc w:val="center"/>
              <w:rPr>
                <w:sz w:val="24"/>
                <w:szCs w:val="24"/>
                <w:lang w:val="vi-VN" w:eastAsia="vi-VN"/>
              </w:rPr>
            </w:pPr>
          </w:p>
        </w:tc>
        <w:tc>
          <w:tcPr>
            <w:tcW w:w="1947" w:type="pct"/>
            <w:tcBorders>
              <w:top w:val="nil"/>
              <w:left w:val="single" w:sz="4" w:space="0" w:color="auto"/>
              <w:bottom w:val="single" w:sz="4" w:space="0" w:color="auto"/>
              <w:right w:val="single" w:sz="4" w:space="0" w:color="auto"/>
            </w:tcBorders>
            <w:shd w:val="clear" w:color="auto" w:fill="auto"/>
            <w:noWrap/>
            <w:vAlign w:val="bottom"/>
            <w:hideMark/>
          </w:tcPr>
          <w:p w14:paraId="1320AA01" w14:textId="40F716D7" w:rsidR="00436F2A" w:rsidRPr="003F1023" w:rsidRDefault="00436F2A" w:rsidP="001F2F10">
            <w:pPr>
              <w:widowControl w:val="0"/>
              <w:spacing w:before="100" w:line="240" w:lineRule="auto"/>
              <w:rPr>
                <w:sz w:val="24"/>
                <w:szCs w:val="24"/>
                <w:lang w:val="vi-VN" w:eastAsia="vi-VN"/>
              </w:rPr>
            </w:pPr>
            <w:r w:rsidRPr="003F1023">
              <w:rPr>
                <w:sz w:val="24"/>
                <w:szCs w:val="24"/>
                <w:lang w:val="vi-VN" w:eastAsia="vi-VN"/>
              </w:rPr>
              <w:t>Tỷ lệ thất thoát, thau rửa, dự phòng</w:t>
            </w:r>
          </w:p>
        </w:tc>
        <w:tc>
          <w:tcPr>
            <w:tcW w:w="667" w:type="pct"/>
            <w:tcBorders>
              <w:top w:val="nil"/>
              <w:left w:val="nil"/>
              <w:bottom w:val="single" w:sz="4" w:space="0" w:color="auto"/>
              <w:right w:val="single" w:sz="4" w:space="0" w:color="auto"/>
            </w:tcBorders>
            <w:shd w:val="clear" w:color="auto" w:fill="auto"/>
            <w:noWrap/>
            <w:vAlign w:val="bottom"/>
            <w:hideMark/>
          </w:tcPr>
          <w:p w14:paraId="6726B670"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 CN</w:t>
            </w:r>
          </w:p>
        </w:tc>
        <w:tc>
          <w:tcPr>
            <w:tcW w:w="667" w:type="pct"/>
            <w:tcBorders>
              <w:top w:val="nil"/>
              <w:left w:val="nil"/>
              <w:bottom w:val="single" w:sz="4" w:space="0" w:color="auto"/>
              <w:right w:val="single" w:sz="4" w:space="0" w:color="auto"/>
            </w:tcBorders>
            <w:shd w:val="clear" w:color="auto" w:fill="auto"/>
            <w:noWrap/>
            <w:vAlign w:val="bottom"/>
            <w:hideMark/>
          </w:tcPr>
          <w:p w14:paraId="5331D65E"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19%</w:t>
            </w:r>
          </w:p>
        </w:tc>
        <w:tc>
          <w:tcPr>
            <w:tcW w:w="669" w:type="pct"/>
            <w:tcBorders>
              <w:top w:val="nil"/>
              <w:left w:val="nil"/>
              <w:bottom w:val="single" w:sz="4" w:space="0" w:color="auto"/>
              <w:right w:val="single" w:sz="4" w:space="0" w:color="auto"/>
            </w:tcBorders>
            <w:shd w:val="clear" w:color="auto" w:fill="auto"/>
            <w:noWrap/>
            <w:vAlign w:val="bottom"/>
            <w:hideMark/>
          </w:tcPr>
          <w:p w14:paraId="39F9B70E"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19%</w:t>
            </w:r>
          </w:p>
        </w:tc>
        <w:tc>
          <w:tcPr>
            <w:tcW w:w="666" w:type="pct"/>
            <w:tcBorders>
              <w:top w:val="nil"/>
              <w:left w:val="nil"/>
              <w:bottom w:val="single" w:sz="4" w:space="0" w:color="auto"/>
              <w:right w:val="single" w:sz="4" w:space="0" w:color="auto"/>
            </w:tcBorders>
            <w:shd w:val="clear" w:color="auto" w:fill="auto"/>
            <w:noWrap/>
            <w:vAlign w:val="bottom"/>
            <w:hideMark/>
          </w:tcPr>
          <w:p w14:paraId="3BF064EF"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19%</w:t>
            </w:r>
          </w:p>
        </w:tc>
      </w:tr>
      <w:tr w:rsidR="00436F2A" w:rsidRPr="003F1023" w14:paraId="1C52F4AF" w14:textId="77777777" w:rsidTr="00436F2A">
        <w:trPr>
          <w:trHeight w:val="280"/>
        </w:trPr>
        <w:tc>
          <w:tcPr>
            <w:tcW w:w="384" w:type="pct"/>
            <w:tcBorders>
              <w:top w:val="nil"/>
              <w:left w:val="single" w:sz="4" w:space="0" w:color="auto"/>
              <w:bottom w:val="single" w:sz="4" w:space="0" w:color="auto"/>
              <w:right w:val="single" w:sz="4" w:space="0" w:color="auto"/>
            </w:tcBorders>
            <w:vAlign w:val="bottom"/>
          </w:tcPr>
          <w:p w14:paraId="0D97328C" w14:textId="6CCBCFE8" w:rsidR="00436F2A" w:rsidRPr="003F1023" w:rsidRDefault="00436F2A" w:rsidP="001F2F10">
            <w:pPr>
              <w:widowControl w:val="0"/>
              <w:spacing w:before="100" w:line="240" w:lineRule="auto"/>
              <w:jc w:val="center"/>
              <w:rPr>
                <w:b/>
                <w:sz w:val="24"/>
                <w:szCs w:val="24"/>
                <w:lang w:eastAsia="vi-VN"/>
              </w:rPr>
            </w:pPr>
            <w:r w:rsidRPr="003F1023">
              <w:rPr>
                <w:b/>
                <w:sz w:val="24"/>
                <w:szCs w:val="24"/>
                <w:lang w:eastAsia="vi-VN"/>
              </w:rPr>
              <w:t>3</w:t>
            </w:r>
          </w:p>
        </w:tc>
        <w:tc>
          <w:tcPr>
            <w:tcW w:w="1947" w:type="pct"/>
            <w:tcBorders>
              <w:top w:val="nil"/>
              <w:left w:val="single" w:sz="4" w:space="0" w:color="auto"/>
              <w:bottom w:val="single" w:sz="4" w:space="0" w:color="auto"/>
              <w:right w:val="single" w:sz="4" w:space="0" w:color="auto"/>
            </w:tcBorders>
            <w:shd w:val="clear" w:color="auto" w:fill="auto"/>
            <w:noWrap/>
            <w:vAlign w:val="bottom"/>
            <w:hideMark/>
          </w:tcPr>
          <w:p w14:paraId="3A4A232B" w14:textId="03B338D0" w:rsidR="00436F2A" w:rsidRPr="003F1023" w:rsidRDefault="00436F2A" w:rsidP="001F2F10">
            <w:pPr>
              <w:widowControl w:val="0"/>
              <w:spacing w:before="100" w:line="240" w:lineRule="auto"/>
              <w:rPr>
                <w:b/>
                <w:sz w:val="24"/>
                <w:szCs w:val="24"/>
                <w:lang w:val="vi-VN" w:eastAsia="vi-VN"/>
              </w:rPr>
            </w:pPr>
            <w:r w:rsidRPr="003F1023">
              <w:rPr>
                <w:b/>
                <w:sz w:val="24"/>
                <w:szCs w:val="24"/>
                <w:lang w:val="vi-VN" w:eastAsia="vi-VN"/>
              </w:rPr>
              <w:t>Chăn nuôi</w:t>
            </w:r>
          </w:p>
        </w:tc>
        <w:tc>
          <w:tcPr>
            <w:tcW w:w="667" w:type="pct"/>
            <w:tcBorders>
              <w:top w:val="nil"/>
              <w:left w:val="nil"/>
              <w:bottom w:val="single" w:sz="4" w:space="0" w:color="auto"/>
              <w:right w:val="single" w:sz="4" w:space="0" w:color="auto"/>
            </w:tcBorders>
            <w:shd w:val="clear" w:color="auto" w:fill="auto"/>
            <w:noWrap/>
            <w:vAlign w:val="bottom"/>
            <w:hideMark/>
          </w:tcPr>
          <w:p w14:paraId="49340E99" w14:textId="463AC7E2" w:rsidR="00436F2A" w:rsidRPr="003F1023" w:rsidRDefault="00436F2A" w:rsidP="001F2F10">
            <w:pPr>
              <w:widowControl w:val="0"/>
              <w:spacing w:before="100" w:line="240" w:lineRule="auto"/>
              <w:jc w:val="center"/>
              <w:rPr>
                <w:b/>
                <w:sz w:val="24"/>
                <w:szCs w:val="24"/>
                <w:lang w:val="vi-VN" w:eastAsia="vi-VN"/>
              </w:rPr>
            </w:pPr>
          </w:p>
        </w:tc>
        <w:tc>
          <w:tcPr>
            <w:tcW w:w="667" w:type="pct"/>
            <w:tcBorders>
              <w:top w:val="nil"/>
              <w:left w:val="nil"/>
              <w:bottom w:val="single" w:sz="4" w:space="0" w:color="auto"/>
              <w:right w:val="single" w:sz="4" w:space="0" w:color="auto"/>
            </w:tcBorders>
            <w:shd w:val="clear" w:color="auto" w:fill="auto"/>
            <w:noWrap/>
            <w:vAlign w:val="bottom"/>
            <w:hideMark/>
          </w:tcPr>
          <w:p w14:paraId="6D20E596" w14:textId="33FA4017" w:rsidR="00436F2A" w:rsidRPr="003F1023" w:rsidRDefault="00436F2A" w:rsidP="001F2F10">
            <w:pPr>
              <w:widowControl w:val="0"/>
              <w:spacing w:before="100" w:line="240" w:lineRule="auto"/>
              <w:jc w:val="center"/>
              <w:rPr>
                <w:b/>
                <w:sz w:val="24"/>
                <w:szCs w:val="24"/>
                <w:lang w:val="vi-VN" w:eastAsia="vi-VN"/>
              </w:rPr>
            </w:pPr>
          </w:p>
        </w:tc>
        <w:tc>
          <w:tcPr>
            <w:tcW w:w="669" w:type="pct"/>
            <w:tcBorders>
              <w:top w:val="nil"/>
              <w:left w:val="nil"/>
              <w:bottom w:val="single" w:sz="4" w:space="0" w:color="auto"/>
              <w:right w:val="single" w:sz="4" w:space="0" w:color="auto"/>
            </w:tcBorders>
            <w:shd w:val="clear" w:color="auto" w:fill="auto"/>
            <w:noWrap/>
            <w:vAlign w:val="bottom"/>
            <w:hideMark/>
          </w:tcPr>
          <w:p w14:paraId="22149BD0" w14:textId="2279872D" w:rsidR="00436F2A" w:rsidRPr="003F1023" w:rsidRDefault="00436F2A" w:rsidP="001F2F10">
            <w:pPr>
              <w:widowControl w:val="0"/>
              <w:spacing w:before="100" w:line="240" w:lineRule="auto"/>
              <w:jc w:val="center"/>
              <w:rPr>
                <w:b/>
                <w:sz w:val="24"/>
                <w:szCs w:val="24"/>
                <w:lang w:val="vi-VN" w:eastAsia="vi-VN"/>
              </w:rPr>
            </w:pPr>
          </w:p>
        </w:tc>
        <w:tc>
          <w:tcPr>
            <w:tcW w:w="666" w:type="pct"/>
            <w:tcBorders>
              <w:top w:val="nil"/>
              <w:left w:val="nil"/>
              <w:bottom w:val="single" w:sz="4" w:space="0" w:color="auto"/>
              <w:right w:val="single" w:sz="4" w:space="0" w:color="auto"/>
            </w:tcBorders>
            <w:shd w:val="clear" w:color="auto" w:fill="auto"/>
            <w:noWrap/>
            <w:vAlign w:val="bottom"/>
            <w:hideMark/>
          </w:tcPr>
          <w:p w14:paraId="0BAA38D5" w14:textId="2B439481" w:rsidR="00436F2A" w:rsidRPr="003F1023" w:rsidRDefault="00436F2A" w:rsidP="001F2F10">
            <w:pPr>
              <w:widowControl w:val="0"/>
              <w:spacing w:before="100" w:line="240" w:lineRule="auto"/>
              <w:jc w:val="center"/>
              <w:rPr>
                <w:b/>
                <w:sz w:val="24"/>
                <w:szCs w:val="24"/>
                <w:lang w:val="vi-VN" w:eastAsia="vi-VN"/>
              </w:rPr>
            </w:pPr>
          </w:p>
        </w:tc>
      </w:tr>
      <w:tr w:rsidR="00436F2A" w:rsidRPr="003F1023" w14:paraId="2AEC4F28" w14:textId="77777777" w:rsidTr="00436F2A">
        <w:trPr>
          <w:trHeight w:val="280"/>
        </w:trPr>
        <w:tc>
          <w:tcPr>
            <w:tcW w:w="384" w:type="pct"/>
            <w:tcBorders>
              <w:top w:val="nil"/>
              <w:left w:val="single" w:sz="4" w:space="0" w:color="auto"/>
              <w:bottom w:val="single" w:sz="4" w:space="0" w:color="auto"/>
              <w:right w:val="single" w:sz="4" w:space="0" w:color="auto"/>
            </w:tcBorders>
            <w:vAlign w:val="bottom"/>
          </w:tcPr>
          <w:p w14:paraId="0F26544A" w14:textId="6D83707A" w:rsidR="00436F2A" w:rsidRPr="003F1023" w:rsidRDefault="00436F2A" w:rsidP="001F2F10">
            <w:pPr>
              <w:widowControl w:val="0"/>
              <w:spacing w:before="100" w:line="240" w:lineRule="auto"/>
              <w:jc w:val="center"/>
              <w:rPr>
                <w:sz w:val="24"/>
                <w:szCs w:val="24"/>
                <w:lang w:val="vi-VN" w:eastAsia="vi-VN"/>
              </w:rPr>
            </w:pPr>
          </w:p>
        </w:tc>
        <w:tc>
          <w:tcPr>
            <w:tcW w:w="1947" w:type="pct"/>
            <w:tcBorders>
              <w:top w:val="nil"/>
              <w:left w:val="single" w:sz="4" w:space="0" w:color="auto"/>
              <w:bottom w:val="single" w:sz="4" w:space="0" w:color="auto"/>
              <w:right w:val="single" w:sz="4" w:space="0" w:color="auto"/>
            </w:tcBorders>
            <w:shd w:val="clear" w:color="auto" w:fill="auto"/>
            <w:noWrap/>
            <w:vAlign w:val="bottom"/>
            <w:hideMark/>
          </w:tcPr>
          <w:p w14:paraId="3581A4FB" w14:textId="7C7AD410" w:rsidR="00436F2A" w:rsidRPr="003F1023" w:rsidRDefault="00436F2A" w:rsidP="001F2F10">
            <w:pPr>
              <w:widowControl w:val="0"/>
              <w:spacing w:before="100" w:line="240" w:lineRule="auto"/>
              <w:rPr>
                <w:sz w:val="24"/>
                <w:szCs w:val="24"/>
                <w:lang w:val="vi-VN" w:eastAsia="vi-VN"/>
              </w:rPr>
            </w:pPr>
            <w:r w:rsidRPr="003F1023">
              <w:rPr>
                <w:sz w:val="24"/>
                <w:szCs w:val="24"/>
                <w:lang w:val="vi-VN" w:eastAsia="vi-VN"/>
              </w:rPr>
              <w:t>Trâu bò</w:t>
            </w:r>
          </w:p>
        </w:tc>
        <w:tc>
          <w:tcPr>
            <w:tcW w:w="667" w:type="pct"/>
            <w:tcBorders>
              <w:top w:val="nil"/>
              <w:left w:val="nil"/>
              <w:bottom w:val="single" w:sz="4" w:space="0" w:color="auto"/>
              <w:right w:val="single" w:sz="4" w:space="0" w:color="auto"/>
            </w:tcBorders>
            <w:shd w:val="clear" w:color="auto" w:fill="auto"/>
            <w:noWrap/>
            <w:vAlign w:val="bottom"/>
            <w:hideMark/>
          </w:tcPr>
          <w:p w14:paraId="49A30EFE"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lít/ngày</w:t>
            </w:r>
          </w:p>
        </w:tc>
        <w:tc>
          <w:tcPr>
            <w:tcW w:w="667" w:type="pct"/>
            <w:tcBorders>
              <w:top w:val="nil"/>
              <w:left w:val="nil"/>
              <w:bottom w:val="single" w:sz="4" w:space="0" w:color="auto"/>
              <w:right w:val="single" w:sz="4" w:space="0" w:color="auto"/>
            </w:tcBorders>
            <w:shd w:val="clear" w:color="auto" w:fill="auto"/>
            <w:noWrap/>
            <w:vAlign w:val="bottom"/>
            <w:hideMark/>
          </w:tcPr>
          <w:p w14:paraId="0F831000"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40</w:t>
            </w:r>
          </w:p>
        </w:tc>
        <w:tc>
          <w:tcPr>
            <w:tcW w:w="669" w:type="pct"/>
            <w:tcBorders>
              <w:top w:val="nil"/>
              <w:left w:val="nil"/>
              <w:bottom w:val="single" w:sz="4" w:space="0" w:color="auto"/>
              <w:right w:val="single" w:sz="4" w:space="0" w:color="auto"/>
            </w:tcBorders>
            <w:shd w:val="clear" w:color="auto" w:fill="auto"/>
            <w:noWrap/>
            <w:vAlign w:val="bottom"/>
            <w:hideMark/>
          </w:tcPr>
          <w:p w14:paraId="32098ECB"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45</w:t>
            </w:r>
          </w:p>
        </w:tc>
        <w:tc>
          <w:tcPr>
            <w:tcW w:w="666" w:type="pct"/>
            <w:tcBorders>
              <w:top w:val="nil"/>
              <w:left w:val="nil"/>
              <w:bottom w:val="single" w:sz="4" w:space="0" w:color="auto"/>
              <w:right w:val="single" w:sz="4" w:space="0" w:color="auto"/>
            </w:tcBorders>
            <w:shd w:val="clear" w:color="auto" w:fill="auto"/>
            <w:noWrap/>
            <w:vAlign w:val="bottom"/>
            <w:hideMark/>
          </w:tcPr>
          <w:p w14:paraId="33B7BD77"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45</w:t>
            </w:r>
          </w:p>
        </w:tc>
      </w:tr>
      <w:tr w:rsidR="00436F2A" w:rsidRPr="003F1023" w14:paraId="472AEF9F" w14:textId="77777777" w:rsidTr="00436F2A">
        <w:trPr>
          <w:trHeight w:val="280"/>
        </w:trPr>
        <w:tc>
          <w:tcPr>
            <w:tcW w:w="384" w:type="pct"/>
            <w:tcBorders>
              <w:top w:val="nil"/>
              <w:left w:val="single" w:sz="4" w:space="0" w:color="auto"/>
              <w:bottom w:val="single" w:sz="4" w:space="0" w:color="auto"/>
              <w:right w:val="single" w:sz="4" w:space="0" w:color="auto"/>
            </w:tcBorders>
            <w:vAlign w:val="bottom"/>
          </w:tcPr>
          <w:p w14:paraId="587DA997" w14:textId="667EDDFF" w:rsidR="00436F2A" w:rsidRPr="003F1023" w:rsidRDefault="00436F2A" w:rsidP="001F2F10">
            <w:pPr>
              <w:widowControl w:val="0"/>
              <w:spacing w:before="100" w:line="240" w:lineRule="auto"/>
              <w:jc w:val="center"/>
              <w:rPr>
                <w:sz w:val="24"/>
                <w:szCs w:val="24"/>
                <w:lang w:val="vi-VN" w:eastAsia="vi-VN"/>
              </w:rPr>
            </w:pPr>
          </w:p>
        </w:tc>
        <w:tc>
          <w:tcPr>
            <w:tcW w:w="1947" w:type="pct"/>
            <w:tcBorders>
              <w:top w:val="nil"/>
              <w:left w:val="single" w:sz="4" w:space="0" w:color="auto"/>
              <w:bottom w:val="single" w:sz="4" w:space="0" w:color="auto"/>
              <w:right w:val="single" w:sz="4" w:space="0" w:color="auto"/>
            </w:tcBorders>
            <w:shd w:val="clear" w:color="auto" w:fill="auto"/>
            <w:noWrap/>
            <w:vAlign w:val="bottom"/>
            <w:hideMark/>
          </w:tcPr>
          <w:p w14:paraId="46A56B9A" w14:textId="4C7C52B4" w:rsidR="00436F2A" w:rsidRPr="003F1023" w:rsidRDefault="00436F2A" w:rsidP="001F2F10">
            <w:pPr>
              <w:widowControl w:val="0"/>
              <w:spacing w:before="100" w:line="240" w:lineRule="auto"/>
              <w:rPr>
                <w:sz w:val="24"/>
                <w:szCs w:val="24"/>
                <w:lang w:val="vi-VN" w:eastAsia="vi-VN"/>
              </w:rPr>
            </w:pPr>
            <w:r w:rsidRPr="003F1023">
              <w:rPr>
                <w:sz w:val="24"/>
                <w:szCs w:val="24"/>
                <w:lang w:val="vi-VN" w:eastAsia="vi-VN"/>
              </w:rPr>
              <w:t>Lợn</w:t>
            </w:r>
          </w:p>
        </w:tc>
        <w:tc>
          <w:tcPr>
            <w:tcW w:w="667" w:type="pct"/>
            <w:tcBorders>
              <w:top w:val="nil"/>
              <w:left w:val="nil"/>
              <w:bottom w:val="single" w:sz="4" w:space="0" w:color="auto"/>
              <w:right w:val="single" w:sz="4" w:space="0" w:color="auto"/>
            </w:tcBorders>
            <w:shd w:val="clear" w:color="auto" w:fill="auto"/>
            <w:noWrap/>
            <w:vAlign w:val="bottom"/>
            <w:hideMark/>
          </w:tcPr>
          <w:p w14:paraId="531DC404"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lít/ngày</w:t>
            </w:r>
          </w:p>
        </w:tc>
        <w:tc>
          <w:tcPr>
            <w:tcW w:w="667" w:type="pct"/>
            <w:tcBorders>
              <w:top w:val="nil"/>
              <w:left w:val="nil"/>
              <w:bottom w:val="single" w:sz="4" w:space="0" w:color="auto"/>
              <w:right w:val="single" w:sz="4" w:space="0" w:color="auto"/>
            </w:tcBorders>
            <w:shd w:val="clear" w:color="auto" w:fill="auto"/>
            <w:noWrap/>
            <w:vAlign w:val="bottom"/>
            <w:hideMark/>
          </w:tcPr>
          <w:p w14:paraId="37F5BBD3"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20</w:t>
            </w:r>
          </w:p>
        </w:tc>
        <w:tc>
          <w:tcPr>
            <w:tcW w:w="669" w:type="pct"/>
            <w:tcBorders>
              <w:top w:val="nil"/>
              <w:left w:val="nil"/>
              <w:bottom w:val="single" w:sz="4" w:space="0" w:color="auto"/>
              <w:right w:val="single" w:sz="4" w:space="0" w:color="auto"/>
            </w:tcBorders>
            <w:shd w:val="clear" w:color="auto" w:fill="auto"/>
            <w:noWrap/>
            <w:vAlign w:val="bottom"/>
            <w:hideMark/>
          </w:tcPr>
          <w:p w14:paraId="6933567B"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20</w:t>
            </w:r>
          </w:p>
        </w:tc>
        <w:tc>
          <w:tcPr>
            <w:tcW w:w="666" w:type="pct"/>
            <w:tcBorders>
              <w:top w:val="nil"/>
              <w:left w:val="nil"/>
              <w:bottom w:val="single" w:sz="4" w:space="0" w:color="auto"/>
              <w:right w:val="single" w:sz="4" w:space="0" w:color="auto"/>
            </w:tcBorders>
            <w:shd w:val="clear" w:color="auto" w:fill="auto"/>
            <w:noWrap/>
            <w:vAlign w:val="bottom"/>
            <w:hideMark/>
          </w:tcPr>
          <w:p w14:paraId="71899BCD"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20</w:t>
            </w:r>
          </w:p>
        </w:tc>
      </w:tr>
      <w:tr w:rsidR="00436F2A" w:rsidRPr="003F1023" w14:paraId="29EBF7D7" w14:textId="77777777" w:rsidTr="00436F2A">
        <w:trPr>
          <w:trHeight w:val="280"/>
        </w:trPr>
        <w:tc>
          <w:tcPr>
            <w:tcW w:w="384" w:type="pct"/>
            <w:tcBorders>
              <w:top w:val="nil"/>
              <w:left w:val="single" w:sz="4" w:space="0" w:color="auto"/>
              <w:bottom w:val="single" w:sz="4" w:space="0" w:color="auto"/>
              <w:right w:val="single" w:sz="4" w:space="0" w:color="auto"/>
            </w:tcBorders>
            <w:vAlign w:val="bottom"/>
          </w:tcPr>
          <w:p w14:paraId="16F0CF29" w14:textId="2C176C36" w:rsidR="00436F2A" w:rsidRPr="003F1023" w:rsidRDefault="00436F2A" w:rsidP="001F2F10">
            <w:pPr>
              <w:widowControl w:val="0"/>
              <w:spacing w:before="100" w:line="240" w:lineRule="auto"/>
              <w:jc w:val="center"/>
              <w:rPr>
                <w:sz w:val="24"/>
                <w:szCs w:val="24"/>
                <w:lang w:val="vi-VN" w:eastAsia="vi-VN"/>
              </w:rPr>
            </w:pPr>
          </w:p>
        </w:tc>
        <w:tc>
          <w:tcPr>
            <w:tcW w:w="1947" w:type="pct"/>
            <w:tcBorders>
              <w:top w:val="nil"/>
              <w:left w:val="single" w:sz="4" w:space="0" w:color="auto"/>
              <w:bottom w:val="single" w:sz="4" w:space="0" w:color="auto"/>
              <w:right w:val="single" w:sz="4" w:space="0" w:color="auto"/>
            </w:tcBorders>
            <w:shd w:val="clear" w:color="auto" w:fill="auto"/>
            <w:noWrap/>
            <w:vAlign w:val="bottom"/>
            <w:hideMark/>
          </w:tcPr>
          <w:p w14:paraId="5537932F" w14:textId="67DFFCC4" w:rsidR="00436F2A" w:rsidRPr="003F1023" w:rsidRDefault="00436F2A" w:rsidP="001F2F10">
            <w:pPr>
              <w:widowControl w:val="0"/>
              <w:spacing w:before="100" w:line="240" w:lineRule="auto"/>
              <w:rPr>
                <w:sz w:val="24"/>
                <w:szCs w:val="24"/>
                <w:lang w:val="vi-VN" w:eastAsia="vi-VN"/>
              </w:rPr>
            </w:pPr>
            <w:r w:rsidRPr="003F1023">
              <w:rPr>
                <w:sz w:val="24"/>
                <w:szCs w:val="24"/>
                <w:lang w:val="vi-VN" w:eastAsia="vi-VN"/>
              </w:rPr>
              <w:t>Gia cầm</w:t>
            </w:r>
          </w:p>
        </w:tc>
        <w:tc>
          <w:tcPr>
            <w:tcW w:w="667" w:type="pct"/>
            <w:tcBorders>
              <w:top w:val="nil"/>
              <w:left w:val="nil"/>
              <w:bottom w:val="single" w:sz="4" w:space="0" w:color="auto"/>
              <w:right w:val="single" w:sz="4" w:space="0" w:color="auto"/>
            </w:tcBorders>
            <w:shd w:val="clear" w:color="auto" w:fill="auto"/>
            <w:noWrap/>
            <w:vAlign w:val="bottom"/>
            <w:hideMark/>
          </w:tcPr>
          <w:p w14:paraId="5016458B"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lít/ngày</w:t>
            </w:r>
          </w:p>
        </w:tc>
        <w:tc>
          <w:tcPr>
            <w:tcW w:w="667" w:type="pct"/>
            <w:tcBorders>
              <w:top w:val="nil"/>
              <w:left w:val="nil"/>
              <w:bottom w:val="single" w:sz="4" w:space="0" w:color="auto"/>
              <w:right w:val="single" w:sz="4" w:space="0" w:color="auto"/>
            </w:tcBorders>
            <w:shd w:val="clear" w:color="auto" w:fill="auto"/>
            <w:noWrap/>
            <w:vAlign w:val="bottom"/>
            <w:hideMark/>
          </w:tcPr>
          <w:p w14:paraId="0176CCAD"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1</w:t>
            </w:r>
          </w:p>
        </w:tc>
        <w:tc>
          <w:tcPr>
            <w:tcW w:w="669" w:type="pct"/>
            <w:tcBorders>
              <w:top w:val="nil"/>
              <w:left w:val="nil"/>
              <w:bottom w:val="single" w:sz="4" w:space="0" w:color="auto"/>
              <w:right w:val="single" w:sz="4" w:space="0" w:color="auto"/>
            </w:tcBorders>
            <w:shd w:val="clear" w:color="auto" w:fill="auto"/>
            <w:noWrap/>
            <w:vAlign w:val="bottom"/>
            <w:hideMark/>
          </w:tcPr>
          <w:p w14:paraId="4596C0E5"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1</w:t>
            </w:r>
          </w:p>
        </w:tc>
        <w:tc>
          <w:tcPr>
            <w:tcW w:w="666" w:type="pct"/>
            <w:tcBorders>
              <w:top w:val="nil"/>
              <w:left w:val="nil"/>
              <w:bottom w:val="single" w:sz="4" w:space="0" w:color="auto"/>
              <w:right w:val="single" w:sz="4" w:space="0" w:color="auto"/>
            </w:tcBorders>
            <w:shd w:val="clear" w:color="auto" w:fill="auto"/>
            <w:noWrap/>
            <w:vAlign w:val="bottom"/>
            <w:hideMark/>
          </w:tcPr>
          <w:p w14:paraId="4372E5F0" w14:textId="77777777" w:rsidR="00436F2A" w:rsidRPr="003F1023" w:rsidRDefault="00436F2A" w:rsidP="001F2F10">
            <w:pPr>
              <w:widowControl w:val="0"/>
              <w:spacing w:before="100" w:line="240" w:lineRule="auto"/>
              <w:jc w:val="center"/>
              <w:rPr>
                <w:sz w:val="24"/>
                <w:szCs w:val="24"/>
                <w:lang w:val="vi-VN" w:eastAsia="vi-VN"/>
              </w:rPr>
            </w:pPr>
            <w:r w:rsidRPr="003F1023">
              <w:rPr>
                <w:sz w:val="24"/>
                <w:szCs w:val="24"/>
                <w:lang w:val="vi-VN" w:eastAsia="vi-VN"/>
              </w:rPr>
              <w:t>1</w:t>
            </w:r>
          </w:p>
        </w:tc>
      </w:tr>
    </w:tbl>
    <w:p w14:paraId="2256A229" w14:textId="6FA87AFA" w:rsidR="001F2F10" w:rsidRPr="003F1023" w:rsidRDefault="001F2F10" w:rsidP="00E9728D">
      <w:pPr>
        <w:widowControl w:val="0"/>
        <w:spacing w:before="120" w:line="240" w:lineRule="auto"/>
        <w:ind w:firstLine="567"/>
        <w:jc w:val="both"/>
        <w:rPr>
          <w:i/>
          <w:sz w:val="28"/>
          <w:szCs w:val="28"/>
        </w:rPr>
      </w:pPr>
      <w:r w:rsidRPr="003F1023">
        <w:rPr>
          <w:i/>
          <w:sz w:val="28"/>
          <w:szCs w:val="28"/>
        </w:rPr>
        <w:t>c) Kết quả tính toán nhu cầu dùng nước</w:t>
      </w:r>
    </w:p>
    <w:p w14:paraId="03C720A3" w14:textId="77777777" w:rsidR="00284DD8" w:rsidRPr="003F1023" w:rsidRDefault="00284DD8" w:rsidP="00703297">
      <w:pPr>
        <w:widowControl w:val="0"/>
        <w:spacing w:before="120" w:line="240" w:lineRule="auto"/>
        <w:ind w:firstLine="567"/>
        <w:jc w:val="both"/>
        <w:rPr>
          <w:i/>
          <w:sz w:val="28"/>
          <w:szCs w:val="28"/>
        </w:rPr>
      </w:pPr>
      <w:r w:rsidRPr="003F1023">
        <w:rPr>
          <w:i/>
          <w:sz w:val="28"/>
          <w:szCs w:val="28"/>
        </w:rPr>
        <w:t>*Dự báo về hệ số sử dụng nước:</w:t>
      </w:r>
    </w:p>
    <w:p w14:paraId="093BCC75" w14:textId="77777777" w:rsidR="00284DD8" w:rsidRPr="003F1023" w:rsidRDefault="00284DD8" w:rsidP="00703297">
      <w:pPr>
        <w:widowControl w:val="0"/>
        <w:spacing w:before="120" w:line="240" w:lineRule="auto"/>
        <w:ind w:firstLine="567"/>
        <w:jc w:val="both"/>
        <w:rPr>
          <w:sz w:val="28"/>
          <w:szCs w:val="28"/>
        </w:rPr>
      </w:pPr>
      <w:r w:rsidRPr="003F1023">
        <w:rPr>
          <w:sz w:val="28"/>
          <w:szCs w:val="28"/>
        </w:rPr>
        <w:t>+ Hiện tại hệ số sử dụng nước khai thác từ các cống trình thủy lợi khoảng từ 0,65-0,70.</w:t>
      </w:r>
    </w:p>
    <w:p w14:paraId="561F63AB" w14:textId="77777777" w:rsidR="00284DD8" w:rsidRPr="003F1023" w:rsidRDefault="00284DD8" w:rsidP="00703297">
      <w:pPr>
        <w:widowControl w:val="0"/>
        <w:spacing w:before="120" w:line="240" w:lineRule="auto"/>
        <w:ind w:firstLine="567"/>
        <w:jc w:val="both"/>
        <w:rPr>
          <w:sz w:val="28"/>
          <w:szCs w:val="28"/>
        </w:rPr>
      </w:pPr>
      <w:r w:rsidRPr="003F1023">
        <w:rPr>
          <w:sz w:val="28"/>
          <w:szCs w:val="28"/>
        </w:rPr>
        <w:t>+ Kịch bản phát triển bình thường: do có cải thiện khoa học công nghệ và quản lý vận hành có tác dụng tăng hệ số sử dụng nước lên 0,70-0,73;</w:t>
      </w:r>
    </w:p>
    <w:p w14:paraId="0D3F75AF" w14:textId="1385F325" w:rsidR="00284DD8" w:rsidRPr="003F1023" w:rsidRDefault="00284DD8" w:rsidP="00703297">
      <w:pPr>
        <w:widowControl w:val="0"/>
        <w:spacing w:before="120" w:line="240" w:lineRule="auto"/>
        <w:ind w:firstLine="567"/>
        <w:jc w:val="both"/>
        <w:rPr>
          <w:sz w:val="28"/>
          <w:szCs w:val="28"/>
        </w:rPr>
      </w:pPr>
      <w:r w:rsidRPr="003F1023">
        <w:rPr>
          <w:sz w:val="28"/>
          <w:szCs w:val="28"/>
        </w:rPr>
        <w:t>+ Kịch bản phát triển bền vững và kịch bản khủng hoảng: khoa học công nghệ và quản lý vận hành tưới được áp dụng và triển khai tốt hơn có khả năng hệ số sử dụng nước bình quân khoảng theo các giai đoạn 0,75.</w:t>
      </w:r>
    </w:p>
    <w:p w14:paraId="155C0B3E" w14:textId="1C68C88A" w:rsidR="00D445CF" w:rsidRPr="003F1023" w:rsidRDefault="00D445CF" w:rsidP="00703297">
      <w:pPr>
        <w:widowControl w:val="0"/>
        <w:spacing w:before="120" w:line="240" w:lineRule="auto"/>
        <w:ind w:firstLine="567"/>
        <w:jc w:val="both"/>
        <w:rPr>
          <w:i/>
          <w:sz w:val="28"/>
          <w:szCs w:val="28"/>
        </w:rPr>
      </w:pPr>
      <w:r w:rsidRPr="003F1023">
        <w:rPr>
          <w:i/>
          <w:sz w:val="28"/>
          <w:szCs w:val="28"/>
        </w:rPr>
        <w:t>*Kết quả tình nhu cầu dùng nước</w:t>
      </w:r>
    </w:p>
    <w:p w14:paraId="7AE2148B" w14:textId="6BA0D9FE" w:rsidR="00D445CF" w:rsidRPr="003F1023" w:rsidRDefault="00D445CF" w:rsidP="00703297">
      <w:pPr>
        <w:widowControl w:val="0"/>
        <w:spacing w:before="120" w:line="240" w:lineRule="auto"/>
        <w:ind w:firstLine="567"/>
        <w:jc w:val="both"/>
        <w:rPr>
          <w:sz w:val="28"/>
          <w:szCs w:val="28"/>
        </w:rPr>
      </w:pPr>
      <w:r w:rsidRPr="003F1023">
        <w:rPr>
          <w:sz w:val="28"/>
          <w:szCs w:val="28"/>
        </w:rPr>
        <w:t>- Hiện tại: Tổng nhu cầu dùng nước cả năm cho các đối tượng dùng của toàn vùng là 7,15 tỷ m</w:t>
      </w:r>
      <w:r w:rsidRPr="003F1023">
        <w:rPr>
          <w:sz w:val="28"/>
          <w:szCs w:val="28"/>
          <w:vertAlign w:val="superscript"/>
        </w:rPr>
        <w:t>3</w:t>
      </w:r>
      <w:r w:rsidRPr="003F1023">
        <w:rPr>
          <w:sz w:val="28"/>
          <w:szCs w:val="28"/>
        </w:rPr>
        <w:t xml:space="preserve">. Trong đó: </w:t>
      </w:r>
      <w:r w:rsidR="006527F2" w:rsidRPr="003F1023">
        <w:rPr>
          <w:sz w:val="28"/>
          <w:szCs w:val="28"/>
        </w:rPr>
        <w:t>N</w:t>
      </w:r>
      <w:r w:rsidRPr="003F1023">
        <w:rPr>
          <w:sz w:val="28"/>
          <w:szCs w:val="28"/>
        </w:rPr>
        <w:t>ước cho trồng trọt chiếm tới 88%;</w:t>
      </w:r>
      <w:r w:rsidR="006527F2" w:rsidRPr="003F1023">
        <w:rPr>
          <w:sz w:val="28"/>
          <w:szCs w:val="28"/>
        </w:rPr>
        <w:t xml:space="preserve"> nước cho dân sinh và công nghiệp chỉ chiếm 9%.</w:t>
      </w:r>
    </w:p>
    <w:p w14:paraId="14D7C94E" w14:textId="393588C4" w:rsidR="006527F2" w:rsidRPr="003F1023" w:rsidRDefault="006527F2" w:rsidP="00703297">
      <w:pPr>
        <w:widowControl w:val="0"/>
        <w:spacing w:before="120" w:line="240" w:lineRule="auto"/>
        <w:ind w:firstLine="567"/>
        <w:jc w:val="both"/>
        <w:rPr>
          <w:sz w:val="28"/>
          <w:szCs w:val="28"/>
        </w:rPr>
      </w:pPr>
      <w:r w:rsidRPr="003F1023">
        <w:rPr>
          <w:sz w:val="28"/>
          <w:szCs w:val="28"/>
        </w:rPr>
        <w:t>- Kịch bản phát triển bình thường: Tổng nhu cầu nước theo các giai đoạn đến năm 2030 và 2050 tăng từ 9 đến 20% so với hiện tại. Trong đó:</w:t>
      </w:r>
    </w:p>
    <w:p w14:paraId="55CC877E" w14:textId="32BD1E23" w:rsidR="006527F2" w:rsidRPr="003F1023" w:rsidRDefault="00E45E5D" w:rsidP="00703297">
      <w:pPr>
        <w:widowControl w:val="0"/>
        <w:spacing w:before="120" w:line="240" w:lineRule="auto"/>
        <w:ind w:firstLine="567"/>
        <w:jc w:val="both"/>
        <w:rPr>
          <w:sz w:val="28"/>
          <w:szCs w:val="28"/>
        </w:rPr>
      </w:pPr>
      <w:r w:rsidRPr="003F1023">
        <w:rPr>
          <w:sz w:val="28"/>
          <w:szCs w:val="28"/>
        </w:rPr>
        <w:t>+ Nhu cầu nước cho trồng trọt tăng từ 3 đến 6% do phát triển thêm diện tích lúa Đông Xuân và phát triển cây trồng cạn. Tuy nhiên, cơ cấu dùng nước cho trồng trọt giảm còn 83% và 78% theo các giai đoạn.</w:t>
      </w:r>
    </w:p>
    <w:p w14:paraId="7AD25DA6" w14:textId="758BBA3C" w:rsidR="00E45E5D" w:rsidRPr="003F1023" w:rsidRDefault="00E45E5D" w:rsidP="00703297">
      <w:pPr>
        <w:widowControl w:val="0"/>
        <w:spacing w:before="120" w:line="240" w:lineRule="auto"/>
        <w:ind w:firstLine="567"/>
        <w:jc w:val="both"/>
        <w:rPr>
          <w:sz w:val="28"/>
          <w:szCs w:val="28"/>
        </w:rPr>
      </w:pPr>
      <w:r w:rsidRPr="003F1023">
        <w:rPr>
          <w:sz w:val="28"/>
          <w:szCs w:val="28"/>
        </w:rPr>
        <w:t>+ Nhu cầu nước cho dân sinh và công nghiệp tăng nhanh. Cơ cấu dùng nước theo các giai đoạn là 13% và 18%.</w:t>
      </w:r>
    </w:p>
    <w:p w14:paraId="539A367D" w14:textId="21DD5770" w:rsidR="00E45E5D" w:rsidRPr="003F1023" w:rsidRDefault="00E45E5D" w:rsidP="00703297">
      <w:pPr>
        <w:widowControl w:val="0"/>
        <w:spacing w:before="120" w:line="240" w:lineRule="auto"/>
        <w:ind w:firstLine="567"/>
        <w:jc w:val="both"/>
        <w:rPr>
          <w:sz w:val="28"/>
          <w:szCs w:val="28"/>
        </w:rPr>
      </w:pPr>
      <w:r w:rsidRPr="003F1023">
        <w:rPr>
          <w:sz w:val="28"/>
          <w:szCs w:val="28"/>
        </w:rPr>
        <w:lastRenderedPageBreak/>
        <w:t>- Kịch bản phát triển bền vững: Tổng nhu cầu nước theo các giai đoạn đến năm 2030 và 2050 tăng từ 2% đến 14% so với hiện tại. Trong đó:</w:t>
      </w:r>
    </w:p>
    <w:p w14:paraId="5E293D70" w14:textId="2744F88E" w:rsidR="00E45E5D" w:rsidRPr="003F1023" w:rsidRDefault="00E45E5D" w:rsidP="00703297">
      <w:pPr>
        <w:widowControl w:val="0"/>
        <w:spacing w:before="120" w:line="240" w:lineRule="auto"/>
        <w:ind w:firstLine="567"/>
        <w:jc w:val="both"/>
        <w:rPr>
          <w:sz w:val="28"/>
          <w:szCs w:val="28"/>
        </w:rPr>
      </w:pPr>
      <w:r w:rsidRPr="003F1023">
        <w:rPr>
          <w:sz w:val="28"/>
          <w:szCs w:val="28"/>
        </w:rPr>
        <w:t>+ Nhu cầu nước cho trồng trọt giảm theo các giai đoạn -5% và -1% do hạn chế phát triển thêm diện tích Đông Xuân và phát triển cây trồng cạn. Cơ cấu dùng nước cho trồng trọt giảm còn 82% và 77% theo các giai đoạn.</w:t>
      </w:r>
    </w:p>
    <w:p w14:paraId="6F26DE55" w14:textId="59112DD2" w:rsidR="00E45E5D" w:rsidRPr="003F1023" w:rsidRDefault="00E45E5D" w:rsidP="00703297">
      <w:pPr>
        <w:widowControl w:val="0"/>
        <w:spacing w:before="120" w:line="240" w:lineRule="auto"/>
        <w:ind w:firstLine="567"/>
        <w:jc w:val="both"/>
        <w:rPr>
          <w:sz w:val="28"/>
          <w:szCs w:val="28"/>
        </w:rPr>
      </w:pPr>
      <w:r w:rsidRPr="003F1023">
        <w:rPr>
          <w:sz w:val="28"/>
          <w:szCs w:val="28"/>
        </w:rPr>
        <w:t>+ Nhu cầu nước cho dân sinh và công nghiệp tăng nhanh. Cơ cấu dùng nước theo các giai đoạn là 14% và 19%.</w:t>
      </w:r>
    </w:p>
    <w:p w14:paraId="53AD2BE8" w14:textId="0B502A15" w:rsidR="00E45E5D" w:rsidRPr="003F1023" w:rsidRDefault="00E45E5D" w:rsidP="00703297">
      <w:pPr>
        <w:widowControl w:val="0"/>
        <w:spacing w:before="120" w:line="240" w:lineRule="auto"/>
        <w:ind w:firstLine="567"/>
        <w:jc w:val="both"/>
        <w:rPr>
          <w:sz w:val="28"/>
          <w:szCs w:val="28"/>
        </w:rPr>
      </w:pPr>
      <w:r w:rsidRPr="003F1023">
        <w:rPr>
          <w:sz w:val="28"/>
          <w:szCs w:val="28"/>
        </w:rPr>
        <w:t>- Kịch bản phát triển khủng hoảng: Tổng nhu cầu nước theo các giai đoạn đến năm 2030 và 2050 tăng từ 15% đến 29% so với hiện tại. Trong đó:</w:t>
      </w:r>
    </w:p>
    <w:p w14:paraId="2D80520E" w14:textId="39CC8882" w:rsidR="00E45E5D" w:rsidRPr="003F1023" w:rsidRDefault="00E45E5D" w:rsidP="00703297">
      <w:pPr>
        <w:widowControl w:val="0"/>
        <w:spacing w:before="120" w:line="240" w:lineRule="auto"/>
        <w:ind w:firstLine="567"/>
        <w:jc w:val="both"/>
        <w:rPr>
          <w:sz w:val="28"/>
          <w:szCs w:val="28"/>
        </w:rPr>
      </w:pPr>
      <w:r w:rsidRPr="003F1023">
        <w:rPr>
          <w:sz w:val="28"/>
          <w:szCs w:val="28"/>
        </w:rPr>
        <w:t xml:space="preserve">+ Nhu cầu nước cho trồng trọt tăng từ </w:t>
      </w:r>
      <w:r w:rsidR="008525C7" w:rsidRPr="003F1023">
        <w:rPr>
          <w:sz w:val="28"/>
          <w:szCs w:val="28"/>
        </w:rPr>
        <w:t>7%</w:t>
      </w:r>
      <w:r w:rsidRPr="003F1023">
        <w:rPr>
          <w:sz w:val="28"/>
          <w:szCs w:val="28"/>
        </w:rPr>
        <w:t xml:space="preserve"> đến </w:t>
      </w:r>
      <w:r w:rsidR="008525C7" w:rsidRPr="003F1023">
        <w:rPr>
          <w:sz w:val="28"/>
          <w:szCs w:val="28"/>
        </w:rPr>
        <w:t>10</w:t>
      </w:r>
      <w:r w:rsidRPr="003F1023">
        <w:rPr>
          <w:sz w:val="28"/>
          <w:szCs w:val="28"/>
        </w:rPr>
        <w:t>% do phát triển thêm diện tích lúa Đông Xuân và phát triển cây trồng cạn. Tuy nhiên, cơ cấu dùng nước cho trồng trọt giảm còn 8</w:t>
      </w:r>
      <w:r w:rsidR="008525C7" w:rsidRPr="003F1023">
        <w:rPr>
          <w:sz w:val="28"/>
          <w:szCs w:val="28"/>
        </w:rPr>
        <w:t>2</w:t>
      </w:r>
      <w:r w:rsidRPr="003F1023">
        <w:rPr>
          <w:sz w:val="28"/>
          <w:szCs w:val="28"/>
        </w:rPr>
        <w:t>% và 7</w:t>
      </w:r>
      <w:r w:rsidR="008525C7" w:rsidRPr="003F1023">
        <w:rPr>
          <w:sz w:val="28"/>
          <w:szCs w:val="28"/>
        </w:rPr>
        <w:t>6</w:t>
      </w:r>
      <w:r w:rsidRPr="003F1023">
        <w:rPr>
          <w:sz w:val="28"/>
          <w:szCs w:val="28"/>
        </w:rPr>
        <w:t>% theo các giai đoạn.</w:t>
      </w:r>
    </w:p>
    <w:p w14:paraId="2ED8A45A" w14:textId="7F9B3E42" w:rsidR="00E45E5D" w:rsidRDefault="00E45E5D" w:rsidP="00703297">
      <w:pPr>
        <w:widowControl w:val="0"/>
        <w:spacing w:before="120" w:line="240" w:lineRule="auto"/>
        <w:ind w:firstLine="567"/>
        <w:jc w:val="both"/>
        <w:rPr>
          <w:sz w:val="28"/>
          <w:szCs w:val="28"/>
        </w:rPr>
      </w:pPr>
      <w:r w:rsidRPr="003F1023">
        <w:rPr>
          <w:sz w:val="28"/>
          <w:szCs w:val="28"/>
        </w:rPr>
        <w:t xml:space="preserve">+ Nhu cầu nước cho dân sinh và công nghiệp tăng </w:t>
      </w:r>
      <w:r w:rsidR="008525C7" w:rsidRPr="003F1023">
        <w:rPr>
          <w:sz w:val="28"/>
          <w:szCs w:val="28"/>
        </w:rPr>
        <w:t>cao hơn so với các kịch bản khác</w:t>
      </w:r>
      <w:r w:rsidRPr="003F1023">
        <w:rPr>
          <w:sz w:val="28"/>
          <w:szCs w:val="28"/>
        </w:rPr>
        <w:t xml:space="preserve">. Cơ cấu dùng nước theo các giai đoạn là </w:t>
      </w:r>
      <w:r w:rsidR="008525C7" w:rsidRPr="003F1023">
        <w:rPr>
          <w:sz w:val="28"/>
          <w:szCs w:val="28"/>
        </w:rPr>
        <w:t>15</w:t>
      </w:r>
      <w:r w:rsidRPr="003F1023">
        <w:rPr>
          <w:sz w:val="28"/>
          <w:szCs w:val="28"/>
        </w:rPr>
        <w:t xml:space="preserve">% và </w:t>
      </w:r>
      <w:r w:rsidR="008525C7" w:rsidRPr="003F1023">
        <w:rPr>
          <w:sz w:val="28"/>
          <w:szCs w:val="28"/>
        </w:rPr>
        <w:t>21</w:t>
      </w:r>
      <w:r w:rsidRPr="003F1023">
        <w:rPr>
          <w:sz w:val="28"/>
          <w:szCs w:val="28"/>
        </w:rPr>
        <w:t>%.</w:t>
      </w:r>
    </w:p>
    <w:p w14:paraId="31DFCFA1" w14:textId="0DF898DA" w:rsidR="00A80E05" w:rsidRPr="003F1023" w:rsidRDefault="00A80E05" w:rsidP="00E9728D">
      <w:pPr>
        <w:widowControl w:val="0"/>
        <w:spacing w:before="120" w:after="120" w:line="240" w:lineRule="auto"/>
        <w:ind w:firstLine="567"/>
        <w:rPr>
          <w:sz w:val="28"/>
          <w:szCs w:val="28"/>
        </w:rPr>
      </w:pPr>
      <w:bookmarkStart w:id="167" w:name="_Toc73376923"/>
      <w:r w:rsidRPr="003F1023">
        <w:rPr>
          <w:sz w:val="28"/>
          <w:szCs w:val="28"/>
        </w:rPr>
        <w:t xml:space="preserve">Bảng </w:t>
      </w:r>
      <w:r w:rsidRPr="003F1023">
        <w:rPr>
          <w:sz w:val="28"/>
          <w:szCs w:val="28"/>
        </w:rPr>
        <w:fldChar w:fldCharType="begin"/>
      </w:r>
      <w:r w:rsidRPr="003F1023">
        <w:rPr>
          <w:sz w:val="28"/>
          <w:szCs w:val="28"/>
        </w:rPr>
        <w:instrText xml:space="preserve"> STYLEREF 1 \s </w:instrText>
      </w:r>
      <w:r w:rsidRPr="003F1023">
        <w:rPr>
          <w:sz w:val="28"/>
          <w:szCs w:val="28"/>
        </w:rPr>
        <w:fldChar w:fldCharType="separate"/>
      </w:r>
      <w:r w:rsidR="008D639A">
        <w:rPr>
          <w:noProof/>
          <w:sz w:val="28"/>
          <w:szCs w:val="28"/>
        </w:rPr>
        <w:t>2</w:t>
      </w:r>
      <w:r w:rsidRPr="003F1023">
        <w:rPr>
          <w:noProof/>
          <w:sz w:val="28"/>
          <w:szCs w:val="28"/>
        </w:rPr>
        <w:fldChar w:fldCharType="end"/>
      </w:r>
      <w:r w:rsidRPr="003F1023">
        <w:rPr>
          <w:sz w:val="28"/>
          <w:szCs w:val="28"/>
        </w:rPr>
        <w:t>.</w:t>
      </w:r>
      <w:r w:rsidRPr="003F1023">
        <w:rPr>
          <w:sz w:val="28"/>
          <w:szCs w:val="28"/>
        </w:rPr>
        <w:fldChar w:fldCharType="begin"/>
      </w:r>
      <w:r w:rsidRPr="003F1023">
        <w:rPr>
          <w:sz w:val="28"/>
          <w:szCs w:val="28"/>
        </w:rPr>
        <w:instrText xml:space="preserve"> SEQ Bảng \* ARABIC \s 1 </w:instrText>
      </w:r>
      <w:r w:rsidRPr="003F1023">
        <w:rPr>
          <w:sz w:val="28"/>
          <w:szCs w:val="28"/>
        </w:rPr>
        <w:fldChar w:fldCharType="separate"/>
      </w:r>
      <w:r w:rsidR="008D639A">
        <w:rPr>
          <w:noProof/>
          <w:sz w:val="28"/>
          <w:szCs w:val="28"/>
        </w:rPr>
        <w:t>7</w:t>
      </w:r>
      <w:r w:rsidRPr="003F1023">
        <w:rPr>
          <w:noProof/>
          <w:sz w:val="28"/>
          <w:szCs w:val="28"/>
        </w:rPr>
        <w:fldChar w:fldCharType="end"/>
      </w:r>
      <w:r w:rsidRPr="003F1023">
        <w:rPr>
          <w:sz w:val="28"/>
          <w:szCs w:val="28"/>
        </w:rPr>
        <w:t>: Tổng nhu cầu dùng nước theo các kịch bản</w:t>
      </w:r>
      <w:bookmarkEnd w:id="167"/>
    </w:p>
    <w:p w14:paraId="2F9B270A" w14:textId="49B59201" w:rsidR="00A80E05" w:rsidRPr="003F1023" w:rsidRDefault="00A80E05" w:rsidP="00A80E05">
      <w:pPr>
        <w:spacing w:before="120" w:line="240" w:lineRule="auto"/>
        <w:jc w:val="right"/>
        <w:rPr>
          <w:i/>
          <w:sz w:val="28"/>
          <w:szCs w:val="28"/>
        </w:rPr>
      </w:pPr>
      <w:r w:rsidRPr="003F1023">
        <w:rPr>
          <w:i/>
          <w:sz w:val="28"/>
          <w:szCs w:val="28"/>
        </w:rPr>
        <w:t>Đơn vị: triệu m</w:t>
      </w:r>
      <w:r w:rsidRPr="003F1023">
        <w:rPr>
          <w:i/>
          <w:sz w:val="28"/>
          <w:szCs w:val="28"/>
          <w:vertAlign w:val="superscript"/>
        </w:rPr>
        <w:t>3</w:t>
      </w:r>
    </w:p>
    <w:tbl>
      <w:tblPr>
        <w:tblW w:w="5000" w:type="pct"/>
        <w:tblLook w:val="04A0" w:firstRow="1" w:lastRow="0" w:firstColumn="1" w:lastColumn="0" w:noHBand="0" w:noVBand="1"/>
      </w:tblPr>
      <w:tblGrid>
        <w:gridCol w:w="623"/>
        <w:gridCol w:w="2290"/>
        <w:gridCol w:w="1107"/>
        <w:gridCol w:w="915"/>
        <w:gridCol w:w="917"/>
        <w:gridCol w:w="915"/>
        <w:gridCol w:w="917"/>
        <w:gridCol w:w="915"/>
        <w:gridCol w:w="915"/>
      </w:tblGrid>
      <w:tr w:rsidR="00A80E05" w:rsidRPr="003F1023" w14:paraId="7353D844" w14:textId="77777777" w:rsidTr="00A80E05">
        <w:trPr>
          <w:trHeight w:val="280"/>
        </w:trPr>
        <w:tc>
          <w:tcPr>
            <w:tcW w:w="327" w:type="pct"/>
            <w:vMerge w:val="restart"/>
            <w:tcBorders>
              <w:top w:val="single" w:sz="4" w:space="0" w:color="auto"/>
              <w:left w:val="single" w:sz="4" w:space="0" w:color="auto"/>
              <w:right w:val="single" w:sz="4" w:space="0" w:color="auto"/>
            </w:tcBorders>
            <w:shd w:val="clear" w:color="auto" w:fill="auto"/>
            <w:vAlign w:val="center"/>
            <w:hideMark/>
          </w:tcPr>
          <w:p w14:paraId="18BCED47" w14:textId="160146E9" w:rsidR="00A80E05" w:rsidRPr="003F1023" w:rsidRDefault="00A80E05" w:rsidP="00A80E05">
            <w:pPr>
              <w:spacing w:before="120" w:line="240" w:lineRule="auto"/>
              <w:ind w:left="-57" w:right="-57"/>
              <w:jc w:val="center"/>
              <w:rPr>
                <w:rFonts w:asciiTheme="minorHAnsi" w:hAnsiTheme="minorHAnsi" w:cstheme="minorHAnsi"/>
                <w:b/>
                <w:sz w:val="24"/>
                <w:szCs w:val="24"/>
                <w:lang w:eastAsia="vi-VN"/>
              </w:rPr>
            </w:pPr>
            <w:r w:rsidRPr="003F1023">
              <w:rPr>
                <w:rFonts w:asciiTheme="minorHAnsi" w:hAnsiTheme="minorHAnsi" w:cstheme="minorHAnsi"/>
                <w:b/>
                <w:sz w:val="24"/>
                <w:szCs w:val="24"/>
                <w:lang w:val="vi-VN" w:eastAsia="vi-VN"/>
              </w:rPr>
              <w:t> </w:t>
            </w:r>
            <w:r w:rsidRPr="003F1023">
              <w:rPr>
                <w:rFonts w:asciiTheme="minorHAnsi" w:hAnsiTheme="minorHAnsi" w:cstheme="minorHAnsi"/>
                <w:b/>
                <w:sz w:val="24"/>
                <w:szCs w:val="24"/>
                <w:lang w:eastAsia="vi-VN"/>
              </w:rPr>
              <w:t>TT</w:t>
            </w:r>
          </w:p>
        </w:tc>
        <w:tc>
          <w:tcPr>
            <w:tcW w:w="1203" w:type="pct"/>
            <w:vMerge w:val="restart"/>
            <w:tcBorders>
              <w:top w:val="single" w:sz="4" w:space="0" w:color="auto"/>
              <w:left w:val="nil"/>
              <w:right w:val="single" w:sz="4" w:space="0" w:color="auto"/>
            </w:tcBorders>
            <w:shd w:val="clear" w:color="auto" w:fill="auto"/>
            <w:vAlign w:val="center"/>
            <w:hideMark/>
          </w:tcPr>
          <w:p w14:paraId="22E76E9F" w14:textId="431D5BEE" w:rsidR="00A80E05" w:rsidRPr="003F1023" w:rsidRDefault="00A80E05" w:rsidP="00A80E05">
            <w:pPr>
              <w:spacing w:before="120" w:line="240" w:lineRule="auto"/>
              <w:ind w:left="-57" w:right="-57"/>
              <w:jc w:val="center"/>
              <w:rPr>
                <w:rFonts w:asciiTheme="minorHAnsi" w:hAnsiTheme="minorHAnsi" w:cstheme="minorHAnsi"/>
                <w:b/>
                <w:bCs/>
                <w:sz w:val="24"/>
                <w:szCs w:val="24"/>
                <w:lang w:eastAsia="vi-VN"/>
              </w:rPr>
            </w:pPr>
            <w:r w:rsidRPr="003F1023">
              <w:rPr>
                <w:rFonts w:asciiTheme="minorHAnsi" w:hAnsiTheme="minorHAnsi" w:cstheme="minorHAnsi"/>
                <w:b/>
                <w:bCs/>
                <w:sz w:val="24"/>
                <w:szCs w:val="24"/>
                <w:lang w:eastAsia="vi-VN"/>
              </w:rPr>
              <w:t>Đối tượng</w:t>
            </w:r>
          </w:p>
        </w:tc>
        <w:tc>
          <w:tcPr>
            <w:tcW w:w="582" w:type="pct"/>
            <w:vMerge w:val="restart"/>
            <w:tcBorders>
              <w:top w:val="single" w:sz="4" w:space="0" w:color="auto"/>
              <w:left w:val="nil"/>
              <w:right w:val="single" w:sz="4" w:space="0" w:color="auto"/>
            </w:tcBorders>
            <w:shd w:val="clear" w:color="auto" w:fill="auto"/>
            <w:vAlign w:val="center"/>
          </w:tcPr>
          <w:p w14:paraId="238B9B96" w14:textId="21D1BEDD" w:rsidR="00A80E05" w:rsidRPr="003F1023" w:rsidRDefault="00A80E05" w:rsidP="00A80E05">
            <w:pPr>
              <w:spacing w:before="120" w:line="240" w:lineRule="auto"/>
              <w:ind w:left="-57" w:right="-57"/>
              <w:jc w:val="center"/>
              <w:rPr>
                <w:rFonts w:asciiTheme="minorHAnsi" w:hAnsiTheme="minorHAnsi" w:cstheme="minorHAnsi"/>
                <w:b/>
                <w:bCs/>
                <w:sz w:val="24"/>
                <w:szCs w:val="24"/>
                <w:lang w:eastAsia="vi-VN"/>
              </w:rPr>
            </w:pPr>
            <w:r w:rsidRPr="003F1023">
              <w:rPr>
                <w:rFonts w:asciiTheme="minorHAnsi" w:hAnsiTheme="minorHAnsi" w:cstheme="minorHAnsi"/>
                <w:b/>
                <w:bCs/>
                <w:sz w:val="24"/>
                <w:szCs w:val="24"/>
                <w:lang w:eastAsia="vi-VN"/>
              </w:rPr>
              <w:t>Kịch bản nền</w:t>
            </w:r>
          </w:p>
        </w:tc>
        <w:tc>
          <w:tcPr>
            <w:tcW w:w="963" w:type="pct"/>
            <w:gridSpan w:val="2"/>
            <w:tcBorders>
              <w:top w:val="single" w:sz="4" w:space="0" w:color="auto"/>
              <w:left w:val="nil"/>
              <w:bottom w:val="single" w:sz="4" w:space="0" w:color="auto"/>
              <w:right w:val="single" w:sz="4" w:space="0" w:color="auto"/>
            </w:tcBorders>
            <w:shd w:val="clear" w:color="auto" w:fill="auto"/>
            <w:vAlign w:val="center"/>
          </w:tcPr>
          <w:p w14:paraId="50B8707C" w14:textId="56420A68"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r w:rsidRPr="003F1023">
              <w:rPr>
                <w:b/>
                <w:bCs/>
                <w:sz w:val="24"/>
                <w:szCs w:val="24"/>
                <w:lang w:eastAsia="vi-VN"/>
              </w:rPr>
              <w:t>Kịch bản PT Bình thường</w:t>
            </w:r>
          </w:p>
        </w:tc>
        <w:tc>
          <w:tcPr>
            <w:tcW w:w="963" w:type="pct"/>
            <w:gridSpan w:val="2"/>
            <w:tcBorders>
              <w:top w:val="single" w:sz="4" w:space="0" w:color="auto"/>
              <w:left w:val="nil"/>
              <w:bottom w:val="single" w:sz="4" w:space="0" w:color="auto"/>
              <w:right w:val="single" w:sz="4" w:space="0" w:color="auto"/>
            </w:tcBorders>
            <w:shd w:val="clear" w:color="auto" w:fill="auto"/>
            <w:vAlign w:val="center"/>
          </w:tcPr>
          <w:p w14:paraId="3F2DD0F1" w14:textId="3E960C3A"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r w:rsidRPr="003F1023">
              <w:rPr>
                <w:b/>
                <w:bCs/>
                <w:sz w:val="24"/>
                <w:szCs w:val="24"/>
                <w:lang w:eastAsia="vi-VN"/>
              </w:rPr>
              <w:t>Kịch bản PT Bền vững</w:t>
            </w:r>
          </w:p>
        </w:tc>
        <w:tc>
          <w:tcPr>
            <w:tcW w:w="962" w:type="pct"/>
            <w:gridSpan w:val="2"/>
            <w:tcBorders>
              <w:top w:val="single" w:sz="4" w:space="0" w:color="auto"/>
              <w:left w:val="nil"/>
              <w:bottom w:val="single" w:sz="4" w:space="0" w:color="auto"/>
              <w:right w:val="single" w:sz="4" w:space="0" w:color="auto"/>
            </w:tcBorders>
            <w:shd w:val="clear" w:color="auto" w:fill="auto"/>
            <w:vAlign w:val="center"/>
          </w:tcPr>
          <w:p w14:paraId="5EB8D1C2" w14:textId="1D5FDBBF"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r w:rsidRPr="003F1023">
              <w:rPr>
                <w:b/>
                <w:bCs/>
                <w:sz w:val="24"/>
                <w:szCs w:val="24"/>
                <w:lang w:eastAsia="vi-VN"/>
              </w:rPr>
              <w:t>Kịch bản PT Khủng hoảng</w:t>
            </w:r>
          </w:p>
        </w:tc>
      </w:tr>
      <w:tr w:rsidR="00A80E05" w:rsidRPr="003F1023" w14:paraId="408BDE4E" w14:textId="77777777" w:rsidTr="00A80E05">
        <w:trPr>
          <w:trHeight w:val="280"/>
        </w:trPr>
        <w:tc>
          <w:tcPr>
            <w:tcW w:w="327" w:type="pct"/>
            <w:vMerge/>
            <w:tcBorders>
              <w:left w:val="single" w:sz="4" w:space="0" w:color="auto"/>
              <w:bottom w:val="single" w:sz="4" w:space="0" w:color="auto"/>
              <w:right w:val="single" w:sz="4" w:space="0" w:color="auto"/>
            </w:tcBorders>
            <w:shd w:val="clear" w:color="auto" w:fill="auto"/>
            <w:vAlign w:val="center"/>
          </w:tcPr>
          <w:p w14:paraId="16D9DB3B"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p>
        </w:tc>
        <w:tc>
          <w:tcPr>
            <w:tcW w:w="1203" w:type="pct"/>
            <w:vMerge/>
            <w:tcBorders>
              <w:left w:val="nil"/>
              <w:bottom w:val="single" w:sz="4" w:space="0" w:color="auto"/>
              <w:right w:val="single" w:sz="4" w:space="0" w:color="auto"/>
            </w:tcBorders>
            <w:shd w:val="clear" w:color="auto" w:fill="auto"/>
            <w:vAlign w:val="center"/>
          </w:tcPr>
          <w:p w14:paraId="3EBC132B" w14:textId="77777777"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p>
        </w:tc>
        <w:tc>
          <w:tcPr>
            <w:tcW w:w="582" w:type="pct"/>
            <w:vMerge/>
            <w:tcBorders>
              <w:left w:val="nil"/>
              <w:bottom w:val="single" w:sz="4" w:space="0" w:color="auto"/>
              <w:right w:val="single" w:sz="4" w:space="0" w:color="auto"/>
            </w:tcBorders>
            <w:shd w:val="clear" w:color="auto" w:fill="auto"/>
            <w:vAlign w:val="center"/>
          </w:tcPr>
          <w:p w14:paraId="50381CF4" w14:textId="77777777"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p>
        </w:tc>
        <w:tc>
          <w:tcPr>
            <w:tcW w:w="481" w:type="pct"/>
            <w:tcBorders>
              <w:top w:val="single" w:sz="4" w:space="0" w:color="auto"/>
              <w:left w:val="nil"/>
              <w:bottom w:val="single" w:sz="4" w:space="0" w:color="auto"/>
              <w:right w:val="single" w:sz="4" w:space="0" w:color="auto"/>
            </w:tcBorders>
            <w:shd w:val="clear" w:color="auto" w:fill="auto"/>
            <w:vAlign w:val="center"/>
          </w:tcPr>
          <w:p w14:paraId="13BBAFA9" w14:textId="1CDD3FCB"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r w:rsidRPr="003F1023">
              <w:rPr>
                <w:b/>
                <w:bCs/>
                <w:sz w:val="24"/>
                <w:szCs w:val="24"/>
                <w:lang w:val="vi-VN" w:eastAsia="vi-VN"/>
              </w:rPr>
              <w:t>2030</w:t>
            </w:r>
          </w:p>
        </w:tc>
        <w:tc>
          <w:tcPr>
            <w:tcW w:w="482" w:type="pct"/>
            <w:tcBorders>
              <w:top w:val="single" w:sz="4" w:space="0" w:color="auto"/>
              <w:left w:val="nil"/>
              <w:bottom w:val="single" w:sz="4" w:space="0" w:color="auto"/>
              <w:right w:val="single" w:sz="4" w:space="0" w:color="auto"/>
            </w:tcBorders>
            <w:shd w:val="clear" w:color="auto" w:fill="auto"/>
            <w:vAlign w:val="center"/>
          </w:tcPr>
          <w:p w14:paraId="224E92E7" w14:textId="6EE51553"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r w:rsidRPr="003F1023">
              <w:rPr>
                <w:b/>
                <w:bCs/>
                <w:sz w:val="24"/>
                <w:szCs w:val="24"/>
                <w:lang w:val="vi-VN" w:eastAsia="vi-VN"/>
              </w:rPr>
              <w:t>2050</w:t>
            </w:r>
          </w:p>
        </w:tc>
        <w:tc>
          <w:tcPr>
            <w:tcW w:w="481" w:type="pct"/>
            <w:tcBorders>
              <w:top w:val="single" w:sz="4" w:space="0" w:color="auto"/>
              <w:left w:val="nil"/>
              <w:bottom w:val="single" w:sz="4" w:space="0" w:color="auto"/>
              <w:right w:val="single" w:sz="4" w:space="0" w:color="auto"/>
            </w:tcBorders>
            <w:shd w:val="clear" w:color="auto" w:fill="auto"/>
            <w:vAlign w:val="center"/>
          </w:tcPr>
          <w:p w14:paraId="3B667DB6" w14:textId="65701566"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r w:rsidRPr="003F1023">
              <w:rPr>
                <w:b/>
                <w:bCs/>
                <w:sz w:val="24"/>
                <w:szCs w:val="24"/>
                <w:lang w:val="vi-VN" w:eastAsia="vi-VN"/>
              </w:rPr>
              <w:t>2030</w:t>
            </w:r>
          </w:p>
        </w:tc>
        <w:tc>
          <w:tcPr>
            <w:tcW w:w="482" w:type="pct"/>
            <w:tcBorders>
              <w:top w:val="single" w:sz="4" w:space="0" w:color="auto"/>
              <w:left w:val="nil"/>
              <w:bottom w:val="single" w:sz="4" w:space="0" w:color="auto"/>
              <w:right w:val="single" w:sz="4" w:space="0" w:color="auto"/>
            </w:tcBorders>
            <w:shd w:val="clear" w:color="auto" w:fill="auto"/>
            <w:vAlign w:val="center"/>
          </w:tcPr>
          <w:p w14:paraId="65F18821" w14:textId="17F1DAD3"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r w:rsidRPr="003F1023">
              <w:rPr>
                <w:b/>
                <w:bCs/>
                <w:sz w:val="24"/>
                <w:szCs w:val="24"/>
                <w:lang w:val="vi-VN" w:eastAsia="vi-VN"/>
              </w:rPr>
              <w:t>2050</w:t>
            </w:r>
          </w:p>
        </w:tc>
        <w:tc>
          <w:tcPr>
            <w:tcW w:w="481" w:type="pct"/>
            <w:tcBorders>
              <w:top w:val="single" w:sz="4" w:space="0" w:color="auto"/>
              <w:left w:val="nil"/>
              <w:bottom w:val="single" w:sz="4" w:space="0" w:color="auto"/>
              <w:right w:val="single" w:sz="4" w:space="0" w:color="auto"/>
            </w:tcBorders>
            <w:shd w:val="clear" w:color="auto" w:fill="auto"/>
            <w:vAlign w:val="center"/>
          </w:tcPr>
          <w:p w14:paraId="7E005218" w14:textId="3464924A"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r w:rsidRPr="003F1023">
              <w:rPr>
                <w:b/>
                <w:bCs/>
                <w:sz w:val="24"/>
                <w:szCs w:val="24"/>
                <w:lang w:val="vi-VN" w:eastAsia="vi-VN"/>
              </w:rPr>
              <w:t>2030</w:t>
            </w:r>
          </w:p>
        </w:tc>
        <w:tc>
          <w:tcPr>
            <w:tcW w:w="481" w:type="pct"/>
            <w:tcBorders>
              <w:top w:val="single" w:sz="4" w:space="0" w:color="auto"/>
              <w:left w:val="nil"/>
              <w:bottom w:val="single" w:sz="4" w:space="0" w:color="auto"/>
              <w:right w:val="single" w:sz="4" w:space="0" w:color="auto"/>
            </w:tcBorders>
            <w:shd w:val="clear" w:color="auto" w:fill="auto"/>
            <w:vAlign w:val="center"/>
          </w:tcPr>
          <w:p w14:paraId="6D5A6970" w14:textId="114CFF39"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r w:rsidRPr="003F1023">
              <w:rPr>
                <w:b/>
                <w:bCs/>
                <w:sz w:val="24"/>
                <w:szCs w:val="24"/>
                <w:lang w:val="vi-VN" w:eastAsia="vi-VN"/>
              </w:rPr>
              <w:t>2050</w:t>
            </w:r>
          </w:p>
        </w:tc>
      </w:tr>
      <w:tr w:rsidR="00A80E05" w:rsidRPr="003F1023" w14:paraId="55092F41" w14:textId="77777777" w:rsidTr="00A80E05">
        <w:trPr>
          <w:trHeight w:val="280"/>
        </w:trPr>
        <w:tc>
          <w:tcPr>
            <w:tcW w:w="327" w:type="pct"/>
            <w:tcBorders>
              <w:top w:val="nil"/>
              <w:left w:val="single" w:sz="4" w:space="0" w:color="auto"/>
              <w:bottom w:val="single" w:sz="4" w:space="0" w:color="auto"/>
              <w:right w:val="single" w:sz="4" w:space="0" w:color="auto"/>
            </w:tcBorders>
            <w:shd w:val="clear" w:color="auto" w:fill="auto"/>
            <w:vAlign w:val="bottom"/>
            <w:hideMark/>
          </w:tcPr>
          <w:p w14:paraId="729C8BE8"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 </w:t>
            </w:r>
          </w:p>
        </w:tc>
        <w:tc>
          <w:tcPr>
            <w:tcW w:w="1203" w:type="pct"/>
            <w:tcBorders>
              <w:top w:val="nil"/>
              <w:left w:val="nil"/>
              <w:bottom w:val="single" w:sz="4" w:space="0" w:color="auto"/>
              <w:right w:val="single" w:sz="4" w:space="0" w:color="auto"/>
            </w:tcBorders>
            <w:shd w:val="clear" w:color="auto" w:fill="auto"/>
            <w:vAlign w:val="bottom"/>
            <w:hideMark/>
          </w:tcPr>
          <w:p w14:paraId="7AB03000" w14:textId="77777777" w:rsidR="00A80E05" w:rsidRPr="003F1023" w:rsidRDefault="00A80E05" w:rsidP="00A80E05">
            <w:pPr>
              <w:spacing w:before="120" w:line="240" w:lineRule="auto"/>
              <w:ind w:left="-57" w:right="-57"/>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Tổng</w:t>
            </w:r>
          </w:p>
        </w:tc>
        <w:tc>
          <w:tcPr>
            <w:tcW w:w="582" w:type="pct"/>
            <w:tcBorders>
              <w:top w:val="nil"/>
              <w:left w:val="nil"/>
              <w:bottom w:val="single" w:sz="4" w:space="0" w:color="auto"/>
              <w:right w:val="single" w:sz="4" w:space="0" w:color="auto"/>
            </w:tcBorders>
            <w:shd w:val="clear" w:color="auto" w:fill="auto"/>
            <w:vAlign w:val="bottom"/>
            <w:hideMark/>
          </w:tcPr>
          <w:p w14:paraId="542E5F6B" w14:textId="77777777"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7,147</w:t>
            </w:r>
          </w:p>
        </w:tc>
        <w:tc>
          <w:tcPr>
            <w:tcW w:w="481" w:type="pct"/>
            <w:tcBorders>
              <w:top w:val="nil"/>
              <w:left w:val="nil"/>
              <w:bottom w:val="single" w:sz="4" w:space="0" w:color="auto"/>
              <w:right w:val="single" w:sz="4" w:space="0" w:color="auto"/>
            </w:tcBorders>
            <w:shd w:val="clear" w:color="auto" w:fill="auto"/>
            <w:vAlign w:val="bottom"/>
            <w:hideMark/>
          </w:tcPr>
          <w:p w14:paraId="120F699C" w14:textId="77777777"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7,791</w:t>
            </w:r>
          </w:p>
        </w:tc>
        <w:tc>
          <w:tcPr>
            <w:tcW w:w="482" w:type="pct"/>
            <w:tcBorders>
              <w:top w:val="nil"/>
              <w:left w:val="nil"/>
              <w:bottom w:val="single" w:sz="4" w:space="0" w:color="auto"/>
              <w:right w:val="single" w:sz="4" w:space="0" w:color="auto"/>
            </w:tcBorders>
            <w:shd w:val="clear" w:color="auto" w:fill="auto"/>
            <w:vAlign w:val="bottom"/>
            <w:hideMark/>
          </w:tcPr>
          <w:p w14:paraId="74534210" w14:textId="77777777"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8,612</w:t>
            </w:r>
          </w:p>
        </w:tc>
        <w:tc>
          <w:tcPr>
            <w:tcW w:w="481" w:type="pct"/>
            <w:tcBorders>
              <w:top w:val="nil"/>
              <w:left w:val="nil"/>
              <w:bottom w:val="single" w:sz="4" w:space="0" w:color="auto"/>
              <w:right w:val="single" w:sz="4" w:space="0" w:color="auto"/>
            </w:tcBorders>
            <w:shd w:val="clear" w:color="auto" w:fill="auto"/>
            <w:vAlign w:val="bottom"/>
            <w:hideMark/>
          </w:tcPr>
          <w:p w14:paraId="391A4916" w14:textId="77777777"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7,262</w:t>
            </w:r>
          </w:p>
        </w:tc>
        <w:tc>
          <w:tcPr>
            <w:tcW w:w="482" w:type="pct"/>
            <w:tcBorders>
              <w:top w:val="nil"/>
              <w:left w:val="nil"/>
              <w:bottom w:val="single" w:sz="4" w:space="0" w:color="auto"/>
              <w:right w:val="single" w:sz="4" w:space="0" w:color="auto"/>
            </w:tcBorders>
            <w:shd w:val="clear" w:color="auto" w:fill="auto"/>
            <w:vAlign w:val="bottom"/>
            <w:hideMark/>
          </w:tcPr>
          <w:p w14:paraId="4072B2C6" w14:textId="77777777"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8,144</w:t>
            </w:r>
          </w:p>
        </w:tc>
        <w:tc>
          <w:tcPr>
            <w:tcW w:w="481" w:type="pct"/>
            <w:tcBorders>
              <w:top w:val="nil"/>
              <w:left w:val="nil"/>
              <w:bottom w:val="single" w:sz="4" w:space="0" w:color="auto"/>
              <w:right w:val="single" w:sz="4" w:space="0" w:color="auto"/>
            </w:tcBorders>
            <w:shd w:val="clear" w:color="auto" w:fill="auto"/>
            <w:vAlign w:val="bottom"/>
            <w:hideMark/>
          </w:tcPr>
          <w:p w14:paraId="0B413159" w14:textId="77777777"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8,196</w:t>
            </w:r>
          </w:p>
        </w:tc>
        <w:tc>
          <w:tcPr>
            <w:tcW w:w="481" w:type="pct"/>
            <w:tcBorders>
              <w:top w:val="nil"/>
              <w:left w:val="nil"/>
              <w:bottom w:val="single" w:sz="4" w:space="0" w:color="auto"/>
              <w:right w:val="single" w:sz="4" w:space="0" w:color="auto"/>
            </w:tcBorders>
            <w:shd w:val="clear" w:color="auto" w:fill="auto"/>
            <w:vAlign w:val="bottom"/>
            <w:hideMark/>
          </w:tcPr>
          <w:p w14:paraId="5F0EC785" w14:textId="77777777" w:rsidR="00A80E05" w:rsidRPr="003F1023" w:rsidRDefault="00A80E05" w:rsidP="00A80E05">
            <w:pPr>
              <w:spacing w:before="120" w:line="240" w:lineRule="auto"/>
              <w:ind w:left="-57" w:right="-57"/>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9,189</w:t>
            </w:r>
          </w:p>
        </w:tc>
      </w:tr>
      <w:tr w:rsidR="00A80E05" w:rsidRPr="003F1023" w14:paraId="2CC8E970" w14:textId="77777777" w:rsidTr="00A80E05">
        <w:trPr>
          <w:trHeight w:val="280"/>
        </w:trPr>
        <w:tc>
          <w:tcPr>
            <w:tcW w:w="327" w:type="pct"/>
            <w:tcBorders>
              <w:top w:val="nil"/>
              <w:left w:val="single" w:sz="4" w:space="0" w:color="auto"/>
              <w:bottom w:val="single" w:sz="4" w:space="0" w:color="auto"/>
              <w:right w:val="single" w:sz="4" w:space="0" w:color="auto"/>
            </w:tcBorders>
            <w:shd w:val="clear" w:color="auto" w:fill="auto"/>
            <w:vAlign w:val="bottom"/>
            <w:hideMark/>
          </w:tcPr>
          <w:p w14:paraId="5C66A6B4"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w:t>
            </w:r>
          </w:p>
        </w:tc>
        <w:tc>
          <w:tcPr>
            <w:tcW w:w="1203" w:type="pct"/>
            <w:tcBorders>
              <w:top w:val="nil"/>
              <w:left w:val="nil"/>
              <w:bottom w:val="single" w:sz="4" w:space="0" w:color="auto"/>
              <w:right w:val="single" w:sz="4" w:space="0" w:color="auto"/>
            </w:tcBorders>
            <w:shd w:val="clear" w:color="auto" w:fill="auto"/>
            <w:vAlign w:val="bottom"/>
            <w:hideMark/>
          </w:tcPr>
          <w:p w14:paraId="69163C47" w14:textId="77777777" w:rsidR="00A80E05" w:rsidRPr="003F1023" w:rsidRDefault="00A80E05" w:rsidP="00A80E05">
            <w:pPr>
              <w:spacing w:before="120" w:line="240" w:lineRule="auto"/>
              <w:ind w:left="-57" w:right="-57"/>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Trồng trọt</w:t>
            </w:r>
          </w:p>
        </w:tc>
        <w:tc>
          <w:tcPr>
            <w:tcW w:w="582" w:type="pct"/>
            <w:tcBorders>
              <w:top w:val="nil"/>
              <w:left w:val="nil"/>
              <w:bottom w:val="single" w:sz="4" w:space="0" w:color="auto"/>
              <w:right w:val="single" w:sz="4" w:space="0" w:color="auto"/>
            </w:tcBorders>
            <w:shd w:val="clear" w:color="auto" w:fill="auto"/>
            <w:vAlign w:val="bottom"/>
            <w:hideMark/>
          </w:tcPr>
          <w:p w14:paraId="1513576C"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6,314</w:t>
            </w:r>
          </w:p>
        </w:tc>
        <w:tc>
          <w:tcPr>
            <w:tcW w:w="481" w:type="pct"/>
            <w:tcBorders>
              <w:top w:val="nil"/>
              <w:left w:val="nil"/>
              <w:bottom w:val="single" w:sz="4" w:space="0" w:color="auto"/>
              <w:right w:val="single" w:sz="4" w:space="0" w:color="auto"/>
            </w:tcBorders>
            <w:shd w:val="clear" w:color="auto" w:fill="auto"/>
            <w:vAlign w:val="bottom"/>
            <w:hideMark/>
          </w:tcPr>
          <w:p w14:paraId="220D85BB"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6,499</w:t>
            </w:r>
          </w:p>
        </w:tc>
        <w:tc>
          <w:tcPr>
            <w:tcW w:w="482" w:type="pct"/>
            <w:tcBorders>
              <w:top w:val="nil"/>
              <w:left w:val="nil"/>
              <w:bottom w:val="single" w:sz="4" w:space="0" w:color="auto"/>
              <w:right w:val="single" w:sz="4" w:space="0" w:color="auto"/>
            </w:tcBorders>
            <w:shd w:val="clear" w:color="auto" w:fill="auto"/>
            <w:vAlign w:val="bottom"/>
            <w:hideMark/>
          </w:tcPr>
          <w:p w14:paraId="7BD012F3"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6,717</w:t>
            </w:r>
          </w:p>
        </w:tc>
        <w:tc>
          <w:tcPr>
            <w:tcW w:w="481" w:type="pct"/>
            <w:tcBorders>
              <w:top w:val="nil"/>
              <w:left w:val="nil"/>
              <w:bottom w:val="single" w:sz="4" w:space="0" w:color="auto"/>
              <w:right w:val="single" w:sz="4" w:space="0" w:color="auto"/>
            </w:tcBorders>
            <w:shd w:val="clear" w:color="auto" w:fill="auto"/>
            <w:vAlign w:val="bottom"/>
            <w:hideMark/>
          </w:tcPr>
          <w:p w14:paraId="7873E112"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5,970</w:t>
            </w:r>
          </w:p>
        </w:tc>
        <w:tc>
          <w:tcPr>
            <w:tcW w:w="482" w:type="pct"/>
            <w:tcBorders>
              <w:top w:val="nil"/>
              <w:left w:val="nil"/>
              <w:bottom w:val="single" w:sz="4" w:space="0" w:color="auto"/>
              <w:right w:val="single" w:sz="4" w:space="0" w:color="auto"/>
            </w:tcBorders>
            <w:shd w:val="clear" w:color="auto" w:fill="auto"/>
            <w:vAlign w:val="bottom"/>
            <w:hideMark/>
          </w:tcPr>
          <w:p w14:paraId="108E65DB"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6,249</w:t>
            </w:r>
          </w:p>
        </w:tc>
        <w:tc>
          <w:tcPr>
            <w:tcW w:w="481" w:type="pct"/>
            <w:tcBorders>
              <w:top w:val="nil"/>
              <w:left w:val="nil"/>
              <w:bottom w:val="single" w:sz="4" w:space="0" w:color="auto"/>
              <w:right w:val="single" w:sz="4" w:space="0" w:color="auto"/>
            </w:tcBorders>
            <w:shd w:val="clear" w:color="auto" w:fill="auto"/>
            <w:vAlign w:val="bottom"/>
            <w:hideMark/>
          </w:tcPr>
          <w:p w14:paraId="41E62ED7"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6,734</w:t>
            </w:r>
          </w:p>
        </w:tc>
        <w:tc>
          <w:tcPr>
            <w:tcW w:w="481" w:type="pct"/>
            <w:tcBorders>
              <w:top w:val="nil"/>
              <w:left w:val="nil"/>
              <w:bottom w:val="single" w:sz="4" w:space="0" w:color="auto"/>
              <w:right w:val="single" w:sz="4" w:space="0" w:color="auto"/>
            </w:tcBorders>
            <w:shd w:val="clear" w:color="auto" w:fill="auto"/>
            <w:vAlign w:val="bottom"/>
            <w:hideMark/>
          </w:tcPr>
          <w:p w14:paraId="369FD55C"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6,962</w:t>
            </w:r>
          </w:p>
        </w:tc>
      </w:tr>
      <w:tr w:rsidR="00A80E05" w:rsidRPr="003F1023" w14:paraId="251E0AFE" w14:textId="77777777" w:rsidTr="00A80E05">
        <w:trPr>
          <w:trHeight w:val="280"/>
        </w:trPr>
        <w:tc>
          <w:tcPr>
            <w:tcW w:w="327" w:type="pct"/>
            <w:tcBorders>
              <w:top w:val="nil"/>
              <w:left w:val="single" w:sz="4" w:space="0" w:color="auto"/>
              <w:bottom w:val="single" w:sz="4" w:space="0" w:color="auto"/>
              <w:right w:val="single" w:sz="4" w:space="0" w:color="auto"/>
            </w:tcBorders>
            <w:shd w:val="clear" w:color="auto" w:fill="auto"/>
            <w:vAlign w:val="bottom"/>
            <w:hideMark/>
          </w:tcPr>
          <w:p w14:paraId="32B03E50"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 </w:t>
            </w:r>
          </w:p>
        </w:tc>
        <w:tc>
          <w:tcPr>
            <w:tcW w:w="1203" w:type="pct"/>
            <w:tcBorders>
              <w:top w:val="nil"/>
              <w:left w:val="nil"/>
              <w:bottom w:val="single" w:sz="4" w:space="0" w:color="auto"/>
              <w:right w:val="single" w:sz="4" w:space="0" w:color="auto"/>
            </w:tcBorders>
            <w:shd w:val="clear" w:color="auto" w:fill="auto"/>
            <w:vAlign w:val="bottom"/>
            <w:hideMark/>
          </w:tcPr>
          <w:p w14:paraId="2E5347A0" w14:textId="77777777" w:rsidR="00A80E05" w:rsidRPr="003F1023" w:rsidRDefault="00A80E05" w:rsidP="00A80E05">
            <w:pPr>
              <w:spacing w:before="120" w:line="240" w:lineRule="auto"/>
              <w:ind w:left="-57" w:right="-57"/>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Lúa chiêm</w:t>
            </w:r>
          </w:p>
        </w:tc>
        <w:tc>
          <w:tcPr>
            <w:tcW w:w="582" w:type="pct"/>
            <w:tcBorders>
              <w:top w:val="nil"/>
              <w:left w:val="nil"/>
              <w:bottom w:val="single" w:sz="4" w:space="0" w:color="auto"/>
              <w:right w:val="single" w:sz="4" w:space="0" w:color="auto"/>
            </w:tcBorders>
            <w:shd w:val="clear" w:color="auto" w:fill="auto"/>
            <w:vAlign w:val="bottom"/>
            <w:hideMark/>
          </w:tcPr>
          <w:p w14:paraId="4BEF8051"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2215</w:t>
            </w:r>
          </w:p>
        </w:tc>
        <w:tc>
          <w:tcPr>
            <w:tcW w:w="481" w:type="pct"/>
            <w:tcBorders>
              <w:top w:val="nil"/>
              <w:left w:val="nil"/>
              <w:bottom w:val="single" w:sz="4" w:space="0" w:color="auto"/>
              <w:right w:val="single" w:sz="4" w:space="0" w:color="auto"/>
            </w:tcBorders>
            <w:shd w:val="clear" w:color="auto" w:fill="auto"/>
            <w:vAlign w:val="bottom"/>
            <w:hideMark/>
          </w:tcPr>
          <w:p w14:paraId="3E1A904C"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2408</w:t>
            </w:r>
          </w:p>
        </w:tc>
        <w:tc>
          <w:tcPr>
            <w:tcW w:w="482" w:type="pct"/>
            <w:tcBorders>
              <w:top w:val="nil"/>
              <w:left w:val="nil"/>
              <w:bottom w:val="single" w:sz="4" w:space="0" w:color="auto"/>
              <w:right w:val="single" w:sz="4" w:space="0" w:color="auto"/>
            </w:tcBorders>
            <w:shd w:val="clear" w:color="auto" w:fill="auto"/>
            <w:vAlign w:val="bottom"/>
            <w:hideMark/>
          </w:tcPr>
          <w:p w14:paraId="1C1E8A87"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2464</w:t>
            </w:r>
          </w:p>
        </w:tc>
        <w:tc>
          <w:tcPr>
            <w:tcW w:w="481" w:type="pct"/>
            <w:tcBorders>
              <w:top w:val="nil"/>
              <w:left w:val="nil"/>
              <w:bottom w:val="single" w:sz="4" w:space="0" w:color="auto"/>
              <w:right w:val="single" w:sz="4" w:space="0" w:color="auto"/>
            </w:tcBorders>
            <w:shd w:val="clear" w:color="auto" w:fill="auto"/>
            <w:vAlign w:val="bottom"/>
            <w:hideMark/>
          </w:tcPr>
          <w:p w14:paraId="5AB52B7E"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2154</w:t>
            </w:r>
          </w:p>
        </w:tc>
        <w:tc>
          <w:tcPr>
            <w:tcW w:w="482" w:type="pct"/>
            <w:tcBorders>
              <w:top w:val="nil"/>
              <w:left w:val="nil"/>
              <w:bottom w:val="single" w:sz="4" w:space="0" w:color="auto"/>
              <w:right w:val="single" w:sz="4" w:space="0" w:color="auto"/>
            </w:tcBorders>
            <w:shd w:val="clear" w:color="auto" w:fill="auto"/>
            <w:vAlign w:val="bottom"/>
            <w:hideMark/>
          </w:tcPr>
          <w:p w14:paraId="7352616E"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2213</w:t>
            </w:r>
          </w:p>
        </w:tc>
        <w:tc>
          <w:tcPr>
            <w:tcW w:w="481" w:type="pct"/>
            <w:tcBorders>
              <w:top w:val="nil"/>
              <w:left w:val="nil"/>
              <w:bottom w:val="single" w:sz="4" w:space="0" w:color="auto"/>
              <w:right w:val="single" w:sz="4" w:space="0" w:color="auto"/>
            </w:tcBorders>
            <w:shd w:val="clear" w:color="auto" w:fill="auto"/>
            <w:vAlign w:val="bottom"/>
            <w:hideMark/>
          </w:tcPr>
          <w:p w14:paraId="3A709EF0"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2479</w:t>
            </w:r>
          </w:p>
        </w:tc>
        <w:tc>
          <w:tcPr>
            <w:tcW w:w="481" w:type="pct"/>
            <w:tcBorders>
              <w:top w:val="nil"/>
              <w:left w:val="nil"/>
              <w:bottom w:val="single" w:sz="4" w:space="0" w:color="auto"/>
              <w:right w:val="single" w:sz="4" w:space="0" w:color="auto"/>
            </w:tcBorders>
            <w:shd w:val="clear" w:color="auto" w:fill="auto"/>
            <w:vAlign w:val="bottom"/>
            <w:hideMark/>
          </w:tcPr>
          <w:p w14:paraId="0D8E3F46"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2644</w:t>
            </w:r>
          </w:p>
        </w:tc>
      </w:tr>
      <w:tr w:rsidR="00A80E05" w:rsidRPr="003F1023" w14:paraId="13C04D44" w14:textId="77777777" w:rsidTr="00A80E05">
        <w:trPr>
          <w:trHeight w:val="280"/>
        </w:trPr>
        <w:tc>
          <w:tcPr>
            <w:tcW w:w="327" w:type="pct"/>
            <w:tcBorders>
              <w:top w:val="nil"/>
              <w:left w:val="single" w:sz="4" w:space="0" w:color="auto"/>
              <w:bottom w:val="single" w:sz="4" w:space="0" w:color="auto"/>
              <w:right w:val="single" w:sz="4" w:space="0" w:color="auto"/>
            </w:tcBorders>
            <w:shd w:val="clear" w:color="auto" w:fill="auto"/>
            <w:vAlign w:val="bottom"/>
            <w:hideMark/>
          </w:tcPr>
          <w:p w14:paraId="0C986C59"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 </w:t>
            </w:r>
          </w:p>
        </w:tc>
        <w:tc>
          <w:tcPr>
            <w:tcW w:w="1203" w:type="pct"/>
            <w:tcBorders>
              <w:top w:val="nil"/>
              <w:left w:val="nil"/>
              <w:bottom w:val="single" w:sz="4" w:space="0" w:color="auto"/>
              <w:right w:val="single" w:sz="4" w:space="0" w:color="auto"/>
            </w:tcBorders>
            <w:shd w:val="clear" w:color="auto" w:fill="auto"/>
            <w:vAlign w:val="bottom"/>
            <w:hideMark/>
          </w:tcPr>
          <w:p w14:paraId="4E813D0A" w14:textId="77777777" w:rsidR="00A80E05" w:rsidRPr="003F1023" w:rsidRDefault="00A80E05" w:rsidP="00A80E05">
            <w:pPr>
              <w:spacing w:before="120" w:line="240" w:lineRule="auto"/>
              <w:ind w:left="-57" w:right="-57"/>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Lúa mùa</w:t>
            </w:r>
          </w:p>
        </w:tc>
        <w:tc>
          <w:tcPr>
            <w:tcW w:w="582" w:type="pct"/>
            <w:tcBorders>
              <w:top w:val="nil"/>
              <w:left w:val="nil"/>
              <w:bottom w:val="single" w:sz="4" w:space="0" w:color="auto"/>
              <w:right w:val="single" w:sz="4" w:space="0" w:color="auto"/>
            </w:tcBorders>
            <w:shd w:val="clear" w:color="auto" w:fill="auto"/>
            <w:vAlign w:val="bottom"/>
            <w:hideMark/>
          </w:tcPr>
          <w:p w14:paraId="4F0F9700"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1838</w:t>
            </w:r>
          </w:p>
        </w:tc>
        <w:tc>
          <w:tcPr>
            <w:tcW w:w="481" w:type="pct"/>
            <w:tcBorders>
              <w:top w:val="nil"/>
              <w:left w:val="nil"/>
              <w:bottom w:val="single" w:sz="4" w:space="0" w:color="auto"/>
              <w:right w:val="single" w:sz="4" w:space="0" w:color="auto"/>
            </w:tcBorders>
            <w:shd w:val="clear" w:color="auto" w:fill="auto"/>
            <w:vAlign w:val="bottom"/>
            <w:hideMark/>
          </w:tcPr>
          <w:p w14:paraId="2420CA32"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1798</w:t>
            </w:r>
          </w:p>
        </w:tc>
        <w:tc>
          <w:tcPr>
            <w:tcW w:w="482" w:type="pct"/>
            <w:tcBorders>
              <w:top w:val="nil"/>
              <w:left w:val="nil"/>
              <w:bottom w:val="single" w:sz="4" w:space="0" w:color="auto"/>
              <w:right w:val="single" w:sz="4" w:space="0" w:color="auto"/>
            </w:tcBorders>
            <w:shd w:val="clear" w:color="auto" w:fill="auto"/>
            <w:vAlign w:val="bottom"/>
            <w:hideMark/>
          </w:tcPr>
          <w:p w14:paraId="18F9A8EC"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1847</w:t>
            </w:r>
          </w:p>
        </w:tc>
        <w:tc>
          <w:tcPr>
            <w:tcW w:w="481" w:type="pct"/>
            <w:tcBorders>
              <w:top w:val="nil"/>
              <w:left w:val="nil"/>
              <w:bottom w:val="single" w:sz="4" w:space="0" w:color="auto"/>
              <w:right w:val="single" w:sz="4" w:space="0" w:color="auto"/>
            </w:tcBorders>
            <w:shd w:val="clear" w:color="auto" w:fill="auto"/>
            <w:vAlign w:val="bottom"/>
            <w:hideMark/>
          </w:tcPr>
          <w:p w14:paraId="3CD22786"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1635</w:t>
            </w:r>
          </w:p>
        </w:tc>
        <w:tc>
          <w:tcPr>
            <w:tcW w:w="482" w:type="pct"/>
            <w:tcBorders>
              <w:top w:val="nil"/>
              <w:left w:val="nil"/>
              <w:bottom w:val="single" w:sz="4" w:space="0" w:color="auto"/>
              <w:right w:val="single" w:sz="4" w:space="0" w:color="auto"/>
            </w:tcBorders>
            <w:shd w:val="clear" w:color="auto" w:fill="auto"/>
            <w:vAlign w:val="bottom"/>
            <w:hideMark/>
          </w:tcPr>
          <w:p w14:paraId="65430596"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1722</w:t>
            </w:r>
          </w:p>
        </w:tc>
        <w:tc>
          <w:tcPr>
            <w:tcW w:w="481" w:type="pct"/>
            <w:tcBorders>
              <w:top w:val="nil"/>
              <w:left w:val="nil"/>
              <w:bottom w:val="single" w:sz="4" w:space="0" w:color="auto"/>
              <w:right w:val="single" w:sz="4" w:space="0" w:color="auto"/>
            </w:tcBorders>
            <w:shd w:val="clear" w:color="auto" w:fill="auto"/>
            <w:vAlign w:val="bottom"/>
            <w:hideMark/>
          </w:tcPr>
          <w:p w14:paraId="573A3763"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1752</w:t>
            </w:r>
          </w:p>
        </w:tc>
        <w:tc>
          <w:tcPr>
            <w:tcW w:w="481" w:type="pct"/>
            <w:tcBorders>
              <w:top w:val="nil"/>
              <w:left w:val="nil"/>
              <w:bottom w:val="single" w:sz="4" w:space="0" w:color="auto"/>
              <w:right w:val="single" w:sz="4" w:space="0" w:color="auto"/>
            </w:tcBorders>
            <w:shd w:val="clear" w:color="auto" w:fill="auto"/>
            <w:vAlign w:val="bottom"/>
            <w:hideMark/>
          </w:tcPr>
          <w:p w14:paraId="6F6BC061"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1821</w:t>
            </w:r>
          </w:p>
        </w:tc>
      </w:tr>
      <w:tr w:rsidR="00A80E05" w:rsidRPr="003F1023" w14:paraId="7F2F2904" w14:textId="77777777" w:rsidTr="00A80E05">
        <w:trPr>
          <w:trHeight w:val="280"/>
        </w:trPr>
        <w:tc>
          <w:tcPr>
            <w:tcW w:w="327" w:type="pct"/>
            <w:tcBorders>
              <w:top w:val="nil"/>
              <w:left w:val="single" w:sz="4" w:space="0" w:color="auto"/>
              <w:bottom w:val="single" w:sz="4" w:space="0" w:color="auto"/>
              <w:right w:val="single" w:sz="4" w:space="0" w:color="auto"/>
            </w:tcBorders>
            <w:shd w:val="clear" w:color="auto" w:fill="auto"/>
            <w:vAlign w:val="bottom"/>
            <w:hideMark/>
          </w:tcPr>
          <w:p w14:paraId="5360DF47"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 </w:t>
            </w:r>
          </w:p>
        </w:tc>
        <w:tc>
          <w:tcPr>
            <w:tcW w:w="1203" w:type="pct"/>
            <w:tcBorders>
              <w:top w:val="nil"/>
              <w:left w:val="nil"/>
              <w:bottom w:val="single" w:sz="4" w:space="0" w:color="auto"/>
              <w:right w:val="single" w:sz="4" w:space="0" w:color="auto"/>
            </w:tcBorders>
            <w:shd w:val="clear" w:color="auto" w:fill="auto"/>
            <w:vAlign w:val="bottom"/>
            <w:hideMark/>
          </w:tcPr>
          <w:p w14:paraId="46627BC3" w14:textId="77777777" w:rsidR="00A80E05" w:rsidRPr="003F1023" w:rsidRDefault="00A80E05" w:rsidP="00A80E05">
            <w:pPr>
              <w:spacing w:before="120" w:line="240" w:lineRule="auto"/>
              <w:ind w:left="-57" w:right="-57"/>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Màu chiêm</w:t>
            </w:r>
          </w:p>
        </w:tc>
        <w:tc>
          <w:tcPr>
            <w:tcW w:w="582" w:type="pct"/>
            <w:tcBorders>
              <w:top w:val="nil"/>
              <w:left w:val="nil"/>
              <w:bottom w:val="single" w:sz="4" w:space="0" w:color="auto"/>
              <w:right w:val="single" w:sz="4" w:space="0" w:color="auto"/>
            </w:tcBorders>
            <w:shd w:val="clear" w:color="auto" w:fill="auto"/>
            <w:vAlign w:val="bottom"/>
            <w:hideMark/>
          </w:tcPr>
          <w:p w14:paraId="4B32C0EE"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317</w:t>
            </w:r>
          </w:p>
        </w:tc>
        <w:tc>
          <w:tcPr>
            <w:tcW w:w="481" w:type="pct"/>
            <w:tcBorders>
              <w:top w:val="nil"/>
              <w:left w:val="nil"/>
              <w:bottom w:val="single" w:sz="4" w:space="0" w:color="auto"/>
              <w:right w:val="single" w:sz="4" w:space="0" w:color="auto"/>
            </w:tcBorders>
            <w:shd w:val="clear" w:color="auto" w:fill="auto"/>
            <w:vAlign w:val="bottom"/>
            <w:hideMark/>
          </w:tcPr>
          <w:p w14:paraId="7520432C"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284</w:t>
            </w:r>
          </w:p>
        </w:tc>
        <w:tc>
          <w:tcPr>
            <w:tcW w:w="482" w:type="pct"/>
            <w:tcBorders>
              <w:top w:val="nil"/>
              <w:left w:val="nil"/>
              <w:bottom w:val="single" w:sz="4" w:space="0" w:color="auto"/>
              <w:right w:val="single" w:sz="4" w:space="0" w:color="auto"/>
            </w:tcBorders>
            <w:shd w:val="clear" w:color="auto" w:fill="auto"/>
            <w:vAlign w:val="bottom"/>
            <w:hideMark/>
          </w:tcPr>
          <w:p w14:paraId="71BDF195"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208</w:t>
            </w:r>
          </w:p>
        </w:tc>
        <w:tc>
          <w:tcPr>
            <w:tcW w:w="481" w:type="pct"/>
            <w:tcBorders>
              <w:top w:val="nil"/>
              <w:left w:val="nil"/>
              <w:bottom w:val="single" w:sz="4" w:space="0" w:color="auto"/>
              <w:right w:val="single" w:sz="4" w:space="0" w:color="auto"/>
            </w:tcBorders>
            <w:shd w:val="clear" w:color="auto" w:fill="auto"/>
            <w:vAlign w:val="bottom"/>
            <w:hideMark/>
          </w:tcPr>
          <w:p w14:paraId="1EE9D20C"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306</w:t>
            </w:r>
          </w:p>
        </w:tc>
        <w:tc>
          <w:tcPr>
            <w:tcW w:w="482" w:type="pct"/>
            <w:tcBorders>
              <w:top w:val="nil"/>
              <w:left w:val="nil"/>
              <w:bottom w:val="single" w:sz="4" w:space="0" w:color="auto"/>
              <w:right w:val="single" w:sz="4" w:space="0" w:color="auto"/>
            </w:tcBorders>
            <w:shd w:val="clear" w:color="auto" w:fill="auto"/>
            <w:vAlign w:val="bottom"/>
            <w:hideMark/>
          </w:tcPr>
          <w:p w14:paraId="0B2BE603"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258</w:t>
            </w:r>
          </w:p>
        </w:tc>
        <w:tc>
          <w:tcPr>
            <w:tcW w:w="481" w:type="pct"/>
            <w:tcBorders>
              <w:top w:val="nil"/>
              <w:left w:val="nil"/>
              <w:bottom w:val="single" w:sz="4" w:space="0" w:color="auto"/>
              <w:right w:val="single" w:sz="4" w:space="0" w:color="auto"/>
            </w:tcBorders>
            <w:shd w:val="clear" w:color="auto" w:fill="auto"/>
            <w:vAlign w:val="bottom"/>
            <w:hideMark/>
          </w:tcPr>
          <w:p w14:paraId="2E23B7CA"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319</w:t>
            </w:r>
          </w:p>
        </w:tc>
        <w:tc>
          <w:tcPr>
            <w:tcW w:w="481" w:type="pct"/>
            <w:tcBorders>
              <w:top w:val="nil"/>
              <w:left w:val="nil"/>
              <w:bottom w:val="single" w:sz="4" w:space="0" w:color="auto"/>
              <w:right w:val="single" w:sz="4" w:space="0" w:color="auto"/>
            </w:tcBorders>
            <w:shd w:val="clear" w:color="auto" w:fill="auto"/>
            <w:vAlign w:val="bottom"/>
            <w:hideMark/>
          </w:tcPr>
          <w:p w14:paraId="2B4E8ACA"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258</w:t>
            </w:r>
          </w:p>
        </w:tc>
      </w:tr>
      <w:tr w:rsidR="00A80E05" w:rsidRPr="003F1023" w14:paraId="703C054F" w14:textId="77777777" w:rsidTr="00A80E05">
        <w:trPr>
          <w:trHeight w:val="280"/>
        </w:trPr>
        <w:tc>
          <w:tcPr>
            <w:tcW w:w="327" w:type="pct"/>
            <w:tcBorders>
              <w:top w:val="nil"/>
              <w:left w:val="single" w:sz="4" w:space="0" w:color="auto"/>
              <w:bottom w:val="single" w:sz="4" w:space="0" w:color="auto"/>
              <w:right w:val="single" w:sz="4" w:space="0" w:color="auto"/>
            </w:tcBorders>
            <w:shd w:val="clear" w:color="auto" w:fill="auto"/>
            <w:vAlign w:val="bottom"/>
            <w:hideMark/>
          </w:tcPr>
          <w:p w14:paraId="4F458327"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 </w:t>
            </w:r>
          </w:p>
        </w:tc>
        <w:tc>
          <w:tcPr>
            <w:tcW w:w="1203" w:type="pct"/>
            <w:tcBorders>
              <w:top w:val="nil"/>
              <w:left w:val="nil"/>
              <w:bottom w:val="single" w:sz="4" w:space="0" w:color="auto"/>
              <w:right w:val="single" w:sz="4" w:space="0" w:color="auto"/>
            </w:tcBorders>
            <w:shd w:val="clear" w:color="auto" w:fill="auto"/>
            <w:vAlign w:val="bottom"/>
            <w:hideMark/>
          </w:tcPr>
          <w:p w14:paraId="38C53D05" w14:textId="77777777" w:rsidR="00A80E05" w:rsidRPr="003F1023" w:rsidRDefault="00A80E05" w:rsidP="00A80E05">
            <w:pPr>
              <w:spacing w:before="120" w:line="240" w:lineRule="auto"/>
              <w:ind w:left="-57" w:right="-57"/>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Màu mùa</w:t>
            </w:r>
          </w:p>
        </w:tc>
        <w:tc>
          <w:tcPr>
            <w:tcW w:w="582" w:type="pct"/>
            <w:tcBorders>
              <w:top w:val="nil"/>
              <w:left w:val="nil"/>
              <w:bottom w:val="single" w:sz="4" w:space="0" w:color="auto"/>
              <w:right w:val="single" w:sz="4" w:space="0" w:color="auto"/>
            </w:tcBorders>
            <w:shd w:val="clear" w:color="auto" w:fill="auto"/>
            <w:vAlign w:val="bottom"/>
            <w:hideMark/>
          </w:tcPr>
          <w:p w14:paraId="01C2B818"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197</w:t>
            </w:r>
          </w:p>
        </w:tc>
        <w:tc>
          <w:tcPr>
            <w:tcW w:w="481" w:type="pct"/>
            <w:tcBorders>
              <w:top w:val="nil"/>
              <w:left w:val="nil"/>
              <w:bottom w:val="single" w:sz="4" w:space="0" w:color="auto"/>
              <w:right w:val="single" w:sz="4" w:space="0" w:color="auto"/>
            </w:tcBorders>
            <w:shd w:val="clear" w:color="auto" w:fill="auto"/>
            <w:vAlign w:val="bottom"/>
            <w:hideMark/>
          </w:tcPr>
          <w:p w14:paraId="261D2AF1"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140</w:t>
            </w:r>
          </w:p>
        </w:tc>
        <w:tc>
          <w:tcPr>
            <w:tcW w:w="482" w:type="pct"/>
            <w:tcBorders>
              <w:top w:val="nil"/>
              <w:left w:val="nil"/>
              <w:bottom w:val="single" w:sz="4" w:space="0" w:color="auto"/>
              <w:right w:val="single" w:sz="4" w:space="0" w:color="auto"/>
            </w:tcBorders>
            <w:shd w:val="clear" w:color="auto" w:fill="auto"/>
            <w:vAlign w:val="bottom"/>
            <w:hideMark/>
          </w:tcPr>
          <w:p w14:paraId="48051833"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122</w:t>
            </w:r>
          </w:p>
        </w:tc>
        <w:tc>
          <w:tcPr>
            <w:tcW w:w="481" w:type="pct"/>
            <w:tcBorders>
              <w:top w:val="nil"/>
              <w:left w:val="nil"/>
              <w:bottom w:val="single" w:sz="4" w:space="0" w:color="auto"/>
              <w:right w:val="single" w:sz="4" w:space="0" w:color="auto"/>
            </w:tcBorders>
            <w:shd w:val="clear" w:color="auto" w:fill="auto"/>
            <w:vAlign w:val="bottom"/>
            <w:hideMark/>
          </w:tcPr>
          <w:p w14:paraId="067E334C"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131</w:t>
            </w:r>
          </w:p>
        </w:tc>
        <w:tc>
          <w:tcPr>
            <w:tcW w:w="482" w:type="pct"/>
            <w:tcBorders>
              <w:top w:val="nil"/>
              <w:left w:val="nil"/>
              <w:bottom w:val="single" w:sz="4" w:space="0" w:color="auto"/>
              <w:right w:val="single" w:sz="4" w:space="0" w:color="auto"/>
            </w:tcBorders>
            <w:shd w:val="clear" w:color="auto" w:fill="auto"/>
            <w:vAlign w:val="bottom"/>
            <w:hideMark/>
          </w:tcPr>
          <w:p w14:paraId="3282AB20"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131</w:t>
            </w:r>
          </w:p>
        </w:tc>
        <w:tc>
          <w:tcPr>
            <w:tcW w:w="481" w:type="pct"/>
            <w:tcBorders>
              <w:top w:val="nil"/>
              <w:left w:val="nil"/>
              <w:bottom w:val="single" w:sz="4" w:space="0" w:color="auto"/>
              <w:right w:val="single" w:sz="4" w:space="0" w:color="auto"/>
            </w:tcBorders>
            <w:shd w:val="clear" w:color="auto" w:fill="auto"/>
            <w:vAlign w:val="bottom"/>
            <w:hideMark/>
          </w:tcPr>
          <w:p w14:paraId="59EBAD29"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129</w:t>
            </w:r>
          </w:p>
        </w:tc>
        <w:tc>
          <w:tcPr>
            <w:tcW w:w="481" w:type="pct"/>
            <w:tcBorders>
              <w:top w:val="nil"/>
              <w:left w:val="nil"/>
              <w:bottom w:val="single" w:sz="4" w:space="0" w:color="auto"/>
              <w:right w:val="single" w:sz="4" w:space="0" w:color="auto"/>
            </w:tcBorders>
            <w:shd w:val="clear" w:color="auto" w:fill="auto"/>
            <w:vAlign w:val="bottom"/>
            <w:hideMark/>
          </w:tcPr>
          <w:p w14:paraId="415EE31F"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114</w:t>
            </w:r>
          </w:p>
        </w:tc>
      </w:tr>
      <w:tr w:rsidR="00A80E05" w:rsidRPr="003F1023" w14:paraId="335A638C" w14:textId="77777777" w:rsidTr="00A80E05">
        <w:trPr>
          <w:trHeight w:val="280"/>
        </w:trPr>
        <w:tc>
          <w:tcPr>
            <w:tcW w:w="327" w:type="pct"/>
            <w:tcBorders>
              <w:top w:val="nil"/>
              <w:left w:val="single" w:sz="4" w:space="0" w:color="auto"/>
              <w:bottom w:val="single" w:sz="4" w:space="0" w:color="auto"/>
              <w:right w:val="single" w:sz="4" w:space="0" w:color="auto"/>
            </w:tcBorders>
            <w:shd w:val="clear" w:color="auto" w:fill="auto"/>
            <w:vAlign w:val="bottom"/>
            <w:hideMark/>
          </w:tcPr>
          <w:p w14:paraId="49A49ADD"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 </w:t>
            </w:r>
          </w:p>
        </w:tc>
        <w:tc>
          <w:tcPr>
            <w:tcW w:w="1203" w:type="pct"/>
            <w:tcBorders>
              <w:top w:val="nil"/>
              <w:left w:val="nil"/>
              <w:bottom w:val="single" w:sz="4" w:space="0" w:color="auto"/>
              <w:right w:val="single" w:sz="4" w:space="0" w:color="auto"/>
            </w:tcBorders>
            <w:shd w:val="clear" w:color="auto" w:fill="auto"/>
            <w:vAlign w:val="bottom"/>
            <w:hideMark/>
          </w:tcPr>
          <w:p w14:paraId="4AD5F12B" w14:textId="77777777" w:rsidR="00A80E05" w:rsidRPr="003F1023" w:rsidRDefault="00A80E05" w:rsidP="00A80E05">
            <w:pPr>
              <w:spacing w:before="120" w:line="240" w:lineRule="auto"/>
              <w:ind w:left="-57" w:right="-57"/>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Màu đông</w:t>
            </w:r>
          </w:p>
        </w:tc>
        <w:tc>
          <w:tcPr>
            <w:tcW w:w="582" w:type="pct"/>
            <w:tcBorders>
              <w:top w:val="nil"/>
              <w:left w:val="nil"/>
              <w:bottom w:val="single" w:sz="4" w:space="0" w:color="auto"/>
              <w:right w:val="single" w:sz="4" w:space="0" w:color="auto"/>
            </w:tcBorders>
            <w:shd w:val="clear" w:color="auto" w:fill="auto"/>
            <w:vAlign w:val="bottom"/>
            <w:hideMark/>
          </w:tcPr>
          <w:p w14:paraId="0C91D325"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170</w:t>
            </w:r>
          </w:p>
        </w:tc>
        <w:tc>
          <w:tcPr>
            <w:tcW w:w="481" w:type="pct"/>
            <w:tcBorders>
              <w:top w:val="nil"/>
              <w:left w:val="nil"/>
              <w:bottom w:val="single" w:sz="4" w:space="0" w:color="auto"/>
              <w:right w:val="single" w:sz="4" w:space="0" w:color="auto"/>
            </w:tcBorders>
            <w:shd w:val="clear" w:color="auto" w:fill="auto"/>
            <w:vAlign w:val="bottom"/>
            <w:hideMark/>
          </w:tcPr>
          <w:p w14:paraId="515DE1B8"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169</w:t>
            </w:r>
          </w:p>
        </w:tc>
        <w:tc>
          <w:tcPr>
            <w:tcW w:w="482" w:type="pct"/>
            <w:tcBorders>
              <w:top w:val="nil"/>
              <w:left w:val="nil"/>
              <w:bottom w:val="single" w:sz="4" w:space="0" w:color="auto"/>
              <w:right w:val="single" w:sz="4" w:space="0" w:color="auto"/>
            </w:tcBorders>
            <w:shd w:val="clear" w:color="auto" w:fill="auto"/>
            <w:vAlign w:val="bottom"/>
            <w:hideMark/>
          </w:tcPr>
          <w:p w14:paraId="19A9414A"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181</w:t>
            </w:r>
          </w:p>
        </w:tc>
        <w:tc>
          <w:tcPr>
            <w:tcW w:w="481" w:type="pct"/>
            <w:tcBorders>
              <w:top w:val="nil"/>
              <w:left w:val="nil"/>
              <w:bottom w:val="single" w:sz="4" w:space="0" w:color="auto"/>
              <w:right w:val="single" w:sz="4" w:space="0" w:color="auto"/>
            </w:tcBorders>
            <w:shd w:val="clear" w:color="auto" w:fill="auto"/>
            <w:vAlign w:val="bottom"/>
            <w:hideMark/>
          </w:tcPr>
          <w:p w14:paraId="0D3A6783"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158</w:t>
            </w:r>
          </w:p>
        </w:tc>
        <w:tc>
          <w:tcPr>
            <w:tcW w:w="482" w:type="pct"/>
            <w:tcBorders>
              <w:top w:val="nil"/>
              <w:left w:val="nil"/>
              <w:bottom w:val="single" w:sz="4" w:space="0" w:color="auto"/>
              <w:right w:val="single" w:sz="4" w:space="0" w:color="auto"/>
            </w:tcBorders>
            <w:shd w:val="clear" w:color="auto" w:fill="auto"/>
            <w:vAlign w:val="bottom"/>
            <w:hideMark/>
          </w:tcPr>
          <w:p w14:paraId="14A1C5D7"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175</w:t>
            </w:r>
          </w:p>
        </w:tc>
        <w:tc>
          <w:tcPr>
            <w:tcW w:w="481" w:type="pct"/>
            <w:tcBorders>
              <w:top w:val="nil"/>
              <w:left w:val="nil"/>
              <w:bottom w:val="single" w:sz="4" w:space="0" w:color="auto"/>
              <w:right w:val="single" w:sz="4" w:space="0" w:color="auto"/>
            </w:tcBorders>
            <w:shd w:val="clear" w:color="auto" w:fill="auto"/>
            <w:vAlign w:val="bottom"/>
            <w:hideMark/>
          </w:tcPr>
          <w:p w14:paraId="1D2F73E4"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167</w:t>
            </w:r>
          </w:p>
        </w:tc>
        <w:tc>
          <w:tcPr>
            <w:tcW w:w="481" w:type="pct"/>
            <w:tcBorders>
              <w:top w:val="nil"/>
              <w:left w:val="nil"/>
              <w:bottom w:val="single" w:sz="4" w:space="0" w:color="auto"/>
              <w:right w:val="single" w:sz="4" w:space="0" w:color="auto"/>
            </w:tcBorders>
            <w:shd w:val="clear" w:color="auto" w:fill="auto"/>
            <w:vAlign w:val="bottom"/>
            <w:hideMark/>
          </w:tcPr>
          <w:p w14:paraId="407DC0CE"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172</w:t>
            </w:r>
          </w:p>
        </w:tc>
      </w:tr>
      <w:tr w:rsidR="00A80E05" w:rsidRPr="003F1023" w14:paraId="38D937F8" w14:textId="77777777" w:rsidTr="00A80E05">
        <w:trPr>
          <w:trHeight w:val="280"/>
        </w:trPr>
        <w:tc>
          <w:tcPr>
            <w:tcW w:w="327" w:type="pct"/>
            <w:tcBorders>
              <w:top w:val="nil"/>
              <w:left w:val="single" w:sz="4" w:space="0" w:color="auto"/>
              <w:bottom w:val="single" w:sz="4" w:space="0" w:color="auto"/>
              <w:right w:val="single" w:sz="4" w:space="0" w:color="auto"/>
            </w:tcBorders>
            <w:shd w:val="clear" w:color="auto" w:fill="auto"/>
            <w:vAlign w:val="bottom"/>
            <w:hideMark/>
          </w:tcPr>
          <w:p w14:paraId="2DA9BAFE"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 </w:t>
            </w:r>
          </w:p>
        </w:tc>
        <w:tc>
          <w:tcPr>
            <w:tcW w:w="1203" w:type="pct"/>
            <w:tcBorders>
              <w:top w:val="nil"/>
              <w:left w:val="nil"/>
              <w:bottom w:val="single" w:sz="4" w:space="0" w:color="auto"/>
              <w:right w:val="single" w:sz="4" w:space="0" w:color="auto"/>
            </w:tcBorders>
            <w:shd w:val="clear" w:color="auto" w:fill="auto"/>
            <w:vAlign w:val="bottom"/>
            <w:hideMark/>
          </w:tcPr>
          <w:p w14:paraId="63776089" w14:textId="77777777" w:rsidR="00A80E05" w:rsidRPr="003F1023" w:rsidRDefault="00A80E05" w:rsidP="00A80E05">
            <w:pPr>
              <w:spacing w:before="120" w:line="240" w:lineRule="auto"/>
              <w:ind w:left="-57" w:right="-57"/>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Cây lâu năm</w:t>
            </w:r>
          </w:p>
        </w:tc>
        <w:tc>
          <w:tcPr>
            <w:tcW w:w="582" w:type="pct"/>
            <w:tcBorders>
              <w:top w:val="nil"/>
              <w:left w:val="nil"/>
              <w:bottom w:val="single" w:sz="4" w:space="0" w:color="auto"/>
              <w:right w:val="single" w:sz="4" w:space="0" w:color="auto"/>
            </w:tcBorders>
            <w:shd w:val="clear" w:color="auto" w:fill="auto"/>
            <w:vAlign w:val="bottom"/>
            <w:hideMark/>
          </w:tcPr>
          <w:p w14:paraId="75BF65CC"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1577</w:t>
            </w:r>
          </w:p>
        </w:tc>
        <w:tc>
          <w:tcPr>
            <w:tcW w:w="481" w:type="pct"/>
            <w:tcBorders>
              <w:top w:val="nil"/>
              <w:left w:val="nil"/>
              <w:bottom w:val="single" w:sz="4" w:space="0" w:color="auto"/>
              <w:right w:val="single" w:sz="4" w:space="0" w:color="auto"/>
            </w:tcBorders>
            <w:shd w:val="clear" w:color="auto" w:fill="auto"/>
            <w:vAlign w:val="bottom"/>
            <w:hideMark/>
          </w:tcPr>
          <w:p w14:paraId="4AB130E1"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1699</w:t>
            </w:r>
          </w:p>
        </w:tc>
        <w:tc>
          <w:tcPr>
            <w:tcW w:w="482" w:type="pct"/>
            <w:tcBorders>
              <w:top w:val="nil"/>
              <w:left w:val="nil"/>
              <w:bottom w:val="single" w:sz="4" w:space="0" w:color="auto"/>
              <w:right w:val="single" w:sz="4" w:space="0" w:color="auto"/>
            </w:tcBorders>
            <w:shd w:val="clear" w:color="auto" w:fill="auto"/>
            <w:vAlign w:val="bottom"/>
            <w:hideMark/>
          </w:tcPr>
          <w:p w14:paraId="0AAD05A1"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1896</w:t>
            </w:r>
          </w:p>
        </w:tc>
        <w:tc>
          <w:tcPr>
            <w:tcW w:w="481" w:type="pct"/>
            <w:tcBorders>
              <w:top w:val="nil"/>
              <w:left w:val="nil"/>
              <w:bottom w:val="single" w:sz="4" w:space="0" w:color="auto"/>
              <w:right w:val="single" w:sz="4" w:space="0" w:color="auto"/>
            </w:tcBorders>
            <w:shd w:val="clear" w:color="auto" w:fill="auto"/>
            <w:vAlign w:val="bottom"/>
            <w:hideMark/>
          </w:tcPr>
          <w:p w14:paraId="2ABD9575"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1586</w:t>
            </w:r>
          </w:p>
        </w:tc>
        <w:tc>
          <w:tcPr>
            <w:tcW w:w="482" w:type="pct"/>
            <w:tcBorders>
              <w:top w:val="nil"/>
              <w:left w:val="nil"/>
              <w:bottom w:val="single" w:sz="4" w:space="0" w:color="auto"/>
              <w:right w:val="single" w:sz="4" w:space="0" w:color="auto"/>
            </w:tcBorders>
            <w:shd w:val="clear" w:color="auto" w:fill="auto"/>
            <w:vAlign w:val="bottom"/>
            <w:hideMark/>
          </w:tcPr>
          <w:p w14:paraId="461B642C"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1750</w:t>
            </w:r>
          </w:p>
        </w:tc>
        <w:tc>
          <w:tcPr>
            <w:tcW w:w="481" w:type="pct"/>
            <w:tcBorders>
              <w:top w:val="nil"/>
              <w:left w:val="nil"/>
              <w:bottom w:val="single" w:sz="4" w:space="0" w:color="auto"/>
              <w:right w:val="single" w:sz="4" w:space="0" w:color="auto"/>
            </w:tcBorders>
            <w:shd w:val="clear" w:color="auto" w:fill="auto"/>
            <w:vAlign w:val="bottom"/>
            <w:hideMark/>
          </w:tcPr>
          <w:p w14:paraId="23DECE71"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1888</w:t>
            </w:r>
          </w:p>
        </w:tc>
        <w:tc>
          <w:tcPr>
            <w:tcW w:w="481" w:type="pct"/>
            <w:tcBorders>
              <w:top w:val="nil"/>
              <w:left w:val="nil"/>
              <w:bottom w:val="single" w:sz="4" w:space="0" w:color="auto"/>
              <w:right w:val="single" w:sz="4" w:space="0" w:color="auto"/>
            </w:tcBorders>
            <w:shd w:val="clear" w:color="auto" w:fill="auto"/>
            <w:vAlign w:val="bottom"/>
            <w:hideMark/>
          </w:tcPr>
          <w:p w14:paraId="35A29274" w14:textId="77777777" w:rsidR="00A80E05" w:rsidRPr="003F1023" w:rsidRDefault="00A80E05" w:rsidP="00A80E05">
            <w:pPr>
              <w:spacing w:before="120" w:line="240" w:lineRule="auto"/>
              <w:ind w:left="-57" w:right="-57"/>
              <w:jc w:val="center"/>
              <w:rPr>
                <w:rFonts w:asciiTheme="minorHAnsi" w:hAnsiTheme="minorHAnsi" w:cstheme="minorHAnsi"/>
                <w:i/>
                <w:iCs/>
                <w:sz w:val="24"/>
                <w:szCs w:val="24"/>
                <w:lang w:val="vi-VN" w:eastAsia="vi-VN"/>
              </w:rPr>
            </w:pPr>
            <w:r w:rsidRPr="003F1023">
              <w:rPr>
                <w:rFonts w:asciiTheme="minorHAnsi" w:hAnsiTheme="minorHAnsi" w:cstheme="minorHAnsi"/>
                <w:i/>
                <w:iCs/>
                <w:sz w:val="24"/>
                <w:szCs w:val="24"/>
                <w:lang w:val="vi-VN" w:eastAsia="vi-VN"/>
              </w:rPr>
              <w:t>1953</w:t>
            </w:r>
          </w:p>
        </w:tc>
      </w:tr>
      <w:tr w:rsidR="00A80E05" w:rsidRPr="003F1023" w14:paraId="10A569BA" w14:textId="77777777" w:rsidTr="00A80E05">
        <w:trPr>
          <w:trHeight w:val="280"/>
        </w:trPr>
        <w:tc>
          <w:tcPr>
            <w:tcW w:w="327" w:type="pct"/>
            <w:tcBorders>
              <w:top w:val="nil"/>
              <w:left w:val="single" w:sz="4" w:space="0" w:color="auto"/>
              <w:bottom w:val="single" w:sz="4" w:space="0" w:color="auto"/>
              <w:right w:val="single" w:sz="4" w:space="0" w:color="auto"/>
            </w:tcBorders>
            <w:shd w:val="clear" w:color="auto" w:fill="auto"/>
            <w:vAlign w:val="bottom"/>
            <w:hideMark/>
          </w:tcPr>
          <w:p w14:paraId="0044F80B"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w:t>
            </w:r>
          </w:p>
        </w:tc>
        <w:tc>
          <w:tcPr>
            <w:tcW w:w="1203" w:type="pct"/>
            <w:tcBorders>
              <w:top w:val="nil"/>
              <w:left w:val="nil"/>
              <w:bottom w:val="single" w:sz="4" w:space="0" w:color="auto"/>
              <w:right w:val="single" w:sz="4" w:space="0" w:color="auto"/>
            </w:tcBorders>
            <w:shd w:val="clear" w:color="auto" w:fill="auto"/>
            <w:vAlign w:val="bottom"/>
            <w:hideMark/>
          </w:tcPr>
          <w:p w14:paraId="70EC7464" w14:textId="77777777" w:rsidR="00A80E05" w:rsidRPr="003F1023" w:rsidRDefault="00A80E05" w:rsidP="00A80E05">
            <w:pPr>
              <w:spacing w:before="120" w:line="240" w:lineRule="auto"/>
              <w:ind w:left="-57" w:right="-57"/>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Thủy sản</w:t>
            </w:r>
          </w:p>
        </w:tc>
        <w:tc>
          <w:tcPr>
            <w:tcW w:w="582" w:type="pct"/>
            <w:tcBorders>
              <w:top w:val="nil"/>
              <w:left w:val="nil"/>
              <w:bottom w:val="single" w:sz="4" w:space="0" w:color="auto"/>
              <w:right w:val="single" w:sz="4" w:space="0" w:color="auto"/>
            </w:tcBorders>
            <w:shd w:val="clear" w:color="auto" w:fill="auto"/>
            <w:vAlign w:val="bottom"/>
            <w:hideMark/>
          </w:tcPr>
          <w:p w14:paraId="3A3A1B96"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58</w:t>
            </w:r>
          </w:p>
        </w:tc>
        <w:tc>
          <w:tcPr>
            <w:tcW w:w="481" w:type="pct"/>
            <w:tcBorders>
              <w:top w:val="nil"/>
              <w:left w:val="nil"/>
              <w:bottom w:val="single" w:sz="4" w:space="0" w:color="auto"/>
              <w:right w:val="single" w:sz="4" w:space="0" w:color="auto"/>
            </w:tcBorders>
            <w:shd w:val="clear" w:color="auto" w:fill="auto"/>
            <w:vAlign w:val="bottom"/>
            <w:hideMark/>
          </w:tcPr>
          <w:p w14:paraId="62412A13"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62</w:t>
            </w:r>
          </w:p>
        </w:tc>
        <w:tc>
          <w:tcPr>
            <w:tcW w:w="482" w:type="pct"/>
            <w:tcBorders>
              <w:top w:val="nil"/>
              <w:left w:val="nil"/>
              <w:bottom w:val="single" w:sz="4" w:space="0" w:color="auto"/>
              <w:right w:val="single" w:sz="4" w:space="0" w:color="auto"/>
            </w:tcBorders>
            <w:shd w:val="clear" w:color="auto" w:fill="auto"/>
            <w:vAlign w:val="bottom"/>
            <w:hideMark/>
          </w:tcPr>
          <w:p w14:paraId="78F7F9E9"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63</w:t>
            </w:r>
          </w:p>
        </w:tc>
        <w:tc>
          <w:tcPr>
            <w:tcW w:w="481" w:type="pct"/>
            <w:tcBorders>
              <w:top w:val="nil"/>
              <w:left w:val="nil"/>
              <w:bottom w:val="single" w:sz="4" w:space="0" w:color="auto"/>
              <w:right w:val="single" w:sz="4" w:space="0" w:color="auto"/>
            </w:tcBorders>
            <w:shd w:val="clear" w:color="auto" w:fill="auto"/>
            <w:vAlign w:val="bottom"/>
            <w:hideMark/>
          </w:tcPr>
          <w:p w14:paraId="5C3B45C5"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62</w:t>
            </w:r>
          </w:p>
        </w:tc>
        <w:tc>
          <w:tcPr>
            <w:tcW w:w="482" w:type="pct"/>
            <w:tcBorders>
              <w:top w:val="nil"/>
              <w:left w:val="nil"/>
              <w:bottom w:val="single" w:sz="4" w:space="0" w:color="auto"/>
              <w:right w:val="single" w:sz="4" w:space="0" w:color="auto"/>
            </w:tcBorders>
            <w:shd w:val="clear" w:color="auto" w:fill="auto"/>
            <w:vAlign w:val="bottom"/>
            <w:hideMark/>
          </w:tcPr>
          <w:p w14:paraId="68F08695"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63</w:t>
            </w:r>
          </w:p>
        </w:tc>
        <w:tc>
          <w:tcPr>
            <w:tcW w:w="481" w:type="pct"/>
            <w:tcBorders>
              <w:top w:val="nil"/>
              <w:left w:val="nil"/>
              <w:bottom w:val="single" w:sz="4" w:space="0" w:color="auto"/>
              <w:right w:val="single" w:sz="4" w:space="0" w:color="auto"/>
            </w:tcBorders>
            <w:shd w:val="clear" w:color="auto" w:fill="auto"/>
            <w:vAlign w:val="bottom"/>
            <w:hideMark/>
          </w:tcPr>
          <w:p w14:paraId="6E67F12C"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62</w:t>
            </w:r>
          </w:p>
        </w:tc>
        <w:tc>
          <w:tcPr>
            <w:tcW w:w="481" w:type="pct"/>
            <w:tcBorders>
              <w:top w:val="nil"/>
              <w:left w:val="nil"/>
              <w:bottom w:val="single" w:sz="4" w:space="0" w:color="auto"/>
              <w:right w:val="single" w:sz="4" w:space="0" w:color="auto"/>
            </w:tcBorders>
            <w:shd w:val="clear" w:color="auto" w:fill="auto"/>
            <w:vAlign w:val="bottom"/>
            <w:hideMark/>
          </w:tcPr>
          <w:p w14:paraId="249C062B"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63</w:t>
            </w:r>
          </w:p>
        </w:tc>
      </w:tr>
      <w:tr w:rsidR="00A80E05" w:rsidRPr="003F1023" w14:paraId="160A6B27" w14:textId="77777777" w:rsidTr="00A80E05">
        <w:trPr>
          <w:trHeight w:val="280"/>
        </w:trPr>
        <w:tc>
          <w:tcPr>
            <w:tcW w:w="327" w:type="pct"/>
            <w:tcBorders>
              <w:top w:val="nil"/>
              <w:left w:val="single" w:sz="4" w:space="0" w:color="auto"/>
              <w:bottom w:val="single" w:sz="4" w:space="0" w:color="auto"/>
              <w:right w:val="single" w:sz="4" w:space="0" w:color="auto"/>
            </w:tcBorders>
            <w:shd w:val="clear" w:color="auto" w:fill="auto"/>
            <w:vAlign w:val="bottom"/>
            <w:hideMark/>
          </w:tcPr>
          <w:p w14:paraId="34D5D0B3"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3</w:t>
            </w:r>
          </w:p>
        </w:tc>
        <w:tc>
          <w:tcPr>
            <w:tcW w:w="1203" w:type="pct"/>
            <w:tcBorders>
              <w:top w:val="nil"/>
              <w:left w:val="nil"/>
              <w:bottom w:val="single" w:sz="4" w:space="0" w:color="auto"/>
              <w:right w:val="single" w:sz="4" w:space="0" w:color="auto"/>
            </w:tcBorders>
            <w:shd w:val="clear" w:color="auto" w:fill="auto"/>
            <w:vAlign w:val="bottom"/>
            <w:hideMark/>
          </w:tcPr>
          <w:p w14:paraId="09B42B7D" w14:textId="77777777" w:rsidR="00A80E05" w:rsidRPr="003F1023" w:rsidRDefault="00A80E05" w:rsidP="00A80E05">
            <w:pPr>
              <w:spacing w:before="120" w:line="240" w:lineRule="auto"/>
              <w:ind w:left="-57" w:right="-57"/>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Chăn nuôi</w:t>
            </w:r>
          </w:p>
        </w:tc>
        <w:tc>
          <w:tcPr>
            <w:tcW w:w="582" w:type="pct"/>
            <w:tcBorders>
              <w:top w:val="nil"/>
              <w:left w:val="nil"/>
              <w:bottom w:val="single" w:sz="4" w:space="0" w:color="auto"/>
              <w:right w:val="single" w:sz="4" w:space="0" w:color="auto"/>
            </w:tcBorders>
            <w:shd w:val="clear" w:color="auto" w:fill="auto"/>
            <w:vAlign w:val="bottom"/>
            <w:hideMark/>
          </w:tcPr>
          <w:p w14:paraId="5FF50052"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113</w:t>
            </w:r>
          </w:p>
        </w:tc>
        <w:tc>
          <w:tcPr>
            <w:tcW w:w="481" w:type="pct"/>
            <w:tcBorders>
              <w:top w:val="nil"/>
              <w:left w:val="nil"/>
              <w:bottom w:val="single" w:sz="4" w:space="0" w:color="auto"/>
              <w:right w:val="single" w:sz="4" w:space="0" w:color="auto"/>
            </w:tcBorders>
            <w:shd w:val="clear" w:color="auto" w:fill="auto"/>
            <w:vAlign w:val="bottom"/>
            <w:hideMark/>
          </w:tcPr>
          <w:p w14:paraId="551A468B"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185</w:t>
            </w:r>
          </w:p>
        </w:tc>
        <w:tc>
          <w:tcPr>
            <w:tcW w:w="482" w:type="pct"/>
            <w:tcBorders>
              <w:top w:val="nil"/>
              <w:left w:val="nil"/>
              <w:bottom w:val="single" w:sz="4" w:space="0" w:color="auto"/>
              <w:right w:val="single" w:sz="4" w:space="0" w:color="auto"/>
            </w:tcBorders>
            <w:shd w:val="clear" w:color="auto" w:fill="auto"/>
            <w:vAlign w:val="bottom"/>
            <w:hideMark/>
          </w:tcPr>
          <w:p w14:paraId="6C112CE4"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257</w:t>
            </w:r>
          </w:p>
        </w:tc>
        <w:tc>
          <w:tcPr>
            <w:tcW w:w="481" w:type="pct"/>
            <w:tcBorders>
              <w:top w:val="nil"/>
              <w:left w:val="nil"/>
              <w:bottom w:val="single" w:sz="4" w:space="0" w:color="auto"/>
              <w:right w:val="single" w:sz="4" w:space="0" w:color="auto"/>
            </w:tcBorders>
            <w:shd w:val="clear" w:color="auto" w:fill="auto"/>
            <w:vAlign w:val="bottom"/>
            <w:hideMark/>
          </w:tcPr>
          <w:p w14:paraId="69F42455"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185</w:t>
            </w:r>
          </w:p>
        </w:tc>
        <w:tc>
          <w:tcPr>
            <w:tcW w:w="482" w:type="pct"/>
            <w:tcBorders>
              <w:top w:val="nil"/>
              <w:left w:val="nil"/>
              <w:bottom w:val="single" w:sz="4" w:space="0" w:color="auto"/>
              <w:right w:val="single" w:sz="4" w:space="0" w:color="auto"/>
            </w:tcBorders>
            <w:shd w:val="clear" w:color="auto" w:fill="auto"/>
            <w:vAlign w:val="bottom"/>
            <w:hideMark/>
          </w:tcPr>
          <w:p w14:paraId="5622B44F"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257</w:t>
            </w:r>
          </w:p>
        </w:tc>
        <w:tc>
          <w:tcPr>
            <w:tcW w:w="481" w:type="pct"/>
            <w:tcBorders>
              <w:top w:val="nil"/>
              <w:left w:val="nil"/>
              <w:bottom w:val="single" w:sz="4" w:space="0" w:color="auto"/>
              <w:right w:val="single" w:sz="4" w:space="0" w:color="auto"/>
            </w:tcBorders>
            <w:shd w:val="clear" w:color="auto" w:fill="auto"/>
            <w:vAlign w:val="bottom"/>
            <w:hideMark/>
          </w:tcPr>
          <w:p w14:paraId="0C6C15F7"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215</w:t>
            </w:r>
          </w:p>
        </w:tc>
        <w:tc>
          <w:tcPr>
            <w:tcW w:w="481" w:type="pct"/>
            <w:tcBorders>
              <w:top w:val="nil"/>
              <w:left w:val="nil"/>
              <w:bottom w:val="single" w:sz="4" w:space="0" w:color="auto"/>
              <w:right w:val="single" w:sz="4" w:space="0" w:color="auto"/>
            </w:tcBorders>
            <w:shd w:val="clear" w:color="auto" w:fill="auto"/>
            <w:vAlign w:val="bottom"/>
            <w:hideMark/>
          </w:tcPr>
          <w:p w14:paraId="29936159"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298</w:t>
            </w:r>
          </w:p>
        </w:tc>
      </w:tr>
      <w:tr w:rsidR="00A80E05" w:rsidRPr="003F1023" w14:paraId="76E14A15" w14:textId="77777777" w:rsidTr="00A80E05">
        <w:trPr>
          <w:trHeight w:val="280"/>
        </w:trPr>
        <w:tc>
          <w:tcPr>
            <w:tcW w:w="327" w:type="pct"/>
            <w:tcBorders>
              <w:top w:val="nil"/>
              <w:left w:val="single" w:sz="4" w:space="0" w:color="auto"/>
              <w:bottom w:val="single" w:sz="4" w:space="0" w:color="auto"/>
              <w:right w:val="single" w:sz="4" w:space="0" w:color="auto"/>
            </w:tcBorders>
            <w:shd w:val="clear" w:color="auto" w:fill="auto"/>
            <w:vAlign w:val="bottom"/>
            <w:hideMark/>
          </w:tcPr>
          <w:p w14:paraId="28BD6626"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4</w:t>
            </w:r>
          </w:p>
        </w:tc>
        <w:tc>
          <w:tcPr>
            <w:tcW w:w="1203" w:type="pct"/>
            <w:tcBorders>
              <w:top w:val="nil"/>
              <w:left w:val="nil"/>
              <w:bottom w:val="single" w:sz="4" w:space="0" w:color="auto"/>
              <w:right w:val="single" w:sz="4" w:space="0" w:color="auto"/>
            </w:tcBorders>
            <w:shd w:val="clear" w:color="auto" w:fill="auto"/>
            <w:vAlign w:val="bottom"/>
            <w:hideMark/>
          </w:tcPr>
          <w:p w14:paraId="05049560" w14:textId="77777777" w:rsidR="00A80E05" w:rsidRPr="003F1023" w:rsidRDefault="00A80E05" w:rsidP="00A80E05">
            <w:pPr>
              <w:spacing w:before="120" w:line="240" w:lineRule="auto"/>
              <w:ind w:left="-57" w:right="-57"/>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Công nghiệp</w:t>
            </w:r>
          </w:p>
        </w:tc>
        <w:tc>
          <w:tcPr>
            <w:tcW w:w="582" w:type="pct"/>
            <w:tcBorders>
              <w:top w:val="nil"/>
              <w:left w:val="nil"/>
              <w:bottom w:val="single" w:sz="4" w:space="0" w:color="auto"/>
              <w:right w:val="single" w:sz="4" w:space="0" w:color="auto"/>
            </w:tcBorders>
            <w:shd w:val="clear" w:color="auto" w:fill="auto"/>
            <w:vAlign w:val="bottom"/>
            <w:hideMark/>
          </w:tcPr>
          <w:p w14:paraId="1BE347FD"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264</w:t>
            </w:r>
          </w:p>
        </w:tc>
        <w:tc>
          <w:tcPr>
            <w:tcW w:w="481" w:type="pct"/>
            <w:tcBorders>
              <w:top w:val="nil"/>
              <w:left w:val="nil"/>
              <w:bottom w:val="single" w:sz="4" w:space="0" w:color="auto"/>
              <w:right w:val="single" w:sz="4" w:space="0" w:color="auto"/>
            </w:tcBorders>
            <w:shd w:val="clear" w:color="auto" w:fill="auto"/>
            <w:vAlign w:val="bottom"/>
            <w:hideMark/>
          </w:tcPr>
          <w:p w14:paraId="794D6CA7"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412</w:t>
            </w:r>
          </w:p>
        </w:tc>
        <w:tc>
          <w:tcPr>
            <w:tcW w:w="482" w:type="pct"/>
            <w:tcBorders>
              <w:top w:val="nil"/>
              <w:left w:val="nil"/>
              <w:bottom w:val="single" w:sz="4" w:space="0" w:color="auto"/>
              <w:right w:val="single" w:sz="4" w:space="0" w:color="auto"/>
            </w:tcBorders>
            <w:shd w:val="clear" w:color="auto" w:fill="auto"/>
            <w:vAlign w:val="bottom"/>
            <w:hideMark/>
          </w:tcPr>
          <w:p w14:paraId="2A4E4844"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545</w:t>
            </w:r>
          </w:p>
        </w:tc>
        <w:tc>
          <w:tcPr>
            <w:tcW w:w="481" w:type="pct"/>
            <w:tcBorders>
              <w:top w:val="nil"/>
              <w:left w:val="nil"/>
              <w:bottom w:val="single" w:sz="4" w:space="0" w:color="auto"/>
              <w:right w:val="single" w:sz="4" w:space="0" w:color="auto"/>
            </w:tcBorders>
            <w:shd w:val="clear" w:color="auto" w:fill="auto"/>
            <w:vAlign w:val="bottom"/>
            <w:hideMark/>
          </w:tcPr>
          <w:p w14:paraId="18372D73"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412</w:t>
            </w:r>
          </w:p>
        </w:tc>
        <w:tc>
          <w:tcPr>
            <w:tcW w:w="482" w:type="pct"/>
            <w:tcBorders>
              <w:top w:val="nil"/>
              <w:left w:val="nil"/>
              <w:bottom w:val="single" w:sz="4" w:space="0" w:color="auto"/>
              <w:right w:val="single" w:sz="4" w:space="0" w:color="auto"/>
            </w:tcBorders>
            <w:shd w:val="clear" w:color="auto" w:fill="auto"/>
            <w:vAlign w:val="bottom"/>
            <w:hideMark/>
          </w:tcPr>
          <w:p w14:paraId="17D758F7"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545</w:t>
            </w:r>
          </w:p>
        </w:tc>
        <w:tc>
          <w:tcPr>
            <w:tcW w:w="481" w:type="pct"/>
            <w:tcBorders>
              <w:top w:val="nil"/>
              <w:left w:val="nil"/>
              <w:bottom w:val="single" w:sz="4" w:space="0" w:color="auto"/>
              <w:right w:val="single" w:sz="4" w:space="0" w:color="auto"/>
            </w:tcBorders>
            <w:shd w:val="clear" w:color="auto" w:fill="auto"/>
            <w:vAlign w:val="bottom"/>
            <w:hideMark/>
          </w:tcPr>
          <w:p w14:paraId="3B7CBA72"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493</w:t>
            </w:r>
          </w:p>
        </w:tc>
        <w:tc>
          <w:tcPr>
            <w:tcW w:w="481" w:type="pct"/>
            <w:tcBorders>
              <w:top w:val="nil"/>
              <w:left w:val="nil"/>
              <w:bottom w:val="single" w:sz="4" w:space="0" w:color="auto"/>
              <w:right w:val="single" w:sz="4" w:space="0" w:color="auto"/>
            </w:tcBorders>
            <w:shd w:val="clear" w:color="auto" w:fill="auto"/>
            <w:vAlign w:val="bottom"/>
            <w:hideMark/>
          </w:tcPr>
          <w:p w14:paraId="3B098287"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710</w:t>
            </w:r>
          </w:p>
        </w:tc>
      </w:tr>
      <w:tr w:rsidR="00A80E05" w:rsidRPr="003F1023" w14:paraId="0D6CB976" w14:textId="77777777" w:rsidTr="00A80E05">
        <w:trPr>
          <w:trHeight w:val="280"/>
        </w:trPr>
        <w:tc>
          <w:tcPr>
            <w:tcW w:w="327" w:type="pct"/>
            <w:tcBorders>
              <w:top w:val="nil"/>
              <w:left w:val="single" w:sz="4" w:space="0" w:color="auto"/>
              <w:bottom w:val="single" w:sz="4" w:space="0" w:color="auto"/>
              <w:right w:val="single" w:sz="4" w:space="0" w:color="auto"/>
            </w:tcBorders>
            <w:shd w:val="clear" w:color="auto" w:fill="auto"/>
            <w:vAlign w:val="bottom"/>
            <w:hideMark/>
          </w:tcPr>
          <w:p w14:paraId="3BE40E0D"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5</w:t>
            </w:r>
          </w:p>
        </w:tc>
        <w:tc>
          <w:tcPr>
            <w:tcW w:w="1203" w:type="pct"/>
            <w:tcBorders>
              <w:top w:val="nil"/>
              <w:left w:val="nil"/>
              <w:bottom w:val="single" w:sz="4" w:space="0" w:color="auto"/>
              <w:right w:val="single" w:sz="4" w:space="0" w:color="auto"/>
            </w:tcBorders>
            <w:shd w:val="clear" w:color="auto" w:fill="auto"/>
            <w:vAlign w:val="bottom"/>
            <w:hideMark/>
          </w:tcPr>
          <w:p w14:paraId="36FBDD78" w14:textId="77777777" w:rsidR="00A80E05" w:rsidRPr="003F1023" w:rsidRDefault="00A80E05" w:rsidP="00A80E05">
            <w:pPr>
              <w:spacing w:before="120" w:line="240" w:lineRule="auto"/>
              <w:ind w:left="-57" w:right="-57"/>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Nông thôn</w:t>
            </w:r>
          </w:p>
        </w:tc>
        <w:tc>
          <w:tcPr>
            <w:tcW w:w="582" w:type="pct"/>
            <w:tcBorders>
              <w:top w:val="nil"/>
              <w:left w:val="nil"/>
              <w:bottom w:val="single" w:sz="4" w:space="0" w:color="auto"/>
              <w:right w:val="single" w:sz="4" w:space="0" w:color="auto"/>
            </w:tcBorders>
            <w:shd w:val="clear" w:color="auto" w:fill="auto"/>
            <w:vAlign w:val="bottom"/>
            <w:hideMark/>
          </w:tcPr>
          <w:p w14:paraId="776C08C7"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225</w:t>
            </w:r>
          </w:p>
        </w:tc>
        <w:tc>
          <w:tcPr>
            <w:tcW w:w="481" w:type="pct"/>
            <w:tcBorders>
              <w:top w:val="nil"/>
              <w:left w:val="nil"/>
              <w:bottom w:val="single" w:sz="4" w:space="0" w:color="auto"/>
              <w:right w:val="single" w:sz="4" w:space="0" w:color="auto"/>
            </w:tcBorders>
            <w:shd w:val="clear" w:color="auto" w:fill="auto"/>
            <w:vAlign w:val="bottom"/>
            <w:hideMark/>
          </w:tcPr>
          <w:p w14:paraId="06999F60"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251</w:t>
            </w:r>
          </w:p>
        </w:tc>
        <w:tc>
          <w:tcPr>
            <w:tcW w:w="482" w:type="pct"/>
            <w:tcBorders>
              <w:top w:val="nil"/>
              <w:left w:val="nil"/>
              <w:bottom w:val="single" w:sz="4" w:space="0" w:color="auto"/>
              <w:right w:val="single" w:sz="4" w:space="0" w:color="auto"/>
            </w:tcBorders>
            <w:shd w:val="clear" w:color="auto" w:fill="auto"/>
            <w:vAlign w:val="bottom"/>
            <w:hideMark/>
          </w:tcPr>
          <w:p w14:paraId="4E83DAB3"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269</w:t>
            </w:r>
          </w:p>
        </w:tc>
        <w:tc>
          <w:tcPr>
            <w:tcW w:w="481" w:type="pct"/>
            <w:tcBorders>
              <w:top w:val="nil"/>
              <w:left w:val="nil"/>
              <w:bottom w:val="single" w:sz="4" w:space="0" w:color="auto"/>
              <w:right w:val="single" w:sz="4" w:space="0" w:color="auto"/>
            </w:tcBorders>
            <w:shd w:val="clear" w:color="auto" w:fill="auto"/>
            <w:vAlign w:val="bottom"/>
            <w:hideMark/>
          </w:tcPr>
          <w:p w14:paraId="3369E10A"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251</w:t>
            </w:r>
          </w:p>
        </w:tc>
        <w:tc>
          <w:tcPr>
            <w:tcW w:w="482" w:type="pct"/>
            <w:tcBorders>
              <w:top w:val="nil"/>
              <w:left w:val="nil"/>
              <w:bottom w:val="single" w:sz="4" w:space="0" w:color="auto"/>
              <w:right w:val="single" w:sz="4" w:space="0" w:color="auto"/>
            </w:tcBorders>
            <w:shd w:val="clear" w:color="auto" w:fill="auto"/>
            <w:vAlign w:val="bottom"/>
            <w:hideMark/>
          </w:tcPr>
          <w:p w14:paraId="7FEB1891"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269</w:t>
            </w:r>
          </w:p>
        </w:tc>
        <w:tc>
          <w:tcPr>
            <w:tcW w:w="481" w:type="pct"/>
            <w:tcBorders>
              <w:top w:val="nil"/>
              <w:left w:val="nil"/>
              <w:bottom w:val="single" w:sz="4" w:space="0" w:color="auto"/>
              <w:right w:val="single" w:sz="4" w:space="0" w:color="auto"/>
            </w:tcBorders>
            <w:shd w:val="clear" w:color="auto" w:fill="auto"/>
            <w:vAlign w:val="bottom"/>
            <w:hideMark/>
          </w:tcPr>
          <w:p w14:paraId="791A6E01"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238</w:t>
            </w:r>
          </w:p>
        </w:tc>
        <w:tc>
          <w:tcPr>
            <w:tcW w:w="481" w:type="pct"/>
            <w:tcBorders>
              <w:top w:val="nil"/>
              <w:left w:val="nil"/>
              <w:bottom w:val="single" w:sz="4" w:space="0" w:color="auto"/>
              <w:right w:val="single" w:sz="4" w:space="0" w:color="auto"/>
            </w:tcBorders>
            <w:shd w:val="clear" w:color="auto" w:fill="auto"/>
            <w:vAlign w:val="bottom"/>
            <w:hideMark/>
          </w:tcPr>
          <w:p w14:paraId="05FB1BF8"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260</w:t>
            </w:r>
          </w:p>
        </w:tc>
      </w:tr>
      <w:tr w:rsidR="00A80E05" w:rsidRPr="003F1023" w14:paraId="313475C7" w14:textId="77777777" w:rsidTr="00A80E05">
        <w:trPr>
          <w:trHeight w:val="280"/>
        </w:trPr>
        <w:tc>
          <w:tcPr>
            <w:tcW w:w="327" w:type="pct"/>
            <w:tcBorders>
              <w:top w:val="nil"/>
              <w:left w:val="single" w:sz="4" w:space="0" w:color="auto"/>
              <w:bottom w:val="single" w:sz="4" w:space="0" w:color="auto"/>
              <w:right w:val="single" w:sz="4" w:space="0" w:color="auto"/>
            </w:tcBorders>
            <w:shd w:val="clear" w:color="auto" w:fill="auto"/>
            <w:vAlign w:val="bottom"/>
            <w:hideMark/>
          </w:tcPr>
          <w:p w14:paraId="1F139878"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6</w:t>
            </w:r>
          </w:p>
        </w:tc>
        <w:tc>
          <w:tcPr>
            <w:tcW w:w="1203" w:type="pct"/>
            <w:tcBorders>
              <w:top w:val="nil"/>
              <w:left w:val="nil"/>
              <w:bottom w:val="single" w:sz="4" w:space="0" w:color="auto"/>
              <w:right w:val="single" w:sz="4" w:space="0" w:color="auto"/>
            </w:tcBorders>
            <w:shd w:val="clear" w:color="auto" w:fill="auto"/>
            <w:vAlign w:val="bottom"/>
            <w:hideMark/>
          </w:tcPr>
          <w:p w14:paraId="4DCCFAB3" w14:textId="77777777" w:rsidR="00A80E05" w:rsidRPr="003F1023" w:rsidRDefault="00A80E05" w:rsidP="00A80E05">
            <w:pPr>
              <w:spacing w:before="120" w:line="240" w:lineRule="auto"/>
              <w:ind w:left="-57" w:right="-57"/>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Đô thị</w:t>
            </w:r>
          </w:p>
        </w:tc>
        <w:tc>
          <w:tcPr>
            <w:tcW w:w="582" w:type="pct"/>
            <w:tcBorders>
              <w:top w:val="nil"/>
              <w:left w:val="nil"/>
              <w:bottom w:val="single" w:sz="4" w:space="0" w:color="auto"/>
              <w:right w:val="single" w:sz="4" w:space="0" w:color="auto"/>
            </w:tcBorders>
            <w:shd w:val="clear" w:color="auto" w:fill="auto"/>
            <w:vAlign w:val="bottom"/>
            <w:hideMark/>
          </w:tcPr>
          <w:p w14:paraId="4BBA8D54"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174</w:t>
            </w:r>
          </w:p>
        </w:tc>
        <w:tc>
          <w:tcPr>
            <w:tcW w:w="481" w:type="pct"/>
            <w:tcBorders>
              <w:top w:val="nil"/>
              <w:left w:val="nil"/>
              <w:bottom w:val="single" w:sz="4" w:space="0" w:color="auto"/>
              <w:right w:val="single" w:sz="4" w:space="0" w:color="auto"/>
            </w:tcBorders>
            <w:shd w:val="clear" w:color="auto" w:fill="auto"/>
            <w:vAlign w:val="bottom"/>
            <w:hideMark/>
          </w:tcPr>
          <w:p w14:paraId="4ECCA35C"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381</w:t>
            </w:r>
          </w:p>
        </w:tc>
        <w:tc>
          <w:tcPr>
            <w:tcW w:w="482" w:type="pct"/>
            <w:tcBorders>
              <w:top w:val="nil"/>
              <w:left w:val="nil"/>
              <w:bottom w:val="single" w:sz="4" w:space="0" w:color="auto"/>
              <w:right w:val="single" w:sz="4" w:space="0" w:color="auto"/>
            </w:tcBorders>
            <w:shd w:val="clear" w:color="auto" w:fill="auto"/>
            <w:vAlign w:val="bottom"/>
            <w:hideMark/>
          </w:tcPr>
          <w:p w14:paraId="1BA3E414"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760</w:t>
            </w:r>
          </w:p>
        </w:tc>
        <w:tc>
          <w:tcPr>
            <w:tcW w:w="481" w:type="pct"/>
            <w:tcBorders>
              <w:top w:val="nil"/>
              <w:left w:val="nil"/>
              <w:bottom w:val="single" w:sz="4" w:space="0" w:color="auto"/>
              <w:right w:val="single" w:sz="4" w:space="0" w:color="auto"/>
            </w:tcBorders>
            <w:shd w:val="clear" w:color="auto" w:fill="auto"/>
            <w:vAlign w:val="bottom"/>
            <w:hideMark/>
          </w:tcPr>
          <w:p w14:paraId="79719D11"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381</w:t>
            </w:r>
          </w:p>
        </w:tc>
        <w:tc>
          <w:tcPr>
            <w:tcW w:w="482" w:type="pct"/>
            <w:tcBorders>
              <w:top w:val="nil"/>
              <w:left w:val="nil"/>
              <w:bottom w:val="single" w:sz="4" w:space="0" w:color="auto"/>
              <w:right w:val="single" w:sz="4" w:space="0" w:color="auto"/>
            </w:tcBorders>
            <w:shd w:val="clear" w:color="auto" w:fill="auto"/>
            <w:vAlign w:val="bottom"/>
            <w:hideMark/>
          </w:tcPr>
          <w:p w14:paraId="16A39229"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760</w:t>
            </w:r>
          </w:p>
        </w:tc>
        <w:tc>
          <w:tcPr>
            <w:tcW w:w="481" w:type="pct"/>
            <w:tcBorders>
              <w:top w:val="nil"/>
              <w:left w:val="nil"/>
              <w:bottom w:val="single" w:sz="4" w:space="0" w:color="auto"/>
              <w:right w:val="single" w:sz="4" w:space="0" w:color="auto"/>
            </w:tcBorders>
            <w:shd w:val="clear" w:color="auto" w:fill="auto"/>
            <w:vAlign w:val="bottom"/>
            <w:hideMark/>
          </w:tcPr>
          <w:p w14:paraId="1C2AE179"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454</w:t>
            </w:r>
          </w:p>
        </w:tc>
        <w:tc>
          <w:tcPr>
            <w:tcW w:w="481" w:type="pct"/>
            <w:tcBorders>
              <w:top w:val="nil"/>
              <w:left w:val="nil"/>
              <w:bottom w:val="single" w:sz="4" w:space="0" w:color="auto"/>
              <w:right w:val="single" w:sz="4" w:space="0" w:color="auto"/>
            </w:tcBorders>
            <w:shd w:val="clear" w:color="auto" w:fill="auto"/>
            <w:vAlign w:val="bottom"/>
            <w:hideMark/>
          </w:tcPr>
          <w:p w14:paraId="3418A9BD" w14:textId="77777777" w:rsidR="00A80E05" w:rsidRPr="003F1023" w:rsidRDefault="00A80E05" w:rsidP="00A80E05">
            <w:pPr>
              <w:spacing w:before="120" w:line="240" w:lineRule="auto"/>
              <w:ind w:left="-57" w:right="-57"/>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897</w:t>
            </w:r>
          </w:p>
        </w:tc>
      </w:tr>
    </w:tbl>
    <w:p w14:paraId="3D1CC08C" w14:textId="4E4BAFA5" w:rsidR="004E094B" w:rsidRPr="003F1023" w:rsidRDefault="004E094B" w:rsidP="004E094B">
      <w:pPr>
        <w:spacing w:line="360" w:lineRule="exact"/>
        <w:ind w:firstLine="720"/>
        <w:jc w:val="right"/>
        <w:rPr>
          <w:i/>
          <w:sz w:val="24"/>
          <w:szCs w:val="28"/>
        </w:rPr>
      </w:pPr>
      <w:r w:rsidRPr="003F1023">
        <w:rPr>
          <w:i/>
          <w:sz w:val="24"/>
          <w:szCs w:val="28"/>
        </w:rPr>
        <w:t>Ghi chú: Nhu cầu dùng nước chưa tính đến nhu cầu cho môi trường</w:t>
      </w:r>
      <w:r w:rsidR="007259A9" w:rsidRPr="003F1023">
        <w:rPr>
          <w:i/>
          <w:sz w:val="24"/>
          <w:szCs w:val="28"/>
        </w:rPr>
        <w:t>, duy trì dòng chảy</w:t>
      </w:r>
    </w:p>
    <w:p w14:paraId="50FAA6D3" w14:textId="558FC336" w:rsidR="00E9728D" w:rsidRPr="003F1023" w:rsidRDefault="00C02FC1" w:rsidP="00E9728D">
      <w:pPr>
        <w:widowControl w:val="0"/>
        <w:spacing w:before="120" w:line="240" w:lineRule="auto"/>
        <w:ind w:firstLine="567"/>
        <w:jc w:val="both"/>
        <w:rPr>
          <w:b/>
          <w:i/>
          <w:sz w:val="28"/>
          <w:szCs w:val="28"/>
        </w:rPr>
      </w:pPr>
      <w:r>
        <w:rPr>
          <w:b/>
          <w:i/>
          <w:sz w:val="28"/>
          <w:szCs w:val="28"/>
        </w:rPr>
        <w:t>3</w:t>
      </w:r>
      <w:r w:rsidR="00E9728D" w:rsidRPr="003F1023">
        <w:rPr>
          <w:b/>
          <w:i/>
          <w:sz w:val="28"/>
          <w:szCs w:val="28"/>
        </w:rPr>
        <w:t>) Tính toán cân bằng nước theo các kịch bản</w:t>
      </w:r>
    </w:p>
    <w:p w14:paraId="20BA96AC" w14:textId="1D33D5E2" w:rsidR="006432E8" w:rsidRPr="00E9728D" w:rsidRDefault="00E9728D" w:rsidP="00E9728D">
      <w:pPr>
        <w:widowControl w:val="0"/>
        <w:spacing w:before="120" w:line="240" w:lineRule="auto"/>
        <w:ind w:firstLine="567"/>
        <w:jc w:val="both"/>
        <w:rPr>
          <w:i/>
          <w:sz w:val="28"/>
          <w:szCs w:val="28"/>
        </w:rPr>
      </w:pPr>
      <w:r w:rsidRPr="00E9728D">
        <w:rPr>
          <w:i/>
          <w:sz w:val="28"/>
          <w:szCs w:val="28"/>
        </w:rPr>
        <w:t>a)</w:t>
      </w:r>
      <w:r w:rsidR="006432E8" w:rsidRPr="00E9728D">
        <w:rPr>
          <w:i/>
          <w:sz w:val="28"/>
          <w:szCs w:val="28"/>
        </w:rPr>
        <w:t xml:space="preserve"> Phân vùng </w:t>
      </w:r>
      <w:r>
        <w:rPr>
          <w:i/>
          <w:sz w:val="28"/>
          <w:szCs w:val="28"/>
        </w:rPr>
        <w:t>cân bằng nước</w:t>
      </w:r>
    </w:p>
    <w:p w14:paraId="31330466" w14:textId="185599EB" w:rsidR="006432E8" w:rsidRDefault="006432E8" w:rsidP="00E9728D">
      <w:pPr>
        <w:widowControl w:val="0"/>
        <w:spacing w:before="120" w:line="240" w:lineRule="auto"/>
        <w:ind w:firstLine="567"/>
        <w:jc w:val="both"/>
        <w:rPr>
          <w:sz w:val="28"/>
          <w:szCs w:val="28"/>
        </w:rPr>
      </w:pPr>
      <w:r w:rsidRPr="003F1023">
        <w:rPr>
          <w:sz w:val="28"/>
          <w:szCs w:val="28"/>
        </w:rPr>
        <w:t>Căn cứ đặc điểm sông ngòi và địa hình các lưu vực sông. Toàn vùng TDMN Bắc Bộ được phân thành 04 vùng dùng nước lớn và 55 khu dùng nước:</w:t>
      </w:r>
    </w:p>
    <w:p w14:paraId="69C3AD66" w14:textId="77777777" w:rsidR="006432E8" w:rsidRPr="003F1023" w:rsidRDefault="006432E8" w:rsidP="00E9728D">
      <w:pPr>
        <w:widowControl w:val="0"/>
        <w:spacing w:before="120" w:line="240" w:lineRule="auto"/>
        <w:ind w:firstLine="567"/>
        <w:jc w:val="both"/>
        <w:rPr>
          <w:sz w:val="28"/>
          <w:szCs w:val="28"/>
        </w:rPr>
      </w:pPr>
      <w:r w:rsidRPr="003F1023">
        <w:rPr>
          <w:sz w:val="28"/>
          <w:szCs w:val="28"/>
        </w:rPr>
        <w:lastRenderedPageBreak/>
        <w:t>+ Vùng sông Đà - Thao: Bao gồm toàn bộ lưu vực sông Đà, sông Thao, sông Mê Kong, sông Mã thuộc lãnh thổ Việt Nam. Theo địa giới hành chính gồm: Toàn bộ các tỉnh Hòa Bình, Sơn La, Điện Biên, Lao Châu; Một phần diện tích tỉnh Lào Cai, Yên Bái và Phú Thọ. Tổng diện tích lưu vực là 50.030 km</w:t>
      </w:r>
      <w:r w:rsidRPr="003F1023">
        <w:rPr>
          <w:sz w:val="28"/>
          <w:szCs w:val="28"/>
          <w:vertAlign w:val="superscript"/>
        </w:rPr>
        <w:t>2</w:t>
      </w:r>
      <w:r w:rsidRPr="003F1023">
        <w:rPr>
          <w:sz w:val="28"/>
          <w:szCs w:val="28"/>
        </w:rPr>
        <w:t>, được chia thành 23 khu dùng nước;</w:t>
      </w:r>
    </w:p>
    <w:p w14:paraId="12E010F4" w14:textId="77777777" w:rsidR="006432E8" w:rsidRPr="003F1023" w:rsidRDefault="006432E8" w:rsidP="00E9728D">
      <w:pPr>
        <w:widowControl w:val="0"/>
        <w:spacing w:before="120" w:line="240" w:lineRule="auto"/>
        <w:ind w:firstLine="567"/>
        <w:jc w:val="both"/>
        <w:rPr>
          <w:sz w:val="28"/>
          <w:szCs w:val="28"/>
        </w:rPr>
      </w:pPr>
      <w:r w:rsidRPr="003F1023">
        <w:rPr>
          <w:sz w:val="28"/>
          <w:szCs w:val="28"/>
        </w:rPr>
        <w:t>+ Lưu vực sông Lô - Gâm: Bao gồm toàn bộ lưu vực sông Lô, sông Gâm, sông Chảy thuộc lãnh thổ Việt Nam và sông Phó Đáy. Theo địa giới hành chính gồm: Toàn bộ các tỉnh Hà Giang, Tuyên Quang; Một phần diện tích tỉnh Cao Bằng, Bắc Kạn, Lào Cai, Yên Bái và Phú Thọ. Tổng diện tích lưu vực là 21.992 km</w:t>
      </w:r>
      <w:r w:rsidRPr="003F1023">
        <w:rPr>
          <w:sz w:val="28"/>
          <w:szCs w:val="28"/>
          <w:vertAlign w:val="superscript"/>
        </w:rPr>
        <w:t>2</w:t>
      </w:r>
      <w:r w:rsidRPr="003F1023">
        <w:rPr>
          <w:sz w:val="28"/>
          <w:szCs w:val="28"/>
        </w:rPr>
        <w:t>, được chia thành 16 khu dùng nước;</w:t>
      </w:r>
    </w:p>
    <w:p w14:paraId="38F70D86" w14:textId="77777777" w:rsidR="006432E8" w:rsidRPr="003F1023" w:rsidRDefault="006432E8" w:rsidP="00E9728D">
      <w:pPr>
        <w:widowControl w:val="0"/>
        <w:spacing w:before="120" w:line="240" w:lineRule="auto"/>
        <w:ind w:firstLine="567"/>
        <w:jc w:val="both"/>
        <w:rPr>
          <w:sz w:val="28"/>
          <w:szCs w:val="28"/>
        </w:rPr>
      </w:pPr>
      <w:r w:rsidRPr="003F1023">
        <w:rPr>
          <w:sz w:val="28"/>
          <w:szCs w:val="28"/>
        </w:rPr>
        <w:t>+ Lưu vực sông Cầu Thương: Bao gồm toàn bộ lưu vực sông Cầu, sông Thương và sông Lục Nam. Theo địa giới hành chính gồm: Toàn bộ các tỉnh Thái Nguyên, Bắc Giang; Một phần diện tích tỉnh Bắc Kạn, Lạng Sơn. Tổng diện tích lưu vực là 11.212 km</w:t>
      </w:r>
      <w:r w:rsidRPr="003F1023">
        <w:rPr>
          <w:sz w:val="28"/>
          <w:szCs w:val="28"/>
          <w:vertAlign w:val="superscript"/>
        </w:rPr>
        <w:t>2</w:t>
      </w:r>
      <w:r w:rsidRPr="003F1023">
        <w:rPr>
          <w:sz w:val="28"/>
          <w:szCs w:val="28"/>
        </w:rPr>
        <w:t>, được chia thành 09 khu dùng nước;</w:t>
      </w:r>
    </w:p>
    <w:p w14:paraId="78CE9FF3" w14:textId="77777777" w:rsidR="006432E8" w:rsidRDefault="006432E8" w:rsidP="00E9728D">
      <w:pPr>
        <w:widowControl w:val="0"/>
        <w:spacing w:before="120" w:line="240" w:lineRule="auto"/>
        <w:ind w:firstLine="567"/>
        <w:jc w:val="both"/>
        <w:rPr>
          <w:sz w:val="28"/>
          <w:szCs w:val="28"/>
        </w:rPr>
      </w:pPr>
      <w:r w:rsidRPr="003F1023">
        <w:rPr>
          <w:sz w:val="28"/>
          <w:szCs w:val="28"/>
        </w:rPr>
        <w:t>+ Vùng sông Bằng Giang - Kỳ Cùng: Bao gồm toàn bộ lưu vực sông Bằng Giang, sông Kỳ Cùng và sông Quây Sơn thuộc lãnh thổ Việt Nam. Theo địa giới hành chính gồm: Phần lớn diện tích các tỉnh Cao Bằng, Lạng Sơn; Một phần diện tích tỉnh Bắc Kạn, Quảng Ninh. Tổng diện tích lưu vực là 11.836 km</w:t>
      </w:r>
      <w:r w:rsidRPr="003F1023">
        <w:rPr>
          <w:sz w:val="28"/>
          <w:szCs w:val="28"/>
          <w:vertAlign w:val="superscript"/>
        </w:rPr>
        <w:t>2</w:t>
      </w:r>
      <w:r w:rsidRPr="003F1023">
        <w:rPr>
          <w:sz w:val="28"/>
          <w:szCs w:val="28"/>
        </w:rPr>
        <w:t>, được chia thành 07 khu dùng nước.</w:t>
      </w:r>
    </w:p>
    <w:p w14:paraId="0D3C9493" w14:textId="77777777" w:rsidR="006432E8" w:rsidRPr="00B06BF1" w:rsidRDefault="006432E8" w:rsidP="006432E8">
      <w:r w:rsidRPr="00B06BF1">
        <w:rPr>
          <w:noProof/>
        </w:rPr>
        <w:drawing>
          <wp:inline distT="0" distB="0" distL="0" distR="0" wp14:anchorId="2B134894" wp14:editId="1DD40EB7">
            <wp:extent cx="5889625" cy="4199861"/>
            <wp:effectExtent l="0" t="0" r="0" b="0"/>
            <wp:docPr id="7" name="Picture 7" descr="phanluuv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nluuvu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4646" cy="4210573"/>
                    </a:xfrm>
                    <a:prstGeom prst="rect">
                      <a:avLst/>
                    </a:prstGeom>
                    <a:noFill/>
                    <a:ln>
                      <a:noFill/>
                    </a:ln>
                  </pic:spPr>
                </pic:pic>
              </a:graphicData>
            </a:graphic>
          </wp:inline>
        </w:drawing>
      </w:r>
    </w:p>
    <w:p w14:paraId="681C84DF" w14:textId="0033FE85" w:rsidR="006432E8" w:rsidRPr="009402E4" w:rsidRDefault="006432E8" w:rsidP="006432E8">
      <w:pPr>
        <w:pStyle w:val="Caption"/>
        <w:rPr>
          <w:sz w:val="28"/>
          <w:szCs w:val="28"/>
          <w:lang w:val="da-DK"/>
        </w:rPr>
      </w:pPr>
      <w:bookmarkStart w:id="168" w:name="_Toc72700785"/>
      <w:bookmarkStart w:id="169" w:name="_Toc73376897"/>
      <w:r w:rsidRPr="009402E4">
        <w:rPr>
          <w:sz w:val="28"/>
          <w:szCs w:val="28"/>
        </w:rPr>
        <w:t xml:space="preserve">Hình </w:t>
      </w:r>
      <w:r w:rsidRPr="009402E4">
        <w:rPr>
          <w:sz w:val="28"/>
          <w:szCs w:val="28"/>
        </w:rPr>
        <w:fldChar w:fldCharType="begin"/>
      </w:r>
      <w:r w:rsidRPr="009402E4">
        <w:rPr>
          <w:sz w:val="28"/>
          <w:szCs w:val="28"/>
        </w:rPr>
        <w:instrText xml:space="preserve"> STYLEREF 1 \s </w:instrText>
      </w:r>
      <w:r w:rsidRPr="009402E4">
        <w:rPr>
          <w:sz w:val="28"/>
          <w:szCs w:val="28"/>
        </w:rPr>
        <w:fldChar w:fldCharType="separate"/>
      </w:r>
      <w:r w:rsidR="008D639A">
        <w:rPr>
          <w:noProof/>
          <w:sz w:val="28"/>
          <w:szCs w:val="28"/>
        </w:rPr>
        <w:t>2</w:t>
      </w:r>
      <w:r w:rsidRPr="009402E4">
        <w:rPr>
          <w:noProof/>
          <w:sz w:val="28"/>
          <w:szCs w:val="28"/>
        </w:rPr>
        <w:fldChar w:fldCharType="end"/>
      </w:r>
      <w:r w:rsidRPr="009402E4">
        <w:rPr>
          <w:sz w:val="28"/>
          <w:szCs w:val="28"/>
        </w:rPr>
        <w:t>.</w:t>
      </w:r>
      <w:r w:rsidRPr="009402E4">
        <w:rPr>
          <w:sz w:val="28"/>
          <w:szCs w:val="28"/>
        </w:rPr>
        <w:fldChar w:fldCharType="begin"/>
      </w:r>
      <w:r w:rsidRPr="009402E4">
        <w:rPr>
          <w:sz w:val="28"/>
          <w:szCs w:val="28"/>
        </w:rPr>
        <w:instrText xml:space="preserve"> SEQ Hình \* ARABIC \s 1 </w:instrText>
      </w:r>
      <w:r w:rsidRPr="009402E4">
        <w:rPr>
          <w:sz w:val="28"/>
          <w:szCs w:val="28"/>
        </w:rPr>
        <w:fldChar w:fldCharType="separate"/>
      </w:r>
      <w:r w:rsidR="008D639A">
        <w:rPr>
          <w:noProof/>
          <w:sz w:val="28"/>
          <w:szCs w:val="28"/>
        </w:rPr>
        <w:t>1</w:t>
      </w:r>
      <w:r w:rsidRPr="009402E4">
        <w:rPr>
          <w:noProof/>
          <w:sz w:val="28"/>
          <w:szCs w:val="28"/>
        </w:rPr>
        <w:fldChar w:fldCharType="end"/>
      </w:r>
      <w:r w:rsidRPr="009402E4">
        <w:rPr>
          <w:sz w:val="28"/>
          <w:szCs w:val="28"/>
        </w:rPr>
        <w:t xml:space="preserve">: </w:t>
      </w:r>
      <w:r w:rsidRPr="009402E4">
        <w:rPr>
          <w:sz w:val="28"/>
          <w:szCs w:val="28"/>
          <w:lang w:val="da-DK"/>
        </w:rPr>
        <w:t>Bản đồ phân vùng thủy lợi cấp nước vùng TDMN Bắc Bộ</w:t>
      </w:r>
      <w:bookmarkEnd w:id="168"/>
      <w:bookmarkEnd w:id="169"/>
    </w:p>
    <w:p w14:paraId="4ACB89A1" w14:textId="561EE6A9" w:rsidR="00E9728D" w:rsidRDefault="00E9728D" w:rsidP="00E9728D">
      <w:pPr>
        <w:spacing w:before="120" w:line="240" w:lineRule="auto"/>
        <w:ind w:firstLine="567"/>
        <w:jc w:val="both"/>
        <w:rPr>
          <w:i/>
          <w:sz w:val="28"/>
          <w:szCs w:val="28"/>
        </w:rPr>
      </w:pPr>
      <w:r>
        <w:rPr>
          <w:i/>
          <w:sz w:val="28"/>
          <w:szCs w:val="28"/>
        </w:rPr>
        <w:t>b</w:t>
      </w:r>
      <w:r w:rsidRPr="00E9728D">
        <w:rPr>
          <w:i/>
          <w:sz w:val="28"/>
          <w:szCs w:val="28"/>
        </w:rPr>
        <w:t xml:space="preserve">) </w:t>
      </w:r>
      <w:r>
        <w:rPr>
          <w:i/>
          <w:sz w:val="28"/>
          <w:szCs w:val="28"/>
        </w:rPr>
        <w:t>Phương pháp và công cụ tính toán</w:t>
      </w:r>
    </w:p>
    <w:p w14:paraId="72867F0C" w14:textId="02D11137" w:rsidR="00E9728D" w:rsidRDefault="00E9728D" w:rsidP="00E9728D">
      <w:pPr>
        <w:spacing w:before="120" w:line="240" w:lineRule="auto"/>
        <w:ind w:firstLine="567"/>
        <w:jc w:val="both"/>
        <w:rPr>
          <w:sz w:val="28"/>
          <w:szCs w:val="28"/>
        </w:rPr>
      </w:pPr>
      <w:r w:rsidRPr="00E9728D">
        <w:rPr>
          <w:sz w:val="28"/>
          <w:szCs w:val="28"/>
        </w:rPr>
        <w:lastRenderedPageBreak/>
        <w:t>Cân bằng nước trên lưu vực sông vùng Trung du miền núi Bắc Bộ là sự đánh giá giữa lượng nước đến và lượng nước dùng tại từng khu sử dụng nước trên lưu vực để từ đó đề xuất được các giải pháp công trình tích trữ, phân phối nước đáp ứng được các nhu cầu dùng nước. Báo cáo này sử dụng mô hình WEAP (Water Evaluation and Planning) của Viện Môi trường Stockholm Thụy Điển để tính toán cân bằng nước</w:t>
      </w:r>
      <w:r>
        <w:rPr>
          <w:sz w:val="28"/>
          <w:szCs w:val="28"/>
        </w:rPr>
        <w:t>.</w:t>
      </w:r>
    </w:p>
    <w:p w14:paraId="298E2547" w14:textId="4EBA394C" w:rsidR="009402E4" w:rsidRPr="00E9728D" w:rsidRDefault="009402E4" w:rsidP="00E9728D">
      <w:pPr>
        <w:spacing w:before="120" w:line="240" w:lineRule="auto"/>
        <w:ind w:firstLine="567"/>
        <w:jc w:val="both"/>
        <w:rPr>
          <w:sz w:val="28"/>
          <w:szCs w:val="28"/>
        </w:rPr>
      </w:pPr>
      <w:r>
        <w:rPr>
          <w:sz w:val="28"/>
          <w:szCs w:val="28"/>
        </w:rPr>
        <w:t>Sơ đồ tính toán cân bằng nước được thiết lập như hình sau:</w:t>
      </w:r>
    </w:p>
    <w:p w14:paraId="4E06195B" w14:textId="1F151FFE" w:rsidR="00E9728D" w:rsidRPr="00E9728D" w:rsidRDefault="009402E4" w:rsidP="009402E4">
      <w:pPr>
        <w:spacing w:before="120" w:line="240" w:lineRule="auto"/>
        <w:jc w:val="both"/>
        <w:rPr>
          <w:i/>
          <w:sz w:val="28"/>
          <w:szCs w:val="28"/>
        </w:rPr>
      </w:pPr>
      <w:r w:rsidRPr="009402E4">
        <w:rPr>
          <w:i/>
          <w:noProof/>
          <w:sz w:val="28"/>
          <w:szCs w:val="28"/>
        </w:rPr>
        <w:drawing>
          <wp:inline distT="0" distB="0" distL="0" distR="0" wp14:anchorId="08792386" wp14:editId="49227050">
            <wp:extent cx="5903500" cy="3583172"/>
            <wp:effectExtent l="0" t="0" r="2540" b="0"/>
            <wp:docPr id="8" name="Picture 2" descr="https://f8.photo.talk.zdn.vn/808954002295640368/81e533d4434cbd12e4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f8.photo.talk.zdn.vn/808954002295640368/81e533d4434cbd12e45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6242" cy="3590906"/>
                    </a:xfrm>
                    <a:prstGeom prst="rect">
                      <a:avLst/>
                    </a:prstGeom>
                    <a:noFill/>
                    <a:extLst/>
                  </pic:spPr>
                </pic:pic>
              </a:graphicData>
            </a:graphic>
          </wp:inline>
        </w:drawing>
      </w:r>
    </w:p>
    <w:p w14:paraId="0B37CB4C" w14:textId="529A098B" w:rsidR="009402E4" w:rsidRPr="009402E4" w:rsidRDefault="009402E4" w:rsidP="009402E4">
      <w:pPr>
        <w:pStyle w:val="Caption"/>
        <w:rPr>
          <w:sz w:val="28"/>
          <w:szCs w:val="28"/>
        </w:rPr>
      </w:pPr>
      <w:bookmarkStart w:id="170" w:name="_Toc72700786"/>
      <w:bookmarkStart w:id="171" w:name="_Toc73376898"/>
      <w:r w:rsidRPr="009402E4">
        <w:rPr>
          <w:sz w:val="28"/>
          <w:szCs w:val="28"/>
        </w:rPr>
        <w:t xml:space="preserve">Hình </w:t>
      </w:r>
      <w:r w:rsidRPr="009402E4">
        <w:rPr>
          <w:sz w:val="28"/>
          <w:szCs w:val="28"/>
        </w:rPr>
        <w:fldChar w:fldCharType="begin"/>
      </w:r>
      <w:r w:rsidRPr="009402E4">
        <w:rPr>
          <w:sz w:val="28"/>
          <w:szCs w:val="28"/>
        </w:rPr>
        <w:instrText xml:space="preserve"> STYLEREF 1 \s </w:instrText>
      </w:r>
      <w:r w:rsidRPr="009402E4">
        <w:rPr>
          <w:sz w:val="28"/>
          <w:szCs w:val="28"/>
        </w:rPr>
        <w:fldChar w:fldCharType="separate"/>
      </w:r>
      <w:r w:rsidR="008D639A">
        <w:rPr>
          <w:noProof/>
          <w:sz w:val="28"/>
          <w:szCs w:val="28"/>
        </w:rPr>
        <w:t>2</w:t>
      </w:r>
      <w:r w:rsidRPr="009402E4">
        <w:rPr>
          <w:noProof/>
          <w:sz w:val="28"/>
          <w:szCs w:val="28"/>
        </w:rPr>
        <w:fldChar w:fldCharType="end"/>
      </w:r>
      <w:r w:rsidRPr="009402E4">
        <w:rPr>
          <w:sz w:val="28"/>
          <w:szCs w:val="28"/>
        </w:rPr>
        <w:t>.</w:t>
      </w:r>
      <w:r w:rsidRPr="009402E4">
        <w:rPr>
          <w:sz w:val="28"/>
          <w:szCs w:val="28"/>
        </w:rPr>
        <w:fldChar w:fldCharType="begin"/>
      </w:r>
      <w:r w:rsidRPr="009402E4">
        <w:rPr>
          <w:sz w:val="28"/>
          <w:szCs w:val="28"/>
        </w:rPr>
        <w:instrText xml:space="preserve"> SEQ Hình \* ARABIC \s 1 </w:instrText>
      </w:r>
      <w:r w:rsidRPr="009402E4">
        <w:rPr>
          <w:sz w:val="28"/>
          <w:szCs w:val="28"/>
        </w:rPr>
        <w:fldChar w:fldCharType="separate"/>
      </w:r>
      <w:r w:rsidR="008D639A">
        <w:rPr>
          <w:noProof/>
          <w:sz w:val="28"/>
          <w:szCs w:val="28"/>
        </w:rPr>
        <w:t>2</w:t>
      </w:r>
      <w:r w:rsidRPr="009402E4">
        <w:rPr>
          <w:noProof/>
          <w:sz w:val="28"/>
          <w:szCs w:val="28"/>
        </w:rPr>
        <w:fldChar w:fldCharType="end"/>
      </w:r>
      <w:r w:rsidRPr="009402E4">
        <w:rPr>
          <w:sz w:val="28"/>
          <w:szCs w:val="28"/>
        </w:rPr>
        <w:t>: Sơ đồ tính toán cân bằng nước các lưu vực sông vùng TDMN Bắc Bộ</w:t>
      </w:r>
      <w:bookmarkEnd w:id="170"/>
      <w:bookmarkEnd w:id="171"/>
    </w:p>
    <w:p w14:paraId="30442157" w14:textId="01664334" w:rsidR="001121FA" w:rsidRDefault="007C799D" w:rsidP="00703297">
      <w:pPr>
        <w:spacing w:before="120" w:line="240" w:lineRule="auto"/>
        <w:ind w:firstLine="567"/>
        <w:jc w:val="both"/>
        <w:rPr>
          <w:i/>
          <w:sz w:val="28"/>
          <w:szCs w:val="28"/>
        </w:rPr>
      </w:pPr>
      <w:r>
        <w:rPr>
          <w:i/>
          <w:sz w:val="28"/>
          <w:szCs w:val="28"/>
        </w:rPr>
        <w:t>c</w:t>
      </w:r>
      <w:r w:rsidR="001121FA" w:rsidRPr="003F1023">
        <w:rPr>
          <w:i/>
          <w:sz w:val="28"/>
          <w:szCs w:val="28"/>
        </w:rPr>
        <w:t>) Kết quả tính toán cân bằng nước</w:t>
      </w:r>
    </w:p>
    <w:p w14:paraId="678B5E4D" w14:textId="77777777" w:rsidR="009D120A" w:rsidRPr="003F1023" w:rsidRDefault="009D120A" w:rsidP="00703297">
      <w:pPr>
        <w:spacing w:before="120" w:line="240" w:lineRule="auto"/>
        <w:ind w:firstLine="567"/>
        <w:jc w:val="both"/>
        <w:rPr>
          <w:i/>
          <w:sz w:val="28"/>
          <w:szCs w:val="28"/>
        </w:rPr>
      </w:pPr>
      <w:r w:rsidRPr="003F1023">
        <w:rPr>
          <w:i/>
          <w:sz w:val="28"/>
          <w:szCs w:val="28"/>
        </w:rPr>
        <w:t>*Theo kịch bản nền (hiện trạng)</w:t>
      </w:r>
    </w:p>
    <w:p w14:paraId="68AD8CF5" w14:textId="77777777" w:rsidR="009D120A" w:rsidRPr="003F1023" w:rsidRDefault="009D120A" w:rsidP="00703297">
      <w:pPr>
        <w:pStyle w:val="Content"/>
        <w:rPr>
          <w:sz w:val="28"/>
        </w:rPr>
      </w:pPr>
      <w:r w:rsidRPr="003F1023">
        <w:rPr>
          <w:sz w:val="28"/>
        </w:rPr>
        <w:t>Tổng lượng nước thiếu khoảng 192 triệu m</w:t>
      </w:r>
      <w:r w:rsidRPr="003F1023">
        <w:rPr>
          <w:sz w:val="28"/>
          <w:vertAlign w:val="superscript"/>
        </w:rPr>
        <w:t>3</w:t>
      </w:r>
      <w:r w:rsidRPr="003F1023">
        <w:rPr>
          <w:sz w:val="28"/>
        </w:rPr>
        <w:t>, các khu vực thiếu nước</w:t>
      </w:r>
    </w:p>
    <w:p w14:paraId="65057CCD" w14:textId="77777777" w:rsidR="009D120A" w:rsidRPr="003F1023" w:rsidRDefault="009D120A" w:rsidP="00703297">
      <w:pPr>
        <w:pStyle w:val="Content"/>
        <w:ind w:left="284"/>
        <w:rPr>
          <w:sz w:val="28"/>
        </w:rPr>
      </w:pPr>
      <w:r w:rsidRPr="003F1023">
        <w:rPr>
          <w:sz w:val="28"/>
        </w:rPr>
        <w:t>+ Lưu vực sông Đà - Thao và phụ cận thiếu nước ở 10/23 tiểu khu;</w:t>
      </w:r>
    </w:p>
    <w:p w14:paraId="1E91B099" w14:textId="77777777" w:rsidR="009D120A" w:rsidRPr="003F1023" w:rsidRDefault="009D120A" w:rsidP="00703297">
      <w:pPr>
        <w:pStyle w:val="Content"/>
        <w:ind w:left="284"/>
        <w:rPr>
          <w:sz w:val="28"/>
        </w:rPr>
      </w:pPr>
      <w:r w:rsidRPr="003F1023">
        <w:rPr>
          <w:sz w:val="28"/>
        </w:rPr>
        <w:t>+ Lưu vực Lô - Gâm thiểu nước ở 6/16 tiểu khu dùng nước;</w:t>
      </w:r>
    </w:p>
    <w:p w14:paraId="5630952E" w14:textId="77777777" w:rsidR="009D120A" w:rsidRPr="003F1023" w:rsidRDefault="009D120A" w:rsidP="00703297">
      <w:pPr>
        <w:pStyle w:val="Content"/>
        <w:ind w:left="284"/>
        <w:rPr>
          <w:sz w:val="28"/>
        </w:rPr>
      </w:pPr>
      <w:r w:rsidRPr="003F1023">
        <w:rPr>
          <w:sz w:val="28"/>
        </w:rPr>
        <w:t>+ Lưu vực sông Cầu - Thương thiếu nước ở 5/9 tiểu khu;</w:t>
      </w:r>
    </w:p>
    <w:p w14:paraId="20D7D703" w14:textId="77777777" w:rsidR="009D120A" w:rsidRPr="003F1023" w:rsidRDefault="009D120A" w:rsidP="00703297">
      <w:pPr>
        <w:pStyle w:val="Content"/>
        <w:ind w:left="284"/>
        <w:rPr>
          <w:sz w:val="28"/>
        </w:rPr>
      </w:pPr>
      <w:r w:rsidRPr="003F1023">
        <w:rPr>
          <w:sz w:val="28"/>
        </w:rPr>
        <w:t>+ Lưu vực Bằng Giang - Kỳ Cùng thiếu nước ở 4/7 tiểu khu.</w:t>
      </w:r>
    </w:p>
    <w:p w14:paraId="136044A4" w14:textId="77777777" w:rsidR="009D120A" w:rsidRPr="003F1023" w:rsidRDefault="009D120A" w:rsidP="00703297">
      <w:pPr>
        <w:pStyle w:val="Content"/>
        <w:numPr>
          <w:ilvl w:val="0"/>
          <w:numId w:val="17"/>
        </w:numPr>
        <w:ind w:left="0" w:firstLine="567"/>
        <w:rPr>
          <w:b/>
          <w:i/>
          <w:sz w:val="28"/>
        </w:rPr>
      </w:pPr>
      <w:r w:rsidRPr="003F1023">
        <w:rPr>
          <w:b/>
          <w:i/>
          <w:sz w:val="28"/>
        </w:rPr>
        <w:t>Vùng Trung du:</w:t>
      </w:r>
    </w:p>
    <w:p w14:paraId="6F36040B" w14:textId="77777777" w:rsidR="009D120A" w:rsidRPr="003F1023" w:rsidRDefault="009D120A" w:rsidP="00703297">
      <w:pPr>
        <w:pStyle w:val="Content"/>
        <w:ind w:left="284"/>
        <w:rPr>
          <w:sz w:val="28"/>
        </w:rPr>
      </w:pPr>
      <w:r w:rsidRPr="003F1023">
        <w:rPr>
          <w:sz w:val="28"/>
        </w:rPr>
        <w:t xml:space="preserve">+ </w:t>
      </w:r>
      <w:r>
        <w:rPr>
          <w:sz w:val="28"/>
        </w:rPr>
        <w:t>Tiểu khu</w:t>
      </w:r>
      <w:r w:rsidRPr="003F1023">
        <w:rPr>
          <w:sz w:val="28"/>
        </w:rPr>
        <w:t xml:space="preserve"> Lục Ngạn, Thác Huống thuộc tỉnh Bắc Giang;</w:t>
      </w:r>
    </w:p>
    <w:p w14:paraId="06460A3E" w14:textId="77777777" w:rsidR="009D120A" w:rsidRPr="003F1023" w:rsidRDefault="009D120A" w:rsidP="00703297">
      <w:pPr>
        <w:pStyle w:val="Content"/>
        <w:ind w:left="284"/>
        <w:rPr>
          <w:sz w:val="28"/>
        </w:rPr>
      </w:pPr>
      <w:r w:rsidRPr="003F1023">
        <w:rPr>
          <w:sz w:val="28"/>
        </w:rPr>
        <w:t xml:space="preserve">+ </w:t>
      </w:r>
      <w:r>
        <w:rPr>
          <w:sz w:val="28"/>
        </w:rPr>
        <w:t>Tiểu khu hữu sông Thao</w:t>
      </w:r>
      <w:r w:rsidRPr="003F1023">
        <w:rPr>
          <w:sz w:val="28"/>
        </w:rPr>
        <w:t xml:space="preserve"> thuộc tỉnh Phú Thọ.</w:t>
      </w:r>
    </w:p>
    <w:p w14:paraId="4803A3E5" w14:textId="77777777" w:rsidR="009D120A" w:rsidRPr="003F1023" w:rsidRDefault="009D120A" w:rsidP="00703297">
      <w:pPr>
        <w:pStyle w:val="Content"/>
        <w:numPr>
          <w:ilvl w:val="0"/>
          <w:numId w:val="17"/>
        </w:numPr>
        <w:ind w:left="0" w:firstLine="567"/>
        <w:rPr>
          <w:sz w:val="28"/>
        </w:rPr>
      </w:pPr>
      <w:r w:rsidRPr="003F1023">
        <w:rPr>
          <w:b/>
          <w:i/>
          <w:sz w:val="28"/>
        </w:rPr>
        <w:t xml:space="preserve">Vùng Miền núi: </w:t>
      </w:r>
      <w:r w:rsidRPr="003F1023">
        <w:rPr>
          <w:sz w:val="28"/>
        </w:rPr>
        <w:t>Lượng nước thiếu hụt không tập trung, được phân bố ở nhiều lưu vực sông suối nhỏ.</w:t>
      </w:r>
    </w:p>
    <w:p w14:paraId="4EB36AF2" w14:textId="77777777" w:rsidR="009D120A" w:rsidRPr="003F1023" w:rsidRDefault="009D120A" w:rsidP="00703297">
      <w:pPr>
        <w:spacing w:before="120" w:line="240" w:lineRule="auto"/>
        <w:ind w:firstLine="567"/>
        <w:jc w:val="both"/>
        <w:rPr>
          <w:i/>
          <w:sz w:val="28"/>
          <w:szCs w:val="28"/>
        </w:rPr>
      </w:pPr>
      <w:r w:rsidRPr="003F1023">
        <w:rPr>
          <w:i/>
          <w:sz w:val="28"/>
          <w:szCs w:val="28"/>
        </w:rPr>
        <w:t>*Theo các kịch bản phát triển</w:t>
      </w:r>
    </w:p>
    <w:p w14:paraId="541AAF30" w14:textId="77777777" w:rsidR="009D120A" w:rsidRPr="003F1023" w:rsidRDefault="009D120A" w:rsidP="00703297">
      <w:pPr>
        <w:pStyle w:val="Content"/>
        <w:rPr>
          <w:sz w:val="28"/>
        </w:rPr>
      </w:pPr>
      <w:r w:rsidRPr="003F1023">
        <w:rPr>
          <w:sz w:val="28"/>
        </w:rPr>
        <w:lastRenderedPageBreak/>
        <w:t>Khả năng thiếu nước cao hơn hiện trạng cả về tổng lượng và phạm vi thiếu nước:</w:t>
      </w:r>
    </w:p>
    <w:p w14:paraId="1EBFA625" w14:textId="77777777" w:rsidR="009D120A" w:rsidRPr="003F1023" w:rsidRDefault="009D120A" w:rsidP="00703297">
      <w:pPr>
        <w:pStyle w:val="Content"/>
        <w:numPr>
          <w:ilvl w:val="0"/>
          <w:numId w:val="17"/>
        </w:numPr>
        <w:ind w:left="0" w:firstLine="567"/>
        <w:rPr>
          <w:sz w:val="28"/>
        </w:rPr>
      </w:pPr>
      <w:r w:rsidRPr="003F1023">
        <w:rPr>
          <w:sz w:val="28"/>
        </w:rPr>
        <w:t>Kịch bản phát triển bình thường thiếu nước theo các giai đoạn là từ -302 triệu m</w:t>
      </w:r>
      <w:r w:rsidRPr="003F1023">
        <w:rPr>
          <w:sz w:val="28"/>
          <w:vertAlign w:val="superscript"/>
        </w:rPr>
        <w:t>3</w:t>
      </w:r>
      <w:r w:rsidRPr="003F1023">
        <w:rPr>
          <w:sz w:val="28"/>
        </w:rPr>
        <w:t xml:space="preserve"> đến -402 triệu m</w:t>
      </w:r>
      <w:r w:rsidRPr="003F1023">
        <w:rPr>
          <w:sz w:val="28"/>
          <w:vertAlign w:val="superscript"/>
        </w:rPr>
        <w:t>3</w:t>
      </w:r>
      <w:r w:rsidRPr="003F1023">
        <w:rPr>
          <w:sz w:val="28"/>
        </w:rPr>
        <w:t>.</w:t>
      </w:r>
    </w:p>
    <w:p w14:paraId="3955ADE3" w14:textId="77777777" w:rsidR="009D120A" w:rsidRPr="003F1023" w:rsidRDefault="009D120A" w:rsidP="00703297">
      <w:pPr>
        <w:pStyle w:val="Content"/>
        <w:numPr>
          <w:ilvl w:val="0"/>
          <w:numId w:val="17"/>
        </w:numPr>
        <w:ind w:left="0" w:firstLine="567"/>
        <w:rPr>
          <w:sz w:val="28"/>
        </w:rPr>
      </w:pPr>
      <w:r w:rsidRPr="003F1023">
        <w:rPr>
          <w:sz w:val="28"/>
        </w:rPr>
        <w:t>Kịch bản phát triển bền vững thiếu nước theo các giai đoạn là từ -251 triệu m</w:t>
      </w:r>
      <w:r w:rsidRPr="003F1023">
        <w:rPr>
          <w:sz w:val="28"/>
          <w:vertAlign w:val="superscript"/>
        </w:rPr>
        <w:t>3</w:t>
      </w:r>
      <w:r w:rsidRPr="003F1023">
        <w:rPr>
          <w:sz w:val="28"/>
        </w:rPr>
        <w:t xml:space="preserve"> đến -348 triệu m</w:t>
      </w:r>
      <w:r w:rsidRPr="003F1023">
        <w:rPr>
          <w:sz w:val="28"/>
          <w:vertAlign w:val="superscript"/>
        </w:rPr>
        <w:t>3</w:t>
      </w:r>
      <w:r w:rsidRPr="003F1023">
        <w:rPr>
          <w:sz w:val="28"/>
        </w:rPr>
        <w:t>.</w:t>
      </w:r>
    </w:p>
    <w:p w14:paraId="26FCAC24" w14:textId="77777777" w:rsidR="009D120A" w:rsidRPr="003F1023" w:rsidRDefault="009D120A" w:rsidP="00703297">
      <w:pPr>
        <w:pStyle w:val="Content"/>
        <w:numPr>
          <w:ilvl w:val="0"/>
          <w:numId w:val="17"/>
        </w:numPr>
        <w:ind w:left="0" w:firstLine="567"/>
        <w:rPr>
          <w:sz w:val="28"/>
        </w:rPr>
      </w:pPr>
      <w:r w:rsidRPr="003F1023">
        <w:rPr>
          <w:sz w:val="28"/>
        </w:rPr>
        <w:t>Kịch bản phát triển khủng hoảng thiếu nước theo các giai đoạn là từ -510 triệu m</w:t>
      </w:r>
      <w:r w:rsidRPr="003F1023">
        <w:rPr>
          <w:sz w:val="28"/>
          <w:vertAlign w:val="superscript"/>
        </w:rPr>
        <w:t>3</w:t>
      </w:r>
      <w:r w:rsidRPr="003F1023">
        <w:rPr>
          <w:sz w:val="28"/>
        </w:rPr>
        <w:t xml:space="preserve"> đến -605 triệu m</w:t>
      </w:r>
      <w:r w:rsidRPr="003F1023">
        <w:rPr>
          <w:sz w:val="28"/>
          <w:vertAlign w:val="superscript"/>
        </w:rPr>
        <w:t>3</w:t>
      </w:r>
      <w:r w:rsidRPr="003F1023">
        <w:rPr>
          <w:sz w:val="28"/>
        </w:rPr>
        <w:t>.</w:t>
      </w:r>
    </w:p>
    <w:p w14:paraId="4664B047" w14:textId="77777777" w:rsidR="009D120A" w:rsidRPr="003F1023" w:rsidRDefault="009D120A" w:rsidP="00703297">
      <w:pPr>
        <w:pStyle w:val="Content"/>
        <w:rPr>
          <w:sz w:val="28"/>
        </w:rPr>
      </w:pPr>
      <w:r w:rsidRPr="003F1023">
        <w:rPr>
          <w:sz w:val="28"/>
        </w:rPr>
        <w:t>Lượng nước thiếu gia tăng chủ yếu ở các khu vực dự kiến phát triển cây trồng cạn và một số khu vực canh tác thâm canh tập trung nhưng thiếu công trình điều tiết nguồn nước.</w:t>
      </w:r>
    </w:p>
    <w:p w14:paraId="1FCB6D69" w14:textId="77777777" w:rsidR="009D120A" w:rsidRPr="003F1023" w:rsidRDefault="009D120A" w:rsidP="00703297">
      <w:pPr>
        <w:pStyle w:val="Content"/>
        <w:rPr>
          <w:sz w:val="28"/>
        </w:rPr>
      </w:pPr>
      <w:r w:rsidRPr="003F1023">
        <w:rPr>
          <w:sz w:val="28"/>
        </w:rPr>
        <w:t>Nhu cầu dùng nước cho đô thị và công nghiệp gia tăng lớn. Tuy nhiên do các khu đô thị, công nghiệp thường tập trung ở các khu vực ven các sông suối chính nguồn nước cấp cơ bản không bị thiếu.</w:t>
      </w:r>
    </w:p>
    <w:p w14:paraId="16423915" w14:textId="1919E569" w:rsidR="00064F42" w:rsidRPr="003F1023" w:rsidRDefault="00064F42" w:rsidP="00F15667">
      <w:pPr>
        <w:spacing w:before="120" w:after="120" w:line="240" w:lineRule="auto"/>
        <w:ind w:firstLine="567"/>
        <w:rPr>
          <w:sz w:val="28"/>
          <w:szCs w:val="28"/>
        </w:rPr>
      </w:pPr>
      <w:bookmarkStart w:id="172" w:name="_Toc73376924"/>
      <w:r w:rsidRPr="003F1023">
        <w:rPr>
          <w:sz w:val="28"/>
          <w:szCs w:val="28"/>
        </w:rPr>
        <w:t xml:space="preserve">Bảng </w:t>
      </w:r>
      <w:r w:rsidRPr="003F1023">
        <w:rPr>
          <w:sz w:val="28"/>
          <w:szCs w:val="28"/>
        </w:rPr>
        <w:fldChar w:fldCharType="begin"/>
      </w:r>
      <w:r w:rsidRPr="003F1023">
        <w:rPr>
          <w:sz w:val="28"/>
          <w:szCs w:val="28"/>
        </w:rPr>
        <w:instrText xml:space="preserve"> STYLEREF 1 \s </w:instrText>
      </w:r>
      <w:r w:rsidRPr="003F1023">
        <w:rPr>
          <w:sz w:val="28"/>
          <w:szCs w:val="28"/>
        </w:rPr>
        <w:fldChar w:fldCharType="separate"/>
      </w:r>
      <w:r w:rsidR="008D639A">
        <w:rPr>
          <w:noProof/>
          <w:sz w:val="28"/>
          <w:szCs w:val="28"/>
        </w:rPr>
        <w:t>2</w:t>
      </w:r>
      <w:r w:rsidRPr="003F1023">
        <w:rPr>
          <w:noProof/>
          <w:sz w:val="28"/>
          <w:szCs w:val="28"/>
        </w:rPr>
        <w:fldChar w:fldCharType="end"/>
      </w:r>
      <w:r w:rsidRPr="003F1023">
        <w:rPr>
          <w:sz w:val="28"/>
          <w:szCs w:val="28"/>
        </w:rPr>
        <w:t>.</w:t>
      </w:r>
      <w:r w:rsidRPr="003F1023">
        <w:rPr>
          <w:sz w:val="28"/>
          <w:szCs w:val="28"/>
        </w:rPr>
        <w:fldChar w:fldCharType="begin"/>
      </w:r>
      <w:r w:rsidRPr="003F1023">
        <w:rPr>
          <w:sz w:val="28"/>
          <w:szCs w:val="28"/>
        </w:rPr>
        <w:instrText xml:space="preserve"> SEQ Bảng \* ARABIC \s 1 </w:instrText>
      </w:r>
      <w:r w:rsidRPr="003F1023">
        <w:rPr>
          <w:sz w:val="28"/>
          <w:szCs w:val="28"/>
        </w:rPr>
        <w:fldChar w:fldCharType="separate"/>
      </w:r>
      <w:r w:rsidR="008D639A">
        <w:rPr>
          <w:noProof/>
          <w:sz w:val="28"/>
          <w:szCs w:val="28"/>
        </w:rPr>
        <w:t>8</w:t>
      </w:r>
      <w:r w:rsidRPr="003F1023">
        <w:rPr>
          <w:noProof/>
          <w:sz w:val="28"/>
          <w:szCs w:val="28"/>
        </w:rPr>
        <w:fldChar w:fldCharType="end"/>
      </w:r>
      <w:r w:rsidRPr="003F1023">
        <w:rPr>
          <w:sz w:val="28"/>
          <w:szCs w:val="28"/>
        </w:rPr>
        <w:t>: Tổng hợp kết quả tính toán cân bằng nước</w:t>
      </w:r>
      <w:bookmarkEnd w:id="172"/>
    </w:p>
    <w:p w14:paraId="05949ED1" w14:textId="74183E98" w:rsidR="00064F42" w:rsidRPr="003F1023" w:rsidRDefault="00064F42" w:rsidP="00064F42">
      <w:pPr>
        <w:spacing w:before="120" w:line="240" w:lineRule="auto"/>
        <w:jc w:val="right"/>
        <w:rPr>
          <w:i/>
          <w:szCs w:val="26"/>
          <w:vertAlign w:val="superscript"/>
        </w:rPr>
      </w:pPr>
      <w:r w:rsidRPr="003F1023">
        <w:rPr>
          <w:i/>
          <w:szCs w:val="26"/>
        </w:rPr>
        <w:t>Đơn vị triệu m</w:t>
      </w:r>
      <w:r w:rsidRPr="003F1023">
        <w:rPr>
          <w:i/>
          <w:szCs w:val="26"/>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1692"/>
        <w:gridCol w:w="795"/>
        <w:gridCol w:w="714"/>
        <w:gridCol w:w="714"/>
        <w:gridCol w:w="714"/>
        <w:gridCol w:w="714"/>
        <w:gridCol w:w="714"/>
        <w:gridCol w:w="712"/>
      </w:tblGrid>
      <w:tr w:rsidR="00632877" w:rsidRPr="003F1023" w14:paraId="0DABF27F" w14:textId="77777777" w:rsidTr="001121FA">
        <w:trPr>
          <w:trHeight w:val="710"/>
        </w:trPr>
        <w:tc>
          <w:tcPr>
            <w:tcW w:w="1443" w:type="pct"/>
            <w:vMerge w:val="restart"/>
            <w:tcBorders>
              <w:tl2br w:val="single" w:sz="4" w:space="0" w:color="auto"/>
            </w:tcBorders>
            <w:shd w:val="clear" w:color="auto" w:fill="auto"/>
            <w:vAlign w:val="center"/>
            <w:hideMark/>
          </w:tcPr>
          <w:p w14:paraId="1426EA66" w14:textId="3D5DFBD9" w:rsidR="00632877" w:rsidRPr="003F1023" w:rsidRDefault="00632877" w:rsidP="001121FA">
            <w:pPr>
              <w:spacing w:before="120" w:line="240" w:lineRule="auto"/>
              <w:jc w:val="right"/>
              <w:rPr>
                <w:rFonts w:asciiTheme="minorHAnsi" w:hAnsiTheme="minorHAnsi" w:cstheme="minorHAnsi"/>
                <w:b/>
                <w:sz w:val="24"/>
                <w:szCs w:val="24"/>
                <w:lang w:val="vi-VN" w:eastAsia="vi-VN"/>
              </w:rPr>
            </w:pPr>
            <w:r w:rsidRPr="003F1023">
              <w:rPr>
                <w:rFonts w:asciiTheme="minorHAnsi" w:hAnsiTheme="minorHAnsi" w:cstheme="minorHAnsi"/>
                <w:b/>
                <w:sz w:val="24"/>
                <w:szCs w:val="24"/>
                <w:lang w:val="vi-VN" w:eastAsia="vi-VN"/>
              </w:rPr>
              <w:t>Nhu cầu</w:t>
            </w:r>
          </w:p>
          <w:p w14:paraId="59937997" w14:textId="77777777" w:rsidR="00632877" w:rsidRPr="003F1023" w:rsidRDefault="00632877" w:rsidP="001121FA">
            <w:pPr>
              <w:spacing w:before="120" w:line="240" w:lineRule="auto"/>
              <w:jc w:val="right"/>
              <w:rPr>
                <w:rFonts w:asciiTheme="minorHAnsi" w:hAnsiTheme="minorHAnsi" w:cstheme="minorHAnsi"/>
                <w:b/>
                <w:sz w:val="24"/>
                <w:szCs w:val="24"/>
                <w:lang w:val="vi-VN" w:eastAsia="vi-VN"/>
              </w:rPr>
            </w:pPr>
          </w:p>
          <w:p w14:paraId="56F384D4" w14:textId="33FB0C51" w:rsidR="00632877" w:rsidRPr="003F1023" w:rsidRDefault="00632877" w:rsidP="001121FA">
            <w:pPr>
              <w:spacing w:before="120" w:line="240" w:lineRule="auto"/>
              <w:rPr>
                <w:rFonts w:asciiTheme="minorHAnsi" w:hAnsiTheme="minorHAnsi" w:cstheme="minorHAnsi"/>
                <w:b/>
                <w:sz w:val="24"/>
                <w:szCs w:val="24"/>
                <w:lang w:val="vi-VN" w:eastAsia="vi-VN"/>
              </w:rPr>
            </w:pPr>
            <w:r w:rsidRPr="003F1023">
              <w:rPr>
                <w:rFonts w:asciiTheme="minorHAnsi" w:hAnsiTheme="minorHAnsi" w:cstheme="minorHAnsi"/>
                <w:b/>
                <w:sz w:val="24"/>
                <w:szCs w:val="24"/>
                <w:lang w:val="vi-VN" w:eastAsia="vi-VN"/>
              </w:rPr>
              <w:t>Tiểu vùng</w:t>
            </w:r>
          </w:p>
        </w:tc>
        <w:tc>
          <w:tcPr>
            <w:tcW w:w="890" w:type="pct"/>
            <w:vMerge w:val="restart"/>
            <w:shd w:val="clear" w:color="auto" w:fill="auto"/>
            <w:noWrap/>
            <w:vAlign w:val="center"/>
            <w:hideMark/>
          </w:tcPr>
          <w:p w14:paraId="573B8A50" w14:textId="77777777" w:rsidR="00632877" w:rsidRPr="003F1023" w:rsidRDefault="00632877" w:rsidP="001121FA">
            <w:pPr>
              <w:spacing w:before="120" w:line="240" w:lineRule="auto"/>
              <w:jc w:val="center"/>
              <w:rPr>
                <w:rFonts w:asciiTheme="minorHAnsi" w:hAnsiTheme="minorHAnsi" w:cstheme="minorHAnsi"/>
                <w:b/>
                <w:sz w:val="24"/>
                <w:szCs w:val="24"/>
                <w:lang w:val="vi-VN" w:eastAsia="vi-VN"/>
              </w:rPr>
            </w:pPr>
            <w:r w:rsidRPr="003F1023">
              <w:rPr>
                <w:rFonts w:asciiTheme="minorHAnsi" w:hAnsiTheme="minorHAnsi" w:cstheme="minorHAnsi"/>
                <w:b/>
                <w:sz w:val="24"/>
                <w:szCs w:val="24"/>
                <w:lang w:val="vi-VN" w:eastAsia="vi-VN"/>
              </w:rPr>
              <w:t>Cân đối</w:t>
            </w:r>
          </w:p>
        </w:tc>
        <w:tc>
          <w:tcPr>
            <w:tcW w:w="418" w:type="pct"/>
            <w:shd w:val="clear" w:color="auto" w:fill="auto"/>
            <w:vAlign w:val="center"/>
            <w:hideMark/>
          </w:tcPr>
          <w:p w14:paraId="2235FBFA" w14:textId="77777777" w:rsidR="00632877" w:rsidRPr="003F1023" w:rsidRDefault="00632877" w:rsidP="001121FA">
            <w:pPr>
              <w:spacing w:before="120" w:line="240" w:lineRule="auto"/>
              <w:jc w:val="center"/>
              <w:rPr>
                <w:rFonts w:asciiTheme="minorHAnsi" w:hAnsiTheme="minorHAnsi" w:cstheme="minorHAnsi"/>
                <w:b/>
                <w:sz w:val="24"/>
                <w:szCs w:val="24"/>
                <w:lang w:val="vi-VN" w:eastAsia="vi-VN"/>
              </w:rPr>
            </w:pPr>
            <w:r w:rsidRPr="003F1023">
              <w:rPr>
                <w:rFonts w:asciiTheme="minorHAnsi" w:hAnsiTheme="minorHAnsi" w:cstheme="minorHAnsi"/>
                <w:b/>
                <w:sz w:val="24"/>
                <w:szCs w:val="24"/>
                <w:lang w:val="vi-VN" w:eastAsia="vi-VN"/>
              </w:rPr>
              <w:t>Hiện trạng</w:t>
            </w:r>
          </w:p>
        </w:tc>
        <w:tc>
          <w:tcPr>
            <w:tcW w:w="749" w:type="pct"/>
            <w:gridSpan w:val="2"/>
            <w:shd w:val="clear" w:color="auto" w:fill="auto"/>
            <w:vAlign w:val="center"/>
            <w:hideMark/>
          </w:tcPr>
          <w:p w14:paraId="0C10624A" w14:textId="77777777" w:rsidR="00632877" w:rsidRPr="003F1023" w:rsidRDefault="00632877" w:rsidP="001121FA">
            <w:pPr>
              <w:spacing w:before="120" w:line="240" w:lineRule="auto"/>
              <w:jc w:val="center"/>
              <w:rPr>
                <w:rFonts w:asciiTheme="minorHAnsi" w:hAnsiTheme="minorHAnsi" w:cstheme="minorHAnsi"/>
                <w:b/>
                <w:sz w:val="24"/>
                <w:szCs w:val="24"/>
                <w:lang w:val="vi-VN" w:eastAsia="vi-VN"/>
              </w:rPr>
            </w:pPr>
            <w:r w:rsidRPr="003F1023">
              <w:rPr>
                <w:rFonts w:asciiTheme="minorHAnsi" w:hAnsiTheme="minorHAnsi" w:cstheme="minorHAnsi"/>
                <w:b/>
                <w:sz w:val="24"/>
                <w:szCs w:val="24"/>
                <w:lang w:val="vi-VN" w:eastAsia="vi-VN"/>
              </w:rPr>
              <w:t>Phát triển bình thường</w:t>
            </w:r>
          </w:p>
        </w:tc>
        <w:tc>
          <w:tcPr>
            <w:tcW w:w="749" w:type="pct"/>
            <w:gridSpan w:val="2"/>
            <w:shd w:val="clear" w:color="auto" w:fill="auto"/>
            <w:vAlign w:val="center"/>
            <w:hideMark/>
          </w:tcPr>
          <w:p w14:paraId="6B977AC3" w14:textId="77777777" w:rsidR="00632877" w:rsidRPr="003F1023" w:rsidRDefault="00632877" w:rsidP="001121FA">
            <w:pPr>
              <w:spacing w:before="120" w:line="240" w:lineRule="auto"/>
              <w:jc w:val="center"/>
              <w:rPr>
                <w:rFonts w:asciiTheme="minorHAnsi" w:hAnsiTheme="minorHAnsi" w:cstheme="minorHAnsi"/>
                <w:b/>
                <w:sz w:val="24"/>
                <w:szCs w:val="24"/>
                <w:lang w:val="vi-VN" w:eastAsia="vi-VN"/>
              </w:rPr>
            </w:pPr>
            <w:r w:rsidRPr="003F1023">
              <w:rPr>
                <w:rFonts w:asciiTheme="minorHAnsi" w:hAnsiTheme="minorHAnsi" w:cstheme="minorHAnsi"/>
                <w:b/>
                <w:sz w:val="24"/>
                <w:szCs w:val="24"/>
                <w:lang w:val="vi-VN" w:eastAsia="vi-VN"/>
              </w:rPr>
              <w:t>Phát triển bền vững</w:t>
            </w:r>
          </w:p>
        </w:tc>
        <w:tc>
          <w:tcPr>
            <w:tcW w:w="750" w:type="pct"/>
            <w:gridSpan w:val="2"/>
            <w:shd w:val="clear" w:color="auto" w:fill="auto"/>
            <w:vAlign w:val="center"/>
            <w:hideMark/>
          </w:tcPr>
          <w:p w14:paraId="2D4D686D" w14:textId="77777777" w:rsidR="00632877" w:rsidRPr="003F1023" w:rsidRDefault="00632877" w:rsidP="001121FA">
            <w:pPr>
              <w:spacing w:before="120" w:line="240" w:lineRule="auto"/>
              <w:jc w:val="center"/>
              <w:rPr>
                <w:rFonts w:asciiTheme="minorHAnsi" w:hAnsiTheme="minorHAnsi" w:cstheme="minorHAnsi"/>
                <w:b/>
                <w:sz w:val="24"/>
                <w:szCs w:val="24"/>
                <w:lang w:val="vi-VN" w:eastAsia="vi-VN"/>
              </w:rPr>
            </w:pPr>
            <w:r w:rsidRPr="003F1023">
              <w:rPr>
                <w:rFonts w:asciiTheme="minorHAnsi" w:hAnsiTheme="minorHAnsi" w:cstheme="minorHAnsi"/>
                <w:b/>
                <w:sz w:val="24"/>
                <w:szCs w:val="24"/>
                <w:lang w:val="vi-VN" w:eastAsia="vi-VN"/>
              </w:rPr>
              <w:t>Phát triển khủng hoảng</w:t>
            </w:r>
          </w:p>
        </w:tc>
      </w:tr>
      <w:tr w:rsidR="00632877" w:rsidRPr="003F1023" w14:paraId="134E255F" w14:textId="77777777" w:rsidTr="001121FA">
        <w:trPr>
          <w:trHeight w:val="360"/>
        </w:trPr>
        <w:tc>
          <w:tcPr>
            <w:tcW w:w="1443" w:type="pct"/>
            <w:vMerge/>
            <w:tcBorders>
              <w:tl2br w:val="single" w:sz="4" w:space="0" w:color="auto"/>
            </w:tcBorders>
            <w:shd w:val="clear" w:color="auto" w:fill="auto"/>
            <w:vAlign w:val="center"/>
            <w:hideMark/>
          </w:tcPr>
          <w:p w14:paraId="18829DE6" w14:textId="3C0B2F6B" w:rsidR="00632877" w:rsidRPr="003F1023" w:rsidRDefault="00632877" w:rsidP="001121FA">
            <w:pPr>
              <w:spacing w:before="120" w:line="240" w:lineRule="auto"/>
              <w:rPr>
                <w:rFonts w:asciiTheme="minorHAnsi" w:hAnsiTheme="minorHAnsi" w:cstheme="minorHAnsi"/>
                <w:b/>
                <w:sz w:val="24"/>
                <w:szCs w:val="24"/>
                <w:lang w:val="vi-VN" w:eastAsia="vi-VN"/>
              </w:rPr>
            </w:pPr>
          </w:p>
        </w:tc>
        <w:tc>
          <w:tcPr>
            <w:tcW w:w="890" w:type="pct"/>
            <w:vMerge/>
            <w:shd w:val="clear" w:color="auto" w:fill="auto"/>
            <w:vAlign w:val="center"/>
            <w:hideMark/>
          </w:tcPr>
          <w:p w14:paraId="65F03707" w14:textId="77777777" w:rsidR="00632877" w:rsidRPr="003F1023" w:rsidRDefault="00632877" w:rsidP="001121FA">
            <w:pPr>
              <w:spacing w:before="120" w:line="240" w:lineRule="auto"/>
              <w:rPr>
                <w:rFonts w:asciiTheme="minorHAnsi" w:hAnsiTheme="minorHAnsi" w:cstheme="minorHAnsi"/>
                <w:b/>
                <w:sz w:val="24"/>
                <w:szCs w:val="24"/>
                <w:lang w:val="vi-VN" w:eastAsia="vi-VN"/>
              </w:rPr>
            </w:pPr>
          </w:p>
        </w:tc>
        <w:tc>
          <w:tcPr>
            <w:tcW w:w="418" w:type="pct"/>
            <w:shd w:val="clear" w:color="auto" w:fill="auto"/>
            <w:vAlign w:val="center"/>
            <w:hideMark/>
          </w:tcPr>
          <w:p w14:paraId="4B7BE368" w14:textId="77777777" w:rsidR="00632877" w:rsidRPr="003F1023" w:rsidRDefault="00632877" w:rsidP="001121FA">
            <w:pPr>
              <w:spacing w:before="120" w:line="240" w:lineRule="auto"/>
              <w:jc w:val="center"/>
              <w:rPr>
                <w:rFonts w:asciiTheme="minorHAnsi" w:hAnsiTheme="minorHAnsi" w:cstheme="minorHAnsi"/>
                <w:b/>
                <w:sz w:val="24"/>
                <w:szCs w:val="24"/>
                <w:lang w:val="vi-VN" w:eastAsia="vi-VN"/>
              </w:rPr>
            </w:pPr>
            <w:r w:rsidRPr="003F1023">
              <w:rPr>
                <w:rFonts w:asciiTheme="minorHAnsi" w:hAnsiTheme="minorHAnsi" w:cstheme="minorHAnsi"/>
                <w:b/>
                <w:sz w:val="24"/>
                <w:szCs w:val="24"/>
                <w:lang w:val="vi-VN" w:eastAsia="vi-VN"/>
              </w:rPr>
              <w:t>2019</w:t>
            </w:r>
          </w:p>
        </w:tc>
        <w:tc>
          <w:tcPr>
            <w:tcW w:w="375" w:type="pct"/>
            <w:shd w:val="clear" w:color="auto" w:fill="auto"/>
            <w:vAlign w:val="center"/>
            <w:hideMark/>
          </w:tcPr>
          <w:p w14:paraId="6ACFDAC8" w14:textId="77777777" w:rsidR="00632877" w:rsidRPr="003F1023" w:rsidRDefault="00632877" w:rsidP="001121FA">
            <w:pPr>
              <w:spacing w:before="120" w:line="240" w:lineRule="auto"/>
              <w:jc w:val="center"/>
              <w:rPr>
                <w:rFonts w:asciiTheme="minorHAnsi" w:hAnsiTheme="minorHAnsi" w:cstheme="minorHAnsi"/>
                <w:b/>
                <w:sz w:val="24"/>
                <w:szCs w:val="24"/>
                <w:lang w:val="vi-VN" w:eastAsia="vi-VN"/>
              </w:rPr>
            </w:pPr>
            <w:r w:rsidRPr="003F1023">
              <w:rPr>
                <w:rFonts w:asciiTheme="minorHAnsi" w:hAnsiTheme="minorHAnsi" w:cstheme="minorHAnsi"/>
                <w:b/>
                <w:sz w:val="24"/>
                <w:szCs w:val="24"/>
                <w:lang w:val="vi-VN" w:eastAsia="vi-VN"/>
              </w:rPr>
              <w:t>2030</w:t>
            </w:r>
          </w:p>
        </w:tc>
        <w:tc>
          <w:tcPr>
            <w:tcW w:w="375" w:type="pct"/>
            <w:shd w:val="clear" w:color="auto" w:fill="auto"/>
            <w:vAlign w:val="center"/>
            <w:hideMark/>
          </w:tcPr>
          <w:p w14:paraId="430907DE" w14:textId="77777777" w:rsidR="00632877" w:rsidRPr="003F1023" w:rsidRDefault="00632877" w:rsidP="001121FA">
            <w:pPr>
              <w:spacing w:before="120" w:line="240" w:lineRule="auto"/>
              <w:jc w:val="center"/>
              <w:rPr>
                <w:rFonts w:asciiTheme="minorHAnsi" w:hAnsiTheme="minorHAnsi" w:cstheme="minorHAnsi"/>
                <w:b/>
                <w:sz w:val="24"/>
                <w:szCs w:val="24"/>
                <w:lang w:val="vi-VN" w:eastAsia="vi-VN"/>
              </w:rPr>
            </w:pPr>
            <w:r w:rsidRPr="003F1023">
              <w:rPr>
                <w:rFonts w:asciiTheme="minorHAnsi" w:hAnsiTheme="minorHAnsi" w:cstheme="minorHAnsi"/>
                <w:b/>
                <w:sz w:val="24"/>
                <w:szCs w:val="24"/>
                <w:lang w:val="vi-VN" w:eastAsia="vi-VN"/>
              </w:rPr>
              <w:t>2050</w:t>
            </w:r>
          </w:p>
        </w:tc>
        <w:tc>
          <w:tcPr>
            <w:tcW w:w="375" w:type="pct"/>
            <w:shd w:val="clear" w:color="auto" w:fill="auto"/>
            <w:vAlign w:val="center"/>
            <w:hideMark/>
          </w:tcPr>
          <w:p w14:paraId="4C7FA7FD" w14:textId="77777777" w:rsidR="00632877" w:rsidRPr="003F1023" w:rsidRDefault="00632877" w:rsidP="001121FA">
            <w:pPr>
              <w:spacing w:before="120" w:line="240" w:lineRule="auto"/>
              <w:jc w:val="center"/>
              <w:rPr>
                <w:rFonts w:asciiTheme="minorHAnsi" w:hAnsiTheme="minorHAnsi" w:cstheme="minorHAnsi"/>
                <w:b/>
                <w:sz w:val="24"/>
                <w:szCs w:val="24"/>
                <w:lang w:val="vi-VN" w:eastAsia="vi-VN"/>
              </w:rPr>
            </w:pPr>
            <w:r w:rsidRPr="003F1023">
              <w:rPr>
                <w:rFonts w:asciiTheme="minorHAnsi" w:hAnsiTheme="minorHAnsi" w:cstheme="minorHAnsi"/>
                <w:b/>
                <w:sz w:val="24"/>
                <w:szCs w:val="24"/>
                <w:lang w:val="vi-VN" w:eastAsia="vi-VN"/>
              </w:rPr>
              <w:t>2030</w:t>
            </w:r>
          </w:p>
        </w:tc>
        <w:tc>
          <w:tcPr>
            <w:tcW w:w="375" w:type="pct"/>
            <w:shd w:val="clear" w:color="auto" w:fill="auto"/>
            <w:vAlign w:val="center"/>
            <w:hideMark/>
          </w:tcPr>
          <w:p w14:paraId="585C74AB" w14:textId="77777777" w:rsidR="00632877" w:rsidRPr="003F1023" w:rsidRDefault="00632877" w:rsidP="001121FA">
            <w:pPr>
              <w:spacing w:before="120" w:line="240" w:lineRule="auto"/>
              <w:jc w:val="center"/>
              <w:rPr>
                <w:rFonts w:asciiTheme="minorHAnsi" w:hAnsiTheme="minorHAnsi" w:cstheme="minorHAnsi"/>
                <w:b/>
                <w:sz w:val="24"/>
                <w:szCs w:val="24"/>
                <w:lang w:val="vi-VN" w:eastAsia="vi-VN"/>
              </w:rPr>
            </w:pPr>
            <w:r w:rsidRPr="003F1023">
              <w:rPr>
                <w:rFonts w:asciiTheme="minorHAnsi" w:hAnsiTheme="minorHAnsi" w:cstheme="minorHAnsi"/>
                <w:b/>
                <w:sz w:val="24"/>
                <w:szCs w:val="24"/>
                <w:lang w:val="vi-VN" w:eastAsia="vi-VN"/>
              </w:rPr>
              <w:t>2050</w:t>
            </w:r>
          </w:p>
        </w:tc>
        <w:tc>
          <w:tcPr>
            <w:tcW w:w="375" w:type="pct"/>
            <w:shd w:val="clear" w:color="auto" w:fill="auto"/>
            <w:vAlign w:val="center"/>
            <w:hideMark/>
          </w:tcPr>
          <w:p w14:paraId="6DF4A334" w14:textId="77777777" w:rsidR="00632877" w:rsidRPr="003F1023" w:rsidRDefault="00632877" w:rsidP="001121FA">
            <w:pPr>
              <w:spacing w:before="120" w:line="240" w:lineRule="auto"/>
              <w:jc w:val="center"/>
              <w:rPr>
                <w:rFonts w:asciiTheme="minorHAnsi" w:hAnsiTheme="minorHAnsi" w:cstheme="minorHAnsi"/>
                <w:b/>
                <w:sz w:val="24"/>
                <w:szCs w:val="24"/>
                <w:lang w:val="vi-VN" w:eastAsia="vi-VN"/>
              </w:rPr>
            </w:pPr>
            <w:r w:rsidRPr="003F1023">
              <w:rPr>
                <w:rFonts w:asciiTheme="minorHAnsi" w:hAnsiTheme="minorHAnsi" w:cstheme="minorHAnsi"/>
                <w:b/>
                <w:sz w:val="24"/>
                <w:szCs w:val="24"/>
                <w:lang w:val="vi-VN" w:eastAsia="vi-VN"/>
              </w:rPr>
              <w:t>2030</w:t>
            </w:r>
          </w:p>
        </w:tc>
        <w:tc>
          <w:tcPr>
            <w:tcW w:w="375" w:type="pct"/>
            <w:shd w:val="clear" w:color="auto" w:fill="auto"/>
            <w:vAlign w:val="center"/>
            <w:hideMark/>
          </w:tcPr>
          <w:p w14:paraId="5D25EEFC" w14:textId="77777777" w:rsidR="00632877" w:rsidRPr="003F1023" w:rsidRDefault="00632877" w:rsidP="001121FA">
            <w:pPr>
              <w:spacing w:before="120" w:line="240" w:lineRule="auto"/>
              <w:jc w:val="center"/>
              <w:rPr>
                <w:rFonts w:asciiTheme="minorHAnsi" w:hAnsiTheme="minorHAnsi" w:cstheme="minorHAnsi"/>
                <w:b/>
                <w:sz w:val="24"/>
                <w:szCs w:val="24"/>
                <w:lang w:val="vi-VN" w:eastAsia="vi-VN"/>
              </w:rPr>
            </w:pPr>
            <w:r w:rsidRPr="003F1023">
              <w:rPr>
                <w:rFonts w:asciiTheme="minorHAnsi" w:hAnsiTheme="minorHAnsi" w:cstheme="minorHAnsi"/>
                <w:b/>
                <w:sz w:val="24"/>
                <w:szCs w:val="24"/>
                <w:lang w:val="vi-VN" w:eastAsia="vi-VN"/>
              </w:rPr>
              <w:t>2050</w:t>
            </w:r>
          </w:p>
        </w:tc>
      </w:tr>
      <w:tr w:rsidR="00632877" w:rsidRPr="003F1023" w14:paraId="3461EBD3" w14:textId="77777777" w:rsidTr="001121FA">
        <w:trPr>
          <w:trHeight w:val="320"/>
        </w:trPr>
        <w:tc>
          <w:tcPr>
            <w:tcW w:w="1443" w:type="pct"/>
            <w:vMerge w:val="restart"/>
            <w:shd w:val="clear" w:color="auto" w:fill="auto"/>
            <w:vAlign w:val="center"/>
            <w:hideMark/>
          </w:tcPr>
          <w:p w14:paraId="37FC6F99" w14:textId="77777777" w:rsidR="00B21BE5" w:rsidRPr="003F1023" w:rsidRDefault="00B21BE5" w:rsidP="001121FA">
            <w:pPr>
              <w:spacing w:before="120" w:line="240" w:lineRule="auto"/>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Vùng sông Đà, Thao</w:t>
            </w:r>
          </w:p>
        </w:tc>
        <w:tc>
          <w:tcPr>
            <w:tcW w:w="890" w:type="pct"/>
            <w:shd w:val="clear" w:color="auto" w:fill="auto"/>
            <w:noWrap/>
            <w:vAlign w:val="bottom"/>
            <w:hideMark/>
          </w:tcPr>
          <w:p w14:paraId="6A52225C"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Nhu cầu nước</w:t>
            </w:r>
          </w:p>
        </w:tc>
        <w:tc>
          <w:tcPr>
            <w:tcW w:w="418" w:type="pct"/>
            <w:shd w:val="clear" w:color="auto" w:fill="auto"/>
            <w:vAlign w:val="center"/>
            <w:hideMark/>
          </w:tcPr>
          <w:p w14:paraId="6BFD2532"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3015</w:t>
            </w:r>
          </w:p>
        </w:tc>
        <w:tc>
          <w:tcPr>
            <w:tcW w:w="375" w:type="pct"/>
            <w:shd w:val="clear" w:color="auto" w:fill="auto"/>
            <w:vAlign w:val="center"/>
            <w:hideMark/>
          </w:tcPr>
          <w:p w14:paraId="6988E014"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3387</w:t>
            </w:r>
          </w:p>
        </w:tc>
        <w:tc>
          <w:tcPr>
            <w:tcW w:w="375" w:type="pct"/>
            <w:shd w:val="clear" w:color="auto" w:fill="auto"/>
            <w:vAlign w:val="center"/>
            <w:hideMark/>
          </w:tcPr>
          <w:p w14:paraId="43095547"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3669</w:t>
            </w:r>
          </w:p>
        </w:tc>
        <w:tc>
          <w:tcPr>
            <w:tcW w:w="375" w:type="pct"/>
            <w:shd w:val="clear" w:color="auto" w:fill="auto"/>
            <w:vAlign w:val="center"/>
            <w:hideMark/>
          </w:tcPr>
          <w:p w14:paraId="581961DA"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3156</w:t>
            </w:r>
          </w:p>
        </w:tc>
        <w:tc>
          <w:tcPr>
            <w:tcW w:w="375" w:type="pct"/>
            <w:shd w:val="clear" w:color="auto" w:fill="auto"/>
            <w:vAlign w:val="center"/>
            <w:hideMark/>
          </w:tcPr>
          <w:p w14:paraId="60CBD8F6"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3467</w:t>
            </w:r>
          </w:p>
        </w:tc>
        <w:tc>
          <w:tcPr>
            <w:tcW w:w="375" w:type="pct"/>
            <w:shd w:val="clear" w:color="auto" w:fill="auto"/>
            <w:vAlign w:val="center"/>
            <w:hideMark/>
          </w:tcPr>
          <w:p w14:paraId="074F3D5F"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3524</w:t>
            </w:r>
          </w:p>
        </w:tc>
        <w:tc>
          <w:tcPr>
            <w:tcW w:w="375" w:type="pct"/>
            <w:shd w:val="clear" w:color="auto" w:fill="auto"/>
            <w:vAlign w:val="center"/>
            <w:hideMark/>
          </w:tcPr>
          <w:p w14:paraId="05F21D7D"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3937</w:t>
            </w:r>
          </w:p>
        </w:tc>
      </w:tr>
      <w:tr w:rsidR="00632877" w:rsidRPr="003F1023" w14:paraId="23A135B2" w14:textId="77777777" w:rsidTr="001121FA">
        <w:trPr>
          <w:trHeight w:val="320"/>
        </w:trPr>
        <w:tc>
          <w:tcPr>
            <w:tcW w:w="1443" w:type="pct"/>
            <w:vMerge/>
            <w:shd w:val="clear" w:color="auto" w:fill="auto"/>
            <w:vAlign w:val="center"/>
            <w:hideMark/>
          </w:tcPr>
          <w:p w14:paraId="2BA0C5F6" w14:textId="77777777" w:rsidR="00B21BE5" w:rsidRPr="003F1023" w:rsidRDefault="00B21BE5" w:rsidP="001121FA">
            <w:pPr>
              <w:spacing w:before="120" w:line="240" w:lineRule="auto"/>
              <w:rPr>
                <w:rFonts w:asciiTheme="minorHAnsi" w:hAnsiTheme="minorHAnsi" w:cstheme="minorHAnsi"/>
                <w:sz w:val="24"/>
                <w:szCs w:val="24"/>
                <w:lang w:val="vi-VN" w:eastAsia="vi-VN"/>
              </w:rPr>
            </w:pPr>
          </w:p>
        </w:tc>
        <w:tc>
          <w:tcPr>
            <w:tcW w:w="890" w:type="pct"/>
            <w:shd w:val="clear" w:color="auto" w:fill="auto"/>
            <w:noWrap/>
            <w:vAlign w:val="bottom"/>
            <w:hideMark/>
          </w:tcPr>
          <w:p w14:paraId="51D72CB5"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Thiếu nước</w:t>
            </w:r>
          </w:p>
        </w:tc>
        <w:tc>
          <w:tcPr>
            <w:tcW w:w="418" w:type="pct"/>
            <w:shd w:val="clear" w:color="auto" w:fill="auto"/>
            <w:vAlign w:val="center"/>
            <w:hideMark/>
          </w:tcPr>
          <w:p w14:paraId="46DAFA63"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-58</w:t>
            </w:r>
          </w:p>
        </w:tc>
        <w:tc>
          <w:tcPr>
            <w:tcW w:w="375" w:type="pct"/>
            <w:shd w:val="clear" w:color="auto" w:fill="auto"/>
            <w:vAlign w:val="center"/>
            <w:hideMark/>
          </w:tcPr>
          <w:p w14:paraId="59C4919D"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-115</w:t>
            </w:r>
          </w:p>
        </w:tc>
        <w:tc>
          <w:tcPr>
            <w:tcW w:w="375" w:type="pct"/>
            <w:shd w:val="clear" w:color="auto" w:fill="auto"/>
            <w:vAlign w:val="center"/>
            <w:hideMark/>
          </w:tcPr>
          <w:p w14:paraId="65131238"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-153</w:t>
            </w:r>
          </w:p>
        </w:tc>
        <w:tc>
          <w:tcPr>
            <w:tcW w:w="375" w:type="pct"/>
            <w:shd w:val="clear" w:color="auto" w:fill="auto"/>
            <w:vAlign w:val="center"/>
            <w:hideMark/>
          </w:tcPr>
          <w:p w14:paraId="27AED48C"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-95</w:t>
            </w:r>
          </w:p>
        </w:tc>
        <w:tc>
          <w:tcPr>
            <w:tcW w:w="375" w:type="pct"/>
            <w:shd w:val="clear" w:color="auto" w:fill="auto"/>
            <w:vAlign w:val="center"/>
            <w:hideMark/>
          </w:tcPr>
          <w:p w14:paraId="791CCF67"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-132</w:t>
            </w:r>
          </w:p>
        </w:tc>
        <w:tc>
          <w:tcPr>
            <w:tcW w:w="375" w:type="pct"/>
            <w:shd w:val="clear" w:color="auto" w:fill="auto"/>
            <w:vAlign w:val="center"/>
            <w:hideMark/>
          </w:tcPr>
          <w:p w14:paraId="614DACBC"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-194</w:t>
            </w:r>
          </w:p>
        </w:tc>
        <w:tc>
          <w:tcPr>
            <w:tcW w:w="375" w:type="pct"/>
            <w:shd w:val="clear" w:color="auto" w:fill="auto"/>
            <w:vAlign w:val="center"/>
            <w:hideMark/>
          </w:tcPr>
          <w:p w14:paraId="7BE88E1F"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-230</w:t>
            </w:r>
          </w:p>
        </w:tc>
      </w:tr>
      <w:tr w:rsidR="00632877" w:rsidRPr="003F1023" w14:paraId="6C3E01EE" w14:textId="77777777" w:rsidTr="001121FA">
        <w:trPr>
          <w:trHeight w:val="320"/>
        </w:trPr>
        <w:tc>
          <w:tcPr>
            <w:tcW w:w="1443" w:type="pct"/>
            <w:vMerge w:val="restart"/>
            <w:shd w:val="clear" w:color="auto" w:fill="auto"/>
            <w:vAlign w:val="center"/>
            <w:hideMark/>
          </w:tcPr>
          <w:p w14:paraId="7A95C002" w14:textId="77777777" w:rsidR="00B21BE5" w:rsidRPr="003F1023" w:rsidRDefault="00B21BE5" w:rsidP="001121FA">
            <w:pPr>
              <w:spacing w:before="120" w:line="240" w:lineRule="auto"/>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Lưu vực sông Lô Gâm</w:t>
            </w:r>
          </w:p>
        </w:tc>
        <w:tc>
          <w:tcPr>
            <w:tcW w:w="890" w:type="pct"/>
            <w:shd w:val="clear" w:color="auto" w:fill="auto"/>
            <w:noWrap/>
            <w:vAlign w:val="bottom"/>
            <w:hideMark/>
          </w:tcPr>
          <w:p w14:paraId="5DF3FE77"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Nhu cầu nước</w:t>
            </w:r>
          </w:p>
        </w:tc>
        <w:tc>
          <w:tcPr>
            <w:tcW w:w="418" w:type="pct"/>
            <w:shd w:val="clear" w:color="auto" w:fill="auto"/>
            <w:vAlign w:val="center"/>
            <w:hideMark/>
          </w:tcPr>
          <w:p w14:paraId="7476113D"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1276</w:t>
            </w:r>
          </w:p>
        </w:tc>
        <w:tc>
          <w:tcPr>
            <w:tcW w:w="375" w:type="pct"/>
            <w:shd w:val="clear" w:color="auto" w:fill="auto"/>
            <w:vAlign w:val="center"/>
            <w:hideMark/>
          </w:tcPr>
          <w:p w14:paraId="70805495"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1460</w:t>
            </w:r>
          </w:p>
        </w:tc>
        <w:tc>
          <w:tcPr>
            <w:tcW w:w="375" w:type="pct"/>
            <w:shd w:val="clear" w:color="auto" w:fill="auto"/>
            <w:vAlign w:val="center"/>
            <w:hideMark/>
          </w:tcPr>
          <w:p w14:paraId="0639C90D"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1741</w:t>
            </w:r>
          </w:p>
        </w:tc>
        <w:tc>
          <w:tcPr>
            <w:tcW w:w="375" w:type="pct"/>
            <w:shd w:val="clear" w:color="auto" w:fill="auto"/>
            <w:vAlign w:val="center"/>
            <w:hideMark/>
          </w:tcPr>
          <w:p w14:paraId="71E2A101"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1353</w:t>
            </w:r>
          </w:p>
        </w:tc>
        <w:tc>
          <w:tcPr>
            <w:tcW w:w="375" w:type="pct"/>
            <w:shd w:val="clear" w:color="auto" w:fill="auto"/>
            <w:vAlign w:val="center"/>
            <w:hideMark/>
          </w:tcPr>
          <w:p w14:paraId="1E47A6CA"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1647</w:t>
            </w:r>
          </w:p>
        </w:tc>
        <w:tc>
          <w:tcPr>
            <w:tcW w:w="375" w:type="pct"/>
            <w:shd w:val="clear" w:color="auto" w:fill="auto"/>
            <w:vAlign w:val="center"/>
            <w:hideMark/>
          </w:tcPr>
          <w:p w14:paraId="3DD65DF0"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1582</w:t>
            </w:r>
          </w:p>
        </w:tc>
        <w:tc>
          <w:tcPr>
            <w:tcW w:w="375" w:type="pct"/>
            <w:shd w:val="clear" w:color="auto" w:fill="auto"/>
            <w:vAlign w:val="center"/>
            <w:hideMark/>
          </w:tcPr>
          <w:p w14:paraId="63DE8FC2"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1773</w:t>
            </w:r>
          </w:p>
        </w:tc>
      </w:tr>
      <w:tr w:rsidR="00632877" w:rsidRPr="003F1023" w14:paraId="3AC066E6" w14:textId="77777777" w:rsidTr="001121FA">
        <w:trPr>
          <w:trHeight w:val="320"/>
        </w:trPr>
        <w:tc>
          <w:tcPr>
            <w:tcW w:w="1443" w:type="pct"/>
            <w:vMerge/>
            <w:shd w:val="clear" w:color="auto" w:fill="auto"/>
            <w:vAlign w:val="center"/>
            <w:hideMark/>
          </w:tcPr>
          <w:p w14:paraId="21DCFC5A" w14:textId="77777777" w:rsidR="00B21BE5" w:rsidRPr="003F1023" w:rsidRDefault="00B21BE5" w:rsidP="001121FA">
            <w:pPr>
              <w:spacing w:before="120" w:line="240" w:lineRule="auto"/>
              <w:rPr>
                <w:rFonts w:asciiTheme="minorHAnsi" w:hAnsiTheme="minorHAnsi" w:cstheme="minorHAnsi"/>
                <w:sz w:val="24"/>
                <w:szCs w:val="24"/>
                <w:lang w:val="vi-VN" w:eastAsia="vi-VN"/>
              </w:rPr>
            </w:pPr>
          </w:p>
        </w:tc>
        <w:tc>
          <w:tcPr>
            <w:tcW w:w="890" w:type="pct"/>
            <w:shd w:val="clear" w:color="auto" w:fill="auto"/>
            <w:noWrap/>
            <w:vAlign w:val="bottom"/>
            <w:hideMark/>
          </w:tcPr>
          <w:p w14:paraId="35C9C9F5"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Thiếu nước</w:t>
            </w:r>
          </w:p>
        </w:tc>
        <w:tc>
          <w:tcPr>
            <w:tcW w:w="418" w:type="pct"/>
            <w:shd w:val="clear" w:color="auto" w:fill="auto"/>
            <w:vAlign w:val="center"/>
            <w:hideMark/>
          </w:tcPr>
          <w:p w14:paraId="19559DDD"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-38</w:t>
            </w:r>
          </w:p>
        </w:tc>
        <w:tc>
          <w:tcPr>
            <w:tcW w:w="375" w:type="pct"/>
            <w:shd w:val="clear" w:color="auto" w:fill="auto"/>
            <w:vAlign w:val="center"/>
            <w:hideMark/>
          </w:tcPr>
          <w:p w14:paraId="0495E34F"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-58</w:t>
            </w:r>
          </w:p>
        </w:tc>
        <w:tc>
          <w:tcPr>
            <w:tcW w:w="375" w:type="pct"/>
            <w:shd w:val="clear" w:color="auto" w:fill="auto"/>
            <w:vAlign w:val="center"/>
            <w:hideMark/>
          </w:tcPr>
          <w:p w14:paraId="053DEDC6"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-77</w:t>
            </w:r>
          </w:p>
        </w:tc>
        <w:tc>
          <w:tcPr>
            <w:tcW w:w="375" w:type="pct"/>
            <w:shd w:val="clear" w:color="auto" w:fill="auto"/>
            <w:vAlign w:val="center"/>
            <w:hideMark/>
          </w:tcPr>
          <w:p w14:paraId="33D76E84"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-48</w:t>
            </w:r>
          </w:p>
        </w:tc>
        <w:tc>
          <w:tcPr>
            <w:tcW w:w="375" w:type="pct"/>
            <w:shd w:val="clear" w:color="auto" w:fill="auto"/>
            <w:vAlign w:val="center"/>
            <w:hideMark/>
          </w:tcPr>
          <w:p w14:paraId="6AB79086"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-67</w:t>
            </w:r>
          </w:p>
        </w:tc>
        <w:tc>
          <w:tcPr>
            <w:tcW w:w="375" w:type="pct"/>
            <w:shd w:val="clear" w:color="auto" w:fill="auto"/>
            <w:vAlign w:val="center"/>
            <w:hideMark/>
          </w:tcPr>
          <w:p w14:paraId="1F3044F7"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-98</w:t>
            </w:r>
          </w:p>
        </w:tc>
        <w:tc>
          <w:tcPr>
            <w:tcW w:w="375" w:type="pct"/>
            <w:shd w:val="clear" w:color="auto" w:fill="auto"/>
            <w:vAlign w:val="center"/>
            <w:hideMark/>
          </w:tcPr>
          <w:p w14:paraId="19D27ADE"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-116</w:t>
            </w:r>
          </w:p>
        </w:tc>
      </w:tr>
      <w:tr w:rsidR="00632877" w:rsidRPr="003F1023" w14:paraId="45C603BD" w14:textId="77777777" w:rsidTr="001121FA">
        <w:trPr>
          <w:trHeight w:val="320"/>
        </w:trPr>
        <w:tc>
          <w:tcPr>
            <w:tcW w:w="1443" w:type="pct"/>
            <w:vMerge w:val="restart"/>
            <w:shd w:val="clear" w:color="auto" w:fill="auto"/>
            <w:vAlign w:val="center"/>
            <w:hideMark/>
          </w:tcPr>
          <w:p w14:paraId="02384DA4" w14:textId="77777777" w:rsidR="00B21BE5" w:rsidRPr="003F1023" w:rsidRDefault="00B21BE5" w:rsidP="001121FA">
            <w:pPr>
              <w:spacing w:before="120" w:line="240" w:lineRule="auto"/>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Lưu vực sông Cầu - Thương</w:t>
            </w:r>
          </w:p>
        </w:tc>
        <w:tc>
          <w:tcPr>
            <w:tcW w:w="890" w:type="pct"/>
            <w:shd w:val="clear" w:color="auto" w:fill="auto"/>
            <w:noWrap/>
            <w:vAlign w:val="bottom"/>
            <w:hideMark/>
          </w:tcPr>
          <w:p w14:paraId="45073603"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Nhu cầu nước</w:t>
            </w:r>
          </w:p>
        </w:tc>
        <w:tc>
          <w:tcPr>
            <w:tcW w:w="418" w:type="pct"/>
            <w:shd w:val="clear" w:color="auto" w:fill="auto"/>
            <w:vAlign w:val="center"/>
            <w:hideMark/>
          </w:tcPr>
          <w:p w14:paraId="40AFFC17"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2251</w:t>
            </w:r>
          </w:p>
        </w:tc>
        <w:tc>
          <w:tcPr>
            <w:tcW w:w="375" w:type="pct"/>
            <w:shd w:val="clear" w:color="auto" w:fill="auto"/>
            <w:vAlign w:val="center"/>
            <w:hideMark/>
          </w:tcPr>
          <w:p w14:paraId="3A66D785"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2257</w:t>
            </w:r>
          </w:p>
        </w:tc>
        <w:tc>
          <w:tcPr>
            <w:tcW w:w="375" w:type="pct"/>
            <w:shd w:val="clear" w:color="auto" w:fill="auto"/>
            <w:vAlign w:val="center"/>
            <w:hideMark/>
          </w:tcPr>
          <w:p w14:paraId="1666E901"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2376</w:t>
            </w:r>
          </w:p>
        </w:tc>
        <w:tc>
          <w:tcPr>
            <w:tcW w:w="375" w:type="pct"/>
            <w:shd w:val="clear" w:color="auto" w:fill="auto"/>
            <w:vAlign w:val="center"/>
            <w:hideMark/>
          </w:tcPr>
          <w:p w14:paraId="05057D1F"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2105</w:t>
            </w:r>
          </w:p>
        </w:tc>
        <w:tc>
          <w:tcPr>
            <w:tcW w:w="375" w:type="pct"/>
            <w:shd w:val="clear" w:color="auto" w:fill="auto"/>
            <w:vAlign w:val="center"/>
            <w:hideMark/>
          </w:tcPr>
          <w:p w14:paraId="3E9DB2C1"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2291</w:t>
            </w:r>
          </w:p>
        </w:tc>
        <w:tc>
          <w:tcPr>
            <w:tcW w:w="375" w:type="pct"/>
            <w:shd w:val="clear" w:color="auto" w:fill="auto"/>
            <w:vAlign w:val="center"/>
            <w:hideMark/>
          </w:tcPr>
          <w:p w14:paraId="42DF5B33"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2348</w:t>
            </w:r>
          </w:p>
        </w:tc>
        <w:tc>
          <w:tcPr>
            <w:tcW w:w="375" w:type="pct"/>
            <w:shd w:val="clear" w:color="auto" w:fill="auto"/>
            <w:vAlign w:val="center"/>
            <w:hideMark/>
          </w:tcPr>
          <w:p w14:paraId="0DBA7924"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2610</w:t>
            </w:r>
          </w:p>
        </w:tc>
      </w:tr>
      <w:tr w:rsidR="00632877" w:rsidRPr="003F1023" w14:paraId="78C61845" w14:textId="77777777" w:rsidTr="001121FA">
        <w:trPr>
          <w:trHeight w:val="320"/>
        </w:trPr>
        <w:tc>
          <w:tcPr>
            <w:tcW w:w="1443" w:type="pct"/>
            <w:vMerge/>
            <w:shd w:val="clear" w:color="auto" w:fill="auto"/>
            <w:vAlign w:val="center"/>
            <w:hideMark/>
          </w:tcPr>
          <w:p w14:paraId="588A4333" w14:textId="77777777" w:rsidR="00B21BE5" w:rsidRPr="003F1023" w:rsidRDefault="00B21BE5" w:rsidP="001121FA">
            <w:pPr>
              <w:spacing w:before="120" w:line="240" w:lineRule="auto"/>
              <w:rPr>
                <w:rFonts w:asciiTheme="minorHAnsi" w:hAnsiTheme="minorHAnsi" w:cstheme="minorHAnsi"/>
                <w:sz w:val="24"/>
                <w:szCs w:val="24"/>
                <w:lang w:val="vi-VN" w:eastAsia="vi-VN"/>
              </w:rPr>
            </w:pPr>
          </w:p>
        </w:tc>
        <w:tc>
          <w:tcPr>
            <w:tcW w:w="890" w:type="pct"/>
            <w:shd w:val="clear" w:color="auto" w:fill="auto"/>
            <w:noWrap/>
            <w:vAlign w:val="bottom"/>
            <w:hideMark/>
          </w:tcPr>
          <w:p w14:paraId="4B40D7B0"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Thiếu nước</w:t>
            </w:r>
          </w:p>
        </w:tc>
        <w:tc>
          <w:tcPr>
            <w:tcW w:w="418" w:type="pct"/>
            <w:shd w:val="clear" w:color="auto" w:fill="auto"/>
            <w:vAlign w:val="center"/>
            <w:hideMark/>
          </w:tcPr>
          <w:p w14:paraId="119F64D0"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-77</w:t>
            </w:r>
          </w:p>
        </w:tc>
        <w:tc>
          <w:tcPr>
            <w:tcW w:w="375" w:type="pct"/>
            <w:shd w:val="clear" w:color="auto" w:fill="auto"/>
            <w:vAlign w:val="center"/>
            <w:hideMark/>
          </w:tcPr>
          <w:p w14:paraId="2AEB4C4A"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-106</w:t>
            </w:r>
          </w:p>
        </w:tc>
        <w:tc>
          <w:tcPr>
            <w:tcW w:w="375" w:type="pct"/>
            <w:shd w:val="clear" w:color="auto" w:fill="auto"/>
            <w:vAlign w:val="center"/>
            <w:hideMark/>
          </w:tcPr>
          <w:p w14:paraId="1FDA8CB9"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-141</w:t>
            </w:r>
          </w:p>
        </w:tc>
        <w:tc>
          <w:tcPr>
            <w:tcW w:w="375" w:type="pct"/>
            <w:shd w:val="clear" w:color="auto" w:fill="auto"/>
            <w:vAlign w:val="center"/>
            <w:hideMark/>
          </w:tcPr>
          <w:p w14:paraId="1E5566E2"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-88</w:t>
            </w:r>
          </w:p>
        </w:tc>
        <w:tc>
          <w:tcPr>
            <w:tcW w:w="375" w:type="pct"/>
            <w:shd w:val="clear" w:color="auto" w:fill="auto"/>
            <w:vAlign w:val="center"/>
            <w:hideMark/>
          </w:tcPr>
          <w:p w14:paraId="4D589F21"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-122</w:t>
            </w:r>
          </w:p>
        </w:tc>
        <w:tc>
          <w:tcPr>
            <w:tcW w:w="375" w:type="pct"/>
            <w:shd w:val="clear" w:color="auto" w:fill="auto"/>
            <w:vAlign w:val="center"/>
            <w:hideMark/>
          </w:tcPr>
          <w:p w14:paraId="5BDD8336"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-179</w:t>
            </w:r>
          </w:p>
        </w:tc>
        <w:tc>
          <w:tcPr>
            <w:tcW w:w="375" w:type="pct"/>
            <w:shd w:val="clear" w:color="auto" w:fill="auto"/>
            <w:vAlign w:val="center"/>
            <w:hideMark/>
          </w:tcPr>
          <w:p w14:paraId="5BFFA0BB"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-212</w:t>
            </w:r>
          </w:p>
        </w:tc>
      </w:tr>
      <w:tr w:rsidR="00632877" w:rsidRPr="003F1023" w14:paraId="6A25BC00" w14:textId="77777777" w:rsidTr="001121FA">
        <w:trPr>
          <w:trHeight w:val="320"/>
        </w:trPr>
        <w:tc>
          <w:tcPr>
            <w:tcW w:w="1443" w:type="pct"/>
            <w:vMerge w:val="restart"/>
            <w:shd w:val="clear" w:color="auto" w:fill="auto"/>
            <w:vAlign w:val="center"/>
            <w:hideMark/>
          </w:tcPr>
          <w:p w14:paraId="629E164F" w14:textId="77777777" w:rsidR="00B21BE5" w:rsidRPr="003F1023" w:rsidRDefault="00B21BE5" w:rsidP="001121FA">
            <w:pPr>
              <w:spacing w:before="120" w:line="240" w:lineRule="auto"/>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Vùng sông Bằng Giang Kỳ Cùng</w:t>
            </w:r>
          </w:p>
        </w:tc>
        <w:tc>
          <w:tcPr>
            <w:tcW w:w="890" w:type="pct"/>
            <w:shd w:val="clear" w:color="auto" w:fill="auto"/>
            <w:noWrap/>
            <w:vAlign w:val="bottom"/>
            <w:hideMark/>
          </w:tcPr>
          <w:p w14:paraId="65CACFA8"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Nhu cầu nước</w:t>
            </w:r>
          </w:p>
        </w:tc>
        <w:tc>
          <w:tcPr>
            <w:tcW w:w="418" w:type="pct"/>
            <w:shd w:val="clear" w:color="auto" w:fill="auto"/>
            <w:vAlign w:val="center"/>
            <w:hideMark/>
          </w:tcPr>
          <w:p w14:paraId="308D3CA5"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590</w:t>
            </w:r>
          </w:p>
        </w:tc>
        <w:tc>
          <w:tcPr>
            <w:tcW w:w="375" w:type="pct"/>
            <w:shd w:val="clear" w:color="auto" w:fill="auto"/>
            <w:vAlign w:val="center"/>
            <w:hideMark/>
          </w:tcPr>
          <w:p w14:paraId="355C4CE6"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660</w:t>
            </w:r>
          </w:p>
        </w:tc>
        <w:tc>
          <w:tcPr>
            <w:tcW w:w="375" w:type="pct"/>
            <w:shd w:val="clear" w:color="auto" w:fill="auto"/>
            <w:vAlign w:val="center"/>
            <w:hideMark/>
          </w:tcPr>
          <w:p w14:paraId="30FEEDEB"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736</w:t>
            </w:r>
          </w:p>
        </w:tc>
        <w:tc>
          <w:tcPr>
            <w:tcW w:w="375" w:type="pct"/>
            <w:shd w:val="clear" w:color="auto" w:fill="auto"/>
            <w:vAlign w:val="center"/>
            <w:hideMark/>
          </w:tcPr>
          <w:p w14:paraId="3EFA2C75"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617</w:t>
            </w:r>
          </w:p>
        </w:tc>
        <w:tc>
          <w:tcPr>
            <w:tcW w:w="375" w:type="pct"/>
            <w:shd w:val="clear" w:color="auto" w:fill="auto"/>
            <w:vAlign w:val="center"/>
            <w:hideMark/>
          </w:tcPr>
          <w:p w14:paraId="1E886769"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700</w:t>
            </w:r>
          </w:p>
        </w:tc>
        <w:tc>
          <w:tcPr>
            <w:tcW w:w="375" w:type="pct"/>
            <w:shd w:val="clear" w:color="auto" w:fill="auto"/>
            <w:vAlign w:val="center"/>
            <w:hideMark/>
          </w:tcPr>
          <w:p w14:paraId="71F3F7FD"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716</w:t>
            </w:r>
          </w:p>
        </w:tc>
        <w:tc>
          <w:tcPr>
            <w:tcW w:w="375" w:type="pct"/>
            <w:shd w:val="clear" w:color="auto" w:fill="auto"/>
            <w:vAlign w:val="center"/>
            <w:hideMark/>
          </w:tcPr>
          <w:p w14:paraId="377DA4BD"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829</w:t>
            </w:r>
          </w:p>
        </w:tc>
      </w:tr>
      <w:tr w:rsidR="00632877" w:rsidRPr="003F1023" w14:paraId="57CFE2F8" w14:textId="77777777" w:rsidTr="001121FA">
        <w:trPr>
          <w:trHeight w:val="320"/>
        </w:trPr>
        <w:tc>
          <w:tcPr>
            <w:tcW w:w="1443" w:type="pct"/>
            <w:vMerge/>
            <w:shd w:val="clear" w:color="auto" w:fill="auto"/>
            <w:vAlign w:val="center"/>
            <w:hideMark/>
          </w:tcPr>
          <w:p w14:paraId="44AA47EE" w14:textId="77777777" w:rsidR="00B21BE5" w:rsidRPr="003F1023" w:rsidRDefault="00B21BE5" w:rsidP="001121FA">
            <w:pPr>
              <w:spacing w:before="120" w:line="240" w:lineRule="auto"/>
              <w:rPr>
                <w:rFonts w:asciiTheme="minorHAnsi" w:hAnsiTheme="minorHAnsi" w:cstheme="minorHAnsi"/>
                <w:sz w:val="24"/>
                <w:szCs w:val="24"/>
                <w:lang w:val="vi-VN" w:eastAsia="vi-VN"/>
              </w:rPr>
            </w:pPr>
          </w:p>
        </w:tc>
        <w:tc>
          <w:tcPr>
            <w:tcW w:w="890" w:type="pct"/>
            <w:shd w:val="clear" w:color="auto" w:fill="auto"/>
            <w:noWrap/>
            <w:vAlign w:val="bottom"/>
            <w:hideMark/>
          </w:tcPr>
          <w:p w14:paraId="53965FEF"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Thiếu nước</w:t>
            </w:r>
          </w:p>
        </w:tc>
        <w:tc>
          <w:tcPr>
            <w:tcW w:w="418" w:type="pct"/>
            <w:shd w:val="clear" w:color="auto" w:fill="auto"/>
            <w:vAlign w:val="center"/>
            <w:hideMark/>
          </w:tcPr>
          <w:p w14:paraId="4AEB31EF"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-19</w:t>
            </w:r>
          </w:p>
        </w:tc>
        <w:tc>
          <w:tcPr>
            <w:tcW w:w="375" w:type="pct"/>
            <w:shd w:val="clear" w:color="auto" w:fill="auto"/>
            <w:vAlign w:val="center"/>
            <w:hideMark/>
          </w:tcPr>
          <w:p w14:paraId="3BE77D0F"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-24</w:t>
            </w:r>
          </w:p>
        </w:tc>
        <w:tc>
          <w:tcPr>
            <w:tcW w:w="375" w:type="pct"/>
            <w:shd w:val="clear" w:color="auto" w:fill="auto"/>
            <w:vAlign w:val="center"/>
            <w:hideMark/>
          </w:tcPr>
          <w:p w14:paraId="3AB57D1E"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-31</w:t>
            </w:r>
          </w:p>
        </w:tc>
        <w:tc>
          <w:tcPr>
            <w:tcW w:w="375" w:type="pct"/>
            <w:shd w:val="clear" w:color="auto" w:fill="auto"/>
            <w:vAlign w:val="center"/>
            <w:hideMark/>
          </w:tcPr>
          <w:p w14:paraId="5F8DCB7A"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-20</w:t>
            </w:r>
          </w:p>
        </w:tc>
        <w:tc>
          <w:tcPr>
            <w:tcW w:w="375" w:type="pct"/>
            <w:shd w:val="clear" w:color="auto" w:fill="auto"/>
            <w:vAlign w:val="center"/>
            <w:hideMark/>
          </w:tcPr>
          <w:p w14:paraId="5DC3F085"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-27</w:t>
            </w:r>
          </w:p>
        </w:tc>
        <w:tc>
          <w:tcPr>
            <w:tcW w:w="375" w:type="pct"/>
            <w:shd w:val="clear" w:color="auto" w:fill="auto"/>
            <w:vAlign w:val="center"/>
            <w:hideMark/>
          </w:tcPr>
          <w:p w14:paraId="40EEF90E"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-40</w:t>
            </w:r>
          </w:p>
        </w:tc>
        <w:tc>
          <w:tcPr>
            <w:tcW w:w="375" w:type="pct"/>
            <w:shd w:val="clear" w:color="auto" w:fill="auto"/>
            <w:vAlign w:val="center"/>
            <w:hideMark/>
          </w:tcPr>
          <w:p w14:paraId="2AD566A7" w14:textId="77777777" w:rsidR="00B21BE5" w:rsidRPr="003F1023" w:rsidRDefault="00B21BE5" w:rsidP="001121FA">
            <w:pPr>
              <w:spacing w:before="120" w:line="240" w:lineRule="auto"/>
              <w:jc w:val="center"/>
              <w:rPr>
                <w:rFonts w:asciiTheme="minorHAnsi" w:hAnsiTheme="minorHAnsi" w:cstheme="minorHAnsi"/>
                <w:sz w:val="24"/>
                <w:szCs w:val="24"/>
                <w:lang w:val="vi-VN" w:eastAsia="vi-VN"/>
              </w:rPr>
            </w:pPr>
            <w:r w:rsidRPr="003F1023">
              <w:rPr>
                <w:rFonts w:asciiTheme="minorHAnsi" w:hAnsiTheme="minorHAnsi" w:cstheme="minorHAnsi"/>
                <w:sz w:val="24"/>
                <w:szCs w:val="24"/>
                <w:lang w:val="vi-VN" w:eastAsia="vi-VN"/>
              </w:rPr>
              <w:t>-47</w:t>
            </w:r>
          </w:p>
        </w:tc>
      </w:tr>
      <w:tr w:rsidR="00632877" w:rsidRPr="003F1023" w14:paraId="3013C9B9" w14:textId="77777777" w:rsidTr="001121FA">
        <w:trPr>
          <w:trHeight w:val="310"/>
        </w:trPr>
        <w:tc>
          <w:tcPr>
            <w:tcW w:w="1443" w:type="pct"/>
            <w:vMerge w:val="restart"/>
            <w:shd w:val="clear" w:color="auto" w:fill="auto"/>
            <w:vAlign w:val="center"/>
            <w:hideMark/>
          </w:tcPr>
          <w:p w14:paraId="5D4316D0" w14:textId="77777777" w:rsidR="00B21BE5" w:rsidRPr="003F1023" w:rsidRDefault="00B21BE5" w:rsidP="001121FA">
            <w:pPr>
              <w:spacing w:before="120" w:line="240" w:lineRule="auto"/>
              <w:jc w:val="center"/>
              <w:rPr>
                <w:rFonts w:asciiTheme="minorHAnsi" w:hAnsiTheme="minorHAnsi" w:cstheme="minorHAnsi"/>
                <w:b/>
                <w:sz w:val="24"/>
                <w:szCs w:val="24"/>
                <w:lang w:val="vi-VN" w:eastAsia="vi-VN"/>
              </w:rPr>
            </w:pPr>
            <w:r w:rsidRPr="003F1023">
              <w:rPr>
                <w:rFonts w:asciiTheme="minorHAnsi" w:hAnsiTheme="minorHAnsi" w:cstheme="minorHAnsi"/>
                <w:b/>
                <w:sz w:val="24"/>
                <w:szCs w:val="24"/>
                <w:lang w:val="vi-VN" w:eastAsia="vi-VN"/>
              </w:rPr>
              <w:t>Toàn vùng</w:t>
            </w:r>
          </w:p>
        </w:tc>
        <w:tc>
          <w:tcPr>
            <w:tcW w:w="890" w:type="pct"/>
            <w:shd w:val="clear" w:color="auto" w:fill="auto"/>
            <w:noWrap/>
            <w:vAlign w:val="bottom"/>
            <w:hideMark/>
          </w:tcPr>
          <w:p w14:paraId="71CF17C8" w14:textId="77777777" w:rsidR="00B21BE5" w:rsidRPr="003F1023" w:rsidRDefault="00B21BE5" w:rsidP="001121FA">
            <w:pPr>
              <w:spacing w:before="120" w:line="240" w:lineRule="auto"/>
              <w:jc w:val="center"/>
              <w:rPr>
                <w:rFonts w:asciiTheme="minorHAnsi" w:hAnsiTheme="minorHAnsi" w:cstheme="minorHAnsi"/>
                <w:b/>
                <w:sz w:val="24"/>
                <w:szCs w:val="24"/>
                <w:lang w:val="vi-VN" w:eastAsia="vi-VN"/>
              </w:rPr>
            </w:pPr>
            <w:r w:rsidRPr="003F1023">
              <w:rPr>
                <w:rFonts w:asciiTheme="minorHAnsi" w:hAnsiTheme="minorHAnsi" w:cstheme="minorHAnsi"/>
                <w:b/>
                <w:sz w:val="24"/>
                <w:szCs w:val="24"/>
                <w:lang w:val="vi-VN" w:eastAsia="vi-VN"/>
              </w:rPr>
              <w:t>Nhu cầu nước</w:t>
            </w:r>
          </w:p>
        </w:tc>
        <w:tc>
          <w:tcPr>
            <w:tcW w:w="418" w:type="pct"/>
            <w:shd w:val="clear" w:color="auto" w:fill="auto"/>
            <w:vAlign w:val="center"/>
            <w:hideMark/>
          </w:tcPr>
          <w:p w14:paraId="30D034EA" w14:textId="77777777" w:rsidR="00B21BE5" w:rsidRPr="003F1023" w:rsidRDefault="00B21BE5" w:rsidP="001121FA">
            <w:pPr>
              <w:spacing w:before="120" w:line="240" w:lineRule="auto"/>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7132</w:t>
            </w:r>
          </w:p>
        </w:tc>
        <w:tc>
          <w:tcPr>
            <w:tcW w:w="375" w:type="pct"/>
            <w:shd w:val="clear" w:color="auto" w:fill="auto"/>
            <w:vAlign w:val="center"/>
            <w:hideMark/>
          </w:tcPr>
          <w:p w14:paraId="3E8AC628" w14:textId="77777777" w:rsidR="00B21BE5" w:rsidRPr="003F1023" w:rsidRDefault="00B21BE5" w:rsidP="001121FA">
            <w:pPr>
              <w:spacing w:before="120" w:line="240" w:lineRule="auto"/>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7764</w:t>
            </w:r>
          </w:p>
        </w:tc>
        <w:tc>
          <w:tcPr>
            <w:tcW w:w="375" w:type="pct"/>
            <w:shd w:val="clear" w:color="auto" w:fill="auto"/>
            <w:vAlign w:val="center"/>
            <w:hideMark/>
          </w:tcPr>
          <w:p w14:paraId="6CE0BB81" w14:textId="77777777" w:rsidR="00B21BE5" w:rsidRPr="003F1023" w:rsidRDefault="00B21BE5" w:rsidP="001121FA">
            <w:pPr>
              <w:spacing w:before="120" w:line="240" w:lineRule="auto"/>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8523</w:t>
            </w:r>
          </w:p>
        </w:tc>
        <w:tc>
          <w:tcPr>
            <w:tcW w:w="375" w:type="pct"/>
            <w:shd w:val="clear" w:color="auto" w:fill="auto"/>
            <w:vAlign w:val="center"/>
            <w:hideMark/>
          </w:tcPr>
          <w:p w14:paraId="04862EF1" w14:textId="77777777" w:rsidR="00B21BE5" w:rsidRPr="003F1023" w:rsidRDefault="00B21BE5" w:rsidP="001121FA">
            <w:pPr>
              <w:spacing w:before="120" w:line="240" w:lineRule="auto"/>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7230</w:t>
            </w:r>
          </w:p>
        </w:tc>
        <w:tc>
          <w:tcPr>
            <w:tcW w:w="375" w:type="pct"/>
            <w:shd w:val="clear" w:color="auto" w:fill="auto"/>
            <w:vAlign w:val="center"/>
            <w:hideMark/>
          </w:tcPr>
          <w:p w14:paraId="2AC37665" w14:textId="77777777" w:rsidR="00B21BE5" w:rsidRPr="003F1023" w:rsidRDefault="00B21BE5" w:rsidP="001121FA">
            <w:pPr>
              <w:spacing w:before="120" w:line="240" w:lineRule="auto"/>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8105</w:t>
            </w:r>
          </w:p>
        </w:tc>
        <w:tc>
          <w:tcPr>
            <w:tcW w:w="375" w:type="pct"/>
            <w:shd w:val="clear" w:color="auto" w:fill="auto"/>
            <w:vAlign w:val="center"/>
            <w:hideMark/>
          </w:tcPr>
          <w:p w14:paraId="27A1C5ED" w14:textId="77777777" w:rsidR="00B21BE5" w:rsidRPr="003F1023" w:rsidRDefault="00B21BE5" w:rsidP="001121FA">
            <w:pPr>
              <w:spacing w:before="120" w:line="240" w:lineRule="auto"/>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8171</w:t>
            </w:r>
          </w:p>
        </w:tc>
        <w:tc>
          <w:tcPr>
            <w:tcW w:w="375" w:type="pct"/>
            <w:shd w:val="clear" w:color="auto" w:fill="auto"/>
            <w:vAlign w:val="center"/>
            <w:hideMark/>
          </w:tcPr>
          <w:p w14:paraId="0432E8A6" w14:textId="77777777" w:rsidR="00B21BE5" w:rsidRPr="003F1023" w:rsidRDefault="00B21BE5" w:rsidP="001121FA">
            <w:pPr>
              <w:spacing w:before="120" w:line="240" w:lineRule="auto"/>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9150</w:t>
            </w:r>
          </w:p>
        </w:tc>
      </w:tr>
      <w:tr w:rsidR="00632877" w:rsidRPr="003F1023" w14:paraId="0945A6E7" w14:textId="77777777" w:rsidTr="001121FA">
        <w:trPr>
          <w:trHeight w:val="310"/>
        </w:trPr>
        <w:tc>
          <w:tcPr>
            <w:tcW w:w="1443" w:type="pct"/>
            <w:vMerge/>
            <w:shd w:val="clear" w:color="auto" w:fill="auto"/>
            <w:vAlign w:val="center"/>
            <w:hideMark/>
          </w:tcPr>
          <w:p w14:paraId="022E9880" w14:textId="77777777" w:rsidR="00B21BE5" w:rsidRPr="003F1023" w:rsidRDefault="00B21BE5" w:rsidP="001121FA">
            <w:pPr>
              <w:spacing w:before="120" w:line="240" w:lineRule="auto"/>
              <w:rPr>
                <w:rFonts w:asciiTheme="minorHAnsi" w:hAnsiTheme="minorHAnsi" w:cstheme="minorHAnsi"/>
                <w:b/>
                <w:sz w:val="24"/>
                <w:szCs w:val="24"/>
                <w:lang w:val="vi-VN" w:eastAsia="vi-VN"/>
              </w:rPr>
            </w:pPr>
          </w:p>
        </w:tc>
        <w:tc>
          <w:tcPr>
            <w:tcW w:w="890" w:type="pct"/>
            <w:shd w:val="clear" w:color="auto" w:fill="auto"/>
            <w:noWrap/>
            <w:vAlign w:val="bottom"/>
            <w:hideMark/>
          </w:tcPr>
          <w:p w14:paraId="509D1541" w14:textId="77777777" w:rsidR="00B21BE5" w:rsidRPr="003F1023" w:rsidRDefault="00B21BE5" w:rsidP="001121FA">
            <w:pPr>
              <w:spacing w:before="120" w:line="240" w:lineRule="auto"/>
              <w:jc w:val="center"/>
              <w:rPr>
                <w:rFonts w:asciiTheme="minorHAnsi" w:hAnsiTheme="minorHAnsi" w:cstheme="minorHAnsi"/>
                <w:b/>
                <w:sz w:val="24"/>
                <w:szCs w:val="24"/>
                <w:lang w:val="vi-VN" w:eastAsia="vi-VN"/>
              </w:rPr>
            </w:pPr>
            <w:r w:rsidRPr="003F1023">
              <w:rPr>
                <w:rFonts w:asciiTheme="minorHAnsi" w:hAnsiTheme="minorHAnsi" w:cstheme="minorHAnsi"/>
                <w:b/>
                <w:sz w:val="24"/>
                <w:szCs w:val="24"/>
                <w:lang w:val="vi-VN" w:eastAsia="vi-VN"/>
              </w:rPr>
              <w:t>Thiếu nước</w:t>
            </w:r>
          </w:p>
        </w:tc>
        <w:tc>
          <w:tcPr>
            <w:tcW w:w="418" w:type="pct"/>
            <w:shd w:val="clear" w:color="auto" w:fill="auto"/>
            <w:vAlign w:val="center"/>
            <w:hideMark/>
          </w:tcPr>
          <w:p w14:paraId="354545A5" w14:textId="77777777" w:rsidR="00B21BE5" w:rsidRPr="003F1023" w:rsidRDefault="00B21BE5" w:rsidP="001121FA">
            <w:pPr>
              <w:spacing w:before="120" w:line="240" w:lineRule="auto"/>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-192</w:t>
            </w:r>
          </w:p>
        </w:tc>
        <w:tc>
          <w:tcPr>
            <w:tcW w:w="375" w:type="pct"/>
            <w:shd w:val="clear" w:color="auto" w:fill="auto"/>
            <w:vAlign w:val="center"/>
            <w:hideMark/>
          </w:tcPr>
          <w:p w14:paraId="3D8D8C0E" w14:textId="77777777" w:rsidR="00B21BE5" w:rsidRPr="003F1023" w:rsidRDefault="00B21BE5" w:rsidP="001121FA">
            <w:pPr>
              <w:spacing w:before="120" w:line="240" w:lineRule="auto"/>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-302</w:t>
            </w:r>
          </w:p>
        </w:tc>
        <w:tc>
          <w:tcPr>
            <w:tcW w:w="375" w:type="pct"/>
            <w:shd w:val="clear" w:color="auto" w:fill="auto"/>
            <w:vAlign w:val="center"/>
            <w:hideMark/>
          </w:tcPr>
          <w:p w14:paraId="7A42C901" w14:textId="77777777" w:rsidR="00B21BE5" w:rsidRPr="003F1023" w:rsidRDefault="00B21BE5" w:rsidP="001121FA">
            <w:pPr>
              <w:spacing w:before="120" w:line="240" w:lineRule="auto"/>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-402</w:t>
            </w:r>
          </w:p>
        </w:tc>
        <w:tc>
          <w:tcPr>
            <w:tcW w:w="375" w:type="pct"/>
            <w:shd w:val="clear" w:color="auto" w:fill="auto"/>
            <w:vAlign w:val="center"/>
            <w:hideMark/>
          </w:tcPr>
          <w:p w14:paraId="6F2615FC" w14:textId="77777777" w:rsidR="00B21BE5" w:rsidRPr="003F1023" w:rsidRDefault="00B21BE5" w:rsidP="001121FA">
            <w:pPr>
              <w:spacing w:before="120" w:line="240" w:lineRule="auto"/>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-251</w:t>
            </w:r>
          </w:p>
        </w:tc>
        <w:tc>
          <w:tcPr>
            <w:tcW w:w="375" w:type="pct"/>
            <w:shd w:val="clear" w:color="auto" w:fill="auto"/>
            <w:vAlign w:val="center"/>
            <w:hideMark/>
          </w:tcPr>
          <w:p w14:paraId="232650AC" w14:textId="77777777" w:rsidR="00B21BE5" w:rsidRPr="003F1023" w:rsidRDefault="00B21BE5" w:rsidP="001121FA">
            <w:pPr>
              <w:spacing w:before="120" w:line="240" w:lineRule="auto"/>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-348</w:t>
            </w:r>
          </w:p>
        </w:tc>
        <w:tc>
          <w:tcPr>
            <w:tcW w:w="375" w:type="pct"/>
            <w:shd w:val="clear" w:color="auto" w:fill="auto"/>
            <w:vAlign w:val="center"/>
            <w:hideMark/>
          </w:tcPr>
          <w:p w14:paraId="0FF18E29" w14:textId="77777777" w:rsidR="00B21BE5" w:rsidRPr="003F1023" w:rsidRDefault="00B21BE5" w:rsidP="001121FA">
            <w:pPr>
              <w:spacing w:before="120" w:line="240" w:lineRule="auto"/>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-510</w:t>
            </w:r>
          </w:p>
        </w:tc>
        <w:tc>
          <w:tcPr>
            <w:tcW w:w="375" w:type="pct"/>
            <w:shd w:val="clear" w:color="auto" w:fill="auto"/>
            <w:vAlign w:val="center"/>
            <w:hideMark/>
          </w:tcPr>
          <w:p w14:paraId="40E76CCC" w14:textId="77777777" w:rsidR="00B21BE5" w:rsidRPr="003F1023" w:rsidRDefault="00B21BE5" w:rsidP="001121FA">
            <w:pPr>
              <w:spacing w:before="120" w:line="240" w:lineRule="auto"/>
              <w:jc w:val="center"/>
              <w:rPr>
                <w:rFonts w:asciiTheme="minorHAnsi" w:hAnsiTheme="minorHAnsi" w:cstheme="minorHAnsi"/>
                <w:b/>
                <w:bCs/>
                <w:sz w:val="24"/>
                <w:szCs w:val="24"/>
                <w:lang w:val="vi-VN" w:eastAsia="vi-VN"/>
              </w:rPr>
            </w:pPr>
            <w:r w:rsidRPr="003F1023">
              <w:rPr>
                <w:rFonts w:asciiTheme="minorHAnsi" w:hAnsiTheme="minorHAnsi" w:cstheme="minorHAnsi"/>
                <w:b/>
                <w:bCs/>
                <w:sz w:val="24"/>
                <w:szCs w:val="24"/>
                <w:lang w:val="vi-VN" w:eastAsia="vi-VN"/>
              </w:rPr>
              <w:t>-605</w:t>
            </w:r>
          </w:p>
        </w:tc>
      </w:tr>
    </w:tbl>
    <w:p w14:paraId="70DF9126" w14:textId="194B3AEF" w:rsidR="001121FA" w:rsidRDefault="009D120A" w:rsidP="007C799D">
      <w:pPr>
        <w:spacing w:line="240" w:lineRule="auto"/>
        <w:ind w:firstLine="567"/>
        <w:jc w:val="both"/>
        <w:rPr>
          <w:i/>
          <w:sz w:val="24"/>
          <w:szCs w:val="24"/>
        </w:rPr>
      </w:pPr>
      <w:r>
        <w:rPr>
          <w:i/>
          <w:sz w:val="24"/>
          <w:szCs w:val="24"/>
        </w:rPr>
        <w:t xml:space="preserve">Ghi chú: </w:t>
      </w:r>
      <w:r w:rsidR="001121FA" w:rsidRPr="007C799D">
        <w:rPr>
          <w:i/>
          <w:sz w:val="24"/>
          <w:szCs w:val="24"/>
        </w:rPr>
        <w:t>Kết quả tỉnh toán cân bằng nước ở trên đã bao gồm có sự tham gia cấp nước của các hồ thủy lợi hiện có.</w:t>
      </w:r>
    </w:p>
    <w:p w14:paraId="6B56B72B" w14:textId="7DF8669D" w:rsidR="004E094B" w:rsidRPr="003F1023" w:rsidRDefault="00C02FC1" w:rsidP="009D120A">
      <w:pPr>
        <w:pStyle w:val="Content"/>
        <w:widowControl w:val="0"/>
        <w:rPr>
          <w:b/>
          <w:i/>
          <w:sz w:val="28"/>
        </w:rPr>
      </w:pPr>
      <w:r>
        <w:rPr>
          <w:b/>
          <w:i/>
          <w:sz w:val="28"/>
        </w:rPr>
        <w:t xml:space="preserve">4) </w:t>
      </w:r>
      <w:r w:rsidR="00C46CA1" w:rsidRPr="003F1023">
        <w:rPr>
          <w:b/>
          <w:i/>
          <w:sz w:val="28"/>
        </w:rPr>
        <w:t xml:space="preserve">Nhận xét về kết quả </w:t>
      </w:r>
      <w:r w:rsidR="007E1E4F">
        <w:rPr>
          <w:b/>
          <w:i/>
          <w:sz w:val="28"/>
        </w:rPr>
        <w:t>tính toán</w:t>
      </w:r>
    </w:p>
    <w:p w14:paraId="416C08DB" w14:textId="3CA7D8FE" w:rsidR="00C46CA1" w:rsidRPr="003F1023" w:rsidRDefault="00C46CA1" w:rsidP="009D120A">
      <w:pPr>
        <w:pStyle w:val="Content"/>
        <w:rPr>
          <w:sz w:val="28"/>
        </w:rPr>
      </w:pPr>
      <w:r w:rsidRPr="003F1023">
        <w:rPr>
          <w:sz w:val="28"/>
        </w:rPr>
        <w:t>Từ kết quả tính toán cân bằng nước và thực trạng khai thác nguồn nước phục cấp nước cho sản xuất của vùng TDMN Bắc Bộ cho thấy, để duy trì và bổ sung nguồn nước cho phát triển cần thực hiện các giải pháp cơ bản sau:</w:t>
      </w:r>
    </w:p>
    <w:p w14:paraId="71DB28CE" w14:textId="52B915F7" w:rsidR="00C46CA1" w:rsidRPr="003F1023" w:rsidRDefault="00C46CA1" w:rsidP="009D120A">
      <w:pPr>
        <w:pStyle w:val="Content"/>
        <w:rPr>
          <w:sz w:val="28"/>
        </w:rPr>
      </w:pPr>
      <w:r w:rsidRPr="003F1023">
        <w:rPr>
          <w:sz w:val="28"/>
        </w:rPr>
        <w:t>+ Cải tạo, củng cố các công trình hệ thống công trình nhằm giảm thiểu thất thoát nguồn nước, nâng cáo hệ số sử dụng nước;</w:t>
      </w:r>
    </w:p>
    <w:p w14:paraId="218C94E6" w14:textId="35794BEC" w:rsidR="00C46CA1" w:rsidRPr="00B31F59" w:rsidRDefault="00C46CA1" w:rsidP="009D120A">
      <w:pPr>
        <w:pStyle w:val="Content"/>
        <w:rPr>
          <w:sz w:val="28"/>
        </w:rPr>
      </w:pPr>
      <w:r w:rsidRPr="003F1023">
        <w:rPr>
          <w:sz w:val="28"/>
        </w:rPr>
        <w:lastRenderedPageBreak/>
        <w:t xml:space="preserve">+ Bổ sung các hồ chứa thủy lợi để điều tiết cấp nước cho mùa kiệt; cấp nước cho nhu cầu phát triển đô </w:t>
      </w:r>
      <w:r w:rsidRPr="00B31F59">
        <w:rPr>
          <w:sz w:val="28"/>
        </w:rPr>
        <w:t>thị, công nghiệp theo dự báo ngày càng tăng cao;</w:t>
      </w:r>
    </w:p>
    <w:p w14:paraId="6B20B36B" w14:textId="6FED00B3" w:rsidR="00C46CA1" w:rsidRPr="00B31F59" w:rsidRDefault="00C46CA1" w:rsidP="009D120A">
      <w:pPr>
        <w:pStyle w:val="Content"/>
        <w:rPr>
          <w:sz w:val="28"/>
        </w:rPr>
      </w:pPr>
      <w:r w:rsidRPr="00B31F59">
        <w:rPr>
          <w:sz w:val="28"/>
        </w:rPr>
        <w:t>+ Ứng dụng các giải pháp, công nghệ tiên tiến, tiết kiệm nước trong xây dựng và vận hành cấp nước.</w:t>
      </w:r>
    </w:p>
    <w:p w14:paraId="29FF1814" w14:textId="3351C81F" w:rsidR="00A443CA" w:rsidRPr="00B31F59" w:rsidRDefault="00A443CA" w:rsidP="004B732A">
      <w:pPr>
        <w:pStyle w:val="Heading4"/>
      </w:pPr>
      <w:bookmarkStart w:id="173" w:name="_Toc73429322"/>
      <w:r w:rsidRPr="00B31F59">
        <w:t>Đối với tiêu, thoát nước</w:t>
      </w:r>
      <w:bookmarkEnd w:id="173"/>
      <w:r w:rsidRPr="00B31F59">
        <w:t xml:space="preserve"> </w:t>
      </w:r>
    </w:p>
    <w:p w14:paraId="278856A3" w14:textId="5ACDB9FA" w:rsidR="005D744B" w:rsidRPr="00553CBA" w:rsidRDefault="009D120A" w:rsidP="005D744B">
      <w:pPr>
        <w:spacing w:before="120" w:line="240" w:lineRule="auto"/>
        <w:ind w:firstLine="567"/>
        <w:jc w:val="both"/>
        <w:rPr>
          <w:b/>
          <w:i/>
          <w:sz w:val="28"/>
          <w:szCs w:val="28"/>
        </w:rPr>
      </w:pPr>
      <w:r w:rsidRPr="00553CBA">
        <w:rPr>
          <w:b/>
          <w:i/>
          <w:sz w:val="28"/>
          <w:szCs w:val="28"/>
        </w:rPr>
        <w:t>1</w:t>
      </w:r>
      <w:r w:rsidR="005D744B" w:rsidRPr="00553CBA">
        <w:rPr>
          <w:b/>
          <w:i/>
          <w:sz w:val="28"/>
          <w:szCs w:val="28"/>
        </w:rPr>
        <w:t>) Đối tượng tiêu thoát</w:t>
      </w:r>
    </w:p>
    <w:p w14:paraId="34706C2E" w14:textId="77777777" w:rsidR="005D744B" w:rsidRPr="00553CBA" w:rsidRDefault="005D744B" w:rsidP="002D1810">
      <w:pPr>
        <w:pStyle w:val="Content"/>
        <w:rPr>
          <w:sz w:val="28"/>
        </w:rPr>
      </w:pPr>
      <w:r w:rsidRPr="00553CBA">
        <w:rPr>
          <w:sz w:val="28"/>
        </w:rPr>
        <w:t>Toàn vùng TDMN Bắc Bộ có tổng diện tích tự nhiên là 95.200 km</w:t>
      </w:r>
      <w:r w:rsidRPr="00553CBA">
        <w:rPr>
          <w:sz w:val="28"/>
          <w:vertAlign w:val="superscript"/>
        </w:rPr>
        <w:t>2</w:t>
      </w:r>
      <w:r w:rsidRPr="00553CBA">
        <w:rPr>
          <w:sz w:val="28"/>
        </w:rPr>
        <w:t>, được tiêu thoát chủ yếu bằng tự chảy tự nhiên ra các sông suối. Việc xác định các khu vực cần tiêu bằng công trình được thực hiện theo nguyên tắc: Các khu tiêu được cách ly với các sông suối nhận nước tiêu qua hệ thống bờ bao, địa hình khu tiêu cần bảo vệ thấp hơn so với mực nước trên sông khi tiêu thoát, hoặc chịu tác động bất lợi khi tiêu thoát bở mực nước trên sông. Trên cơ sở thực trạng và định hướng phát triển KTXH vùng nghiên cứu, xác định:</w:t>
      </w:r>
    </w:p>
    <w:p w14:paraId="3CDFDE55" w14:textId="484EE3AA" w:rsidR="009D120A" w:rsidRPr="00553CBA" w:rsidRDefault="006C54F3" w:rsidP="002D1810">
      <w:pPr>
        <w:pStyle w:val="Content"/>
        <w:rPr>
          <w:sz w:val="28"/>
          <w:lang w:val="vi-VN"/>
        </w:rPr>
      </w:pPr>
      <w:r w:rsidRPr="00553CBA">
        <w:rPr>
          <w:sz w:val="28"/>
        </w:rPr>
        <w:t>a</w:t>
      </w:r>
      <w:r w:rsidR="005D744B" w:rsidRPr="00553CBA">
        <w:rPr>
          <w:sz w:val="28"/>
        </w:rPr>
        <w:t xml:space="preserve">) Hiện tại: Toàn vùng có </w:t>
      </w:r>
      <w:r w:rsidR="00CF0753" w:rsidRPr="00553CBA">
        <w:rPr>
          <w:sz w:val="28"/>
        </w:rPr>
        <w:t>30</w:t>
      </w:r>
      <w:r w:rsidR="009D120A" w:rsidRPr="00553CBA">
        <w:rPr>
          <w:sz w:val="28"/>
        </w:rPr>
        <w:t>4</w:t>
      </w:r>
      <w:r w:rsidR="005D744B" w:rsidRPr="00553CBA">
        <w:rPr>
          <w:sz w:val="28"/>
        </w:rPr>
        <w:t>.</w:t>
      </w:r>
      <w:r w:rsidR="009D120A" w:rsidRPr="00553CBA">
        <w:rPr>
          <w:sz w:val="28"/>
        </w:rPr>
        <w:t>5</w:t>
      </w:r>
      <w:r w:rsidR="005D744B" w:rsidRPr="00553CBA">
        <w:rPr>
          <w:sz w:val="28"/>
        </w:rPr>
        <w:t>00 ha cần tiêu thoát bằng các giải pháp công trình chiếm 3,</w:t>
      </w:r>
      <w:r w:rsidR="009D120A" w:rsidRPr="00553CBA">
        <w:rPr>
          <w:sz w:val="28"/>
        </w:rPr>
        <w:t>2</w:t>
      </w:r>
      <w:r w:rsidR="005D744B" w:rsidRPr="00553CBA">
        <w:rPr>
          <w:sz w:val="28"/>
        </w:rPr>
        <w:t>% tổng diện tích tự nhiên</w:t>
      </w:r>
      <w:r w:rsidR="009D120A" w:rsidRPr="00553CBA">
        <w:rPr>
          <w:sz w:val="28"/>
        </w:rPr>
        <w:t xml:space="preserve">, tổng diện tích tiêu thực tế là 276.800 ha, tương đương 91% diện tích cần tiêu. </w:t>
      </w:r>
      <w:r w:rsidR="009D223A" w:rsidRPr="00553CBA">
        <w:rPr>
          <w:sz w:val="28"/>
        </w:rPr>
        <w:t>Các khu vực tiêu</w:t>
      </w:r>
      <w:r w:rsidR="009D120A" w:rsidRPr="00553CBA">
        <w:rPr>
          <w:sz w:val="28"/>
        </w:rPr>
        <w:t xml:space="preserve"> thoát khó khăn và có nguy cơ bị úng ngập khi có mưa lớn, cụ thể:</w:t>
      </w:r>
    </w:p>
    <w:p w14:paraId="6379174A" w14:textId="71E3BED8" w:rsidR="009D120A" w:rsidRPr="00553CBA" w:rsidRDefault="009D120A" w:rsidP="009D120A">
      <w:pPr>
        <w:widowControl w:val="0"/>
        <w:spacing w:before="120" w:line="240" w:lineRule="auto"/>
        <w:ind w:firstLine="567"/>
        <w:jc w:val="both"/>
        <w:rPr>
          <w:sz w:val="28"/>
          <w:szCs w:val="28"/>
        </w:rPr>
      </w:pPr>
      <w:r w:rsidRPr="00553CBA">
        <w:rPr>
          <w:sz w:val="28"/>
          <w:szCs w:val="28"/>
        </w:rPr>
        <w:t>+ Tiểu khu ngòi Mân Chản là khu vực trũng thấp, trước đây tiêu tự chảy và thường xuyên bị ngập úng do ảnh hưởng mực nước lũ sông Lục Nam. Hiện nay, do phát triển dân cư, công nghiệp cần xem xét việc chủ động tiêu thoát bằng động lực.</w:t>
      </w:r>
      <w:r w:rsidR="009D223A" w:rsidRPr="00553CBA">
        <w:rPr>
          <w:sz w:val="28"/>
          <w:szCs w:val="28"/>
        </w:rPr>
        <w:t xml:space="preserve"> Diện tích thường bị úng ngập khoảng 3.400 ha;</w:t>
      </w:r>
    </w:p>
    <w:p w14:paraId="3EE50729" w14:textId="3113D355" w:rsidR="009D223A" w:rsidRPr="00FE392A" w:rsidRDefault="009D223A" w:rsidP="009D223A">
      <w:pPr>
        <w:widowControl w:val="0"/>
        <w:spacing w:before="120" w:line="240" w:lineRule="auto"/>
        <w:ind w:firstLine="567"/>
        <w:jc w:val="both"/>
        <w:rPr>
          <w:sz w:val="28"/>
          <w:szCs w:val="28"/>
        </w:rPr>
      </w:pPr>
      <w:r w:rsidRPr="00FE392A">
        <w:rPr>
          <w:sz w:val="28"/>
          <w:szCs w:val="28"/>
        </w:rPr>
        <w:t xml:space="preserve">+ Các tiểu khu tiêu ra sông Cầu, còn khoảng </w:t>
      </w:r>
      <w:r w:rsidR="00553CBA" w:rsidRPr="00FE392A">
        <w:rPr>
          <w:sz w:val="28"/>
          <w:szCs w:val="28"/>
        </w:rPr>
        <w:t>4</w:t>
      </w:r>
      <w:r w:rsidRPr="00FE392A">
        <w:rPr>
          <w:sz w:val="28"/>
          <w:szCs w:val="28"/>
        </w:rPr>
        <w:t>000 ha tiêu thoát khó khăn</w:t>
      </w:r>
      <w:r w:rsidR="00553CBA" w:rsidRPr="00FE392A">
        <w:rPr>
          <w:sz w:val="28"/>
          <w:szCs w:val="28"/>
        </w:rPr>
        <w:t>, tập trung tiểu khu Nam Yên Dũng và Hạ Thác Huống;</w:t>
      </w:r>
    </w:p>
    <w:p w14:paraId="0310785D" w14:textId="489030A5" w:rsidR="009D223A" w:rsidRPr="00FE392A" w:rsidRDefault="009D223A" w:rsidP="009D223A">
      <w:pPr>
        <w:widowControl w:val="0"/>
        <w:spacing w:before="120" w:line="240" w:lineRule="auto"/>
        <w:ind w:firstLine="567"/>
        <w:jc w:val="both"/>
        <w:rPr>
          <w:sz w:val="28"/>
          <w:szCs w:val="28"/>
        </w:rPr>
      </w:pPr>
      <w:r w:rsidRPr="00FE392A">
        <w:rPr>
          <w:sz w:val="28"/>
          <w:szCs w:val="28"/>
        </w:rPr>
        <w:t>+ Cac tiểu khu tiêu ra sông Thương, còn khoảng</w:t>
      </w:r>
      <w:r w:rsidR="00553CBA" w:rsidRPr="00FE392A">
        <w:rPr>
          <w:sz w:val="28"/>
          <w:szCs w:val="28"/>
        </w:rPr>
        <w:t xml:space="preserve"> trên</w:t>
      </w:r>
      <w:r w:rsidRPr="00FE392A">
        <w:rPr>
          <w:sz w:val="28"/>
          <w:szCs w:val="28"/>
        </w:rPr>
        <w:t xml:space="preserve"> </w:t>
      </w:r>
      <w:r w:rsidR="00553CBA" w:rsidRPr="00FE392A">
        <w:rPr>
          <w:sz w:val="28"/>
          <w:szCs w:val="28"/>
        </w:rPr>
        <w:t>10</w:t>
      </w:r>
      <w:r w:rsidRPr="00FE392A">
        <w:rPr>
          <w:sz w:val="28"/>
          <w:szCs w:val="28"/>
        </w:rPr>
        <w:t xml:space="preserve">.000 ha tiêu thoát khó khăn, tập trung ở các tiểu khu </w:t>
      </w:r>
      <w:r w:rsidR="00553CBA" w:rsidRPr="00FE392A">
        <w:rPr>
          <w:sz w:val="28"/>
          <w:szCs w:val="28"/>
        </w:rPr>
        <w:t>Nam Yên Dũng, Tả sông Thương, Ngòi Cầu Thị;</w:t>
      </w:r>
    </w:p>
    <w:p w14:paraId="6A470069" w14:textId="77FAA369" w:rsidR="009D120A" w:rsidRPr="00FE392A" w:rsidRDefault="009D223A" w:rsidP="009D223A">
      <w:pPr>
        <w:widowControl w:val="0"/>
        <w:spacing w:before="120" w:line="240" w:lineRule="auto"/>
        <w:ind w:firstLine="567"/>
        <w:jc w:val="both"/>
        <w:rPr>
          <w:sz w:val="28"/>
          <w:szCs w:val="28"/>
        </w:rPr>
      </w:pPr>
      <w:r w:rsidRPr="00FE392A">
        <w:rPr>
          <w:sz w:val="28"/>
          <w:szCs w:val="28"/>
        </w:rPr>
        <w:t>+</w:t>
      </w:r>
      <w:r w:rsidR="009D120A" w:rsidRPr="00FE392A">
        <w:rPr>
          <w:sz w:val="28"/>
          <w:szCs w:val="28"/>
        </w:rPr>
        <w:t xml:space="preserve"> Tiểu khu hữu Thao - tả Đà (Phú Thọ), còn khoảng 8.000 ha tiêu tự chảy khó khăn</w:t>
      </w:r>
      <w:r w:rsidRPr="00FE392A">
        <w:rPr>
          <w:sz w:val="28"/>
          <w:szCs w:val="28"/>
        </w:rPr>
        <w:t>;</w:t>
      </w:r>
    </w:p>
    <w:p w14:paraId="2CF61628" w14:textId="529D88A6" w:rsidR="0013358F" w:rsidRPr="00FE392A" w:rsidRDefault="0013358F" w:rsidP="009D120A">
      <w:pPr>
        <w:pStyle w:val="Content"/>
        <w:rPr>
          <w:sz w:val="28"/>
          <w:lang w:val="vi-VN"/>
        </w:rPr>
      </w:pPr>
      <w:r w:rsidRPr="00FE392A">
        <w:rPr>
          <w:sz w:val="28"/>
          <w:lang w:val="vi-VN"/>
        </w:rPr>
        <w:t>Ngoài ra còn một số khu vực hiện tiêu tự chảy tự nhiên cần bổ sung giải pháp tiêu gồm:</w:t>
      </w:r>
    </w:p>
    <w:p w14:paraId="224704BC" w14:textId="289317DE" w:rsidR="0013358F" w:rsidRPr="00FE392A" w:rsidRDefault="0013358F" w:rsidP="002D1810">
      <w:pPr>
        <w:pStyle w:val="Content"/>
        <w:rPr>
          <w:sz w:val="28"/>
        </w:rPr>
      </w:pPr>
      <w:r w:rsidRPr="00FE392A">
        <w:rPr>
          <w:sz w:val="28"/>
        </w:rPr>
        <w:t>+ Khu vực sân bay Yên Bái và khu dân cư tập trung</w:t>
      </w:r>
      <w:r w:rsidRPr="00FE392A">
        <w:rPr>
          <w:sz w:val="28"/>
          <w:lang w:val="vi-VN"/>
        </w:rPr>
        <w:t xml:space="preserve"> </w:t>
      </w:r>
      <w:r w:rsidRPr="00FE392A">
        <w:rPr>
          <w:sz w:val="28"/>
        </w:rPr>
        <w:t xml:space="preserve">phía Tây Bắc thành phố Yên Bái. Có </w:t>
      </w:r>
      <w:r w:rsidR="00196B49" w:rsidRPr="00FE392A">
        <w:rPr>
          <w:sz w:val="28"/>
          <w:lang w:val="vi-VN"/>
        </w:rPr>
        <w:t xml:space="preserve">diện tích 5.500 ha, </w:t>
      </w:r>
      <w:r w:rsidRPr="00FE392A">
        <w:rPr>
          <w:sz w:val="28"/>
        </w:rPr>
        <w:t>cao độ đất</w:t>
      </w:r>
      <w:r w:rsidR="00196B49" w:rsidRPr="00FE392A">
        <w:rPr>
          <w:sz w:val="28"/>
          <w:lang w:val="vi-VN"/>
        </w:rPr>
        <w:t xml:space="preserve"> đai</w:t>
      </w:r>
      <w:r w:rsidRPr="00FE392A">
        <w:rPr>
          <w:sz w:val="28"/>
        </w:rPr>
        <w:t xml:space="preserve"> phổ biến từ 29,0 đến 34,0 m.</w:t>
      </w:r>
      <w:r w:rsidRPr="00FE392A">
        <w:rPr>
          <w:sz w:val="28"/>
          <w:lang w:val="vi-VN"/>
        </w:rPr>
        <w:t xml:space="preserve"> có</w:t>
      </w:r>
      <w:r w:rsidRPr="00FE392A">
        <w:rPr>
          <w:sz w:val="28"/>
        </w:rPr>
        <w:t xml:space="preserve"> Khi mực nước trên sông Thao vượt báo động II (+31,0 m - tại trạm TV Yên Bái, nước ngoài sông thường tràn vào gây ngập lụt. Các trận lũ điển hình như các năm 2008, 2016, 2018 lũ sông Thao đã tràn vào gây ngập lụt trên diện rộng của toàn khu vực suối Nam Cường, việc tiêu thoát sau lũ rất chậm do ngòi tiêu bị ách tắc</w:t>
      </w:r>
      <w:r w:rsidR="006709B1" w:rsidRPr="00FE392A">
        <w:rPr>
          <w:sz w:val="28"/>
        </w:rPr>
        <w:t>,</w:t>
      </w:r>
      <w:r w:rsidRPr="00FE392A">
        <w:rPr>
          <w:sz w:val="28"/>
        </w:rPr>
        <w:t xml:space="preserve"> sau mỗi lần bị ngập úng ảnh hưởng rất lớn đến môi trường và đời sống người dân. </w:t>
      </w:r>
    </w:p>
    <w:p w14:paraId="6097661A" w14:textId="3E3ED97D" w:rsidR="00FB7CD5" w:rsidRPr="00FE392A" w:rsidRDefault="00196B49" w:rsidP="002D1810">
      <w:pPr>
        <w:pStyle w:val="Content"/>
        <w:rPr>
          <w:sz w:val="28"/>
          <w:lang w:val="vi-VN"/>
        </w:rPr>
      </w:pPr>
      <w:r w:rsidRPr="00FE392A">
        <w:rPr>
          <w:sz w:val="28"/>
        </w:rPr>
        <w:t xml:space="preserve">+ Khu vực </w:t>
      </w:r>
      <w:r w:rsidR="00FB7CD5" w:rsidRPr="00FE392A">
        <w:rPr>
          <w:sz w:val="28"/>
          <w:lang w:val="vi-VN"/>
        </w:rPr>
        <w:t>trung tâm thành phố Tuyên Quang, có tổng diện tích tự nhiên là 14.650 ha đất đô thị và nông nghiệp, khi mực nước sông Lô tại Tuyên Quang vượt trên báo động II, sẽ tràn vào gây ngập cho khu vực Thành phố, nếu gặp mưa lớn gây lên tình trạng ngập úng kéo dài</w:t>
      </w:r>
      <w:r w:rsidR="006709B1" w:rsidRPr="00FE392A">
        <w:rPr>
          <w:sz w:val="28"/>
        </w:rPr>
        <w:t>.</w:t>
      </w:r>
      <w:r w:rsidR="00FB7CD5" w:rsidRPr="00FE392A">
        <w:rPr>
          <w:sz w:val="28"/>
          <w:lang w:val="vi-VN"/>
        </w:rPr>
        <w:t xml:space="preserve"> </w:t>
      </w:r>
    </w:p>
    <w:p w14:paraId="1C89072B" w14:textId="75A098BA" w:rsidR="002D1810" w:rsidRPr="00FE392A" w:rsidRDefault="006C54F3" w:rsidP="002D1810">
      <w:pPr>
        <w:pStyle w:val="Content"/>
        <w:rPr>
          <w:sz w:val="28"/>
        </w:rPr>
      </w:pPr>
      <w:r w:rsidRPr="00FE392A">
        <w:rPr>
          <w:sz w:val="28"/>
        </w:rPr>
        <w:lastRenderedPageBreak/>
        <w:t>b</w:t>
      </w:r>
      <w:r w:rsidR="00FB7CD5" w:rsidRPr="00FE392A">
        <w:rPr>
          <w:sz w:val="28"/>
          <w:lang w:val="vi-VN"/>
        </w:rPr>
        <w:t>)</w:t>
      </w:r>
      <w:r w:rsidR="005D744B" w:rsidRPr="00FE392A">
        <w:rPr>
          <w:sz w:val="28"/>
        </w:rPr>
        <w:t xml:space="preserve"> Đến năm 2030 và sau 2050: Dự báo toàn vùng có 3</w:t>
      </w:r>
      <w:r w:rsidR="00CF0753" w:rsidRPr="00FE392A">
        <w:rPr>
          <w:sz w:val="28"/>
        </w:rPr>
        <w:t>25</w:t>
      </w:r>
      <w:r w:rsidR="005D744B" w:rsidRPr="00FE392A">
        <w:rPr>
          <w:sz w:val="28"/>
        </w:rPr>
        <w:t>.000 ha cần tiêu thoát bằng các giải pháp công trình chỉ chiếm 3,3% tổng diện tích tự nhiên</w:t>
      </w:r>
      <w:r w:rsidR="00FB7CD5" w:rsidRPr="00FE392A">
        <w:rPr>
          <w:sz w:val="28"/>
        </w:rPr>
        <w:t xml:space="preserve">, trong đó bổ sung khoảng 20.000 ha tiêu bằng tự chảy cho khu vực thành phố </w:t>
      </w:r>
      <w:r w:rsidR="00FB7CD5" w:rsidRPr="00FE392A">
        <w:rPr>
          <w:sz w:val="28"/>
          <w:lang w:val="vi-VN"/>
        </w:rPr>
        <w:t>Yên Bái và thành phố Tuyên Quang.</w:t>
      </w:r>
      <w:r w:rsidR="00553CBA" w:rsidRPr="00FE392A">
        <w:rPr>
          <w:sz w:val="28"/>
        </w:rPr>
        <w:t xml:space="preserve"> Trong đó diện tích dự kiến cần tiêu bằng động lực là 61.000 ha, tăng thêm so với hiện nay khoảng 8.000 ha, diện tích tiêu động lực ra sông ngoài tăng thêm chủ yếu ở tập trung ở tỉnh Bắc Giang.</w:t>
      </w:r>
    </w:p>
    <w:p w14:paraId="2B2A54FA" w14:textId="27CDB2D3" w:rsidR="009D120A" w:rsidRPr="00FE392A" w:rsidRDefault="000828C6" w:rsidP="009D120A">
      <w:pPr>
        <w:spacing w:before="120" w:line="240" w:lineRule="auto"/>
        <w:ind w:firstLine="567"/>
        <w:jc w:val="both"/>
        <w:rPr>
          <w:b/>
          <w:i/>
          <w:sz w:val="28"/>
          <w:szCs w:val="28"/>
        </w:rPr>
      </w:pPr>
      <w:r w:rsidRPr="00FE392A">
        <w:rPr>
          <w:b/>
          <w:i/>
          <w:sz w:val="28"/>
          <w:szCs w:val="28"/>
        </w:rPr>
        <w:t>2</w:t>
      </w:r>
      <w:r w:rsidR="009D120A" w:rsidRPr="00FE392A">
        <w:rPr>
          <w:b/>
          <w:i/>
          <w:sz w:val="28"/>
          <w:szCs w:val="28"/>
        </w:rPr>
        <w:t>) Tiêu chuẩn tiêu thoát</w:t>
      </w:r>
    </w:p>
    <w:p w14:paraId="0FC8932A" w14:textId="1CB03AC6" w:rsidR="000828C6" w:rsidRPr="00FE392A" w:rsidRDefault="000828C6" w:rsidP="000828C6">
      <w:pPr>
        <w:pStyle w:val="Content"/>
        <w:rPr>
          <w:sz w:val="28"/>
        </w:rPr>
      </w:pPr>
      <w:r w:rsidRPr="00FE392A">
        <w:rPr>
          <w:sz w:val="28"/>
        </w:rPr>
        <w:t>Căn cứ TCVN 10406 - 2015 Công trình thủy lợi - Tính toán hệ số tiêu thiết kế. Xác định tiêu chuẩn tiêu thoát thiết kế cho các khu tiêu bằng động lực như sa</w:t>
      </w:r>
      <w:r w:rsidR="00906BE9" w:rsidRPr="00FE392A">
        <w:rPr>
          <w:sz w:val="28"/>
        </w:rPr>
        <w:t>u</w:t>
      </w:r>
      <w:r w:rsidRPr="00FE392A">
        <w:rPr>
          <w:sz w:val="28"/>
        </w:rPr>
        <w:t>:</w:t>
      </w:r>
    </w:p>
    <w:p w14:paraId="120AD556" w14:textId="0605AB69" w:rsidR="009D120A" w:rsidRPr="00FE392A" w:rsidRDefault="009D120A" w:rsidP="009D120A">
      <w:pPr>
        <w:widowControl w:val="0"/>
        <w:spacing w:before="120" w:line="240" w:lineRule="auto"/>
        <w:ind w:firstLine="567"/>
        <w:jc w:val="both"/>
        <w:rPr>
          <w:i/>
          <w:sz w:val="28"/>
          <w:szCs w:val="28"/>
          <w:lang w:val="de-DE"/>
        </w:rPr>
      </w:pPr>
      <w:r w:rsidRPr="00FE392A">
        <w:rPr>
          <w:i/>
          <w:sz w:val="28"/>
          <w:szCs w:val="28"/>
          <w:lang w:val="de-DE"/>
        </w:rPr>
        <w:t xml:space="preserve">- </w:t>
      </w:r>
      <w:r w:rsidRPr="00FE392A">
        <w:rPr>
          <w:rFonts w:hint="eastAsia"/>
          <w:i/>
          <w:sz w:val="28"/>
          <w:szCs w:val="28"/>
          <w:lang w:val="de-DE"/>
        </w:rPr>
        <w:t>Đ</w:t>
      </w:r>
      <w:r w:rsidRPr="00FE392A">
        <w:rPr>
          <w:i/>
          <w:sz w:val="28"/>
          <w:szCs w:val="28"/>
          <w:lang w:val="de-DE"/>
        </w:rPr>
        <w:t xml:space="preserve">ối với khu vực </w:t>
      </w:r>
      <w:r w:rsidRPr="00FE392A">
        <w:rPr>
          <w:rFonts w:hint="eastAsia"/>
          <w:i/>
          <w:sz w:val="28"/>
          <w:szCs w:val="28"/>
          <w:lang w:val="de-DE"/>
        </w:rPr>
        <w:t>đ</w:t>
      </w:r>
      <w:r w:rsidRPr="00FE392A">
        <w:rPr>
          <w:i/>
          <w:sz w:val="28"/>
          <w:szCs w:val="28"/>
          <w:lang w:val="de-DE"/>
        </w:rPr>
        <w:t>ô thị, công nghiệp tập trung:</w:t>
      </w:r>
    </w:p>
    <w:p w14:paraId="44A707E7" w14:textId="62169F9C" w:rsidR="009D120A" w:rsidRPr="00FE392A" w:rsidRDefault="00F72DBC" w:rsidP="009D120A">
      <w:pPr>
        <w:widowControl w:val="0"/>
        <w:spacing w:before="120" w:line="240" w:lineRule="auto"/>
        <w:ind w:firstLine="567"/>
        <w:jc w:val="both"/>
        <w:rPr>
          <w:sz w:val="28"/>
          <w:szCs w:val="28"/>
          <w:lang w:val="de-DE"/>
        </w:rPr>
      </w:pPr>
      <w:r>
        <w:rPr>
          <w:sz w:val="28"/>
          <w:szCs w:val="28"/>
          <w:lang w:val="de-DE"/>
        </w:rPr>
        <w:t>Tần suất</w:t>
      </w:r>
      <w:r w:rsidR="000828C6" w:rsidRPr="00FE392A">
        <w:rPr>
          <w:sz w:val="28"/>
          <w:szCs w:val="28"/>
          <w:lang w:val="de-DE"/>
        </w:rPr>
        <w:t xml:space="preserve"> tiêu thiết kế P=10%. T</w:t>
      </w:r>
      <w:r w:rsidR="009D120A" w:rsidRPr="00FE392A">
        <w:rPr>
          <w:sz w:val="28"/>
          <w:szCs w:val="28"/>
          <w:lang w:val="de-DE"/>
        </w:rPr>
        <w:t xml:space="preserve">hời gian tiêu trong </w:t>
      </w:r>
      <w:r w:rsidR="000828C6" w:rsidRPr="00FE392A">
        <w:rPr>
          <w:sz w:val="28"/>
          <w:szCs w:val="28"/>
          <w:lang w:val="de-DE"/>
        </w:rPr>
        <w:t>1</w:t>
      </w:r>
      <w:r w:rsidR="009D120A" w:rsidRPr="00FE392A">
        <w:rPr>
          <w:sz w:val="28"/>
          <w:szCs w:val="28"/>
          <w:lang w:val="de-DE"/>
        </w:rPr>
        <w:t xml:space="preserve"> ngày</w:t>
      </w:r>
      <w:r w:rsidR="000828C6" w:rsidRPr="00FE392A">
        <w:rPr>
          <w:sz w:val="28"/>
          <w:szCs w:val="28"/>
          <w:lang w:val="de-DE"/>
        </w:rPr>
        <w:t>. G</w:t>
      </w:r>
      <w:r w:rsidR="009D120A" w:rsidRPr="00FE392A">
        <w:rPr>
          <w:sz w:val="28"/>
          <w:szCs w:val="28"/>
          <w:lang w:val="de-DE"/>
        </w:rPr>
        <w:t xml:space="preserve">iả thiết </w:t>
      </w:r>
      <w:r w:rsidR="000828C6" w:rsidRPr="00FE392A">
        <w:rPr>
          <w:sz w:val="28"/>
          <w:szCs w:val="28"/>
          <w:lang w:val="de-DE"/>
        </w:rPr>
        <w:t>mưa ngày ngày nào tiêu hết ngày đó, với điều kiện duy trì tối thiểu</w:t>
      </w:r>
      <w:r w:rsidR="009D120A" w:rsidRPr="00FE392A">
        <w:rPr>
          <w:sz w:val="28"/>
          <w:szCs w:val="28"/>
          <w:lang w:val="de-DE"/>
        </w:rPr>
        <w:t xml:space="preserve"> </w:t>
      </w:r>
      <w:r w:rsidR="000828C6" w:rsidRPr="00FE392A">
        <w:rPr>
          <w:sz w:val="28"/>
          <w:szCs w:val="28"/>
          <w:lang w:val="de-DE"/>
        </w:rPr>
        <w:t>5</w:t>
      </w:r>
      <w:r w:rsidR="009D120A" w:rsidRPr="00FE392A">
        <w:rPr>
          <w:sz w:val="28"/>
          <w:szCs w:val="28"/>
          <w:lang w:val="de-DE"/>
        </w:rPr>
        <w:t>% diện tích mặt thoáng</w:t>
      </w:r>
      <w:r w:rsidR="000828C6" w:rsidRPr="00FE392A">
        <w:rPr>
          <w:sz w:val="28"/>
          <w:szCs w:val="28"/>
          <w:lang w:val="de-DE"/>
        </w:rPr>
        <w:t xml:space="preserve"> trong các khu </w:t>
      </w:r>
      <w:r w:rsidR="000828C6" w:rsidRPr="00FE392A">
        <w:rPr>
          <w:rFonts w:hint="eastAsia"/>
          <w:sz w:val="28"/>
          <w:szCs w:val="28"/>
          <w:lang w:val="de-DE"/>
        </w:rPr>
        <w:t>Đ</w:t>
      </w:r>
      <w:r w:rsidR="000828C6" w:rsidRPr="00FE392A">
        <w:rPr>
          <w:sz w:val="28"/>
          <w:szCs w:val="28"/>
          <w:lang w:val="de-DE"/>
        </w:rPr>
        <w:t>ô thị + Công nghiệp</w:t>
      </w:r>
      <w:r w:rsidR="009D120A" w:rsidRPr="00FE392A">
        <w:rPr>
          <w:sz w:val="28"/>
          <w:szCs w:val="28"/>
          <w:lang w:val="de-DE"/>
        </w:rPr>
        <w:t xml:space="preserve"> (Hồ </w:t>
      </w:r>
      <w:r w:rsidR="009D120A" w:rsidRPr="00FE392A">
        <w:rPr>
          <w:rFonts w:hint="eastAsia"/>
          <w:sz w:val="28"/>
          <w:szCs w:val="28"/>
          <w:lang w:val="de-DE"/>
        </w:rPr>
        <w:t>đ</w:t>
      </w:r>
      <w:r w:rsidR="009D120A" w:rsidRPr="00FE392A">
        <w:rPr>
          <w:sz w:val="28"/>
          <w:szCs w:val="28"/>
          <w:lang w:val="de-DE"/>
        </w:rPr>
        <w:t>iều hoà + trục kênh dẫn tiêu hở)</w:t>
      </w:r>
      <w:r w:rsidR="000828C6" w:rsidRPr="00FE392A">
        <w:rPr>
          <w:sz w:val="28"/>
          <w:szCs w:val="28"/>
          <w:lang w:val="de-DE"/>
        </w:rPr>
        <w:t xml:space="preserve">, có </w:t>
      </w:r>
      <w:r w:rsidR="009D120A" w:rsidRPr="00FE392A">
        <w:rPr>
          <w:sz w:val="28"/>
          <w:szCs w:val="28"/>
          <w:lang w:val="de-DE"/>
        </w:rPr>
        <w:t>khả năng trữ</w:t>
      </w:r>
      <w:r w:rsidR="000828C6" w:rsidRPr="00FE392A">
        <w:rPr>
          <w:sz w:val="28"/>
          <w:szCs w:val="28"/>
          <w:lang w:val="de-DE"/>
        </w:rPr>
        <w:t>, điều tiết lượng nước mưa (</w:t>
      </w:r>
      <w:r w:rsidR="00703297" w:rsidRPr="00FE392A">
        <w:rPr>
          <w:sz w:val="28"/>
          <w:szCs w:val="28"/>
          <w:lang w:val="de-DE"/>
        </w:rPr>
        <w:t xml:space="preserve">0,5-1,0m) </w:t>
      </w:r>
      <w:r w:rsidR="000828C6" w:rsidRPr="00FE392A">
        <w:rPr>
          <w:sz w:val="28"/>
          <w:szCs w:val="28"/>
          <w:lang w:val="de-DE"/>
        </w:rPr>
        <w:t>để giảm áp lực tiêu và quy mô đầu mối.</w:t>
      </w:r>
    </w:p>
    <w:p w14:paraId="56E70395" w14:textId="77777777" w:rsidR="009D120A" w:rsidRPr="00FE392A" w:rsidRDefault="009D120A" w:rsidP="009D120A">
      <w:pPr>
        <w:widowControl w:val="0"/>
        <w:spacing w:before="120" w:line="240" w:lineRule="auto"/>
        <w:ind w:firstLine="567"/>
        <w:jc w:val="both"/>
        <w:rPr>
          <w:i/>
          <w:sz w:val="28"/>
          <w:szCs w:val="28"/>
          <w:lang w:val="de-DE"/>
        </w:rPr>
      </w:pPr>
      <w:r w:rsidRPr="00FE392A">
        <w:rPr>
          <w:i/>
          <w:sz w:val="28"/>
          <w:szCs w:val="28"/>
          <w:lang w:val="de-DE"/>
        </w:rPr>
        <w:t xml:space="preserve">- </w:t>
      </w:r>
      <w:r w:rsidRPr="00FE392A">
        <w:rPr>
          <w:rFonts w:hint="eastAsia"/>
          <w:i/>
          <w:sz w:val="28"/>
          <w:szCs w:val="28"/>
          <w:lang w:val="de-DE"/>
        </w:rPr>
        <w:t>Đ</w:t>
      </w:r>
      <w:r w:rsidRPr="00FE392A">
        <w:rPr>
          <w:i/>
          <w:sz w:val="28"/>
          <w:szCs w:val="28"/>
          <w:lang w:val="de-DE"/>
        </w:rPr>
        <w:t>ối với khu vực nông nghiệp</w:t>
      </w:r>
    </w:p>
    <w:p w14:paraId="77813CB9" w14:textId="346989F4" w:rsidR="009D120A" w:rsidRPr="00FE392A" w:rsidRDefault="00F72DBC" w:rsidP="009D120A">
      <w:pPr>
        <w:widowControl w:val="0"/>
        <w:spacing w:before="120" w:line="240" w:lineRule="auto"/>
        <w:ind w:firstLine="567"/>
        <w:jc w:val="both"/>
        <w:rPr>
          <w:sz w:val="28"/>
          <w:szCs w:val="28"/>
          <w:lang w:val="de-DE"/>
        </w:rPr>
      </w:pPr>
      <w:r>
        <w:rPr>
          <w:sz w:val="28"/>
          <w:szCs w:val="28"/>
          <w:lang w:val="de-DE"/>
        </w:rPr>
        <w:t>Tần suất</w:t>
      </w:r>
      <w:r w:rsidR="000828C6" w:rsidRPr="00FE392A">
        <w:rPr>
          <w:sz w:val="28"/>
          <w:szCs w:val="28"/>
          <w:lang w:val="de-DE"/>
        </w:rPr>
        <w:t xml:space="preserve"> tiêu thiết kế P=10%. Mưa trong 5 ngày, tiêu 7 ngày.</w:t>
      </w:r>
    </w:p>
    <w:p w14:paraId="2ACCD78A" w14:textId="087671A4" w:rsidR="00A83FDD" w:rsidRPr="00FE392A" w:rsidRDefault="00A83FDD" w:rsidP="00A83FDD">
      <w:pPr>
        <w:spacing w:before="120" w:line="240" w:lineRule="auto"/>
        <w:ind w:firstLine="567"/>
        <w:jc w:val="both"/>
        <w:rPr>
          <w:b/>
          <w:i/>
          <w:sz w:val="28"/>
          <w:szCs w:val="28"/>
        </w:rPr>
      </w:pPr>
      <w:r w:rsidRPr="00FE392A">
        <w:rPr>
          <w:b/>
          <w:i/>
          <w:sz w:val="28"/>
          <w:szCs w:val="28"/>
        </w:rPr>
        <w:t>4) Tính toán hệ số tiêu</w:t>
      </w:r>
      <w:r w:rsidR="000C43F2" w:rsidRPr="00FE392A">
        <w:rPr>
          <w:b/>
          <w:i/>
          <w:sz w:val="28"/>
          <w:szCs w:val="28"/>
        </w:rPr>
        <w:t xml:space="preserve"> cho các khu tiêu động lực</w:t>
      </w:r>
    </w:p>
    <w:p w14:paraId="580ABDB1" w14:textId="48F71349" w:rsidR="0012690D" w:rsidRPr="00FE392A" w:rsidRDefault="0012690D" w:rsidP="0012690D">
      <w:pPr>
        <w:widowControl w:val="0"/>
        <w:spacing w:before="120" w:line="240" w:lineRule="auto"/>
        <w:ind w:firstLine="567"/>
        <w:jc w:val="both"/>
        <w:rPr>
          <w:sz w:val="28"/>
          <w:szCs w:val="28"/>
        </w:rPr>
      </w:pPr>
      <w:r w:rsidRPr="00FE392A">
        <w:rPr>
          <w:sz w:val="28"/>
          <w:szCs w:val="28"/>
        </w:rPr>
        <w:t>i) Định hướng sử dụng đất tring các tiểu khu tiêu động lực</w:t>
      </w:r>
    </w:p>
    <w:p w14:paraId="06AE4B40" w14:textId="4B52FCB6" w:rsidR="0012690D" w:rsidRPr="00FE392A" w:rsidRDefault="0012690D" w:rsidP="0012690D">
      <w:pPr>
        <w:spacing w:before="120" w:after="120" w:line="240" w:lineRule="auto"/>
        <w:ind w:firstLine="567"/>
        <w:rPr>
          <w:sz w:val="28"/>
          <w:szCs w:val="28"/>
        </w:rPr>
      </w:pPr>
      <w:bookmarkStart w:id="174" w:name="_Toc73376925"/>
      <w:r w:rsidRPr="00FE392A">
        <w:rPr>
          <w:sz w:val="28"/>
          <w:szCs w:val="28"/>
        </w:rPr>
        <w:t xml:space="preserve">Bảng </w:t>
      </w:r>
      <w:r w:rsidRPr="00FE392A">
        <w:rPr>
          <w:sz w:val="28"/>
          <w:szCs w:val="28"/>
        </w:rPr>
        <w:fldChar w:fldCharType="begin"/>
      </w:r>
      <w:r w:rsidRPr="00FE392A">
        <w:rPr>
          <w:sz w:val="28"/>
          <w:szCs w:val="28"/>
        </w:rPr>
        <w:instrText xml:space="preserve"> STYLEREF 1 \s </w:instrText>
      </w:r>
      <w:r w:rsidRPr="00FE392A">
        <w:rPr>
          <w:sz w:val="28"/>
          <w:szCs w:val="28"/>
        </w:rPr>
        <w:fldChar w:fldCharType="separate"/>
      </w:r>
      <w:r w:rsidR="008D639A">
        <w:rPr>
          <w:noProof/>
          <w:sz w:val="28"/>
          <w:szCs w:val="28"/>
        </w:rPr>
        <w:t>2</w:t>
      </w:r>
      <w:r w:rsidRPr="00FE392A">
        <w:rPr>
          <w:noProof/>
          <w:sz w:val="28"/>
          <w:szCs w:val="28"/>
        </w:rPr>
        <w:fldChar w:fldCharType="end"/>
      </w:r>
      <w:r w:rsidRPr="00FE392A">
        <w:rPr>
          <w:sz w:val="28"/>
          <w:szCs w:val="28"/>
        </w:rPr>
        <w:t>.</w:t>
      </w:r>
      <w:r w:rsidRPr="00FE392A">
        <w:rPr>
          <w:sz w:val="28"/>
          <w:szCs w:val="28"/>
        </w:rPr>
        <w:fldChar w:fldCharType="begin"/>
      </w:r>
      <w:r w:rsidRPr="00FE392A">
        <w:rPr>
          <w:sz w:val="28"/>
          <w:szCs w:val="28"/>
        </w:rPr>
        <w:instrText xml:space="preserve"> SEQ Bảng \* ARABIC \s 1 </w:instrText>
      </w:r>
      <w:r w:rsidRPr="00FE392A">
        <w:rPr>
          <w:sz w:val="28"/>
          <w:szCs w:val="28"/>
        </w:rPr>
        <w:fldChar w:fldCharType="separate"/>
      </w:r>
      <w:r w:rsidR="008D639A">
        <w:rPr>
          <w:noProof/>
          <w:sz w:val="28"/>
          <w:szCs w:val="28"/>
        </w:rPr>
        <w:t>9</w:t>
      </w:r>
      <w:r w:rsidRPr="00FE392A">
        <w:rPr>
          <w:noProof/>
          <w:sz w:val="28"/>
          <w:szCs w:val="28"/>
        </w:rPr>
        <w:fldChar w:fldCharType="end"/>
      </w:r>
      <w:r w:rsidRPr="00FE392A">
        <w:rPr>
          <w:sz w:val="28"/>
          <w:szCs w:val="28"/>
        </w:rPr>
        <w:t>: Dự báo xu thế sử dụng đất các khu tiêu bằng động lực</w:t>
      </w:r>
      <w:bookmarkEnd w:id="174"/>
    </w:p>
    <w:p w14:paraId="67898DC5" w14:textId="77777777" w:rsidR="0012690D" w:rsidRPr="00FE392A" w:rsidRDefault="0012690D" w:rsidP="0012690D">
      <w:pPr>
        <w:spacing w:before="120" w:after="120" w:line="240" w:lineRule="auto"/>
        <w:ind w:firstLine="567"/>
        <w:jc w:val="right"/>
        <w:rPr>
          <w:i/>
          <w:sz w:val="28"/>
          <w:szCs w:val="28"/>
        </w:rPr>
      </w:pPr>
      <w:r w:rsidRPr="00FE392A">
        <w:rPr>
          <w:i/>
          <w:sz w:val="28"/>
          <w:szCs w:val="28"/>
        </w:rPr>
        <w:t>Đơn vị: ha</w:t>
      </w:r>
    </w:p>
    <w:tbl>
      <w:tblPr>
        <w:tblW w:w="5000" w:type="pct"/>
        <w:tblLook w:val="04A0" w:firstRow="1" w:lastRow="0" w:firstColumn="1" w:lastColumn="0" w:noHBand="0" w:noVBand="1"/>
      </w:tblPr>
      <w:tblGrid>
        <w:gridCol w:w="1900"/>
        <w:gridCol w:w="839"/>
        <w:gridCol w:w="839"/>
        <w:gridCol w:w="860"/>
        <w:gridCol w:w="839"/>
        <w:gridCol w:w="839"/>
        <w:gridCol w:w="860"/>
        <w:gridCol w:w="839"/>
        <w:gridCol w:w="839"/>
        <w:gridCol w:w="860"/>
      </w:tblGrid>
      <w:tr w:rsidR="0012690D" w:rsidRPr="00FE392A" w14:paraId="54D32B26" w14:textId="77777777" w:rsidTr="0012690D">
        <w:trPr>
          <w:trHeight w:val="600"/>
        </w:trPr>
        <w:tc>
          <w:tcPr>
            <w:tcW w:w="9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0AF43"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eastAsia="vi-VN"/>
              </w:rPr>
              <w:t>Diện tích</w:t>
            </w:r>
          </w:p>
        </w:tc>
        <w:tc>
          <w:tcPr>
            <w:tcW w:w="1334" w:type="pct"/>
            <w:gridSpan w:val="3"/>
            <w:tcBorders>
              <w:top w:val="single" w:sz="4" w:space="0" w:color="auto"/>
              <w:left w:val="nil"/>
              <w:bottom w:val="single" w:sz="4" w:space="0" w:color="auto"/>
              <w:right w:val="single" w:sz="4" w:space="0" w:color="auto"/>
            </w:tcBorders>
            <w:shd w:val="clear" w:color="auto" w:fill="auto"/>
            <w:vAlign w:val="center"/>
            <w:hideMark/>
          </w:tcPr>
          <w:p w14:paraId="52205802" w14:textId="77777777" w:rsidR="0012690D" w:rsidRPr="00FE392A" w:rsidRDefault="0012690D" w:rsidP="0012690D">
            <w:pPr>
              <w:spacing w:before="120" w:line="240" w:lineRule="auto"/>
              <w:ind w:left="-57" w:right="-57"/>
              <w:jc w:val="center"/>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Hiện tại</w:t>
            </w:r>
          </w:p>
        </w:tc>
        <w:tc>
          <w:tcPr>
            <w:tcW w:w="1334" w:type="pct"/>
            <w:gridSpan w:val="3"/>
            <w:tcBorders>
              <w:top w:val="single" w:sz="4" w:space="0" w:color="auto"/>
              <w:left w:val="nil"/>
              <w:bottom w:val="single" w:sz="4" w:space="0" w:color="auto"/>
              <w:right w:val="single" w:sz="4" w:space="0" w:color="auto"/>
            </w:tcBorders>
            <w:shd w:val="clear" w:color="auto" w:fill="auto"/>
            <w:vAlign w:val="center"/>
            <w:hideMark/>
          </w:tcPr>
          <w:p w14:paraId="3DDD272F" w14:textId="77777777" w:rsidR="0012690D" w:rsidRPr="00FE392A" w:rsidRDefault="0012690D" w:rsidP="0012690D">
            <w:pPr>
              <w:spacing w:before="120" w:line="240" w:lineRule="auto"/>
              <w:ind w:left="-57" w:right="-57"/>
              <w:jc w:val="center"/>
              <w:rPr>
                <w:rFonts w:asciiTheme="minorHAnsi" w:hAnsiTheme="minorHAnsi" w:cstheme="minorHAnsi"/>
                <w:b/>
                <w:bCs/>
                <w:sz w:val="24"/>
                <w:szCs w:val="24"/>
                <w:lang w:eastAsia="vi-VN"/>
              </w:rPr>
            </w:pPr>
            <w:r w:rsidRPr="00FE392A">
              <w:rPr>
                <w:rFonts w:asciiTheme="minorHAnsi" w:hAnsiTheme="minorHAnsi" w:cstheme="minorHAnsi"/>
                <w:b/>
                <w:bCs/>
                <w:sz w:val="24"/>
                <w:szCs w:val="24"/>
                <w:lang w:eastAsia="vi-VN"/>
              </w:rPr>
              <w:t>Đến năm 2030</w:t>
            </w:r>
          </w:p>
        </w:tc>
        <w:tc>
          <w:tcPr>
            <w:tcW w:w="1334" w:type="pct"/>
            <w:gridSpan w:val="3"/>
            <w:tcBorders>
              <w:top w:val="single" w:sz="4" w:space="0" w:color="auto"/>
              <w:left w:val="nil"/>
              <w:bottom w:val="single" w:sz="4" w:space="0" w:color="auto"/>
              <w:right w:val="single" w:sz="4" w:space="0" w:color="auto"/>
            </w:tcBorders>
            <w:shd w:val="clear" w:color="auto" w:fill="auto"/>
            <w:vAlign w:val="center"/>
            <w:hideMark/>
          </w:tcPr>
          <w:p w14:paraId="68350379" w14:textId="77777777" w:rsidR="0012690D" w:rsidRPr="00FE392A" w:rsidRDefault="0012690D" w:rsidP="0012690D">
            <w:pPr>
              <w:spacing w:before="120" w:line="240" w:lineRule="auto"/>
              <w:ind w:left="-57" w:right="-57"/>
              <w:jc w:val="center"/>
              <w:rPr>
                <w:rFonts w:asciiTheme="minorHAnsi" w:hAnsiTheme="minorHAnsi" w:cstheme="minorHAnsi"/>
                <w:b/>
                <w:bCs/>
                <w:sz w:val="24"/>
                <w:szCs w:val="24"/>
                <w:lang w:eastAsia="vi-VN"/>
              </w:rPr>
            </w:pPr>
            <w:r w:rsidRPr="00FE392A">
              <w:rPr>
                <w:rFonts w:asciiTheme="minorHAnsi" w:hAnsiTheme="minorHAnsi" w:cstheme="minorHAnsi"/>
                <w:b/>
                <w:bCs/>
                <w:sz w:val="24"/>
                <w:szCs w:val="24"/>
                <w:lang w:eastAsia="vi-VN"/>
              </w:rPr>
              <w:t>Đến năm 2050</w:t>
            </w:r>
          </w:p>
        </w:tc>
      </w:tr>
      <w:tr w:rsidR="0012690D" w:rsidRPr="00FE392A" w14:paraId="7A566AF2" w14:textId="77777777" w:rsidTr="0012690D">
        <w:trPr>
          <w:trHeight w:val="310"/>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442B23C0" w14:textId="77777777" w:rsidR="0012690D" w:rsidRPr="00FE392A" w:rsidRDefault="0012690D" w:rsidP="0012690D">
            <w:pPr>
              <w:spacing w:before="120" w:line="240" w:lineRule="auto"/>
              <w:ind w:left="-57" w:right="-57"/>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eastAsia="vi-VN"/>
              </w:rPr>
              <w:t>Khu, hướng tiêu</w:t>
            </w:r>
          </w:p>
        </w:tc>
        <w:tc>
          <w:tcPr>
            <w:tcW w:w="441" w:type="pct"/>
            <w:tcBorders>
              <w:top w:val="nil"/>
              <w:left w:val="nil"/>
              <w:bottom w:val="single" w:sz="4" w:space="0" w:color="auto"/>
              <w:right w:val="single" w:sz="4" w:space="0" w:color="auto"/>
            </w:tcBorders>
            <w:shd w:val="clear" w:color="auto" w:fill="auto"/>
            <w:vAlign w:val="center"/>
            <w:hideMark/>
          </w:tcPr>
          <w:p w14:paraId="46075983" w14:textId="77777777" w:rsidR="0012690D" w:rsidRPr="00FE392A" w:rsidRDefault="0012690D" w:rsidP="0012690D">
            <w:pPr>
              <w:spacing w:before="120" w:line="240" w:lineRule="auto"/>
              <w:ind w:left="-57" w:right="-57"/>
              <w:jc w:val="center"/>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Tổng</w:t>
            </w:r>
          </w:p>
        </w:tc>
        <w:tc>
          <w:tcPr>
            <w:tcW w:w="441" w:type="pct"/>
            <w:tcBorders>
              <w:top w:val="nil"/>
              <w:left w:val="nil"/>
              <w:bottom w:val="single" w:sz="4" w:space="0" w:color="auto"/>
              <w:right w:val="single" w:sz="4" w:space="0" w:color="auto"/>
            </w:tcBorders>
            <w:shd w:val="clear" w:color="auto" w:fill="auto"/>
            <w:vAlign w:val="center"/>
            <w:hideMark/>
          </w:tcPr>
          <w:p w14:paraId="2301CB7C" w14:textId="77777777" w:rsidR="0012690D" w:rsidRPr="00FE392A" w:rsidRDefault="0012690D" w:rsidP="0012690D">
            <w:pPr>
              <w:spacing w:before="120" w:line="240" w:lineRule="auto"/>
              <w:ind w:left="-57" w:right="-57"/>
              <w:jc w:val="center"/>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NN</w:t>
            </w:r>
          </w:p>
        </w:tc>
        <w:tc>
          <w:tcPr>
            <w:tcW w:w="452" w:type="pct"/>
            <w:tcBorders>
              <w:top w:val="nil"/>
              <w:left w:val="nil"/>
              <w:bottom w:val="single" w:sz="4" w:space="0" w:color="auto"/>
              <w:right w:val="single" w:sz="4" w:space="0" w:color="auto"/>
            </w:tcBorders>
            <w:shd w:val="clear" w:color="auto" w:fill="auto"/>
            <w:vAlign w:val="center"/>
            <w:hideMark/>
          </w:tcPr>
          <w:p w14:paraId="16E8262C" w14:textId="77777777" w:rsidR="0012690D" w:rsidRPr="00FE392A" w:rsidRDefault="0012690D" w:rsidP="0012690D">
            <w:pPr>
              <w:spacing w:before="120" w:line="240" w:lineRule="auto"/>
              <w:ind w:left="-57" w:right="-57"/>
              <w:jc w:val="center"/>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CNĐT</w:t>
            </w:r>
          </w:p>
        </w:tc>
        <w:tc>
          <w:tcPr>
            <w:tcW w:w="441" w:type="pct"/>
            <w:tcBorders>
              <w:top w:val="nil"/>
              <w:left w:val="nil"/>
              <w:bottom w:val="single" w:sz="4" w:space="0" w:color="auto"/>
              <w:right w:val="single" w:sz="4" w:space="0" w:color="auto"/>
            </w:tcBorders>
            <w:shd w:val="clear" w:color="auto" w:fill="auto"/>
            <w:vAlign w:val="center"/>
            <w:hideMark/>
          </w:tcPr>
          <w:p w14:paraId="630D1C75" w14:textId="77777777" w:rsidR="0012690D" w:rsidRPr="00FE392A" w:rsidRDefault="0012690D" w:rsidP="0012690D">
            <w:pPr>
              <w:spacing w:before="120" w:line="240" w:lineRule="auto"/>
              <w:ind w:left="-57" w:right="-57"/>
              <w:jc w:val="center"/>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Tổng</w:t>
            </w:r>
          </w:p>
        </w:tc>
        <w:tc>
          <w:tcPr>
            <w:tcW w:w="441" w:type="pct"/>
            <w:tcBorders>
              <w:top w:val="nil"/>
              <w:left w:val="nil"/>
              <w:bottom w:val="single" w:sz="4" w:space="0" w:color="auto"/>
              <w:right w:val="single" w:sz="4" w:space="0" w:color="auto"/>
            </w:tcBorders>
            <w:shd w:val="clear" w:color="auto" w:fill="auto"/>
            <w:vAlign w:val="center"/>
            <w:hideMark/>
          </w:tcPr>
          <w:p w14:paraId="0909905F" w14:textId="77777777" w:rsidR="0012690D" w:rsidRPr="00FE392A" w:rsidRDefault="0012690D" w:rsidP="0012690D">
            <w:pPr>
              <w:spacing w:before="120" w:line="240" w:lineRule="auto"/>
              <w:ind w:left="-57" w:right="-57"/>
              <w:jc w:val="center"/>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NN</w:t>
            </w:r>
          </w:p>
        </w:tc>
        <w:tc>
          <w:tcPr>
            <w:tcW w:w="452" w:type="pct"/>
            <w:tcBorders>
              <w:top w:val="nil"/>
              <w:left w:val="nil"/>
              <w:bottom w:val="single" w:sz="4" w:space="0" w:color="auto"/>
              <w:right w:val="single" w:sz="4" w:space="0" w:color="auto"/>
            </w:tcBorders>
            <w:shd w:val="clear" w:color="auto" w:fill="auto"/>
            <w:vAlign w:val="center"/>
            <w:hideMark/>
          </w:tcPr>
          <w:p w14:paraId="4EF43426" w14:textId="77777777" w:rsidR="0012690D" w:rsidRPr="00FE392A" w:rsidRDefault="0012690D" w:rsidP="0012690D">
            <w:pPr>
              <w:spacing w:before="120" w:line="240" w:lineRule="auto"/>
              <w:ind w:left="-57" w:right="-57"/>
              <w:jc w:val="center"/>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CNĐT</w:t>
            </w:r>
          </w:p>
        </w:tc>
        <w:tc>
          <w:tcPr>
            <w:tcW w:w="441" w:type="pct"/>
            <w:tcBorders>
              <w:top w:val="nil"/>
              <w:left w:val="nil"/>
              <w:bottom w:val="single" w:sz="4" w:space="0" w:color="auto"/>
              <w:right w:val="single" w:sz="4" w:space="0" w:color="auto"/>
            </w:tcBorders>
            <w:shd w:val="clear" w:color="auto" w:fill="auto"/>
            <w:vAlign w:val="center"/>
            <w:hideMark/>
          </w:tcPr>
          <w:p w14:paraId="09817305" w14:textId="77777777" w:rsidR="0012690D" w:rsidRPr="00FE392A" w:rsidRDefault="0012690D" w:rsidP="0012690D">
            <w:pPr>
              <w:spacing w:before="120" w:line="240" w:lineRule="auto"/>
              <w:ind w:left="-57" w:right="-57"/>
              <w:jc w:val="center"/>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Tổng</w:t>
            </w:r>
          </w:p>
        </w:tc>
        <w:tc>
          <w:tcPr>
            <w:tcW w:w="441" w:type="pct"/>
            <w:tcBorders>
              <w:top w:val="nil"/>
              <w:left w:val="nil"/>
              <w:bottom w:val="single" w:sz="4" w:space="0" w:color="auto"/>
              <w:right w:val="single" w:sz="4" w:space="0" w:color="auto"/>
            </w:tcBorders>
            <w:shd w:val="clear" w:color="auto" w:fill="auto"/>
            <w:vAlign w:val="center"/>
            <w:hideMark/>
          </w:tcPr>
          <w:p w14:paraId="462638CB" w14:textId="77777777" w:rsidR="0012690D" w:rsidRPr="00FE392A" w:rsidRDefault="0012690D" w:rsidP="0012690D">
            <w:pPr>
              <w:spacing w:before="120" w:line="240" w:lineRule="auto"/>
              <w:ind w:left="-57" w:right="-57"/>
              <w:jc w:val="center"/>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NN</w:t>
            </w:r>
          </w:p>
        </w:tc>
        <w:tc>
          <w:tcPr>
            <w:tcW w:w="452" w:type="pct"/>
            <w:tcBorders>
              <w:top w:val="nil"/>
              <w:left w:val="nil"/>
              <w:bottom w:val="single" w:sz="4" w:space="0" w:color="auto"/>
              <w:right w:val="single" w:sz="4" w:space="0" w:color="auto"/>
            </w:tcBorders>
            <w:shd w:val="clear" w:color="auto" w:fill="auto"/>
            <w:vAlign w:val="center"/>
            <w:hideMark/>
          </w:tcPr>
          <w:p w14:paraId="435DA381" w14:textId="77777777" w:rsidR="0012690D" w:rsidRPr="00FE392A" w:rsidRDefault="0012690D" w:rsidP="0012690D">
            <w:pPr>
              <w:spacing w:before="120" w:line="240" w:lineRule="auto"/>
              <w:ind w:left="-57" w:right="-57"/>
              <w:jc w:val="center"/>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CNĐT</w:t>
            </w:r>
          </w:p>
        </w:tc>
      </w:tr>
      <w:tr w:rsidR="0012690D" w:rsidRPr="00FE392A" w14:paraId="04E65E94" w14:textId="77777777" w:rsidTr="0012690D">
        <w:trPr>
          <w:trHeight w:val="620"/>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6051B302" w14:textId="77777777" w:rsidR="0012690D" w:rsidRPr="00FE392A" w:rsidRDefault="0012690D" w:rsidP="0012690D">
            <w:pPr>
              <w:spacing w:before="120" w:line="240" w:lineRule="auto"/>
              <w:ind w:left="-57" w:right="-57"/>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eastAsia="vi-VN"/>
              </w:rPr>
              <w:t>Trung du sông Hồng</w:t>
            </w:r>
          </w:p>
        </w:tc>
        <w:tc>
          <w:tcPr>
            <w:tcW w:w="441" w:type="pct"/>
            <w:tcBorders>
              <w:top w:val="nil"/>
              <w:left w:val="nil"/>
              <w:bottom w:val="single" w:sz="4" w:space="0" w:color="auto"/>
              <w:right w:val="single" w:sz="4" w:space="0" w:color="auto"/>
            </w:tcBorders>
            <w:shd w:val="clear" w:color="auto" w:fill="auto"/>
            <w:vAlign w:val="center"/>
            <w:hideMark/>
          </w:tcPr>
          <w:p w14:paraId="394D3F8D"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12.800</w:t>
            </w:r>
          </w:p>
        </w:tc>
        <w:tc>
          <w:tcPr>
            <w:tcW w:w="441" w:type="pct"/>
            <w:tcBorders>
              <w:top w:val="nil"/>
              <w:left w:val="nil"/>
              <w:bottom w:val="single" w:sz="4" w:space="0" w:color="auto"/>
              <w:right w:val="single" w:sz="4" w:space="0" w:color="auto"/>
            </w:tcBorders>
            <w:shd w:val="clear" w:color="auto" w:fill="auto"/>
            <w:vAlign w:val="center"/>
            <w:hideMark/>
          </w:tcPr>
          <w:p w14:paraId="638BC64F"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11.180</w:t>
            </w:r>
          </w:p>
        </w:tc>
        <w:tc>
          <w:tcPr>
            <w:tcW w:w="452" w:type="pct"/>
            <w:tcBorders>
              <w:top w:val="nil"/>
              <w:left w:val="nil"/>
              <w:bottom w:val="single" w:sz="4" w:space="0" w:color="auto"/>
              <w:right w:val="single" w:sz="4" w:space="0" w:color="auto"/>
            </w:tcBorders>
            <w:shd w:val="clear" w:color="auto" w:fill="auto"/>
            <w:vAlign w:val="center"/>
            <w:hideMark/>
          </w:tcPr>
          <w:p w14:paraId="0443A67C"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1.620</w:t>
            </w:r>
          </w:p>
        </w:tc>
        <w:tc>
          <w:tcPr>
            <w:tcW w:w="441" w:type="pct"/>
            <w:tcBorders>
              <w:top w:val="nil"/>
              <w:left w:val="nil"/>
              <w:bottom w:val="single" w:sz="4" w:space="0" w:color="auto"/>
              <w:right w:val="single" w:sz="4" w:space="0" w:color="auto"/>
            </w:tcBorders>
            <w:shd w:val="clear" w:color="auto" w:fill="auto"/>
            <w:vAlign w:val="center"/>
            <w:hideMark/>
          </w:tcPr>
          <w:p w14:paraId="32569819"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12.800</w:t>
            </w:r>
          </w:p>
        </w:tc>
        <w:tc>
          <w:tcPr>
            <w:tcW w:w="441" w:type="pct"/>
            <w:tcBorders>
              <w:top w:val="nil"/>
              <w:left w:val="nil"/>
              <w:bottom w:val="single" w:sz="4" w:space="0" w:color="auto"/>
              <w:right w:val="single" w:sz="4" w:space="0" w:color="auto"/>
            </w:tcBorders>
            <w:shd w:val="clear" w:color="auto" w:fill="auto"/>
            <w:vAlign w:val="center"/>
            <w:hideMark/>
          </w:tcPr>
          <w:p w14:paraId="3F15C1A3"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10.360</w:t>
            </w:r>
          </w:p>
        </w:tc>
        <w:tc>
          <w:tcPr>
            <w:tcW w:w="452" w:type="pct"/>
            <w:tcBorders>
              <w:top w:val="nil"/>
              <w:left w:val="nil"/>
              <w:bottom w:val="single" w:sz="4" w:space="0" w:color="auto"/>
              <w:right w:val="single" w:sz="4" w:space="0" w:color="auto"/>
            </w:tcBorders>
            <w:shd w:val="clear" w:color="auto" w:fill="auto"/>
            <w:vAlign w:val="center"/>
            <w:hideMark/>
          </w:tcPr>
          <w:p w14:paraId="40B259CA"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2.440</w:t>
            </w:r>
          </w:p>
        </w:tc>
        <w:tc>
          <w:tcPr>
            <w:tcW w:w="441" w:type="pct"/>
            <w:tcBorders>
              <w:top w:val="nil"/>
              <w:left w:val="nil"/>
              <w:bottom w:val="single" w:sz="4" w:space="0" w:color="auto"/>
              <w:right w:val="single" w:sz="4" w:space="0" w:color="auto"/>
            </w:tcBorders>
            <w:shd w:val="clear" w:color="auto" w:fill="auto"/>
            <w:vAlign w:val="center"/>
            <w:hideMark/>
          </w:tcPr>
          <w:p w14:paraId="152B707A"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12.800</w:t>
            </w:r>
          </w:p>
        </w:tc>
        <w:tc>
          <w:tcPr>
            <w:tcW w:w="441" w:type="pct"/>
            <w:tcBorders>
              <w:top w:val="nil"/>
              <w:left w:val="nil"/>
              <w:bottom w:val="single" w:sz="4" w:space="0" w:color="auto"/>
              <w:right w:val="single" w:sz="4" w:space="0" w:color="auto"/>
            </w:tcBorders>
            <w:shd w:val="clear" w:color="auto" w:fill="auto"/>
            <w:vAlign w:val="center"/>
            <w:hideMark/>
          </w:tcPr>
          <w:p w14:paraId="3E86C6D8"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9.200</w:t>
            </w:r>
          </w:p>
        </w:tc>
        <w:tc>
          <w:tcPr>
            <w:tcW w:w="452" w:type="pct"/>
            <w:tcBorders>
              <w:top w:val="nil"/>
              <w:left w:val="nil"/>
              <w:bottom w:val="single" w:sz="4" w:space="0" w:color="auto"/>
              <w:right w:val="single" w:sz="4" w:space="0" w:color="auto"/>
            </w:tcBorders>
            <w:shd w:val="clear" w:color="auto" w:fill="auto"/>
            <w:vAlign w:val="center"/>
            <w:hideMark/>
          </w:tcPr>
          <w:p w14:paraId="53873418"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3.600</w:t>
            </w:r>
          </w:p>
        </w:tc>
      </w:tr>
      <w:tr w:rsidR="0012690D" w:rsidRPr="00FE392A" w14:paraId="61D59FD6" w14:textId="77777777" w:rsidTr="0012690D">
        <w:trPr>
          <w:trHeight w:val="310"/>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14C70FC9" w14:textId="77777777" w:rsidR="0012690D" w:rsidRPr="00FE392A" w:rsidRDefault="0012690D" w:rsidP="0012690D">
            <w:pPr>
              <w:spacing w:before="120" w:line="240" w:lineRule="auto"/>
              <w:ind w:left="-57" w:right="-57"/>
              <w:rPr>
                <w:rFonts w:asciiTheme="minorHAnsi" w:hAnsiTheme="minorHAnsi" w:cstheme="minorHAnsi"/>
                <w:sz w:val="24"/>
                <w:szCs w:val="24"/>
                <w:lang w:val="vi-VN" w:eastAsia="vi-VN"/>
              </w:rPr>
            </w:pPr>
            <w:r w:rsidRPr="00FE392A">
              <w:rPr>
                <w:rFonts w:asciiTheme="minorHAnsi" w:hAnsiTheme="minorHAnsi" w:cstheme="minorHAnsi"/>
                <w:sz w:val="24"/>
                <w:szCs w:val="24"/>
                <w:lang w:eastAsia="vi-VN"/>
              </w:rPr>
              <w:t>+ Tiêu ra sông Lô</w:t>
            </w:r>
          </w:p>
        </w:tc>
        <w:tc>
          <w:tcPr>
            <w:tcW w:w="441" w:type="pct"/>
            <w:tcBorders>
              <w:top w:val="nil"/>
              <w:left w:val="nil"/>
              <w:bottom w:val="single" w:sz="4" w:space="0" w:color="auto"/>
              <w:right w:val="single" w:sz="4" w:space="0" w:color="auto"/>
            </w:tcBorders>
            <w:shd w:val="clear" w:color="auto" w:fill="auto"/>
            <w:vAlign w:val="center"/>
            <w:hideMark/>
          </w:tcPr>
          <w:p w14:paraId="33B55874"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2.650</w:t>
            </w:r>
          </w:p>
        </w:tc>
        <w:tc>
          <w:tcPr>
            <w:tcW w:w="441" w:type="pct"/>
            <w:tcBorders>
              <w:top w:val="nil"/>
              <w:left w:val="nil"/>
              <w:bottom w:val="single" w:sz="4" w:space="0" w:color="auto"/>
              <w:right w:val="single" w:sz="4" w:space="0" w:color="auto"/>
            </w:tcBorders>
            <w:shd w:val="clear" w:color="auto" w:fill="auto"/>
            <w:vAlign w:val="center"/>
            <w:hideMark/>
          </w:tcPr>
          <w:p w14:paraId="4F0F2A17"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2.120</w:t>
            </w:r>
          </w:p>
        </w:tc>
        <w:tc>
          <w:tcPr>
            <w:tcW w:w="452" w:type="pct"/>
            <w:tcBorders>
              <w:top w:val="nil"/>
              <w:left w:val="nil"/>
              <w:bottom w:val="single" w:sz="4" w:space="0" w:color="auto"/>
              <w:right w:val="single" w:sz="4" w:space="0" w:color="auto"/>
            </w:tcBorders>
            <w:shd w:val="clear" w:color="auto" w:fill="auto"/>
            <w:vAlign w:val="center"/>
            <w:hideMark/>
          </w:tcPr>
          <w:p w14:paraId="13CE86EE"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530</w:t>
            </w:r>
          </w:p>
        </w:tc>
        <w:tc>
          <w:tcPr>
            <w:tcW w:w="441" w:type="pct"/>
            <w:tcBorders>
              <w:top w:val="nil"/>
              <w:left w:val="nil"/>
              <w:bottom w:val="single" w:sz="4" w:space="0" w:color="auto"/>
              <w:right w:val="single" w:sz="4" w:space="0" w:color="auto"/>
            </w:tcBorders>
            <w:shd w:val="clear" w:color="auto" w:fill="auto"/>
            <w:vAlign w:val="center"/>
            <w:hideMark/>
          </w:tcPr>
          <w:p w14:paraId="751B1261"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2.650</w:t>
            </w:r>
          </w:p>
        </w:tc>
        <w:tc>
          <w:tcPr>
            <w:tcW w:w="441" w:type="pct"/>
            <w:tcBorders>
              <w:top w:val="nil"/>
              <w:left w:val="nil"/>
              <w:bottom w:val="single" w:sz="4" w:space="0" w:color="auto"/>
              <w:right w:val="single" w:sz="4" w:space="0" w:color="auto"/>
            </w:tcBorders>
            <w:shd w:val="clear" w:color="auto" w:fill="auto"/>
            <w:vAlign w:val="center"/>
            <w:hideMark/>
          </w:tcPr>
          <w:p w14:paraId="2A9CFCBD"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1.850</w:t>
            </w:r>
          </w:p>
        </w:tc>
        <w:tc>
          <w:tcPr>
            <w:tcW w:w="452" w:type="pct"/>
            <w:tcBorders>
              <w:top w:val="nil"/>
              <w:left w:val="nil"/>
              <w:bottom w:val="single" w:sz="4" w:space="0" w:color="auto"/>
              <w:right w:val="single" w:sz="4" w:space="0" w:color="auto"/>
            </w:tcBorders>
            <w:shd w:val="clear" w:color="auto" w:fill="auto"/>
            <w:vAlign w:val="center"/>
            <w:hideMark/>
          </w:tcPr>
          <w:p w14:paraId="6398AEE8"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800</w:t>
            </w:r>
          </w:p>
        </w:tc>
        <w:tc>
          <w:tcPr>
            <w:tcW w:w="441" w:type="pct"/>
            <w:tcBorders>
              <w:top w:val="nil"/>
              <w:left w:val="nil"/>
              <w:bottom w:val="single" w:sz="4" w:space="0" w:color="auto"/>
              <w:right w:val="single" w:sz="4" w:space="0" w:color="auto"/>
            </w:tcBorders>
            <w:shd w:val="clear" w:color="auto" w:fill="auto"/>
            <w:vAlign w:val="center"/>
            <w:hideMark/>
          </w:tcPr>
          <w:p w14:paraId="737AE8B9"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2.650</w:t>
            </w:r>
          </w:p>
        </w:tc>
        <w:tc>
          <w:tcPr>
            <w:tcW w:w="441" w:type="pct"/>
            <w:tcBorders>
              <w:top w:val="nil"/>
              <w:left w:val="nil"/>
              <w:bottom w:val="single" w:sz="4" w:space="0" w:color="auto"/>
              <w:right w:val="single" w:sz="4" w:space="0" w:color="auto"/>
            </w:tcBorders>
            <w:shd w:val="clear" w:color="auto" w:fill="auto"/>
            <w:vAlign w:val="center"/>
            <w:hideMark/>
          </w:tcPr>
          <w:p w14:paraId="4D3EF75E"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1.450</w:t>
            </w:r>
          </w:p>
        </w:tc>
        <w:tc>
          <w:tcPr>
            <w:tcW w:w="452" w:type="pct"/>
            <w:tcBorders>
              <w:top w:val="nil"/>
              <w:left w:val="nil"/>
              <w:bottom w:val="single" w:sz="4" w:space="0" w:color="auto"/>
              <w:right w:val="single" w:sz="4" w:space="0" w:color="auto"/>
            </w:tcBorders>
            <w:shd w:val="clear" w:color="auto" w:fill="auto"/>
            <w:vAlign w:val="center"/>
            <w:hideMark/>
          </w:tcPr>
          <w:p w14:paraId="03A4BC3A"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1.200</w:t>
            </w:r>
          </w:p>
        </w:tc>
      </w:tr>
      <w:tr w:rsidR="0012690D" w:rsidRPr="00FE392A" w14:paraId="4C11B609" w14:textId="77777777" w:rsidTr="0012690D">
        <w:trPr>
          <w:trHeight w:val="310"/>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5B61B95F" w14:textId="77777777" w:rsidR="0012690D" w:rsidRPr="00FE392A" w:rsidRDefault="0012690D" w:rsidP="0012690D">
            <w:pPr>
              <w:spacing w:before="120" w:line="240" w:lineRule="auto"/>
              <w:ind w:left="-57" w:right="-57"/>
              <w:rPr>
                <w:rFonts w:asciiTheme="minorHAnsi" w:hAnsiTheme="minorHAnsi" w:cstheme="minorHAnsi"/>
                <w:sz w:val="24"/>
                <w:szCs w:val="24"/>
                <w:lang w:val="vi-VN" w:eastAsia="vi-VN"/>
              </w:rPr>
            </w:pPr>
            <w:r w:rsidRPr="00FE392A">
              <w:rPr>
                <w:rFonts w:asciiTheme="minorHAnsi" w:hAnsiTheme="minorHAnsi" w:cstheme="minorHAnsi"/>
                <w:sz w:val="24"/>
                <w:szCs w:val="24"/>
                <w:lang w:eastAsia="vi-VN"/>
              </w:rPr>
              <w:t>+ Tiêu ra sông Đà</w:t>
            </w:r>
          </w:p>
        </w:tc>
        <w:tc>
          <w:tcPr>
            <w:tcW w:w="441" w:type="pct"/>
            <w:tcBorders>
              <w:top w:val="nil"/>
              <w:left w:val="nil"/>
              <w:bottom w:val="single" w:sz="4" w:space="0" w:color="auto"/>
              <w:right w:val="single" w:sz="4" w:space="0" w:color="auto"/>
            </w:tcBorders>
            <w:shd w:val="clear" w:color="auto" w:fill="auto"/>
            <w:vAlign w:val="center"/>
            <w:hideMark/>
          </w:tcPr>
          <w:p w14:paraId="4F11492D"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750</w:t>
            </w:r>
          </w:p>
        </w:tc>
        <w:tc>
          <w:tcPr>
            <w:tcW w:w="441" w:type="pct"/>
            <w:tcBorders>
              <w:top w:val="nil"/>
              <w:left w:val="nil"/>
              <w:bottom w:val="single" w:sz="4" w:space="0" w:color="auto"/>
              <w:right w:val="single" w:sz="4" w:space="0" w:color="auto"/>
            </w:tcBorders>
            <w:shd w:val="clear" w:color="auto" w:fill="auto"/>
            <w:vAlign w:val="center"/>
            <w:hideMark/>
          </w:tcPr>
          <w:p w14:paraId="6531311E"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600</w:t>
            </w:r>
          </w:p>
        </w:tc>
        <w:tc>
          <w:tcPr>
            <w:tcW w:w="452" w:type="pct"/>
            <w:tcBorders>
              <w:top w:val="nil"/>
              <w:left w:val="nil"/>
              <w:bottom w:val="single" w:sz="4" w:space="0" w:color="auto"/>
              <w:right w:val="single" w:sz="4" w:space="0" w:color="auto"/>
            </w:tcBorders>
            <w:shd w:val="clear" w:color="auto" w:fill="auto"/>
            <w:vAlign w:val="center"/>
            <w:hideMark/>
          </w:tcPr>
          <w:p w14:paraId="2B3629B6"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150</w:t>
            </w:r>
          </w:p>
        </w:tc>
        <w:tc>
          <w:tcPr>
            <w:tcW w:w="441" w:type="pct"/>
            <w:tcBorders>
              <w:top w:val="nil"/>
              <w:left w:val="nil"/>
              <w:bottom w:val="single" w:sz="4" w:space="0" w:color="auto"/>
              <w:right w:val="single" w:sz="4" w:space="0" w:color="auto"/>
            </w:tcBorders>
            <w:shd w:val="clear" w:color="auto" w:fill="auto"/>
            <w:vAlign w:val="center"/>
            <w:hideMark/>
          </w:tcPr>
          <w:p w14:paraId="57EAEE7A"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750</w:t>
            </w:r>
          </w:p>
        </w:tc>
        <w:tc>
          <w:tcPr>
            <w:tcW w:w="441" w:type="pct"/>
            <w:tcBorders>
              <w:top w:val="nil"/>
              <w:left w:val="nil"/>
              <w:bottom w:val="single" w:sz="4" w:space="0" w:color="auto"/>
              <w:right w:val="single" w:sz="4" w:space="0" w:color="auto"/>
            </w:tcBorders>
            <w:shd w:val="clear" w:color="auto" w:fill="auto"/>
            <w:vAlign w:val="center"/>
            <w:hideMark/>
          </w:tcPr>
          <w:p w14:paraId="6ACBA379"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520</w:t>
            </w:r>
          </w:p>
        </w:tc>
        <w:tc>
          <w:tcPr>
            <w:tcW w:w="452" w:type="pct"/>
            <w:tcBorders>
              <w:top w:val="nil"/>
              <w:left w:val="nil"/>
              <w:bottom w:val="single" w:sz="4" w:space="0" w:color="auto"/>
              <w:right w:val="single" w:sz="4" w:space="0" w:color="auto"/>
            </w:tcBorders>
            <w:shd w:val="clear" w:color="auto" w:fill="auto"/>
            <w:vAlign w:val="center"/>
            <w:hideMark/>
          </w:tcPr>
          <w:p w14:paraId="214B3B0A"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230</w:t>
            </w:r>
          </w:p>
        </w:tc>
        <w:tc>
          <w:tcPr>
            <w:tcW w:w="441" w:type="pct"/>
            <w:tcBorders>
              <w:top w:val="nil"/>
              <w:left w:val="nil"/>
              <w:bottom w:val="single" w:sz="4" w:space="0" w:color="auto"/>
              <w:right w:val="single" w:sz="4" w:space="0" w:color="auto"/>
            </w:tcBorders>
            <w:shd w:val="clear" w:color="auto" w:fill="auto"/>
            <w:vAlign w:val="center"/>
            <w:hideMark/>
          </w:tcPr>
          <w:p w14:paraId="5E24BFA1"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750</w:t>
            </w:r>
          </w:p>
        </w:tc>
        <w:tc>
          <w:tcPr>
            <w:tcW w:w="441" w:type="pct"/>
            <w:tcBorders>
              <w:top w:val="nil"/>
              <w:left w:val="nil"/>
              <w:bottom w:val="single" w:sz="4" w:space="0" w:color="auto"/>
              <w:right w:val="single" w:sz="4" w:space="0" w:color="auto"/>
            </w:tcBorders>
            <w:shd w:val="clear" w:color="auto" w:fill="auto"/>
            <w:vAlign w:val="center"/>
            <w:hideMark/>
          </w:tcPr>
          <w:p w14:paraId="42D86AE4"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450</w:t>
            </w:r>
          </w:p>
        </w:tc>
        <w:tc>
          <w:tcPr>
            <w:tcW w:w="452" w:type="pct"/>
            <w:tcBorders>
              <w:top w:val="nil"/>
              <w:left w:val="nil"/>
              <w:bottom w:val="single" w:sz="4" w:space="0" w:color="auto"/>
              <w:right w:val="single" w:sz="4" w:space="0" w:color="auto"/>
            </w:tcBorders>
            <w:shd w:val="clear" w:color="auto" w:fill="auto"/>
            <w:vAlign w:val="center"/>
            <w:hideMark/>
          </w:tcPr>
          <w:p w14:paraId="038979C9"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300</w:t>
            </w:r>
          </w:p>
        </w:tc>
      </w:tr>
      <w:tr w:rsidR="0012690D" w:rsidRPr="00FE392A" w14:paraId="466E25B0" w14:textId="77777777" w:rsidTr="0012690D">
        <w:trPr>
          <w:trHeight w:val="310"/>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5E8162F1" w14:textId="77777777" w:rsidR="0012690D" w:rsidRPr="00FE392A" w:rsidRDefault="0012690D" w:rsidP="0012690D">
            <w:pPr>
              <w:spacing w:before="120" w:line="240" w:lineRule="auto"/>
              <w:ind w:left="-57" w:right="-57"/>
              <w:rPr>
                <w:rFonts w:asciiTheme="minorHAnsi" w:hAnsiTheme="minorHAnsi" w:cstheme="minorHAnsi"/>
                <w:sz w:val="24"/>
                <w:szCs w:val="24"/>
                <w:lang w:val="vi-VN" w:eastAsia="vi-VN"/>
              </w:rPr>
            </w:pPr>
            <w:r w:rsidRPr="00FE392A">
              <w:rPr>
                <w:rFonts w:asciiTheme="minorHAnsi" w:hAnsiTheme="minorHAnsi" w:cstheme="minorHAnsi"/>
                <w:sz w:val="24"/>
                <w:szCs w:val="24"/>
                <w:lang w:eastAsia="vi-VN"/>
              </w:rPr>
              <w:t>+ Tiêu ra sông Thao</w:t>
            </w:r>
          </w:p>
        </w:tc>
        <w:tc>
          <w:tcPr>
            <w:tcW w:w="441" w:type="pct"/>
            <w:tcBorders>
              <w:top w:val="nil"/>
              <w:left w:val="nil"/>
              <w:bottom w:val="single" w:sz="4" w:space="0" w:color="auto"/>
              <w:right w:val="single" w:sz="4" w:space="0" w:color="auto"/>
            </w:tcBorders>
            <w:shd w:val="clear" w:color="auto" w:fill="auto"/>
            <w:vAlign w:val="center"/>
            <w:hideMark/>
          </w:tcPr>
          <w:p w14:paraId="24BD9211"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9.400</w:t>
            </w:r>
          </w:p>
        </w:tc>
        <w:tc>
          <w:tcPr>
            <w:tcW w:w="441" w:type="pct"/>
            <w:tcBorders>
              <w:top w:val="nil"/>
              <w:left w:val="nil"/>
              <w:bottom w:val="single" w:sz="4" w:space="0" w:color="auto"/>
              <w:right w:val="single" w:sz="4" w:space="0" w:color="auto"/>
            </w:tcBorders>
            <w:shd w:val="clear" w:color="auto" w:fill="auto"/>
            <w:vAlign w:val="center"/>
            <w:hideMark/>
          </w:tcPr>
          <w:p w14:paraId="179959D7"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8.460</w:t>
            </w:r>
          </w:p>
        </w:tc>
        <w:tc>
          <w:tcPr>
            <w:tcW w:w="452" w:type="pct"/>
            <w:tcBorders>
              <w:top w:val="nil"/>
              <w:left w:val="nil"/>
              <w:bottom w:val="single" w:sz="4" w:space="0" w:color="auto"/>
              <w:right w:val="single" w:sz="4" w:space="0" w:color="auto"/>
            </w:tcBorders>
            <w:shd w:val="clear" w:color="auto" w:fill="auto"/>
            <w:vAlign w:val="center"/>
            <w:hideMark/>
          </w:tcPr>
          <w:p w14:paraId="71184167"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940</w:t>
            </w:r>
          </w:p>
        </w:tc>
        <w:tc>
          <w:tcPr>
            <w:tcW w:w="441" w:type="pct"/>
            <w:tcBorders>
              <w:top w:val="nil"/>
              <w:left w:val="nil"/>
              <w:bottom w:val="single" w:sz="4" w:space="0" w:color="auto"/>
              <w:right w:val="single" w:sz="4" w:space="0" w:color="auto"/>
            </w:tcBorders>
            <w:shd w:val="clear" w:color="auto" w:fill="auto"/>
            <w:vAlign w:val="center"/>
            <w:hideMark/>
          </w:tcPr>
          <w:p w14:paraId="4A920461"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9.400</w:t>
            </w:r>
          </w:p>
        </w:tc>
        <w:tc>
          <w:tcPr>
            <w:tcW w:w="441" w:type="pct"/>
            <w:tcBorders>
              <w:top w:val="nil"/>
              <w:left w:val="nil"/>
              <w:bottom w:val="single" w:sz="4" w:space="0" w:color="auto"/>
              <w:right w:val="single" w:sz="4" w:space="0" w:color="auto"/>
            </w:tcBorders>
            <w:shd w:val="clear" w:color="auto" w:fill="auto"/>
            <w:vAlign w:val="center"/>
            <w:hideMark/>
          </w:tcPr>
          <w:p w14:paraId="5EBECFBC"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7.990</w:t>
            </w:r>
          </w:p>
        </w:tc>
        <w:tc>
          <w:tcPr>
            <w:tcW w:w="452" w:type="pct"/>
            <w:tcBorders>
              <w:top w:val="nil"/>
              <w:left w:val="nil"/>
              <w:bottom w:val="single" w:sz="4" w:space="0" w:color="auto"/>
              <w:right w:val="single" w:sz="4" w:space="0" w:color="auto"/>
            </w:tcBorders>
            <w:shd w:val="clear" w:color="auto" w:fill="auto"/>
            <w:vAlign w:val="center"/>
            <w:hideMark/>
          </w:tcPr>
          <w:p w14:paraId="5934389C"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1.410</w:t>
            </w:r>
          </w:p>
        </w:tc>
        <w:tc>
          <w:tcPr>
            <w:tcW w:w="441" w:type="pct"/>
            <w:tcBorders>
              <w:top w:val="nil"/>
              <w:left w:val="nil"/>
              <w:bottom w:val="single" w:sz="4" w:space="0" w:color="auto"/>
              <w:right w:val="single" w:sz="4" w:space="0" w:color="auto"/>
            </w:tcBorders>
            <w:shd w:val="clear" w:color="auto" w:fill="auto"/>
            <w:vAlign w:val="center"/>
            <w:hideMark/>
          </w:tcPr>
          <w:p w14:paraId="436CA64B"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9.400</w:t>
            </w:r>
          </w:p>
        </w:tc>
        <w:tc>
          <w:tcPr>
            <w:tcW w:w="441" w:type="pct"/>
            <w:tcBorders>
              <w:top w:val="nil"/>
              <w:left w:val="nil"/>
              <w:bottom w:val="single" w:sz="4" w:space="0" w:color="auto"/>
              <w:right w:val="single" w:sz="4" w:space="0" w:color="auto"/>
            </w:tcBorders>
            <w:shd w:val="clear" w:color="auto" w:fill="auto"/>
            <w:vAlign w:val="center"/>
            <w:hideMark/>
          </w:tcPr>
          <w:p w14:paraId="3A345B1F"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7.300</w:t>
            </w:r>
          </w:p>
        </w:tc>
        <w:tc>
          <w:tcPr>
            <w:tcW w:w="452" w:type="pct"/>
            <w:tcBorders>
              <w:top w:val="nil"/>
              <w:left w:val="nil"/>
              <w:bottom w:val="single" w:sz="4" w:space="0" w:color="auto"/>
              <w:right w:val="single" w:sz="4" w:space="0" w:color="auto"/>
            </w:tcBorders>
            <w:shd w:val="clear" w:color="auto" w:fill="auto"/>
            <w:vAlign w:val="center"/>
            <w:hideMark/>
          </w:tcPr>
          <w:p w14:paraId="05987FDE"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2.100</w:t>
            </w:r>
          </w:p>
        </w:tc>
      </w:tr>
      <w:tr w:rsidR="0012690D" w:rsidRPr="00FE392A" w14:paraId="39FF28B6" w14:textId="77777777" w:rsidTr="0012690D">
        <w:trPr>
          <w:trHeight w:val="620"/>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0AA8BA11" w14:textId="77777777" w:rsidR="0012690D" w:rsidRPr="00FE392A" w:rsidRDefault="0012690D" w:rsidP="0012690D">
            <w:pPr>
              <w:spacing w:before="120" w:line="240" w:lineRule="auto"/>
              <w:ind w:left="-57" w:right="-57"/>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eastAsia="vi-VN"/>
              </w:rPr>
              <w:t>Trung du sông Thái Bình</w:t>
            </w:r>
          </w:p>
        </w:tc>
        <w:tc>
          <w:tcPr>
            <w:tcW w:w="441" w:type="pct"/>
            <w:tcBorders>
              <w:top w:val="nil"/>
              <w:left w:val="nil"/>
              <w:bottom w:val="single" w:sz="4" w:space="0" w:color="auto"/>
              <w:right w:val="single" w:sz="4" w:space="0" w:color="auto"/>
            </w:tcBorders>
            <w:shd w:val="clear" w:color="auto" w:fill="auto"/>
            <w:vAlign w:val="center"/>
            <w:hideMark/>
          </w:tcPr>
          <w:p w14:paraId="05F6CB96"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40.200</w:t>
            </w:r>
          </w:p>
        </w:tc>
        <w:tc>
          <w:tcPr>
            <w:tcW w:w="441" w:type="pct"/>
            <w:tcBorders>
              <w:top w:val="nil"/>
              <w:left w:val="nil"/>
              <w:bottom w:val="single" w:sz="4" w:space="0" w:color="auto"/>
              <w:right w:val="single" w:sz="4" w:space="0" w:color="auto"/>
            </w:tcBorders>
            <w:shd w:val="clear" w:color="auto" w:fill="auto"/>
            <w:vAlign w:val="center"/>
            <w:hideMark/>
          </w:tcPr>
          <w:p w14:paraId="67ECEFD0"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36.270</w:t>
            </w:r>
          </w:p>
        </w:tc>
        <w:tc>
          <w:tcPr>
            <w:tcW w:w="452" w:type="pct"/>
            <w:tcBorders>
              <w:top w:val="nil"/>
              <w:left w:val="nil"/>
              <w:bottom w:val="single" w:sz="4" w:space="0" w:color="auto"/>
              <w:right w:val="single" w:sz="4" w:space="0" w:color="auto"/>
            </w:tcBorders>
            <w:shd w:val="clear" w:color="auto" w:fill="auto"/>
            <w:vAlign w:val="center"/>
            <w:hideMark/>
          </w:tcPr>
          <w:p w14:paraId="07B8F2DB"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3.930</w:t>
            </w:r>
          </w:p>
        </w:tc>
        <w:tc>
          <w:tcPr>
            <w:tcW w:w="441" w:type="pct"/>
            <w:tcBorders>
              <w:top w:val="nil"/>
              <w:left w:val="nil"/>
              <w:bottom w:val="single" w:sz="4" w:space="0" w:color="auto"/>
              <w:right w:val="single" w:sz="4" w:space="0" w:color="auto"/>
            </w:tcBorders>
            <w:shd w:val="clear" w:color="auto" w:fill="auto"/>
            <w:vAlign w:val="center"/>
            <w:hideMark/>
          </w:tcPr>
          <w:p w14:paraId="5D496B70"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48.200</w:t>
            </w:r>
          </w:p>
        </w:tc>
        <w:tc>
          <w:tcPr>
            <w:tcW w:w="441" w:type="pct"/>
            <w:tcBorders>
              <w:top w:val="nil"/>
              <w:left w:val="nil"/>
              <w:bottom w:val="single" w:sz="4" w:space="0" w:color="auto"/>
              <w:right w:val="single" w:sz="4" w:space="0" w:color="auto"/>
            </w:tcBorders>
            <w:shd w:val="clear" w:color="auto" w:fill="auto"/>
            <w:vAlign w:val="center"/>
            <w:hideMark/>
          </w:tcPr>
          <w:p w14:paraId="64AB8426"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41.800</w:t>
            </w:r>
          </w:p>
        </w:tc>
        <w:tc>
          <w:tcPr>
            <w:tcW w:w="452" w:type="pct"/>
            <w:tcBorders>
              <w:top w:val="nil"/>
              <w:left w:val="nil"/>
              <w:bottom w:val="single" w:sz="4" w:space="0" w:color="auto"/>
              <w:right w:val="single" w:sz="4" w:space="0" w:color="auto"/>
            </w:tcBorders>
            <w:shd w:val="clear" w:color="auto" w:fill="auto"/>
            <w:vAlign w:val="center"/>
            <w:hideMark/>
          </w:tcPr>
          <w:p w14:paraId="22F98531"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6.400</w:t>
            </w:r>
          </w:p>
        </w:tc>
        <w:tc>
          <w:tcPr>
            <w:tcW w:w="441" w:type="pct"/>
            <w:tcBorders>
              <w:top w:val="nil"/>
              <w:left w:val="nil"/>
              <w:bottom w:val="single" w:sz="4" w:space="0" w:color="auto"/>
              <w:right w:val="single" w:sz="4" w:space="0" w:color="auto"/>
            </w:tcBorders>
            <w:shd w:val="clear" w:color="auto" w:fill="auto"/>
            <w:vAlign w:val="center"/>
            <w:hideMark/>
          </w:tcPr>
          <w:p w14:paraId="5977650B"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48.200</w:t>
            </w:r>
          </w:p>
        </w:tc>
        <w:tc>
          <w:tcPr>
            <w:tcW w:w="441" w:type="pct"/>
            <w:tcBorders>
              <w:top w:val="nil"/>
              <w:left w:val="nil"/>
              <w:bottom w:val="single" w:sz="4" w:space="0" w:color="auto"/>
              <w:right w:val="single" w:sz="4" w:space="0" w:color="auto"/>
            </w:tcBorders>
            <w:shd w:val="clear" w:color="auto" w:fill="auto"/>
            <w:vAlign w:val="center"/>
            <w:hideMark/>
          </w:tcPr>
          <w:p w14:paraId="546C3255"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38.600</w:t>
            </w:r>
          </w:p>
        </w:tc>
        <w:tc>
          <w:tcPr>
            <w:tcW w:w="452" w:type="pct"/>
            <w:tcBorders>
              <w:top w:val="nil"/>
              <w:left w:val="nil"/>
              <w:bottom w:val="single" w:sz="4" w:space="0" w:color="auto"/>
              <w:right w:val="single" w:sz="4" w:space="0" w:color="auto"/>
            </w:tcBorders>
            <w:shd w:val="clear" w:color="auto" w:fill="auto"/>
            <w:vAlign w:val="center"/>
            <w:hideMark/>
          </w:tcPr>
          <w:p w14:paraId="55D3D0D4"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9.600</w:t>
            </w:r>
          </w:p>
        </w:tc>
      </w:tr>
      <w:tr w:rsidR="0012690D" w:rsidRPr="00FE392A" w14:paraId="76369E0F" w14:textId="77777777" w:rsidTr="0012690D">
        <w:trPr>
          <w:trHeight w:val="310"/>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0CC9A3D7" w14:textId="77777777" w:rsidR="0012690D" w:rsidRPr="00FE392A" w:rsidRDefault="0012690D" w:rsidP="0012690D">
            <w:pPr>
              <w:spacing w:before="120" w:line="240" w:lineRule="auto"/>
              <w:ind w:left="-57" w:right="-57"/>
              <w:rPr>
                <w:rFonts w:asciiTheme="minorHAnsi" w:hAnsiTheme="minorHAnsi" w:cstheme="minorHAnsi"/>
                <w:sz w:val="24"/>
                <w:szCs w:val="24"/>
                <w:lang w:val="vi-VN" w:eastAsia="vi-VN"/>
              </w:rPr>
            </w:pPr>
            <w:r w:rsidRPr="00FE392A">
              <w:rPr>
                <w:rFonts w:asciiTheme="minorHAnsi" w:hAnsiTheme="minorHAnsi" w:cstheme="minorHAnsi"/>
                <w:sz w:val="24"/>
                <w:szCs w:val="24"/>
                <w:lang w:eastAsia="vi-VN"/>
              </w:rPr>
              <w:t>+ Tiêu ra sông Cầu</w:t>
            </w:r>
          </w:p>
        </w:tc>
        <w:tc>
          <w:tcPr>
            <w:tcW w:w="441" w:type="pct"/>
            <w:tcBorders>
              <w:top w:val="nil"/>
              <w:left w:val="nil"/>
              <w:bottom w:val="single" w:sz="4" w:space="0" w:color="auto"/>
              <w:right w:val="single" w:sz="4" w:space="0" w:color="auto"/>
            </w:tcBorders>
            <w:shd w:val="clear" w:color="auto" w:fill="auto"/>
            <w:vAlign w:val="center"/>
            <w:hideMark/>
          </w:tcPr>
          <w:p w14:paraId="2E9F1ACA"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21.250</w:t>
            </w:r>
          </w:p>
        </w:tc>
        <w:tc>
          <w:tcPr>
            <w:tcW w:w="441" w:type="pct"/>
            <w:tcBorders>
              <w:top w:val="nil"/>
              <w:left w:val="nil"/>
              <w:bottom w:val="single" w:sz="4" w:space="0" w:color="auto"/>
              <w:right w:val="single" w:sz="4" w:space="0" w:color="auto"/>
            </w:tcBorders>
            <w:shd w:val="clear" w:color="auto" w:fill="auto"/>
            <w:vAlign w:val="center"/>
            <w:hideMark/>
          </w:tcPr>
          <w:p w14:paraId="28D38D41"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19.150</w:t>
            </w:r>
          </w:p>
        </w:tc>
        <w:tc>
          <w:tcPr>
            <w:tcW w:w="452" w:type="pct"/>
            <w:tcBorders>
              <w:top w:val="nil"/>
              <w:left w:val="nil"/>
              <w:bottom w:val="single" w:sz="4" w:space="0" w:color="auto"/>
              <w:right w:val="single" w:sz="4" w:space="0" w:color="auto"/>
            </w:tcBorders>
            <w:shd w:val="clear" w:color="auto" w:fill="auto"/>
            <w:vAlign w:val="center"/>
            <w:hideMark/>
          </w:tcPr>
          <w:p w14:paraId="56DEB03B"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2.100</w:t>
            </w:r>
          </w:p>
        </w:tc>
        <w:tc>
          <w:tcPr>
            <w:tcW w:w="441" w:type="pct"/>
            <w:tcBorders>
              <w:top w:val="nil"/>
              <w:left w:val="nil"/>
              <w:bottom w:val="single" w:sz="4" w:space="0" w:color="auto"/>
              <w:right w:val="single" w:sz="4" w:space="0" w:color="auto"/>
            </w:tcBorders>
            <w:shd w:val="clear" w:color="auto" w:fill="auto"/>
            <w:vAlign w:val="center"/>
            <w:hideMark/>
          </w:tcPr>
          <w:p w14:paraId="381BBB6C"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21.250</w:t>
            </w:r>
          </w:p>
        </w:tc>
        <w:tc>
          <w:tcPr>
            <w:tcW w:w="441" w:type="pct"/>
            <w:tcBorders>
              <w:top w:val="nil"/>
              <w:left w:val="nil"/>
              <w:bottom w:val="single" w:sz="4" w:space="0" w:color="auto"/>
              <w:right w:val="single" w:sz="4" w:space="0" w:color="auto"/>
            </w:tcBorders>
            <w:shd w:val="clear" w:color="auto" w:fill="auto"/>
            <w:vAlign w:val="center"/>
            <w:hideMark/>
          </w:tcPr>
          <w:p w14:paraId="1AF1FEF8"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18.100</w:t>
            </w:r>
          </w:p>
        </w:tc>
        <w:tc>
          <w:tcPr>
            <w:tcW w:w="452" w:type="pct"/>
            <w:tcBorders>
              <w:top w:val="nil"/>
              <w:left w:val="nil"/>
              <w:bottom w:val="single" w:sz="4" w:space="0" w:color="auto"/>
              <w:right w:val="single" w:sz="4" w:space="0" w:color="auto"/>
            </w:tcBorders>
            <w:shd w:val="clear" w:color="auto" w:fill="auto"/>
            <w:vAlign w:val="center"/>
            <w:hideMark/>
          </w:tcPr>
          <w:p w14:paraId="50CF36AD"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3.150</w:t>
            </w:r>
          </w:p>
        </w:tc>
        <w:tc>
          <w:tcPr>
            <w:tcW w:w="441" w:type="pct"/>
            <w:tcBorders>
              <w:top w:val="nil"/>
              <w:left w:val="nil"/>
              <w:bottom w:val="single" w:sz="4" w:space="0" w:color="auto"/>
              <w:right w:val="single" w:sz="4" w:space="0" w:color="auto"/>
            </w:tcBorders>
            <w:shd w:val="clear" w:color="auto" w:fill="auto"/>
            <w:vAlign w:val="center"/>
            <w:hideMark/>
          </w:tcPr>
          <w:p w14:paraId="387168BC"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21.250</w:t>
            </w:r>
          </w:p>
        </w:tc>
        <w:tc>
          <w:tcPr>
            <w:tcW w:w="441" w:type="pct"/>
            <w:tcBorders>
              <w:top w:val="nil"/>
              <w:left w:val="nil"/>
              <w:bottom w:val="single" w:sz="4" w:space="0" w:color="auto"/>
              <w:right w:val="single" w:sz="4" w:space="0" w:color="auto"/>
            </w:tcBorders>
            <w:shd w:val="clear" w:color="auto" w:fill="auto"/>
            <w:vAlign w:val="center"/>
            <w:hideMark/>
          </w:tcPr>
          <w:p w14:paraId="71CBBE9F"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16.550</w:t>
            </w:r>
          </w:p>
        </w:tc>
        <w:tc>
          <w:tcPr>
            <w:tcW w:w="452" w:type="pct"/>
            <w:tcBorders>
              <w:top w:val="nil"/>
              <w:left w:val="nil"/>
              <w:bottom w:val="single" w:sz="4" w:space="0" w:color="auto"/>
              <w:right w:val="single" w:sz="4" w:space="0" w:color="auto"/>
            </w:tcBorders>
            <w:shd w:val="clear" w:color="auto" w:fill="auto"/>
            <w:vAlign w:val="center"/>
            <w:hideMark/>
          </w:tcPr>
          <w:p w14:paraId="305CE129"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4.700</w:t>
            </w:r>
          </w:p>
        </w:tc>
      </w:tr>
      <w:tr w:rsidR="0012690D" w:rsidRPr="00FE392A" w14:paraId="4B49F8D6" w14:textId="77777777" w:rsidTr="0012690D">
        <w:trPr>
          <w:trHeight w:val="620"/>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285AA02F" w14:textId="77777777" w:rsidR="0012690D" w:rsidRPr="00FE392A" w:rsidRDefault="0012690D" w:rsidP="0012690D">
            <w:pPr>
              <w:spacing w:before="120" w:line="240" w:lineRule="auto"/>
              <w:ind w:left="-57" w:right="-57"/>
              <w:rPr>
                <w:rFonts w:asciiTheme="minorHAnsi" w:hAnsiTheme="minorHAnsi" w:cstheme="minorHAnsi"/>
                <w:sz w:val="24"/>
                <w:szCs w:val="24"/>
                <w:lang w:val="vi-VN" w:eastAsia="vi-VN"/>
              </w:rPr>
            </w:pPr>
            <w:r w:rsidRPr="00FE392A">
              <w:rPr>
                <w:rFonts w:asciiTheme="minorHAnsi" w:hAnsiTheme="minorHAnsi" w:cstheme="minorHAnsi"/>
                <w:sz w:val="24"/>
                <w:szCs w:val="24"/>
                <w:lang w:eastAsia="vi-VN"/>
              </w:rPr>
              <w:t>+ Tiêu ra sông Thương</w:t>
            </w:r>
          </w:p>
        </w:tc>
        <w:tc>
          <w:tcPr>
            <w:tcW w:w="441" w:type="pct"/>
            <w:tcBorders>
              <w:top w:val="nil"/>
              <w:left w:val="nil"/>
              <w:bottom w:val="single" w:sz="4" w:space="0" w:color="auto"/>
              <w:right w:val="single" w:sz="4" w:space="0" w:color="auto"/>
            </w:tcBorders>
            <w:shd w:val="clear" w:color="auto" w:fill="auto"/>
            <w:vAlign w:val="center"/>
            <w:hideMark/>
          </w:tcPr>
          <w:p w14:paraId="37BFF2EE"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18.100</w:t>
            </w:r>
          </w:p>
        </w:tc>
        <w:tc>
          <w:tcPr>
            <w:tcW w:w="441" w:type="pct"/>
            <w:tcBorders>
              <w:top w:val="nil"/>
              <w:left w:val="nil"/>
              <w:bottom w:val="single" w:sz="4" w:space="0" w:color="auto"/>
              <w:right w:val="single" w:sz="4" w:space="0" w:color="auto"/>
            </w:tcBorders>
            <w:shd w:val="clear" w:color="auto" w:fill="auto"/>
            <w:vAlign w:val="center"/>
            <w:hideMark/>
          </w:tcPr>
          <w:p w14:paraId="59D775B7"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16.270</w:t>
            </w:r>
          </w:p>
        </w:tc>
        <w:tc>
          <w:tcPr>
            <w:tcW w:w="452" w:type="pct"/>
            <w:tcBorders>
              <w:top w:val="nil"/>
              <w:left w:val="nil"/>
              <w:bottom w:val="single" w:sz="4" w:space="0" w:color="auto"/>
              <w:right w:val="single" w:sz="4" w:space="0" w:color="auto"/>
            </w:tcBorders>
            <w:shd w:val="clear" w:color="auto" w:fill="auto"/>
            <w:vAlign w:val="center"/>
            <w:hideMark/>
          </w:tcPr>
          <w:p w14:paraId="39CBE4D8"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1.830</w:t>
            </w:r>
          </w:p>
        </w:tc>
        <w:tc>
          <w:tcPr>
            <w:tcW w:w="441" w:type="pct"/>
            <w:tcBorders>
              <w:top w:val="nil"/>
              <w:left w:val="nil"/>
              <w:bottom w:val="single" w:sz="4" w:space="0" w:color="auto"/>
              <w:right w:val="single" w:sz="4" w:space="0" w:color="auto"/>
            </w:tcBorders>
            <w:shd w:val="clear" w:color="auto" w:fill="auto"/>
            <w:vAlign w:val="center"/>
            <w:hideMark/>
          </w:tcPr>
          <w:p w14:paraId="5E16F381"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22.750</w:t>
            </w:r>
          </w:p>
        </w:tc>
        <w:tc>
          <w:tcPr>
            <w:tcW w:w="441" w:type="pct"/>
            <w:tcBorders>
              <w:top w:val="nil"/>
              <w:left w:val="nil"/>
              <w:bottom w:val="single" w:sz="4" w:space="0" w:color="auto"/>
              <w:right w:val="single" w:sz="4" w:space="0" w:color="auto"/>
            </w:tcBorders>
            <w:shd w:val="clear" w:color="auto" w:fill="auto"/>
            <w:vAlign w:val="center"/>
            <w:hideMark/>
          </w:tcPr>
          <w:p w14:paraId="31888F2E"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20.000</w:t>
            </w:r>
          </w:p>
        </w:tc>
        <w:tc>
          <w:tcPr>
            <w:tcW w:w="452" w:type="pct"/>
            <w:tcBorders>
              <w:top w:val="nil"/>
              <w:left w:val="nil"/>
              <w:bottom w:val="single" w:sz="4" w:space="0" w:color="auto"/>
              <w:right w:val="single" w:sz="4" w:space="0" w:color="auto"/>
            </w:tcBorders>
            <w:shd w:val="clear" w:color="auto" w:fill="auto"/>
            <w:vAlign w:val="center"/>
            <w:hideMark/>
          </w:tcPr>
          <w:p w14:paraId="5EE9A017"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2.750</w:t>
            </w:r>
          </w:p>
        </w:tc>
        <w:tc>
          <w:tcPr>
            <w:tcW w:w="441" w:type="pct"/>
            <w:tcBorders>
              <w:top w:val="nil"/>
              <w:left w:val="nil"/>
              <w:bottom w:val="single" w:sz="4" w:space="0" w:color="auto"/>
              <w:right w:val="single" w:sz="4" w:space="0" w:color="auto"/>
            </w:tcBorders>
            <w:shd w:val="clear" w:color="auto" w:fill="auto"/>
            <w:vAlign w:val="center"/>
            <w:hideMark/>
          </w:tcPr>
          <w:p w14:paraId="43AF7E07"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22.750</w:t>
            </w:r>
          </w:p>
        </w:tc>
        <w:tc>
          <w:tcPr>
            <w:tcW w:w="441" w:type="pct"/>
            <w:tcBorders>
              <w:top w:val="nil"/>
              <w:left w:val="nil"/>
              <w:bottom w:val="single" w:sz="4" w:space="0" w:color="auto"/>
              <w:right w:val="single" w:sz="4" w:space="0" w:color="auto"/>
            </w:tcBorders>
            <w:shd w:val="clear" w:color="auto" w:fill="auto"/>
            <w:vAlign w:val="center"/>
            <w:hideMark/>
          </w:tcPr>
          <w:p w14:paraId="3E82AD0F"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18.650</w:t>
            </w:r>
          </w:p>
        </w:tc>
        <w:tc>
          <w:tcPr>
            <w:tcW w:w="452" w:type="pct"/>
            <w:tcBorders>
              <w:top w:val="nil"/>
              <w:left w:val="nil"/>
              <w:bottom w:val="single" w:sz="4" w:space="0" w:color="auto"/>
              <w:right w:val="single" w:sz="4" w:space="0" w:color="auto"/>
            </w:tcBorders>
            <w:shd w:val="clear" w:color="auto" w:fill="auto"/>
            <w:vAlign w:val="center"/>
            <w:hideMark/>
          </w:tcPr>
          <w:p w14:paraId="3635DC1C"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4.100</w:t>
            </w:r>
          </w:p>
        </w:tc>
      </w:tr>
      <w:tr w:rsidR="0012690D" w:rsidRPr="00FE392A" w14:paraId="2915362F" w14:textId="77777777" w:rsidTr="0012690D">
        <w:trPr>
          <w:trHeight w:val="620"/>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6FDBFB56" w14:textId="77777777" w:rsidR="0012690D" w:rsidRPr="00FE392A" w:rsidRDefault="0012690D" w:rsidP="0012690D">
            <w:pPr>
              <w:spacing w:before="120" w:line="240" w:lineRule="auto"/>
              <w:ind w:left="-57" w:right="-57"/>
              <w:rPr>
                <w:rFonts w:asciiTheme="minorHAnsi" w:hAnsiTheme="minorHAnsi" w:cstheme="minorHAnsi"/>
                <w:sz w:val="24"/>
                <w:szCs w:val="24"/>
                <w:lang w:val="vi-VN" w:eastAsia="vi-VN"/>
              </w:rPr>
            </w:pPr>
            <w:r w:rsidRPr="00FE392A">
              <w:rPr>
                <w:rFonts w:asciiTheme="minorHAnsi" w:hAnsiTheme="minorHAnsi" w:cstheme="minorHAnsi"/>
                <w:sz w:val="24"/>
                <w:szCs w:val="24"/>
                <w:lang w:eastAsia="vi-VN"/>
              </w:rPr>
              <w:t>+ Tiêu ra sông Lục Nam</w:t>
            </w:r>
          </w:p>
        </w:tc>
        <w:tc>
          <w:tcPr>
            <w:tcW w:w="441" w:type="pct"/>
            <w:tcBorders>
              <w:top w:val="nil"/>
              <w:left w:val="nil"/>
              <w:bottom w:val="single" w:sz="4" w:space="0" w:color="auto"/>
              <w:right w:val="single" w:sz="4" w:space="0" w:color="auto"/>
            </w:tcBorders>
            <w:shd w:val="clear" w:color="auto" w:fill="auto"/>
            <w:vAlign w:val="center"/>
            <w:hideMark/>
          </w:tcPr>
          <w:p w14:paraId="65460B06"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850</w:t>
            </w:r>
          </w:p>
        </w:tc>
        <w:tc>
          <w:tcPr>
            <w:tcW w:w="441" w:type="pct"/>
            <w:tcBorders>
              <w:top w:val="nil"/>
              <w:left w:val="nil"/>
              <w:bottom w:val="single" w:sz="4" w:space="0" w:color="auto"/>
              <w:right w:val="single" w:sz="4" w:space="0" w:color="auto"/>
            </w:tcBorders>
            <w:shd w:val="clear" w:color="auto" w:fill="auto"/>
            <w:vAlign w:val="center"/>
            <w:hideMark/>
          </w:tcPr>
          <w:p w14:paraId="4B21DDE4"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850</w:t>
            </w:r>
          </w:p>
        </w:tc>
        <w:tc>
          <w:tcPr>
            <w:tcW w:w="452" w:type="pct"/>
            <w:tcBorders>
              <w:top w:val="nil"/>
              <w:left w:val="nil"/>
              <w:bottom w:val="single" w:sz="4" w:space="0" w:color="auto"/>
              <w:right w:val="single" w:sz="4" w:space="0" w:color="auto"/>
            </w:tcBorders>
            <w:shd w:val="clear" w:color="auto" w:fill="auto"/>
            <w:vAlign w:val="center"/>
            <w:hideMark/>
          </w:tcPr>
          <w:p w14:paraId="6D4A3F34"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w:t>
            </w:r>
          </w:p>
        </w:tc>
        <w:tc>
          <w:tcPr>
            <w:tcW w:w="441" w:type="pct"/>
            <w:tcBorders>
              <w:top w:val="nil"/>
              <w:left w:val="nil"/>
              <w:bottom w:val="single" w:sz="4" w:space="0" w:color="auto"/>
              <w:right w:val="single" w:sz="4" w:space="0" w:color="auto"/>
            </w:tcBorders>
            <w:shd w:val="clear" w:color="auto" w:fill="auto"/>
            <w:vAlign w:val="center"/>
            <w:hideMark/>
          </w:tcPr>
          <w:p w14:paraId="5467A3C0"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4.200</w:t>
            </w:r>
          </w:p>
        </w:tc>
        <w:tc>
          <w:tcPr>
            <w:tcW w:w="441" w:type="pct"/>
            <w:tcBorders>
              <w:top w:val="nil"/>
              <w:left w:val="nil"/>
              <w:bottom w:val="single" w:sz="4" w:space="0" w:color="auto"/>
              <w:right w:val="single" w:sz="4" w:space="0" w:color="auto"/>
            </w:tcBorders>
            <w:shd w:val="clear" w:color="auto" w:fill="auto"/>
            <w:vAlign w:val="center"/>
            <w:hideMark/>
          </w:tcPr>
          <w:p w14:paraId="2701F250"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3.700</w:t>
            </w:r>
          </w:p>
        </w:tc>
        <w:tc>
          <w:tcPr>
            <w:tcW w:w="452" w:type="pct"/>
            <w:tcBorders>
              <w:top w:val="nil"/>
              <w:left w:val="nil"/>
              <w:bottom w:val="single" w:sz="4" w:space="0" w:color="auto"/>
              <w:right w:val="single" w:sz="4" w:space="0" w:color="auto"/>
            </w:tcBorders>
            <w:shd w:val="clear" w:color="auto" w:fill="auto"/>
            <w:vAlign w:val="center"/>
            <w:hideMark/>
          </w:tcPr>
          <w:p w14:paraId="10B9C0AE"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500</w:t>
            </w:r>
          </w:p>
        </w:tc>
        <w:tc>
          <w:tcPr>
            <w:tcW w:w="441" w:type="pct"/>
            <w:tcBorders>
              <w:top w:val="nil"/>
              <w:left w:val="nil"/>
              <w:bottom w:val="single" w:sz="4" w:space="0" w:color="auto"/>
              <w:right w:val="single" w:sz="4" w:space="0" w:color="auto"/>
            </w:tcBorders>
            <w:shd w:val="clear" w:color="auto" w:fill="auto"/>
            <w:vAlign w:val="center"/>
            <w:hideMark/>
          </w:tcPr>
          <w:p w14:paraId="41218FFA"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4.200</w:t>
            </w:r>
          </w:p>
        </w:tc>
        <w:tc>
          <w:tcPr>
            <w:tcW w:w="441" w:type="pct"/>
            <w:tcBorders>
              <w:top w:val="nil"/>
              <w:left w:val="nil"/>
              <w:bottom w:val="single" w:sz="4" w:space="0" w:color="auto"/>
              <w:right w:val="single" w:sz="4" w:space="0" w:color="auto"/>
            </w:tcBorders>
            <w:shd w:val="clear" w:color="auto" w:fill="auto"/>
            <w:vAlign w:val="center"/>
            <w:hideMark/>
          </w:tcPr>
          <w:p w14:paraId="3F9D4F93"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3.400</w:t>
            </w:r>
          </w:p>
        </w:tc>
        <w:tc>
          <w:tcPr>
            <w:tcW w:w="452" w:type="pct"/>
            <w:tcBorders>
              <w:top w:val="nil"/>
              <w:left w:val="nil"/>
              <w:bottom w:val="single" w:sz="4" w:space="0" w:color="auto"/>
              <w:right w:val="single" w:sz="4" w:space="0" w:color="auto"/>
            </w:tcBorders>
            <w:shd w:val="clear" w:color="auto" w:fill="auto"/>
            <w:vAlign w:val="center"/>
            <w:hideMark/>
          </w:tcPr>
          <w:p w14:paraId="11028782" w14:textId="77777777" w:rsidR="0012690D" w:rsidRPr="00FE392A" w:rsidRDefault="0012690D" w:rsidP="0012690D">
            <w:pPr>
              <w:spacing w:before="120" w:line="240" w:lineRule="auto"/>
              <w:ind w:left="-57" w:right="-57"/>
              <w:jc w:val="right"/>
              <w:rPr>
                <w:rFonts w:asciiTheme="minorHAnsi" w:hAnsiTheme="minorHAnsi" w:cstheme="minorHAnsi"/>
                <w:sz w:val="24"/>
                <w:szCs w:val="24"/>
                <w:lang w:val="vi-VN" w:eastAsia="vi-VN"/>
              </w:rPr>
            </w:pPr>
            <w:r w:rsidRPr="00FE392A">
              <w:rPr>
                <w:rFonts w:asciiTheme="minorHAnsi" w:hAnsiTheme="minorHAnsi" w:cstheme="minorHAnsi"/>
                <w:sz w:val="24"/>
                <w:szCs w:val="24"/>
                <w:lang w:val="vi-VN" w:eastAsia="vi-VN"/>
              </w:rPr>
              <w:t>800</w:t>
            </w:r>
          </w:p>
        </w:tc>
      </w:tr>
      <w:tr w:rsidR="0012690D" w:rsidRPr="00FE392A" w14:paraId="4219DB5D" w14:textId="77777777" w:rsidTr="0012690D">
        <w:trPr>
          <w:trHeight w:val="310"/>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2DCC6624" w14:textId="77777777" w:rsidR="0012690D" w:rsidRPr="00FE392A" w:rsidRDefault="0012690D" w:rsidP="0012690D">
            <w:pPr>
              <w:spacing w:before="120" w:line="240" w:lineRule="auto"/>
              <w:ind w:left="-57" w:right="-57"/>
              <w:jc w:val="center"/>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Toàn vùng</w:t>
            </w:r>
          </w:p>
        </w:tc>
        <w:tc>
          <w:tcPr>
            <w:tcW w:w="441" w:type="pct"/>
            <w:tcBorders>
              <w:top w:val="nil"/>
              <w:left w:val="nil"/>
              <w:bottom w:val="single" w:sz="4" w:space="0" w:color="auto"/>
              <w:right w:val="single" w:sz="4" w:space="0" w:color="auto"/>
            </w:tcBorders>
            <w:shd w:val="clear" w:color="auto" w:fill="auto"/>
            <w:vAlign w:val="center"/>
            <w:hideMark/>
          </w:tcPr>
          <w:p w14:paraId="15774E58"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53.000</w:t>
            </w:r>
          </w:p>
        </w:tc>
        <w:tc>
          <w:tcPr>
            <w:tcW w:w="441" w:type="pct"/>
            <w:tcBorders>
              <w:top w:val="nil"/>
              <w:left w:val="nil"/>
              <w:bottom w:val="single" w:sz="4" w:space="0" w:color="auto"/>
              <w:right w:val="single" w:sz="4" w:space="0" w:color="auto"/>
            </w:tcBorders>
            <w:shd w:val="clear" w:color="auto" w:fill="auto"/>
            <w:vAlign w:val="center"/>
            <w:hideMark/>
          </w:tcPr>
          <w:p w14:paraId="1D054297"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47.450</w:t>
            </w:r>
          </w:p>
        </w:tc>
        <w:tc>
          <w:tcPr>
            <w:tcW w:w="452" w:type="pct"/>
            <w:tcBorders>
              <w:top w:val="nil"/>
              <w:left w:val="nil"/>
              <w:bottom w:val="single" w:sz="4" w:space="0" w:color="auto"/>
              <w:right w:val="single" w:sz="4" w:space="0" w:color="auto"/>
            </w:tcBorders>
            <w:shd w:val="clear" w:color="auto" w:fill="auto"/>
            <w:vAlign w:val="center"/>
            <w:hideMark/>
          </w:tcPr>
          <w:p w14:paraId="6DD84C4E"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5.550</w:t>
            </w:r>
          </w:p>
        </w:tc>
        <w:tc>
          <w:tcPr>
            <w:tcW w:w="441" w:type="pct"/>
            <w:tcBorders>
              <w:top w:val="nil"/>
              <w:left w:val="nil"/>
              <w:bottom w:val="single" w:sz="4" w:space="0" w:color="auto"/>
              <w:right w:val="single" w:sz="4" w:space="0" w:color="auto"/>
            </w:tcBorders>
            <w:shd w:val="clear" w:color="auto" w:fill="auto"/>
            <w:vAlign w:val="center"/>
            <w:hideMark/>
          </w:tcPr>
          <w:p w14:paraId="1DF4480C"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61.000</w:t>
            </w:r>
          </w:p>
        </w:tc>
        <w:tc>
          <w:tcPr>
            <w:tcW w:w="441" w:type="pct"/>
            <w:tcBorders>
              <w:top w:val="nil"/>
              <w:left w:val="nil"/>
              <w:bottom w:val="single" w:sz="4" w:space="0" w:color="auto"/>
              <w:right w:val="single" w:sz="4" w:space="0" w:color="auto"/>
            </w:tcBorders>
            <w:shd w:val="clear" w:color="auto" w:fill="auto"/>
            <w:vAlign w:val="center"/>
            <w:hideMark/>
          </w:tcPr>
          <w:p w14:paraId="3F7CA3A4"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52.160</w:t>
            </w:r>
          </w:p>
        </w:tc>
        <w:tc>
          <w:tcPr>
            <w:tcW w:w="452" w:type="pct"/>
            <w:tcBorders>
              <w:top w:val="nil"/>
              <w:left w:val="nil"/>
              <w:bottom w:val="single" w:sz="4" w:space="0" w:color="auto"/>
              <w:right w:val="single" w:sz="4" w:space="0" w:color="auto"/>
            </w:tcBorders>
            <w:shd w:val="clear" w:color="auto" w:fill="auto"/>
            <w:vAlign w:val="center"/>
            <w:hideMark/>
          </w:tcPr>
          <w:p w14:paraId="2B9E95A8"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8.840</w:t>
            </w:r>
          </w:p>
        </w:tc>
        <w:tc>
          <w:tcPr>
            <w:tcW w:w="441" w:type="pct"/>
            <w:tcBorders>
              <w:top w:val="nil"/>
              <w:left w:val="nil"/>
              <w:bottom w:val="single" w:sz="4" w:space="0" w:color="auto"/>
              <w:right w:val="single" w:sz="4" w:space="0" w:color="auto"/>
            </w:tcBorders>
            <w:shd w:val="clear" w:color="auto" w:fill="auto"/>
            <w:vAlign w:val="center"/>
            <w:hideMark/>
          </w:tcPr>
          <w:p w14:paraId="7DE02804"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61.000</w:t>
            </w:r>
          </w:p>
        </w:tc>
        <w:tc>
          <w:tcPr>
            <w:tcW w:w="441" w:type="pct"/>
            <w:tcBorders>
              <w:top w:val="nil"/>
              <w:left w:val="nil"/>
              <w:bottom w:val="single" w:sz="4" w:space="0" w:color="auto"/>
              <w:right w:val="single" w:sz="4" w:space="0" w:color="auto"/>
            </w:tcBorders>
            <w:shd w:val="clear" w:color="auto" w:fill="auto"/>
            <w:vAlign w:val="center"/>
            <w:hideMark/>
          </w:tcPr>
          <w:p w14:paraId="1B6C276D"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47.800</w:t>
            </w:r>
          </w:p>
        </w:tc>
        <w:tc>
          <w:tcPr>
            <w:tcW w:w="452" w:type="pct"/>
            <w:tcBorders>
              <w:top w:val="nil"/>
              <w:left w:val="nil"/>
              <w:bottom w:val="single" w:sz="4" w:space="0" w:color="auto"/>
              <w:right w:val="single" w:sz="4" w:space="0" w:color="auto"/>
            </w:tcBorders>
            <w:shd w:val="clear" w:color="auto" w:fill="auto"/>
            <w:vAlign w:val="center"/>
            <w:hideMark/>
          </w:tcPr>
          <w:p w14:paraId="1F3151BF" w14:textId="77777777" w:rsidR="0012690D" w:rsidRPr="00FE392A" w:rsidRDefault="0012690D" w:rsidP="0012690D">
            <w:pPr>
              <w:spacing w:before="120" w:line="240" w:lineRule="auto"/>
              <w:ind w:left="-57" w:right="-57"/>
              <w:jc w:val="right"/>
              <w:rPr>
                <w:rFonts w:asciiTheme="minorHAnsi" w:hAnsiTheme="minorHAnsi" w:cstheme="minorHAnsi"/>
                <w:b/>
                <w:bCs/>
                <w:sz w:val="24"/>
                <w:szCs w:val="24"/>
                <w:lang w:val="vi-VN" w:eastAsia="vi-VN"/>
              </w:rPr>
            </w:pPr>
            <w:r w:rsidRPr="00FE392A">
              <w:rPr>
                <w:rFonts w:asciiTheme="minorHAnsi" w:hAnsiTheme="minorHAnsi" w:cstheme="minorHAnsi"/>
                <w:b/>
                <w:bCs/>
                <w:sz w:val="24"/>
                <w:szCs w:val="24"/>
                <w:lang w:val="vi-VN" w:eastAsia="vi-VN"/>
              </w:rPr>
              <w:t>13.200</w:t>
            </w:r>
          </w:p>
        </w:tc>
      </w:tr>
    </w:tbl>
    <w:p w14:paraId="0A610F43" w14:textId="2548A77A" w:rsidR="00703297" w:rsidRPr="00FE392A" w:rsidRDefault="0012690D" w:rsidP="002D1810">
      <w:pPr>
        <w:widowControl w:val="0"/>
        <w:spacing w:before="120" w:line="240" w:lineRule="auto"/>
        <w:ind w:firstLine="567"/>
        <w:jc w:val="both"/>
        <w:rPr>
          <w:sz w:val="28"/>
          <w:szCs w:val="28"/>
        </w:rPr>
      </w:pPr>
      <w:r w:rsidRPr="00FE392A">
        <w:rPr>
          <w:sz w:val="28"/>
          <w:szCs w:val="28"/>
        </w:rPr>
        <w:lastRenderedPageBreak/>
        <w:t>ii</w:t>
      </w:r>
      <w:r w:rsidR="00703297" w:rsidRPr="00FE392A">
        <w:rPr>
          <w:sz w:val="28"/>
          <w:szCs w:val="28"/>
        </w:rPr>
        <w:t xml:space="preserve">) </w:t>
      </w:r>
      <w:r w:rsidR="007E1E4F" w:rsidRPr="00FE392A">
        <w:rPr>
          <w:sz w:val="28"/>
          <w:szCs w:val="28"/>
        </w:rPr>
        <w:t>Lượng mưa</w:t>
      </w:r>
      <w:r w:rsidR="00703297" w:rsidRPr="00FE392A">
        <w:rPr>
          <w:sz w:val="28"/>
          <w:szCs w:val="28"/>
        </w:rPr>
        <w:t xml:space="preserve"> tiêu tính toán</w:t>
      </w:r>
    </w:p>
    <w:p w14:paraId="4F90FE67" w14:textId="75A51EE9" w:rsidR="00BF00FA" w:rsidRPr="00FE392A" w:rsidRDefault="00BF00FA" w:rsidP="00BF00FA">
      <w:pPr>
        <w:spacing w:before="120" w:after="120" w:line="240" w:lineRule="auto"/>
        <w:ind w:firstLine="567"/>
        <w:rPr>
          <w:rFonts w:asciiTheme="minorHAnsi" w:hAnsiTheme="minorHAnsi" w:cstheme="minorHAnsi"/>
          <w:sz w:val="28"/>
          <w:szCs w:val="28"/>
        </w:rPr>
      </w:pPr>
      <w:bookmarkStart w:id="175" w:name="_Toc530582696"/>
      <w:bookmarkStart w:id="176" w:name="_Toc73376926"/>
      <w:r w:rsidRPr="00FE392A">
        <w:rPr>
          <w:rFonts w:asciiTheme="minorHAnsi" w:hAnsiTheme="minorHAnsi" w:cstheme="minorHAnsi"/>
          <w:sz w:val="28"/>
          <w:szCs w:val="28"/>
        </w:rPr>
        <w:t xml:space="preserve">Bảng </w:t>
      </w:r>
      <w:r w:rsidRPr="00FE392A">
        <w:rPr>
          <w:rFonts w:asciiTheme="minorHAnsi" w:hAnsiTheme="minorHAnsi" w:cstheme="minorHAnsi"/>
          <w:sz w:val="28"/>
          <w:szCs w:val="28"/>
        </w:rPr>
        <w:fldChar w:fldCharType="begin"/>
      </w:r>
      <w:r w:rsidRPr="00FE392A">
        <w:rPr>
          <w:rFonts w:asciiTheme="minorHAnsi" w:hAnsiTheme="minorHAnsi" w:cstheme="minorHAnsi"/>
          <w:sz w:val="28"/>
          <w:szCs w:val="28"/>
        </w:rPr>
        <w:instrText xml:space="preserve"> STYLEREF 1 \s </w:instrText>
      </w:r>
      <w:r w:rsidRPr="00FE392A">
        <w:rPr>
          <w:rFonts w:asciiTheme="minorHAnsi" w:hAnsiTheme="minorHAnsi" w:cstheme="minorHAnsi"/>
          <w:sz w:val="28"/>
          <w:szCs w:val="28"/>
        </w:rPr>
        <w:fldChar w:fldCharType="separate"/>
      </w:r>
      <w:r w:rsidR="008D639A">
        <w:rPr>
          <w:rFonts w:asciiTheme="minorHAnsi" w:hAnsiTheme="minorHAnsi" w:cstheme="minorHAnsi"/>
          <w:noProof/>
          <w:sz w:val="28"/>
          <w:szCs w:val="28"/>
        </w:rPr>
        <w:t>2</w:t>
      </w:r>
      <w:r w:rsidRPr="00FE392A">
        <w:rPr>
          <w:rFonts w:asciiTheme="minorHAnsi" w:hAnsiTheme="minorHAnsi" w:cstheme="minorHAnsi"/>
          <w:noProof/>
          <w:sz w:val="28"/>
          <w:szCs w:val="28"/>
        </w:rPr>
        <w:fldChar w:fldCharType="end"/>
      </w:r>
      <w:r w:rsidRPr="00FE392A">
        <w:rPr>
          <w:rFonts w:asciiTheme="minorHAnsi" w:hAnsiTheme="minorHAnsi" w:cstheme="minorHAnsi"/>
          <w:sz w:val="28"/>
          <w:szCs w:val="28"/>
        </w:rPr>
        <w:t>.</w:t>
      </w:r>
      <w:r w:rsidRPr="00FE392A">
        <w:rPr>
          <w:rFonts w:asciiTheme="minorHAnsi" w:hAnsiTheme="minorHAnsi" w:cstheme="minorHAnsi"/>
          <w:sz w:val="28"/>
          <w:szCs w:val="28"/>
        </w:rPr>
        <w:fldChar w:fldCharType="begin"/>
      </w:r>
      <w:r w:rsidRPr="00FE392A">
        <w:rPr>
          <w:rFonts w:asciiTheme="minorHAnsi" w:hAnsiTheme="minorHAnsi" w:cstheme="minorHAnsi"/>
          <w:sz w:val="28"/>
          <w:szCs w:val="28"/>
        </w:rPr>
        <w:instrText xml:space="preserve"> SEQ Bảng \* ARABIC \s 1 </w:instrText>
      </w:r>
      <w:r w:rsidRPr="00FE392A">
        <w:rPr>
          <w:rFonts w:asciiTheme="minorHAnsi" w:hAnsiTheme="minorHAnsi" w:cstheme="minorHAnsi"/>
          <w:sz w:val="28"/>
          <w:szCs w:val="28"/>
        </w:rPr>
        <w:fldChar w:fldCharType="separate"/>
      </w:r>
      <w:r w:rsidR="008D639A">
        <w:rPr>
          <w:rFonts w:asciiTheme="minorHAnsi" w:hAnsiTheme="minorHAnsi" w:cstheme="minorHAnsi"/>
          <w:noProof/>
          <w:sz w:val="28"/>
          <w:szCs w:val="28"/>
        </w:rPr>
        <w:t>10</w:t>
      </w:r>
      <w:r w:rsidRPr="00FE392A">
        <w:rPr>
          <w:rFonts w:asciiTheme="minorHAnsi" w:hAnsiTheme="minorHAnsi" w:cstheme="minorHAnsi"/>
          <w:noProof/>
          <w:sz w:val="28"/>
          <w:szCs w:val="28"/>
        </w:rPr>
        <w:fldChar w:fldCharType="end"/>
      </w:r>
      <w:r w:rsidRPr="00FE392A">
        <w:rPr>
          <w:rFonts w:asciiTheme="minorHAnsi" w:hAnsiTheme="minorHAnsi" w:cstheme="minorHAnsi"/>
          <w:sz w:val="28"/>
          <w:szCs w:val="28"/>
        </w:rPr>
        <w:t>: Mô hình mưa tiêu thiết kế (P=10%)</w:t>
      </w:r>
      <w:bookmarkEnd w:id="175"/>
      <w:r w:rsidRPr="00FE392A">
        <w:rPr>
          <w:rFonts w:asciiTheme="minorHAnsi" w:hAnsiTheme="minorHAnsi" w:cstheme="minorHAnsi"/>
          <w:sz w:val="28"/>
          <w:szCs w:val="28"/>
        </w:rPr>
        <w:t xml:space="preserve"> giai đoạn hiện tại</w:t>
      </w:r>
      <w:bookmarkEnd w:id="1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743"/>
        <w:gridCol w:w="1288"/>
        <w:gridCol w:w="961"/>
        <w:gridCol w:w="961"/>
        <w:gridCol w:w="961"/>
        <w:gridCol w:w="961"/>
        <w:gridCol w:w="961"/>
        <w:gridCol w:w="957"/>
      </w:tblGrid>
      <w:tr w:rsidR="00FE392A" w:rsidRPr="00FE392A" w14:paraId="56E9810F" w14:textId="77777777" w:rsidTr="008C44C2">
        <w:trPr>
          <w:tblHeader/>
        </w:trPr>
        <w:tc>
          <w:tcPr>
            <w:tcW w:w="379" w:type="pct"/>
            <w:vMerge w:val="restart"/>
            <w:shd w:val="clear" w:color="auto" w:fill="auto"/>
            <w:vAlign w:val="center"/>
            <w:hideMark/>
          </w:tcPr>
          <w:p w14:paraId="087C9D92" w14:textId="77777777" w:rsidR="00BF00FA" w:rsidRPr="00FE392A" w:rsidRDefault="00BF00FA" w:rsidP="00E50866">
            <w:pPr>
              <w:spacing w:before="60" w:line="240" w:lineRule="auto"/>
              <w:jc w:val="center"/>
              <w:rPr>
                <w:rFonts w:asciiTheme="minorHAnsi" w:hAnsiTheme="minorHAnsi" w:cstheme="minorHAnsi"/>
                <w:b/>
                <w:bCs/>
                <w:sz w:val="24"/>
                <w:szCs w:val="24"/>
              </w:rPr>
            </w:pPr>
            <w:r w:rsidRPr="00FE392A">
              <w:rPr>
                <w:rFonts w:asciiTheme="minorHAnsi" w:hAnsiTheme="minorHAnsi" w:cstheme="minorHAnsi"/>
                <w:b/>
                <w:bCs/>
                <w:sz w:val="24"/>
                <w:szCs w:val="24"/>
              </w:rPr>
              <w:t>STT</w:t>
            </w:r>
          </w:p>
        </w:tc>
        <w:tc>
          <w:tcPr>
            <w:tcW w:w="916" w:type="pct"/>
            <w:vMerge w:val="restart"/>
            <w:shd w:val="clear" w:color="auto" w:fill="auto"/>
            <w:vAlign w:val="center"/>
            <w:hideMark/>
          </w:tcPr>
          <w:p w14:paraId="2FB5AFF3" w14:textId="77777777" w:rsidR="00BF00FA" w:rsidRPr="00FE392A" w:rsidRDefault="00BF00FA" w:rsidP="00E50866">
            <w:pPr>
              <w:spacing w:before="60" w:line="240" w:lineRule="auto"/>
              <w:jc w:val="center"/>
              <w:rPr>
                <w:rFonts w:asciiTheme="minorHAnsi" w:hAnsiTheme="minorHAnsi" w:cstheme="minorHAnsi"/>
                <w:b/>
                <w:bCs/>
                <w:sz w:val="24"/>
                <w:szCs w:val="24"/>
              </w:rPr>
            </w:pPr>
            <w:r w:rsidRPr="00FE392A">
              <w:rPr>
                <w:rFonts w:asciiTheme="minorHAnsi" w:hAnsiTheme="minorHAnsi" w:cstheme="minorHAnsi"/>
                <w:b/>
                <w:bCs/>
                <w:sz w:val="24"/>
                <w:szCs w:val="24"/>
              </w:rPr>
              <w:t>Tên trạm</w:t>
            </w:r>
          </w:p>
        </w:tc>
        <w:tc>
          <w:tcPr>
            <w:tcW w:w="677" w:type="pct"/>
            <w:vMerge w:val="restart"/>
            <w:shd w:val="clear" w:color="auto" w:fill="auto"/>
            <w:vAlign w:val="center"/>
            <w:hideMark/>
          </w:tcPr>
          <w:p w14:paraId="682BC2CF" w14:textId="77777777" w:rsidR="00BF00FA" w:rsidRPr="00FE392A" w:rsidRDefault="00BF00FA" w:rsidP="00E50866">
            <w:pPr>
              <w:spacing w:before="60" w:line="240" w:lineRule="auto"/>
              <w:jc w:val="center"/>
              <w:rPr>
                <w:rFonts w:asciiTheme="minorHAnsi" w:hAnsiTheme="minorHAnsi" w:cstheme="minorHAnsi"/>
                <w:b/>
                <w:bCs/>
                <w:sz w:val="24"/>
                <w:szCs w:val="24"/>
              </w:rPr>
            </w:pPr>
            <w:r w:rsidRPr="00FE392A">
              <w:rPr>
                <w:rFonts w:asciiTheme="minorHAnsi" w:hAnsiTheme="minorHAnsi" w:cstheme="minorHAnsi"/>
                <w:b/>
                <w:bCs/>
                <w:sz w:val="24"/>
                <w:szCs w:val="24"/>
              </w:rPr>
              <w:t>Năm điển hình</w:t>
            </w:r>
          </w:p>
        </w:tc>
        <w:tc>
          <w:tcPr>
            <w:tcW w:w="3028" w:type="pct"/>
            <w:gridSpan w:val="6"/>
            <w:shd w:val="clear" w:color="auto" w:fill="auto"/>
            <w:vAlign w:val="center"/>
            <w:hideMark/>
          </w:tcPr>
          <w:p w14:paraId="71DD6E9D" w14:textId="77777777" w:rsidR="00BF00FA" w:rsidRPr="00FE392A" w:rsidRDefault="00BF00FA" w:rsidP="00E50866">
            <w:pPr>
              <w:spacing w:before="60" w:line="240" w:lineRule="auto"/>
              <w:jc w:val="center"/>
              <w:rPr>
                <w:rFonts w:asciiTheme="minorHAnsi" w:hAnsiTheme="minorHAnsi" w:cstheme="minorHAnsi"/>
                <w:b/>
                <w:bCs/>
                <w:sz w:val="24"/>
                <w:szCs w:val="24"/>
              </w:rPr>
            </w:pPr>
            <w:r w:rsidRPr="00FE392A">
              <w:rPr>
                <w:rFonts w:asciiTheme="minorHAnsi" w:hAnsiTheme="minorHAnsi" w:cstheme="minorHAnsi"/>
                <w:b/>
                <w:bCs/>
                <w:sz w:val="24"/>
                <w:szCs w:val="24"/>
              </w:rPr>
              <w:t>Mô hình mưa tiêu thiết kế 10% (mm) hiện tại</w:t>
            </w:r>
          </w:p>
        </w:tc>
      </w:tr>
      <w:tr w:rsidR="00BF00FA" w:rsidRPr="00FE392A" w14:paraId="3272E432" w14:textId="77777777" w:rsidTr="008C44C2">
        <w:trPr>
          <w:tblHeader/>
        </w:trPr>
        <w:tc>
          <w:tcPr>
            <w:tcW w:w="379" w:type="pct"/>
            <w:vMerge/>
            <w:shd w:val="clear" w:color="auto" w:fill="auto"/>
            <w:vAlign w:val="center"/>
            <w:hideMark/>
          </w:tcPr>
          <w:p w14:paraId="5708F863" w14:textId="77777777" w:rsidR="00BF00FA" w:rsidRPr="00FE392A" w:rsidRDefault="00BF00FA" w:rsidP="00E50866">
            <w:pPr>
              <w:spacing w:before="60" w:line="240" w:lineRule="auto"/>
              <w:rPr>
                <w:rFonts w:asciiTheme="minorHAnsi" w:hAnsiTheme="minorHAnsi" w:cstheme="minorHAnsi"/>
                <w:b/>
                <w:bCs/>
                <w:sz w:val="24"/>
                <w:szCs w:val="24"/>
              </w:rPr>
            </w:pPr>
          </w:p>
        </w:tc>
        <w:tc>
          <w:tcPr>
            <w:tcW w:w="916" w:type="pct"/>
            <w:vMerge/>
            <w:shd w:val="clear" w:color="auto" w:fill="auto"/>
            <w:vAlign w:val="center"/>
            <w:hideMark/>
          </w:tcPr>
          <w:p w14:paraId="0E2DC2F0" w14:textId="77777777" w:rsidR="00BF00FA" w:rsidRPr="00FE392A" w:rsidRDefault="00BF00FA" w:rsidP="00E50866">
            <w:pPr>
              <w:spacing w:before="60" w:line="240" w:lineRule="auto"/>
              <w:rPr>
                <w:rFonts w:asciiTheme="minorHAnsi" w:hAnsiTheme="minorHAnsi" w:cstheme="minorHAnsi"/>
                <w:b/>
                <w:bCs/>
                <w:sz w:val="24"/>
                <w:szCs w:val="24"/>
              </w:rPr>
            </w:pPr>
          </w:p>
        </w:tc>
        <w:tc>
          <w:tcPr>
            <w:tcW w:w="677" w:type="pct"/>
            <w:vMerge/>
            <w:shd w:val="clear" w:color="auto" w:fill="auto"/>
            <w:vAlign w:val="center"/>
            <w:hideMark/>
          </w:tcPr>
          <w:p w14:paraId="0C9C23EB" w14:textId="77777777" w:rsidR="00BF00FA" w:rsidRPr="00FE392A" w:rsidRDefault="00BF00FA" w:rsidP="00E50866">
            <w:pPr>
              <w:spacing w:before="60" w:line="240" w:lineRule="auto"/>
              <w:rPr>
                <w:rFonts w:asciiTheme="minorHAnsi" w:hAnsiTheme="minorHAnsi" w:cstheme="minorHAnsi"/>
                <w:b/>
                <w:bCs/>
                <w:sz w:val="24"/>
                <w:szCs w:val="24"/>
              </w:rPr>
            </w:pPr>
          </w:p>
        </w:tc>
        <w:tc>
          <w:tcPr>
            <w:tcW w:w="505" w:type="pct"/>
            <w:shd w:val="clear" w:color="auto" w:fill="auto"/>
            <w:vAlign w:val="center"/>
            <w:hideMark/>
          </w:tcPr>
          <w:p w14:paraId="5D1AA0B9" w14:textId="77777777" w:rsidR="00BF00FA" w:rsidRPr="00FE392A" w:rsidRDefault="00BF00FA" w:rsidP="00E50866">
            <w:pPr>
              <w:spacing w:before="60" w:line="240" w:lineRule="auto"/>
              <w:jc w:val="center"/>
              <w:rPr>
                <w:rFonts w:asciiTheme="minorHAnsi" w:hAnsiTheme="minorHAnsi" w:cstheme="minorHAnsi"/>
                <w:b/>
                <w:bCs/>
                <w:sz w:val="24"/>
                <w:szCs w:val="24"/>
              </w:rPr>
            </w:pPr>
            <w:r w:rsidRPr="00FE392A">
              <w:rPr>
                <w:rFonts w:asciiTheme="minorHAnsi" w:hAnsiTheme="minorHAnsi" w:cstheme="minorHAnsi"/>
                <w:b/>
                <w:bCs/>
                <w:sz w:val="24"/>
                <w:szCs w:val="24"/>
              </w:rPr>
              <w:t>1</w:t>
            </w:r>
          </w:p>
        </w:tc>
        <w:tc>
          <w:tcPr>
            <w:tcW w:w="505" w:type="pct"/>
            <w:shd w:val="clear" w:color="auto" w:fill="auto"/>
            <w:vAlign w:val="center"/>
            <w:hideMark/>
          </w:tcPr>
          <w:p w14:paraId="6194B571" w14:textId="77777777" w:rsidR="00BF00FA" w:rsidRPr="00FE392A" w:rsidRDefault="00BF00FA" w:rsidP="00E50866">
            <w:pPr>
              <w:spacing w:before="60" w:line="240" w:lineRule="auto"/>
              <w:jc w:val="center"/>
              <w:rPr>
                <w:rFonts w:asciiTheme="minorHAnsi" w:hAnsiTheme="minorHAnsi" w:cstheme="minorHAnsi"/>
                <w:b/>
                <w:bCs/>
                <w:sz w:val="24"/>
                <w:szCs w:val="24"/>
              </w:rPr>
            </w:pPr>
            <w:r w:rsidRPr="00FE392A">
              <w:rPr>
                <w:rFonts w:asciiTheme="minorHAnsi" w:hAnsiTheme="minorHAnsi" w:cstheme="minorHAnsi"/>
                <w:b/>
                <w:bCs/>
                <w:sz w:val="24"/>
                <w:szCs w:val="24"/>
              </w:rPr>
              <w:t>2</w:t>
            </w:r>
          </w:p>
        </w:tc>
        <w:tc>
          <w:tcPr>
            <w:tcW w:w="505" w:type="pct"/>
            <w:shd w:val="clear" w:color="auto" w:fill="auto"/>
            <w:vAlign w:val="center"/>
            <w:hideMark/>
          </w:tcPr>
          <w:p w14:paraId="2101A0E5" w14:textId="77777777" w:rsidR="00BF00FA" w:rsidRPr="00FE392A" w:rsidRDefault="00BF00FA" w:rsidP="00E50866">
            <w:pPr>
              <w:spacing w:before="60" w:line="240" w:lineRule="auto"/>
              <w:jc w:val="center"/>
              <w:rPr>
                <w:rFonts w:asciiTheme="minorHAnsi" w:hAnsiTheme="minorHAnsi" w:cstheme="minorHAnsi"/>
                <w:b/>
                <w:bCs/>
                <w:sz w:val="24"/>
                <w:szCs w:val="24"/>
              </w:rPr>
            </w:pPr>
            <w:r w:rsidRPr="00FE392A">
              <w:rPr>
                <w:rFonts w:asciiTheme="minorHAnsi" w:hAnsiTheme="minorHAnsi" w:cstheme="minorHAnsi"/>
                <w:b/>
                <w:bCs/>
                <w:sz w:val="24"/>
                <w:szCs w:val="24"/>
              </w:rPr>
              <w:t>3</w:t>
            </w:r>
          </w:p>
        </w:tc>
        <w:tc>
          <w:tcPr>
            <w:tcW w:w="505" w:type="pct"/>
            <w:shd w:val="clear" w:color="auto" w:fill="auto"/>
            <w:vAlign w:val="center"/>
            <w:hideMark/>
          </w:tcPr>
          <w:p w14:paraId="568639CC" w14:textId="77777777" w:rsidR="00BF00FA" w:rsidRPr="00FE392A" w:rsidRDefault="00BF00FA" w:rsidP="00E50866">
            <w:pPr>
              <w:spacing w:before="60" w:line="240" w:lineRule="auto"/>
              <w:jc w:val="center"/>
              <w:rPr>
                <w:rFonts w:asciiTheme="minorHAnsi" w:hAnsiTheme="minorHAnsi" w:cstheme="minorHAnsi"/>
                <w:b/>
                <w:bCs/>
                <w:sz w:val="24"/>
                <w:szCs w:val="24"/>
              </w:rPr>
            </w:pPr>
            <w:r w:rsidRPr="00FE392A">
              <w:rPr>
                <w:rFonts w:asciiTheme="minorHAnsi" w:hAnsiTheme="minorHAnsi" w:cstheme="minorHAnsi"/>
                <w:b/>
                <w:bCs/>
                <w:sz w:val="24"/>
                <w:szCs w:val="24"/>
              </w:rPr>
              <w:t>4</w:t>
            </w:r>
          </w:p>
        </w:tc>
        <w:tc>
          <w:tcPr>
            <w:tcW w:w="505" w:type="pct"/>
            <w:shd w:val="clear" w:color="auto" w:fill="auto"/>
            <w:vAlign w:val="center"/>
            <w:hideMark/>
          </w:tcPr>
          <w:p w14:paraId="76642152" w14:textId="77777777" w:rsidR="00BF00FA" w:rsidRPr="00FE392A" w:rsidRDefault="00BF00FA" w:rsidP="00E50866">
            <w:pPr>
              <w:spacing w:before="60" w:line="240" w:lineRule="auto"/>
              <w:jc w:val="center"/>
              <w:rPr>
                <w:rFonts w:asciiTheme="minorHAnsi" w:hAnsiTheme="minorHAnsi" w:cstheme="minorHAnsi"/>
                <w:b/>
                <w:bCs/>
                <w:sz w:val="24"/>
                <w:szCs w:val="24"/>
              </w:rPr>
            </w:pPr>
            <w:r w:rsidRPr="00FE392A">
              <w:rPr>
                <w:rFonts w:asciiTheme="minorHAnsi" w:hAnsiTheme="minorHAnsi" w:cstheme="minorHAnsi"/>
                <w:b/>
                <w:bCs/>
                <w:sz w:val="24"/>
                <w:szCs w:val="24"/>
              </w:rPr>
              <w:t>5</w:t>
            </w:r>
          </w:p>
        </w:tc>
        <w:tc>
          <w:tcPr>
            <w:tcW w:w="503" w:type="pct"/>
            <w:shd w:val="clear" w:color="auto" w:fill="auto"/>
            <w:vAlign w:val="center"/>
            <w:hideMark/>
          </w:tcPr>
          <w:p w14:paraId="7A5F3B4D" w14:textId="77777777" w:rsidR="00BF00FA" w:rsidRPr="00FE392A" w:rsidRDefault="00BF00FA" w:rsidP="00E50866">
            <w:pPr>
              <w:spacing w:before="60" w:line="240" w:lineRule="auto"/>
              <w:jc w:val="center"/>
              <w:rPr>
                <w:rFonts w:asciiTheme="minorHAnsi" w:hAnsiTheme="minorHAnsi" w:cstheme="minorHAnsi"/>
                <w:b/>
                <w:bCs/>
                <w:sz w:val="24"/>
                <w:szCs w:val="24"/>
              </w:rPr>
            </w:pPr>
            <w:r w:rsidRPr="00FE392A">
              <w:rPr>
                <w:rFonts w:asciiTheme="minorHAnsi" w:hAnsiTheme="minorHAnsi" w:cstheme="minorHAnsi"/>
                <w:b/>
                <w:bCs/>
                <w:sz w:val="24"/>
                <w:szCs w:val="24"/>
              </w:rPr>
              <w:t>Tổng</w:t>
            </w:r>
          </w:p>
        </w:tc>
      </w:tr>
      <w:tr w:rsidR="00A83FDD" w:rsidRPr="00FE392A" w14:paraId="509244FC" w14:textId="77777777" w:rsidTr="008C44C2">
        <w:tc>
          <w:tcPr>
            <w:tcW w:w="379" w:type="pct"/>
            <w:shd w:val="clear" w:color="auto" w:fill="auto"/>
            <w:noWrap/>
            <w:vAlign w:val="center"/>
            <w:hideMark/>
          </w:tcPr>
          <w:p w14:paraId="7CF7231E" w14:textId="77777777" w:rsidR="00A83FDD" w:rsidRPr="00FE392A" w:rsidRDefault="00A83FDD" w:rsidP="00E50866">
            <w:pPr>
              <w:spacing w:before="60" w:line="240" w:lineRule="auto"/>
              <w:jc w:val="center"/>
              <w:rPr>
                <w:rFonts w:asciiTheme="minorHAnsi" w:hAnsiTheme="minorHAnsi" w:cstheme="minorHAnsi"/>
                <w:bCs/>
                <w:sz w:val="24"/>
                <w:szCs w:val="24"/>
              </w:rPr>
            </w:pPr>
            <w:r w:rsidRPr="00FE392A">
              <w:rPr>
                <w:rFonts w:asciiTheme="minorHAnsi" w:hAnsiTheme="minorHAnsi" w:cstheme="minorHAnsi"/>
                <w:bCs/>
                <w:sz w:val="24"/>
                <w:szCs w:val="24"/>
              </w:rPr>
              <w:t>1</w:t>
            </w:r>
          </w:p>
        </w:tc>
        <w:tc>
          <w:tcPr>
            <w:tcW w:w="916" w:type="pct"/>
            <w:shd w:val="clear" w:color="auto" w:fill="auto"/>
            <w:noWrap/>
            <w:vAlign w:val="center"/>
            <w:hideMark/>
          </w:tcPr>
          <w:p w14:paraId="300B3906" w14:textId="77777777" w:rsidR="00A83FDD" w:rsidRPr="00FE392A" w:rsidRDefault="00A83FDD" w:rsidP="00E50866">
            <w:pPr>
              <w:spacing w:before="60" w:line="240" w:lineRule="auto"/>
              <w:rPr>
                <w:rFonts w:asciiTheme="minorHAnsi" w:hAnsiTheme="minorHAnsi" w:cstheme="minorHAnsi"/>
                <w:bCs/>
                <w:sz w:val="24"/>
                <w:szCs w:val="24"/>
              </w:rPr>
            </w:pPr>
            <w:r w:rsidRPr="00FE392A">
              <w:rPr>
                <w:rFonts w:asciiTheme="minorHAnsi" w:hAnsiTheme="minorHAnsi" w:cstheme="minorHAnsi"/>
                <w:bCs/>
                <w:sz w:val="24"/>
                <w:szCs w:val="24"/>
              </w:rPr>
              <w:t>Hòa Bình</w:t>
            </w:r>
          </w:p>
        </w:tc>
        <w:tc>
          <w:tcPr>
            <w:tcW w:w="677" w:type="pct"/>
            <w:shd w:val="clear" w:color="auto" w:fill="auto"/>
            <w:noWrap/>
            <w:vAlign w:val="bottom"/>
            <w:hideMark/>
          </w:tcPr>
          <w:p w14:paraId="39977039"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1996</w:t>
            </w:r>
          </w:p>
        </w:tc>
        <w:tc>
          <w:tcPr>
            <w:tcW w:w="505" w:type="pct"/>
            <w:shd w:val="clear" w:color="auto" w:fill="auto"/>
            <w:noWrap/>
            <w:vAlign w:val="bottom"/>
            <w:hideMark/>
          </w:tcPr>
          <w:p w14:paraId="01B91AC5"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15,9</w:t>
            </w:r>
          </w:p>
        </w:tc>
        <w:tc>
          <w:tcPr>
            <w:tcW w:w="505" w:type="pct"/>
            <w:shd w:val="clear" w:color="auto" w:fill="auto"/>
            <w:noWrap/>
            <w:vAlign w:val="bottom"/>
            <w:hideMark/>
          </w:tcPr>
          <w:p w14:paraId="3544A5CC"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20,4</w:t>
            </w:r>
          </w:p>
        </w:tc>
        <w:tc>
          <w:tcPr>
            <w:tcW w:w="505" w:type="pct"/>
            <w:shd w:val="clear" w:color="auto" w:fill="auto"/>
            <w:noWrap/>
            <w:vAlign w:val="bottom"/>
            <w:hideMark/>
          </w:tcPr>
          <w:p w14:paraId="25995FBA"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218,8</w:t>
            </w:r>
          </w:p>
        </w:tc>
        <w:tc>
          <w:tcPr>
            <w:tcW w:w="505" w:type="pct"/>
            <w:shd w:val="clear" w:color="auto" w:fill="auto"/>
            <w:noWrap/>
            <w:vAlign w:val="bottom"/>
            <w:hideMark/>
          </w:tcPr>
          <w:p w14:paraId="07FA1A2C"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57,5</w:t>
            </w:r>
          </w:p>
        </w:tc>
        <w:tc>
          <w:tcPr>
            <w:tcW w:w="505" w:type="pct"/>
            <w:shd w:val="clear" w:color="auto" w:fill="auto"/>
            <w:noWrap/>
            <w:vAlign w:val="bottom"/>
            <w:hideMark/>
          </w:tcPr>
          <w:p w14:paraId="20CAB4EC"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55,3</w:t>
            </w:r>
          </w:p>
        </w:tc>
        <w:tc>
          <w:tcPr>
            <w:tcW w:w="503" w:type="pct"/>
            <w:shd w:val="clear" w:color="auto" w:fill="auto"/>
            <w:noWrap/>
            <w:vAlign w:val="bottom"/>
            <w:hideMark/>
          </w:tcPr>
          <w:p w14:paraId="1B8B7849" w14:textId="77777777" w:rsidR="00A83FDD" w:rsidRPr="00FE392A" w:rsidRDefault="00A83FDD" w:rsidP="00E50866">
            <w:pPr>
              <w:spacing w:before="60" w:line="240" w:lineRule="auto"/>
              <w:jc w:val="center"/>
              <w:rPr>
                <w:rFonts w:asciiTheme="minorHAnsi" w:hAnsiTheme="minorHAnsi" w:cstheme="minorHAnsi"/>
                <w:b/>
                <w:iCs/>
                <w:sz w:val="24"/>
                <w:szCs w:val="24"/>
              </w:rPr>
            </w:pPr>
            <w:r w:rsidRPr="00FE392A">
              <w:rPr>
                <w:rFonts w:asciiTheme="minorHAnsi" w:hAnsiTheme="minorHAnsi" w:cstheme="minorHAnsi"/>
                <w:b/>
                <w:iCs/>
                <w:sz w:val="24"/>
                <w:szCs w:val="24"/>
              </w:rPr>
              <w:t>367,9</w:t>
            </w:r>
          </w:p>
        </w:tc>
      </w:tr>
      <w:tr w:rsidR="00A83FDD" w:rsidRPr="00FE392A" w14:paraId="000AAC2B" w14:textId="77777777" w:rsidTr="008C44C2">
        <w:tc>
          <w:tcPr>
            <w:tcW w:w="379" w:type="pct"/>
            <w:shd w:val="clear" w:color="auto" w:fill="auto"/>
            <w:noWrap/>
            <w:vAlign w:val="center"/>
            <w:hideMark/>
          </w:tcPr>
          <w:p w14:paraId="166D67CB" w14:textId="77777777" w:rsidR="00A83FDD" w:rsidRPr="00FE392A" w:rsidRDefault="00A83FDD" w:rsidP="00E50866">
            <w:pPr>
              <w:spacing w:before="60" w:line="240" w:lineRule="auto"/>
              <w:jc w:val="center"/>
              <w:rPr>
                <w:rFonts w:asciiTheme="minorHAnsi" w:hAnsiTheme="minorHAnsi" w:cstheme="minorHAnsi"/>
                <w:bCs/>
                <w:sz w:val="24"/>
                <w:szCs w:val="24"/>
              </w:rPr>
            </w:pPr>
            <w:r w:rsidRPr="00FE392A">
              <w:rPr>
                <w:rFonts w:asciiTheme="minorHAnsi" w:hAnsiTheme="minorHAnsi" w:cstheme="minorHAnsi"/>
                <w:bCs/>
                <w:sz w:val="24"/>
                <w:szCs w:val="24"/>
              </w:rPr>
              <w:t>2</w:t>
            </w:r>
          </w:p>
        </w:tc>
        <w:tc>
          <w:tcPr>
            <w:tcW w:w="916" w:type="pct"/>
            <w:shd w:val="clear" w:color="auto" w:fill="auto"/>
            <w:noWrap/>
            <w:vAlign w:val="center"/>
            <w:hideMark/>
          </w:tcPr>
          <w:p w14:paraId="7E338DF7" w14:textId="77777777" w:rsidR="00A83FDD" w:rsidRPr="00FE392A" w:rsidRDefault="00A83FDD" w:rsidP="00E50866">
            <w:pPr>
              <w:spacing w:before="60" w:line="240" w:lineRule="auto"/>
              <w:rPr>
                <w:rFonts w:asciiTheme="minorHAnsi" w:hAnsiTheme="minorHAnsi" w:cstheme="minorHAnsi"/>
                <w:bCs/>
                <w:sz w:val="24"/>
                <w:szCs w:val="24"/>
              </w:rPr>
            </w:pPr>
            <w:r w:rsidRPr="00FE392A">
              <w:rPr>
                <w:rFonts w:asciiTheme="minorHAnsi" w:hAnsiTheme="minorHAnsi" w:cstheme="minorHAnsi"/>
                <w:bCs/>
                <w:sz w:val="24"/>
                <w:szCs w:val="24"/>
              </w:rPr>
              <w:t>Kim Bôi</w:t>
            </w:r>
          </w:p>
        </w:tc>
        <w:tc>
          <w:tcPr>
            <w:tcW w:w="677" w:type="pct"/>
            <w:shd w:val="clear" w:color="auto" w:fill="auto"/>
            <w:noWrap/>
            <w:vAlign w:val="bottom"/>
            <w:hideMark/>
          </w:tcPr>
          <w:p w14:paraId="1ADA37EA"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2018</w:t>
            </w:r>
          </w:p>
        </w:tc>
        <w:tc>
          <w:tcPr>
            <w:tcW w:w="505" w:type="pct"/>
            <w:shd w:val="clear" w:color="auto" w:fill="auto"/>
            <w:noWrap/>
            <w:vAlign w:val="bottom"/>
            <w:hideMark/>
          </w:tcPr>
          <w:p w14:paraId="409FD729"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16,3</w:t>
            </w:r>
          </w:p>
        </w:tc>
        <w:tc>
          <w:tcPr>
            <w:tcW w:w="505" w:type="pct"/>
            <w:shd w:val="clear" w:color="auto" w:fill="auto"/>
            <w:noWrap/>
            <w:vAlign w:val="bottom"/>
            <w:hideMark/>
          </w:tcPr>
          <w:p w14:paraId="4F0E20DA"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257,5</w:t>
            </w:r>
          </w:p>
        </w:tc>
        <w:tc>
          <w:tcPr>
            <w:tcW w:w="505" w:type="pct"/>
            <w:shd w:val="clear" w:color="auto" w:fill="auto"/>
            <w:noWrap/>
            <w:vAlign w:val="bottom"/>
            <w:hideMark/>
          </w:tcPr>
          <w:p w14:paraId="6C0F26AE"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14,6</w:t>
            </w:r>
          </w:p>
        </w:tc>
        <w:tc>
          <w:tcPr>
            <w:tcW w:w="505" w:type="pct"/>
            <w:shd w:val="clear" w:color="auto" w:fill="auto"/>
            <w:noWrap/>
            <w:vAlign w:val="bottom"/>
            <w:hideMark/>
          </w:tcPr>
          <w:p w14:paraId="1C4BD919"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123,2</w:t>
            </w:r>
          </w:p>
        </w:tc>
        <w:tc>
          <w:tcPr>
            <w:tcW w:w="505" w:type="pct"/>
            <w:shd w:val="clear" w:color="auto" w:fill="auto"/>
            <w:noWrap/>
            <w:vAlign w:val="bottom"/>
            <w:hideMark/>
          </w:tcPr>
          <w:p w14:paraId="24D45F89"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24,7</w:t>
            </w:r>
          </w:p>
        </w:tc>
        <w:tc>
          <w:tcPr>
            <w:tcW w:w="503" w:type="pct"/>
            <w:shd w:val="clear" w:color="auto" w:fill="auto"/>
            <w:noWrap/>
            <w:vAlign w:val="bottom"/>
            <w:hideMark/>
          </w:tcPr>
          <w:p w14:paraId="0261E13E" w14:textId="77777777" w:rsidR="00A83FDD" w:rsidRPr="00FE392A" w:rsidRDefault="00A83FDD" w:rsidP="00E50866">
            <w:pPr>
              <w:spacing w:before="60" w:line="240" w:lineRule="auto"/>
              <w:jc w:val="center"/>
              <w:rPr>
                <w:rFonts w:asciiTheme="minorHAnsi" w:hAnsiTheme="minorHAnsi" w:cstheme="minorHAnsi"/>
                <w:b/>
                <w:iCs/>
                <w:sz w:val="24"/>
                <w:szCs w:val="24"/>
              </w:rPr>
            </w:pPr>
            <w:r w:rsidRPr="00FE392A">
              <w:rPr>
                <w:rFonts w:asciiTheme="minorHAnsi" w:hAnsiTheme="minorHAnsi" w:cstheme="minorHAnsi"/>
                <w:b/>
                <w:iCs/>
                <w:sz w:val="24"/>
                <w:szCs w:val="24"/>
              </w:rPr>
              <w:t>436,3</w:t>
            </w:r>
          </w:p>
        </w:tc>
      </w:tr>
      <w:tr w:rsidR="00A83FDD" w:rsidRPr="00FE392A" w14:paraId="11504164" w14:textId="77777777" w:rsidTr="008C44C2">
        <w:tc>
          <w:tcPr>
            <w:tcW w:w="379" w:type="pct"/>
            <w:shd w:val="clear" w:color="auto" w:fill="auto"/>
            <w:noWrap/>
            <w:vAlign w:val="center"/>
            <w:hideMark/>
          </w:tcPr>
          <w:p w14:paraId="347B9A48" w14:textId="77777777" w:rsidR="00A83FDD" w:rsidRPr="00FE392A" w:rsidRDefault="00A83FDD" w:rsidP="00E50866">
            <w:pPr>
              <w:spacing w:before="60" w:line="240" w:lineRule="auto"/>
              <w:jc w:val="center"/>
              <w:rPr>
                <w:rFonts w:asciiTheme="minorHAnsi" w:hAnsiTheme="minorHAnsi" w:cstheme="minorHAnsi"/>
                <w:bCs/>
                <w:sz w:val="24"/>
                <w:szCs w:val="24"/>
              </w:rPr>
            </w:pPr>
            <w:r w:rsidRPr="00FE392A">
              <w:rPr>
                <w:rFonts w:asciiTheme="minorHAnsi" w:hAnsiTheme="minorHAnsi" w:cstheme="minorHAnsi"/>
                <w:bCs/>
                <w:sz w:val="24"/>
                <w:szCs w:val="24"/>
              </w:rPr>
              <w:t>3</w:t>
            </w:r>
          </w:p>
        </w:tc>
        <w:tc>
          <w:tcPr>
            <w:tcW w:w="916" w:type="pct"/>
            <w:shd w:val="clear" w:color="auto" w:fill="auto"/>
            <w:noWrap/>
            <w:vAlign w:val="center"/>
            <w:hideMark/>
          </w:tcPr>
          <w:p w14:paraId="04DA9086" w14:textId="77777777" w:rsidR="00A83FDD" w:rsidRPr="00FE392A" w:rsidRDefault="00A83FDD" w:rsidP="00E50866">
            <w:pPr>
              <w:spacing w:before="60" w:line="240" w:lineRule="auto"/>
              <w:rPr>
                <w:rFonts w:asciiTheme="minorHAnsi" w:hAnsiTheme="minorHAnsi" w:cstheme="minorHAnsi"/>
                <w:bCs/>
                <w:sz w:val="24"/>
                <w:szCs w:val="24"/>
              </w:rPr>
            </w:pPr>
            <w:r w:rsidRPr="00FE392A">
              <w:rPr>
                <w:rFonts w:asciiTheme="minorHAnsi" w:hAnsiTheme="minorHAnsi" w:cstheme="minorHAnsi"/>
                <w:bCs/>
                <w:sz w:val="24"/>
                <w:szCs w:val="24"/>
              </w:rPr>
              <w:t>Phú Hộ</w:t>
            </w:r>
          </w:p>
        </w:tc>
        <w:tc>
          <w:tcPr>
            <w:tcW w:w="677" w:type="pct"/>
            <w:shd w:val="clear" w:color="auto" w:fill="auto"/>
            <w:noWrap/>
            <w:vAlign w:val="bottom"/>
            <w:hideMark/>
          </w:tcPr>
          <w:p w14:paraId="4FE71B6A"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1981</w:t>
            </w:r>
          </w:p>
        </w:tc>
        <w:tc>
          <w:tcPr>
            <w:tcW w:w="505" w:type="pct"/>
            <w:shd w:val="clear" w:color="auto" w:fill="auto"/>
            <w:noWrap/>
            <w:vAlign w:val="bottom"/>
            <w:hideMark/>
          </w:tcPr>
          <w:p w14:paraId="70139293"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45,6</w:t>
            </w:r>
          </w:p>
        </w:tc>
        <w:tc>
          <w:tcPr>
            <w:tcW w:w="505" w:type="pct"/>
            <w:shd w:val="clear" w:color="auto" w:fill="auto"/>
            <w:noWrap/>
            <w:vAlign w:val="bottom"/>
            <w:hideMark/>
          </w:tcPr>
          <w:p w14:paraId="39EB0A7D"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11,4</w:t>
            </w:r>
          </w:p>
        </w:tc>
        <w:tc>
          <w:tcPr>
            <w:tcW w:w="505" w:type="pct"/>
            <w:shd w:val="clear" w:color="auto" w:fill="auto"/>
            <w:noWrap/>
            <w:vAlign w:val="bottom"/>
            <w:hideMark/>
          </w:tcPr>
          <w:p w14:paraId="08FE2545"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233,2</w:t>
            </w:r>
          </w:p>
        </w:tc>
        <w:tc>
          <w:tcPr>
            <w:tcW w:w="505" w:type="pct"/>
            <w:shd w:val="clear" w:color="auto" w:fill="auto"/>
            <w:noWrap/>
            <w:vAlign w:val="bottom"/>
            <w:hideMark/>
          </w:tcPr>
          <w:p w14:paraId="18E882F6"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0,0</w:t>
            </w:r>
          </w:p>
        </w:tc>
        <w:tc>
          <w:tcPr>
            <w:tcW w:w="505" w:type="pct"/>
            <w:shd w:val="clear" w:color="auto" w:fill="auto"/>
            <w:noWrap/>
            <w:vAlign w:val="bottom"/>
            <w:hideMark/>
          </w:tcPr>
          <w:p w14:paraId="2AF4E85E"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25,4</w:t>
            </w:r>
          </w:p>
        </w:tc>
        <w:tc>
          <w:tcPr>
            <w:tcW w:w="503" w:type="pct"/>
            <w:shd w:val="clear" w:color="auto" w:fill="auto"/>
            <w:noWrap/>
            <w:vAlign w:val="bottom"/>
            <w:hideMark/>
          </w:tcPr>
          <w:p w14:paraId="10831F30" w14:textId="77777777" w:rsidR="00A83FDD" w:rsidRPr="00FE392A" w:rsidRDefault="00A83FDD" w:rsidP="00E50866">
            <w:pPr>
              <w:spacing w:before="60" w:line="240" w:lineRule="auto"/>
              <w:jc w:val="center"/>
              <w:rPr>
                <w:rFonts w:asciiTheme="minorHAnsi" w:hAnsiTheme="minorHAnsi" w:cstheme="minorHAnsi"/>
                <w:b/>
                <w:iCs/>
                <w:sz w:val="24"/>
                <w:szCs w:val="24"/>
              </w:rPr>
            </w:pPr>
            <w:r w:rsidRPr="00FE392A">
              <w:rPr>
                <w:rFonts w:asciiTheme="minorHAnsi" w:hAnsiTheme="minorHAnsi" w:cstheme="minorHAnsi"/>
                <w:b/>
                <w:iCs/>
                <w:sz w:val="24"/>
                <w:szCs w:val="24"/>
              </w:rPr>
              <w:t>315,7</w:t>
            </w:r>
          </w:p>
        </w:tc>
      </w:tr>
      <w:tr w:rsidR="00A83FDD" w:rsidRPr="00FE392A" w14:paraId="18D54E1B" w14:textId="77777777" w:rsidTr="008C44C2">
        <w:tc>
          <w:tcPr>
            <w:tcW w:w="379" w:type="pct"/>
            <w:shd w:val="clear" w:color="auto" w:fill="auto"/>
            <w:noWrap/>
            <w:vAlign w:val="center"/>
            <w:hideMark/>
          </w:tcPr>
          <w:p w14:paraId="4EE961B5" w14:textId="77777777" w:rsidR="00A83FDD" w:rsidRPr="00FE392A" w:rsidRDefault="00A83FDD" w:rsidP="00E50866">
            <w:pPr>
              <w:spacing w:before="60" w:line="240" w:lineRule="auto"/>
              <w:jc w:val="center"/>
              <w:rPr>
                <w:rFonts w:asciiTheme="minorHAnsi" w:hAnsiTheme="minorHAnsi" w:cstheme="minorHAnsi"/>
                <w:bCs/>
                <w:sz w:val="24"/>
                <w:szCs w:val="24"/>
              </w:rPr>
            </w:pPr>
            <w:r w:rsidRPr="00FE392A">
              <w:rPr>
                <w:rFonts w:asciiTheme="minorHAnsi" w:hAnsiTheme="minorHAnsi" w:cstheme="minorHAnsi"/>
                <w:bCs/>
                <w:sz w:val="24"/>
                <w:szCs w:val="24"/>
              </w:rPr>
              <w:t>4</w:t>
            </w:r>
          </w:p>
        </w:tc>
        <w:tc>
          <w:tcPr>
            <w:tcW w:w="916" w:type="pct"/>
            <w:shd w:val="clear" w:color="auto" w:fill="auto"/>
            <w:noWrap/>
            <w:vAlign w:val="center"/>
            <w:hideMark/>
          </w:tcPr>
          <w:p w14:paraId="6A56486C" w14:textId="77777777" w:rsidR="00A83FDD" w:rsidRPr="00FE392A" w:rsidRDefault="00A83FDD" w:rsidP="00E50866">
            <w:pPr>
              <w:spacing w:before="60" w:line="240" w:lineRule="auto"/>
              <w:rPr>
                <w:rFonts w:asciiTheme="minorHAnsi" w:hAnsiTheme="minorHAnsi" w:cstheme="minorHAnsi"/>
                <w:bCs/>
                <w:sz w:val="24"/>
                <w:szCs w:val="24"/>
              </w:rPr>
            </w:pPr>
            <w:r w:rsidRPr="00FE392A">
              <w:rPr>
                <w:rFonts w:asciiTheme="minorHAnsi" w:hAnsiTheme="minorHAnsi" w:cstheme="minorHAnsi"/>
                <w:bCs/>
                <w:sz w:val="24"/>
                <w:szCs w:val="24"/>
              </w:rPr>
              <w:t>Việt Trì</w:t>
            </w:r>
          </w:p>
        </w:tc>
        <w:tc>
          <w:tcPr>
            <w:tcW w:w="677" w:type="pct"/>
            <w:shd w:val="clear" w:color="auto" w:fill="auto"/>
            <w:noWrap/>
            <w:vAlign w:val="bottom"/>
            <w:hideMark/>
          </w:tcPr>
          <w:p w14:paraId="0B25581D"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1971</w:t>
            </w:r>
          </w:p>
        </w:tc>
        <w:tc>
          <w:tcPr>
            <w:tcW w:w="505" w:type="pct"/>
            <w:shd w:val="clear" w:color="auto" w:fill="auto"/>
            <w:noWrap/>
            <w:vAlign w:val="bottom"/>
            <w:hideMark/>
          </w:tcPr>
          <w:p w14:paraId="32B21432"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36,6</w:t>
            </w:r>
          </w:p>
        </w:tc>
        <w:tc>
          <w:tcPr>
            <w:tcW w:w="505" w:type="pct"/>
            <w:shd w:val="clear" w:color="auto" w:fill="auto"/>
            <w:noWrap/>
            <w:vAlign w:val="bottom"/>
            <w:hideMark/>
          </w:tcPr>
          <w:p w14:paraId="74BD9CD3"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199,8</w:t>
            </w:r>
          </w:p>
        </w:tc>
        <w:tc>
          <w:tcPr>
            <w:tcW w:w="505" w:type="pct"/>
            <w:shd w:val="clear" w:color="auto" w:fill="auto"/>
            <w:noWrap/>
            <w:vAlign w:val="bottom"/>
            <w:hideMark/>
          </w:tcPr>
          <w:p w14:paraId="2936429D"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49,2</w:t>
            </w:r>
          </w:p>
        </w:tc>
        <w:tc>
          <w:tcPr>
            <w:tcW w:w="505" w:type="pct"/>
            <w:shd w:val="clear" w:color="auto" w:fill="auto"/>
            <w:noWrap/>
            <w:vAlign w:val="bottom"/>
            <w:hideMark/>
          </w:tcPr>
          <w:p w14:paraId="21A65389"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2,0</w:t>
            </w:r>
          </w:p>
        </w:tc>
        <w:tc>
          <w:tcPr>
            <w:tcW w:w="505" w:type="pct"/>
            <w:shd w:val="clear" w:color="auto" w:fill="auto"/>
            <w:noWrap/>
            <w:vAlign w:val="bottom"/>
            <w:hideMark/>
          </w:tcPr>
          <w:p w14:paraId="04DF61BA"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35,0</w:t>
            </w:r>
          </w:p>
        </w:tc>
        <w:tc>
          <w:tcPr>
            <w:tcW w:w="503" w:type="pct"/>
            <w:shd w:val="clear" w:color="auto" w:fill="auto"/>
            <w:noWrap/>
            <w:vAlign w:val="bottom"/>
            <w:hideMark/>
          </w:tcPr>
          <w:p w14:paraId="08B4BD78" w14:textId="77777777" w:rsidR="00A83FDD" w:rsidRPr="00FE392A" w:rsidRDefault="00A83FDD" w:rsidP="00E50866">
            <w:pPr>
              <w:spacing w:before="60" w:line="240" w:lineRule="auto"/>
              <w:jc w:val="center"/>
              <w:rPr>
                <w:rFonts w:asciiTheme="minorHAnsi" w:hAnsiTheme="minorHAnsi" w:cstheme="minorHAnsi"/>
                <w:b/>
                <w:iCs/>
                <w:sz w:val="24"/>
                <w:szCs w:val="24"/>
              </w:rPr>
            </w:pPr>
            <w:r w:rsidRPr="00FE392A">
              <w:rPr>
                <w:rFonts w:asciiTheme="minorHAnsi" w:hAnsiTheme="minorHAnsi" w:cstheme="minorHAnsi"/>
                <w:b/>
                <w:iCs/>
                <w:sz w:val="24"/>
                <w:szCs w:val="24"/>
              </w:rPr>
              <w:t>322,6</w:t>
            </w:r>
          </w:p>
        </w:tc>
      </w:tr>
      <w:tr w:rsidR="00A83FDD" w:rsidRPr="00FE392A" w14:paraId="59C04267" w14:textId="77777777" w:rsidTr="008C44C2">
        <w:tc>
          <w:tcPr>
            <w:tcW w:w="379" w:type="pct"/>
            <w:shd w:val="clear" w:color="auto" w:fill="auto"/>
            <w:noWrap/>
            <w:vAlign w:val="center"/>
            <w:hideMark/>
          </w:tcPr>
          <w:p w14:paraId="4A222D69" w14:textId="77777777" w:rsidR="00A83FDD" w:rsidRPr="00FE392A" w:rsidRDefault="00A83FDD" w:rsidP="00E50866">
            <w:pPr>
              <w:spacing w:before="60" w:line="240" w:lineRule="auto"/>
              <w:jc w:val="center"/>
              <w:rPr>
                <w:rFonts w:asciiTheme="minorHAnsi" w:hAnsiTheme="minorHAnsi" w:cstheme="minorHAnsi"/>
                <w:bCs/>
                <w:sz w:val="24"/>
                <w:szCs w:val="24"/>
              </w:rPr>
            </w:pPr>
            <w:r w:rsidRPr="00FE392A">
              <w:rPr>
                <w:rFonts w:asciiTheme="minorHAnsi" w:hAnsiTheme="minorHAnsi" w:cstheme="minorHAnsi"/>
                <w:bCs/>
                <w:sz w:val="24"/>
                <w:szCs w:val="24"/>
              </w:rPr>
              <w:t>5</w:t>
            </w:r>
          </w:p>
        </w:tc>
        <w:tc>
          <w:tcPr>
            <w:tcW w:w="916" w:type="pct"/>
            <w:shd w:val="clear" w:color="auto" w:fill="auto"/>
            <w:noWrap/>
            <w:vAlign w:val="center"/>
            <w:hideMark/>
          </w:tcPr>
          <w:p w14:paraId="1C34F98D" w14:textId="77777777" w:rsidR="00A83FDD" w:rsidRPr="00FE392A" w:rsidRDefault="00A83FDD" w:rsidP="00E50866">
            <w:pPr>
              <w:spacing w:before="60" w:line="240" w:lineRule="auto"/>
              <w:rPr>
                <w:rFonts w:asciiTheme="minorHAnsi" w:hAnsiTheme="minorHAnsi" w:cstheme="minorHAnsi"/>
                <w:bCs/>
                <w:sz w:val="24"/>
                <w:szCs w:val="24"/>
              </w:rPr>
            </w:pPr>
            <w:r w:rsidRPr="00FE392A">
              <w:rPr>
                <w:rFonts w:asciiTheme="minorHAnsi" w:hAnsiTheme="minorHAnsi" w:cstheme="minorHAnsi"/>
                <w:bCs/>
                <w:sz w:val="24"/>
                <w:szCs w:val="24"/>
              </w:rPr>
              <w:t>Thái Nguyên</w:t>
            </w:r>
          </w:p>
        </w:tc>
        <w:tc>
          <w:tcPr>
            <w:tcW w:w="677" w:type="pct"/>
            <w:shd w:val="clear" w:color="auto" w:fill="auto"/>
            <w:noWrap/>
            <w:vAlign w:val="bottom"/>
            <w:hideMark/>
          </w:tcPr>
          <w:p w14:paraId="375658FC"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1962</w:t>
            </w:r>
          </w:p>
        </w:tc>
        <w:tc>
          <w:tcPr>
            <w:tcW w:w="505" w:type="pct"/>
            <w:shd w:val="clear" w:color="auto" w:fill="auto"/>
            <w:noWrap/>
            <w:vAlign w:val="bottom"/>
            <w:hideMark/>
          </w:tcPr>
          <w:p w14:paraId="06A08F52"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32,1</w:t>
            </w:r>
          </w:p>
        </w:tc>
        <w:tc>
          <w:tcPr>
            <w:tcW w:w="505" w:type="pct"/>
            <w:shd w:val="clear" w:color="auto" w:fill="auto"/>
            <w:noWrap/>
            <w:vAlign w:val="bottom"/>
            <w:hideMark/>
          </w:tcPr>
          <w:p w14:paraId="58A6F31C"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43,1</w:t>
            </w:r>
          </w:p>
        </w:tc>
        <w:tc>
          <w:tcPr>
            <w:tcW w:w="505" w:type="pct"/>
            <w:shd w:val="clear" w:color="auto" w:fill="auto"/>
            <w:noWrap/>
            <w:vAlign w:val="bottom"/>
            <w:hideMark/>
          </w:tcPr>
          <w:p w14:paraId="17C96D77"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59,9</w:t>
            </w:r>
          </w:p>
        </w:tc>
        <w:tc>
          <w:tcPr>
            <w:tcW w:w="505" w:type="pct"/>
            <w:shd w:val="clear" w:color="auto" w:fill="auto"/>
            <w:noWrap/>
            <w:vAlign w:val="bottom"/>
            <w:hideMark/>
          </w:tcPr>
          <w:p w14:paraId="25791E1D"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244,9</w:t>
            </w:r>
          </w:p>
        </w:tc>
        <w:tc>
          <w:tcPr>
            <w:tcW w:w="505" w:type="pct"/>
            <w:shd w:val="clear" w:color="auto" w:fill="auto"/>
            <w:noWrap/>
            <w:vAlign w:val="bottom"/>
            <w:hideMark/>
          </w:tcPr>
          <w:p w14:paraId="3284F4A2"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5,4</w:t>
            </w:r>
          </w:p>
        </w:tc>
        <w:tc>
          <w:tcPr>
            <w:tcW w:w="503" w:type="pct"/>
            <w:shd w:val="clear" w:color="auto" w:fill="auto"/>
            <w:noWrap/>
            <w:vAlign w:val="bottom"/>
            <w:hideMark/>
          </w:tcPr>
          <w:p w14:paraId="31A9CA3D" w14:textId="77777777" w:rsidR="00A83FDD" w:rsidRPr="00FE392A" w:rsidRDefault="00A83FDD" w:rsidP="00E50866">
            <w:pPr>
              <w:spacing w:before="60" w:line="240" w:lineRule="auto"/>
              <w:jc w:val="center"/>
              <w:rPr>
                <w:rFonts w:asciiTheme="minorHAnsi" w:hAnsiTheme="minorHAnsi" w:cstheme="minorHAnsi"/>
                <w:b/>
                <w:iCs/>
                <w:sz w:val="24"/>
                <w:szCs w:val="24"/>
              </w:rPr>
            </w:pPr>
            <w:r w:rsidRPr="00FE392A">
              <w:rPr>
                <w:rFonts w:asciiTheme="minorHAnsi" w:hAnsiTheme="minorHAnsi" w:cstheme="minorHAnsi"/>
                <w:b/>
                <w:iCs/>
                <w:sz w:val="24"/>
                <w:szCs w:val="24"/>
              </w:rPr>
              <w:t>385,3</w:t>
            </w:r>
          </w:p>
        </w:tc>
      </w:tr>
      <w:tr w:rsidR="00E50866" w:rsidRPr="00FE392A" w14:paraId="4B70557C" w14:textId="77777777" w:rsidTr="008C44C2">
        <w:tc>
          <w:tcPr>
            <w:tcW w:w="379" w:type="pct"/>
            <w:shd w:val="clear" w:color="auto" w:fill="auto"/>
            <w:noWrap/>
            <w:vAlign w:val="center"/>
            <w:hideMark/>
          </w:tcPr>
          <w:p w14:paraId="3FC044C2" w14:textId="77777777" w:rsidR="00A83FDD" w:rsidRPr="00FE392A" w:rsidRDefault="00A83FDD" w:rsidP="00E50866">
            <w:pPr>
              <w:spacing w:before="60" w:line="240" w:lineRule="auto"/>
              <w:jc w:val="center"/>
              <w:rPr>
                <w:rFonts w:asciiTheme="minorHAnsi" w:hAnsiTheme="minorHAnsi" w:cstheme="minorHAnsi"/>
                <w:bCs/>
                <w:sz w:val="24"/>
                <w:szCs w:val="24"/>
              </w:rPr>
            </w:pPr>
            <w:r w:rsidRPr="00FE392A">
              <w:rPr>
                <w:rFonts w:asciiTheme="minorHAnsi" w:hAnsiTheme="minorHAnsi" w:cstheme="minorHAnsi"/>
                <w:bCs/>
                <w:sz w:val="24"/>
                <w:szCs w:val="24"/>
              </w:rPr>
              <w:t>6</w:t>
            </w:r>
          </w:p>
        </w:tc>
        <w:tc>
          <w:tcPr>
            <w:tcW w:w="916" w:type="pct"/>
            <w:shd w:val="clear" w:color="auto" w:fill="auto"/>
            <w:noWrap/>
            <w:vAlign w:val="center"/>
            <w:hideMark/>
          </w:tcPr>
          <w:p w14:paraId="4E1A8A10" w14:textId="77777777" w:rsidR="00A83FDD" w:rsidRPr="00FE392A" w:rsidRDefault="00A83FDD" w:rsidP="00E50866">
            <w:pPr>
              <w:spacing w:before="60" w:line="240" w:lineRule="auto"/>
              <w:rPr>
                <w:rFonts w:asciiTheme="minorHAnsi" w:hAnsiTheme="minorHAnsi" w:cstheme="minorHAnsi"/>
                <w:bCs/>
                <w:sz w:val="24"/>
                <w:szCs w:val="24"/>
              </w:rPr>
            </w:pPr>
            <w:r w:rsidRPr="00FE392A">
              <w:rPr>
                <w:rFonts w:asciiTheme="minorHAnsi" w:hAnsiTheme="minorHAnsi" w:cstheme="minorHAnsi"/>
                <w:bCs/>
                <w:sz w:val="24"/>
                <w:szCs w:val="24"/>
              </w:rPr>
              <w:t>Hiệp Hòa</w:t>
            </w:r>
          </w:p>
        </w:tc>
        <w:tc>
          <w:tcPr>
            <w:tcW w:w="677" w:type="pct"/>
            <w:shd w:val="clear" w:color="auto" w:fill="auto"/>
            <w:noWrap/>
            <w:vAlign w:val="bottom"/>
            <w:hideMark/>
          </w:tcPr>
          <w:p w14:paraId="6B2F5B81"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1968</w:t>
            </w:r>
          </w:p>
        </w:tc>
        <w:tc>
          <w:tcPr>
            <w:tcW w:w="505" w:type="pct"/>
            <w:shd w:val="clear" w:color="auto" w:fill="auto"/>
            <w:noWrap/>
            <w:vAlign w:val="bottom"/>
            <w:hideMark/>
          </w:tcPr>
          <w:p w14:paraId="12D65FF3"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0,0</w:t>
            </w:r>
          </w:p>
        </w:tc>
        <w:tc>
          <w:tcPr>
            <w:tcW w:w="505" w:type="pct"/>
            <w:shd w:val="clear" w:color="auto" w:fill="auto"/>
            <w:noWrap/>
            <w:vAlign w:val="bottom"/>
            <w:hideMark/>
          </w:tcPr>
          <w:p w14:paraId="452B98F6"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54,1</w:t>
            </w:r>
          </w:p>
        </w:tc>
        <w:tc>
          <w:tcPr>
            <w:tcW w:w="505" w:type="pct"/>
            <w:shd w:val="clear" w:color="auto" w:fill="auto"/>
            <w:noWrap/>
            <w:vAlign w:val="bottom"/>
            <w:hideMark/>
          </w:tcPr>
          <w:p w14:paraId="3497EB3C"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6,7</w:t>
            </w:r>
          </w:p>
        </w:tc>
        <w:tc>
          <w:tcPr>
            <w:tcW w:w="505" w:type="pct"/>
            <w:shd w:val="clear" w:color="auto" w:fill="auto"/>
            <w:noWrap/>
            <w:vAlign w:val="bottom"/>
            <w:hideMark/>
          </w:tcPr>
          <w:p w14:paraId="43283CC8"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178,3</w:t>
            </w:r>
          </w:p>
        </w:tc>
        <w:tc>
          <w:tcPr>
            <w:tcW w:w="505" w:type="pct"/>
            <w:shd w:val="clear" w:color="auto" w:fill="auto"/>
            <w:noWrap/>
            <w:vAlign w:val="bottom"/>
            <w:hideMark/>
          </w:tcPr>
          <w:p w14:paraId="79B09247"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37,3</w:t>
            </w:r>
          </w:p>
        </w:tc>
        <w:tc>
          <w:tcPr>
            <w:tcW w:w="503" w:type="pct"/>
            <w:shd w:val="clear" w:color="auto" w:fill="auto"/>
            <w:noWrap/>
            <w:vAlign w:val="bottom"/>
            <w:hideMark/>
          </w:tcPr>
          <w:p w14:paraId="05E8B4E4" w14:textId="77777777" w:rsidR="00A83FDD" w:rsidRPr="00FE392A" w:rsidRDefault="00A83FDD" w:rsidP="00E50866">
            <w:pPr>
              <w:spacing w:before="60" w:line="240" w:lineRule="auto"/>
              <w:jc w:val="center"/>
              <w:rPr>
                <w:rFonts w:asciiTheme="minorHAnsi" w:hAnsiTheme="minorHAnsi" w:cstheme="minorHAnsi"/>
                <w:b/>
                <w:iCs/>
                <w:sz w:val="24"/>
                <w:szCs w:val="24"/>
              </w:rPr>
            </w:pPr>
            <w:r w:rsidRPr="00FE392A">
              <w:rPr>
                <w:rFonts w:asciiTheme="minorHAnsi" w:hAnsiTheme="minorHAnsi" w:cstheme="minorHAnsi"/>
                <w:b/>
                <w:iCs/>
                <w:sz w:val="24"/>
                <w:szCs w:val="24"/>
              </w:rPr>
              <w:t>276,4</w:t>
            </w:r>
          </w:p>
        </w:tc>
      </w:tr>
      <w:tr w:rsidR="00E50866" w:rsidRPr="00FE392A" w14:paraId="3047888D" w14:textId="77777777" w:rsidTr="00E50866">
        <w:trPr>
          <w:trHeight w:val="67"/>
        </w:trPr>
        <w:tc>
          <w:tcPr>
            <w:tcW w:w="379" w:type="pct"/>
            <w:shd w:val="clear" w:color="auto" w:fill="auto"/>
            <w:noWrap/>
            <w:vAlign w:val="center"/>
            <w:hideMark/>
          </w:tcPr>
          <w:p w14:paraId="2F8C5AE7" w14:textId="77777777" w:rsidR="00A83FDD" w:rsidRPr="00FE392A" w:rsidRDefault="00A83FDD" w:rsidP="00E50866">
            <w:pPr>
              <w:spacing w:before="60" w:line="240" w:lineRule="auto"/>
              <w:jc w:val="center"/>
              <w:rPr>
                <w:rFonts w:asciiTheme="minorHAnsi" w:hAnsiTheme="minorHAnsi" w:cstheme="minorHAnsi"/>
                <w:bCs/>
                <w:sz w:val="24"/>
                <w:szCs w:val="24"/>
              </w:rPr>
            </w:pPr>
            <w:r w:rsidRPr="00FE392A">
              <w:rPr>
                <w:rFonts w:asciiTheme="minorHAnsi" w:hAnsiTheme="minorHAnsi" w:cstheme="minorHAnsi"/>
                <w:bCs/>
                <w:sz w:val="24"/>
                <w:szCs w:val="24"/>
              </w:rPr>
              <w:t>7</w:t>
            </w:r>
          </w:p>
        </w:tc>
        <w:tc>
          <w:tcPr>
            <w:tcW w:w="916" w:type="pct"/>
            <w:shd w:val="clear" w:color="auto" w:fill="auto"/>
            <w:noWrap/>
            <w:vAlign w:val="center"/>
            <w:hideMark/>
          </w:tcPr>
          <w:p w14:paraId="36881620" w14:textId="77777777" w:rsidR="00A83FDD" w:rsidRPr="00FE392A" w:rsidRDefault="00A83FDD" w:rsidP="00E50866">
            <w:pPr>
              <w:spacing w:before="60" w:line="240" w:lineRule="auto"/>
              <w:rPr>
                <w:rFonts w:asciiTheme="minorHAnsi" w:hAnsiTheme="minorHAnsi" w:cstheme="minorHAnsi"/>
                <w:bCs/>
                <w:sz w:val="24"/>
                <w:szCs w:val="24"/>
              </w:rPr>
            </w:pPr>
            <w:r w:rsidRPr="00FE392A">
              <w:rPr>
                <w:rFonts w:asciiTheme="minorHAnsi" w:hAnsiTheme="minorHAnsi" w:cstheme="minorHAnsi"/>
                <w:bCs/>
                <w:sz w:val="24"/>
                <w:szCs w:val="24"/>
              </w:rPr>
              <w:t>Bắc Giang</w:t>
            </w:r>
          </w:p>
        </w:tc>
        <w:tc>
          <w:tcPr>
            <w:tcW w:w="677" w:type="pct"/>
            <w:shd w:val="clear" w:color="auto" w:fill="auto"/>
            <w:noWrap/>
            <w:vAlign w:val="bottom"/>
            <w:hideMark/>
          </w:tcPr>
          <w:p w14:paraId="1DC5AB09"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2010</w:t>
            </w:r>
          </w:p>
        </w:tc>
        <w:tc>
          <w:tcPr>
            <w:tcW w:w="505" w:type="pct"/>
            <w:shd w:val="clear" w:color="auto" w:fill="auto"/>
            <w:noWrap/>
            <w:vAlign w:val="bottom"/>
            <w:hideMark/>
          </w:tcPr>
          <w:p w14:paraId="433F30D7"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35,2</w:t>
            </w:r>
          </w:p>
        </w:tc>
        <w:tc>
          <w:tcPr>
            <w:tcW w:w="505" w:type="pct"/>
            <w:shd w:val="clear" w:color="auto" w:fill="auto"/>
            <w:noWrap/>
            <w:vAlign w:val="bottom"/>
            <w:hideMark/>
          </w:tcPr>
          <w:p w14:paraId="6A418743"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21,8</w:t>
            </w:r>
          </w:p>
        </w:tc>
        <w:tc>
          <w:tcPr>
            <w:tcW w:w="505" w:type="pct"/>
            <w:shd w:val="clear" w:color="auto" w:fill="auto"/>
            <w:noWrap/>
            <w:vAlign w:val="bottom"/>
            <w:hideMark/>
          </w:tcPr>
          <w:p w14:paraId="6EEF0967"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37,9</w:t>
            </w:r>
          </w:p>
        </w:tc>
        <w:tc>
          <w:tcPr>
            <w:tcW w:w="505" w:type="pct"/>
            <w:shd w:val="clear" w:color="auto" w:fill="auto"/>
            <w:noWrap/>
            <w:vAlign w:val="bottom"/>
            <w:hideMark/>
          </w:tcPr>
          <w:p w14:paraId="63489C1E"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170,2</w:t>
            </w:r>
          </w:p>
        </w:tc>
        <w:tc>
          <w:tcPr>
            <w:tcW w:w="505" w:type="pct"/>
            <w:shd w:val="clear" w:color="auto" w:fill="auto"/>
            <w:noWrap/>
            <w:vAlign w:val="bottom"/>
            <w:hideMark/>
          </w:tcPr>
          <w:p w14:paraId="739A13B8"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15,8</w:t>
            </w:r>
          </w:p>
        </w:tc>
        <w:tc>
          <w:tcPr>
            <w:tcW w:w="503" w:type="pct"/>
            <w:shd w:val="clear" w:color="auto" w:fill="auto"/>
            <w:noWrap/>
            <w:vAlign w:val="bottom"/>
            <w:hideMark/>
          </w:tcPr>
          <w:p w14:paraId="78F37E77" w14:textId="77777777" w:rsidR="00A83FDD" w:rsidRPr="00FE392A" w:rsidRDefault="00A83FDD" w:rsidP="00E50866">
            <w:pPr>
              <w:spacing w:before="60" w:line="240" w:lineRule="auto"/>
              <w:jc w:val="center"/>
              <w:rPr>
                <w:rFonts w:asciiTheme="minorHAnsi" w:hAnsiTheme="minorHAnsi" w:cstheme="minorHAnsi"/>
                <w:b/>
                <w:iCs/>
                <w:sz w:val="24"/>
                <w:szCs w:val="24"/>
              </w:rPr>
            </w:pPr>
            <w:r w:rsidRPr="00FE392A">
              <w:rPr>
                <w:rFonts w:asciiTheme="minorHAnsi" w:hAnsiTheme="minorHAnsi" w:cstheme="minorHAnsi"/>
                <w:b/>
                <w:iCs/>
                <w:sz w:val="24"/>
                <w:szCs w:val="24"/>
              </w:rPr>
              <w:t>280,9</w:t>
            </w:r>
          </w:p>
        </w:tc>
      </w:tr>
      <w:tr w:rsidR="00A83FDD" w:rsidRPr="00FE392A" w14:paraId="52C4974B" w14:textId="77777777" w:rsidTr="008C44C2">
        <w:tc>
          <w:tcPr>
            <w:tcW w:w="379" w:type="pct"/>
            <w:shd w:val="clear" w:color="auto" w:fill="auto"/>
            <w:noWrap/>
            <w:vAlign w:val="center"/>
            <w:hideMark/>
          </w:tcPr>
          <w:p w14:paraId="434E63A9" w14:textId="77777777" w:rsidR="00A83FDD" w:rsidRPr="00FE392A" w:rsidRDefault="00A83FDD" w:rsidP="00E50866">
            <w:pPr>
              <w:spacing w:before="60" w:line="240" w:lineRule="auto"/>
              <w:jc w:val="center"/>
              <w:rPr>
                <w:rFonts w:asciiTheme="minorHAnsi" w:hAnsiTheme="minorHAnsi" w:cstheme="minorHAnsi"/>
                <w:bCs/>
                <w:sz w:val="24"/>
                <w:szCs w:val="24"/>
              </w:rPr>
            </w:pPr>
            <w:r w:rsidRPr="00FE392A">
              <w:rPr>
                <w:rFonts w:asciiTheme="minorHAnsi" w:hAnsiTheme="minorHAnsi" w:cstheme="minorHAnsi"/>
                <w:bCs/>
                <w:sz w:val="24"/>
                <w:szCs w:val="24"/>
              </w:rPr>
              <w:t>8</w:t>
            </w:r>
          </w:p>
        </w:tc>
        <w:tc>
          <w:tcPr>
            <w:tcW w:w="916" w:type="pct"/>
            <w:shd w:val="clear" w:color="auto" w:fill="auto"/>
            <w:noWrap/>
            <w:vAlign w:val="center"/>
            <w:hideMark/>
          </w:tcPr>
          <w:p w14:paraId="31522D73" w14:textId="77777777" w:rsidR="00A83FDD" w:rsidRPr="00FE392A" w:rsidRDefault="00A83FDD" w:rsidP="00E50866">
            <w:pPr>
              <w:spacing w:before="60" w:line="240" w:lineRule="auto"/>
              <w:rPr>
                <w:rFonts w:asciiTheme="minorHAnsi" w:hAnsiTheme="minorHAnsi" w:cstheme="minorHAnsi"/>
                <w:bCs/>
                <w:sz w:val="24"/>
                <w:szCs w:val="24"/>
              </w:rPr>
            </w:pPr>
            <w:r w:rsidRPr="00FE392A">
              <w:rPr>
                <w:rFonts w:asciiTheme="minorHAnsi" w:hAnsiTheme="minorHAnsi" w:cstheme="minorHAnsi"/>
                <w:bCs/>
                <w:sz w:val="24"/>
                <w:szCs w:val="24"/>
              </w:rPr>
              <w:t>Lục Nam</w:t>
            </w:r>
          </w:p>
        </w:tc>
        <w:tc>
          <w:tcPr>
            <w:tcW w:w="677" w:type="pct"/>
            <w:shd w:val="clear" w:color="auto" w:fill="auto"/>
            <w:noWrap/>
            <w:vAlign w:val="bottom"/>
            <w:hideMark/>
          </w:tcPr>
          <w:p w14:paraId="38A67390"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1995</w:t>
            </w:r>
          </w:p>
        </w:tc>
        <w:tc>
          <w:tcPr>
            <w:tcW w:w="505" w:type="pct"/>
            <w:shd w:val="clear" w:color="auto" w:fill="auto"/>
            <w:noWrap/>
            <w:vAlign w:val="bottom"/>
            <w:hideMark/>
          </w:tcPr>
          <w:p w14:paraId="64AC2C88"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31,8</w:t>
            </w:r>
          </w:p>
        </w:tc>
        <w:tc>
          <w:tcPr>
            <w:tcW w:w="505" w:type="pct"/>
            <w:shd w:val="clear" w:color="auto" w:fill="auto"/>
            <w:noWrap/>
            <w:vAlign w:val="bottom"/>
            <w:hideMark/>
          </w:tcPr>
          <w:p w14:paraId="3C3559B6"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3,0</w:t>
            </w:r>
          </w:p>
        </w:tc>
        <w:tc>
          <w:tcPr>
            <w:tcW w:w="505" w:type="pct"/>
            <w:shd w:val="clear" w:color="auto" w:fill="auto"/>
            <w:noWrap/>
            <w:vAlign w:val="bottom"/>
            <w:hideMark/>
          </w:tcPr>
          <w:p w14:paraId="65BF8211"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62,0</w:t>
            </w:r>
          </w:p>
        </w:tc>
        <w:tc>
          <w:tcPr>
            <w:tcW w:w="505" w:type="pct"/>
            <w:shd w:val="clear" w:color="auto" w:fill="auto"/>
            <w:noWrap/>
            <w:vAlign w:val="bottom"/>
            <w:hideMark/>
          </w:tcPr>
          <w:p w14:paraId="7EEDB60A"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164,2</w:t>
            </w:r>
          </w:p>
        </w:tc>
        <w:tc>
          <w:tcPr>
            <w:tcW w:w="505" w:type="pct"/>
            <w:shd w:val="clear" w:color="auto" w:fill="auto"/>
            <w:noWrap/>
            <w:vAlign w:val="bottom"/>
            <w:hideMark/>
          </w:tcPr>
          <w:p w14:paraId="006DA51B" w14:textId="77777777" w:rsidR="00A83FDD" w:rsidRPr="00FE392A" w:rsidRDefault="00A83FDD" w:rsidP="00E50866">
            <w:pPr>
              <w:spacing w:before="60" w:line="240" w:lineRule="auto"/>
              <w:jc w:val="center"/>
              <w:rPr>
                <w:rFonts w:asciiTheme="minorHAnsi" w:hAnsiTheme="minorHAnsi" w:cstheme="minorHAnsi"/>
                <w:iCs/>
                <w:sz w:val="24"/>
                <w:szCs w:val="24"/>
              </w:rPr>
            </w:pPr>
            <w:r w:rsidRPr="00FE392A">
              <w:rPr>
                <w:rFonts w:asciiTheme="minorHAnsi" w:hAnsiTheme="minorHAnsi" w:cstheme="minorHAnsi"/>
                <w:iCs/>
                <w:sz w:val="24"/>
                <w:szCs w:val="24"/>
              </w:rPr>
              <w:t>8,7</w:t>
            </w:r>
          </w:p>
        </w:tc>
        <w:tc>
          <w:tcPr>
            <w:tcW w:w="503" w:type="pct"/>
            <w:shd w:val="clear" w:color="auto" w:fill="auto"/>
            <w:noWrap/>
            <w:vAlign w:val="bottom"/>
            <w:hideMark/>
          </w:tcPr>
          <w:p w14:paraId="0963BFE0" w14:textId="77777777" w:rsidR="00A83FDD" w:rsidRPr="00FE392A" w:rsidRDefault="00A83FDD" w:rsidP="00E50866">
            <w:pPr>
              <w:spacing w:before="60" w:line="240" w:lineRule="auto"/>
              <w:jc w:val="center"/>
              <w:rPr>
                <w:rFonts w:asciiTheme="minorHAnsi" w:hAnsiTheme="minorHAnsi" w:cstheme="minorHAnsi"/>
                <w:b/>
                <w:iCs/>
                <w:sz w:val="24"/>
                <w:szCs w:val="24"/>
              </w:rPr>
            </w:pPr>
            <w:r w:rsidRPr="00FE392A">
              <w:rPr>
                <w:rFonts w:asciiTheme="minorHAnsi" w:hAnsiTheme="minorHAnsi" w:cstheme="minorHAnsi"/>
                <w:b/>
                <w:iCs/>
                <w:sz w:val="24"/>
                <w:szCs w:val="24"/>
              </w:rPr>
              <w:t>269,6</w:t>
            </w:r>
          </w:p>
        </w:tc>
      </w:tr>
    </w:tbl>
    <w:p w14:paraId="005A455B" w14:textId="3EDFB4CE" w:rsidR="0012690D" w:rsidRPr="00FE392A" w:rsidRDefault="0012690D" w:rsidP="0012690D">
      <w:pPr>
        <w:spacing w:before="120" w:after="120" w:line="240" w:lineRule="auto"/>
        <w:ind w:firstLine="567"/>
        <w:jc w:val="both"/>
        <w:rPr>
          <w:rFonts w:asciiTheme="minorHAnsi" w:hAnsiTheme="minorHAnsi" w:cstheme="minorHAnsi"/>
          <w:sz w:val="28"/>
          <w:szCs w:val="28"/>
        </w:rPr>
      </w:pPr>
      <w:r w:rsidRPr="00FE392A">
        <w:rPr>
          <w:rFonts w:asciiTheme="minorHAnsi" w:hAnsiTheme="minorHAnsi" w:cstheme="minorHAnsi"/>
          <w:sz w:val="28"/>
          <w:szCs w:val="28"/>
        </w:rPr>
        <w:t xml:space="preserve">Bảng </w:t>
      </w:r>
      <w:r w:rsidRPr="00FE392A">
        <w:rPr>
          <w:rFonts w:asciiTheme="minorHAnsi" w:hAnsiTheme="minorHAnsi" w:cstheme="minorHAnsi"/>
          <w:sz w:val="28"/>
          <w:szCs w:val="28"/>
        </w:rPr>
        <w:fldChar w:fldCharType="begin"/>
      </w:r>
      <w:r w:rsidRPr="00FE392A">
        <w:rPr>
          <w:rFonts w:asciiTheme="minorHAnsi" w:hAnsiTheme="minorHAnsi" w:cstheme="minorHAnsi"/>
          <w:sz w:val="28"/>
          <w:szCs w:val="28"/>
        </w:rPr>
        <w:instrText xml:space="preserve"> STYLEREF 1 \s </w:instrText>
      </w:r>
      <w:r w:rsidRPr="00FE392A">
        <w:rPr>
          <w:rFonts w:asciiTheme="minorHAnsi" w:hAnsiTheme="minorHAnsi" w:cstheme="minorHAnsi"/>
          <w:sz w:val="28"/>
          <w:szCs w:val="28"/>
        </w:rPr>
        <w:fldChar w:fldCharType="separate"/>
      </w:r>
      <w:r w:rsidR="008D639A">
        <w:rPr>
          <w:rFonts w:asciiTheme="minorHAnsi" w:hAnsiTheme="minorHAnsi" w:cstheme="minorHAnsi"/>
          <w:noProof/>
          <w:sz w:val="28"/>
          <w:szCs w:val="28"/>
        </w:rPr>
        <w:t>2</w:t>
      </w:r>
      <w:r w:rsidRPr="00FE392A">
        <w:rPr>
          <w:rFonts w:asciiTheme="minorHAnsi" w:hAnsiTheme="minorHAnsi" w:cstheme="minorHAnsi"/>
          <w:noProof/>
          <w:sz w:val="28"/>
          <w:szCs w:val="28"/>
        </w:rPr>
        <w:fldChar w:fldCharType="end"/>
      </w:r>
      <w:r w:rsidRPr="00FE392A">
        <w:rPr>
          <w:rFonts w:asciiTheme="minorHAnsi" w:hAnsiTheme="minorHAnsi" w:cstheme="minorHAnsi"/>
          <w:sz w:val="28"/>
          <w:szCs w:val="28"/>
        </w:rPr>
        <w:t xml:space="preserve">.10: </w:t>
      </w:r>
      <w:r w:rsidR="00E50866">
        <w:rPr>
          <w:rFonts w:asciiTheme="minorHAnsi" w:hAnsiTheme="minorHAnsi" w:cstheme="minorHAnsi"/>
          <w:sz w:val="28"/>
          <w:szCs w:val="28"/>
        </w:rPr>
        <w:t>D</w:t>
      </w:r>
      <w:r w:rsidRPr="00FE392A">
        <w:rPr>
          <w:rFonts w:asciiTheme="minorHAnsi" w:hAnsiTheme="minorHAnsi" w:cstheme="minorHAnsi"/>
          <w:sz w:val="28"/>
          <w:szCs w:val="28"/>
        </w:rPr>
        <w:t xml:space="preserve">ự báo tỷ lệ gia tăng lượng mưa tiêu 1, 3, 5 ngày max (P=10%). </w:t>
      </w:r>
    </w:p>
    <w:tbl>
      <w:tblPr>
        <w:tblW w:w="5000" w:type="pct"/>
        <w:tblLook w:val="04A0" w:firstRow="1" w:lastRow="0" w:firstColumn="1" w:lastColumn="0" w:noHBand="0" w:noVBand="1"/>
      </w:tblPr>
      <w:tblGrid>
        <w:gridCol w:w="752"/>
        <w:gridCol w:w="1587"/>
        <w:gridCol w:w="1227"/>
        <w:gridCol w:w="991"/>
        <w:gridCol w:w="1037"/>
        <w:gridCol w:w="1326"/>
        <w:gridCol w:w="868"/>
        <w:gridCol w:w="862"/>
        <w:gridCol w:w="864"/>
      </w:tblGrid>
      <w:tr w:rsidR="00FE392A" w:rsidRPr="00FE392A" w14:paraId="2837C49B" w14:textId="77777777" w:rsidTr="00B377F0">
        <w:trPr>
          <w:trHeight w:val="260"/>
        </w:trPr>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9FF5D3" w14:textId="77777777" w:rsidR="0012690D" w:rsidRPr="00FE392A" w:rsidRDefault="0012690D" w:rsidP="00E50866">
            <w:pPr>
              <w:spacing w:before="50" w:line="240" w:lineRule="auto"/>
              <w:jc w:val="center"/>
              <w:rPr>
                <w:b/>
                <w:bCs/>
                <w:sz w:val="24"/>
                <w:szCs w:val="24"/>
                <w:lang w:val="vi-VN" w:eastAsia="vi-VN"/>
              </w:rPr>
            </w:pPr>
            <w:r w:rsidRPr="00FE392A">
              <w:rPr>
                <w:b/>
                <w:bCs/>
                <w:sz w:val="24"/>
                <w:szCs w:val="24"/>
                <w:lang w:val="vi-VN" w:eastAsia="vi-VN"/>
              </w:rPr>
              <w:t>STT</w:t>
            </w:r>
          </w:p>
        </w:tc>
        <w:tc>
          <w:tcPr>
            <w:tcW w:w="8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A68A5A" w14:textId="77777777" w:rsidR="0012690D" w:rsidRPr="00FE392A" w:rsidRDefault="0012690D" w:rsidP="00E50866">
            <w:pPr>
              <w:spacing w:before="50" w:line="240" w:lineRule="auto"/>
              <w:jc w:val="center"/>
              <w:rPr>
                <w:b/>
                <w:bCs/>
                <w:sz w:val="24"/>
                <w:szCs w:val="24"/>
                <w:lang w:val="vi-VN" w:eastAsia="vi-VN"/>
              </w:rPr>
            </w:pPr>
            <w:r w:rsidRPr="00FE392A">
              <w:rPr>
                <w:b/>
                <w:bCs/>
                <w:sz w:val="24"/>
                <w:szCs w:val="24"/>
                <w:lang w:val="vi-VN" w:eastAsia="vi-VN"/>
              </w:rPr>
              <w:t>Tên trạm</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166B5A" w14:textId="77777777" w:rsidR="0012690D" w:rsidRPr="00FE392A" w:rsidRDefault="0012690D" w:rsidP="00E50866">
            <w:pPr>
              <w:spacing w:before="50" w:line="240" w:lineRule="auto"/>
              <w:jc w:val="center"/>
              <w:rPr>
                <w:b/>
                <w:bCs/>
                <w:sz w:val="24"/>
                <w:szCs w:val="24"/>
                <w:lang w:val="vi-VN" w:eastAsia="vi-VN"/>
              </w:rPr>
            </w:pPr>
            <w:r w:rsidRPr="00FE392A">
              <w:rPr>
                <w:b/>
                <w:bCs/>
                <w:sz w:val="24"/>
                <w:szCs w:val="24"/>
                <w:lang w:val="vi-VN" w:eastAsia="vi-VN"/>
              </w:rPr>
              <w:t>Đặc trưng</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210834" w14:textId="77777777" w:rsidR="0012690D" w:rsidRPr="00FE392A" w:rsidRDefault="0012690D" w:rsidP="00E50866">
            <w:pPr>
              <w:spacing w:before="50" w:line="240" w:lineRule="auto"/>
              <w:jc w:val="center"/>
              <w:rPr>
                <w:b/>
                <w:bCs/>
                <w:sz w:val="24"/>
                <w:szCs w:val="24"/>
                <w:lang w:val="vi-VN" w:eastAsia="vi-VN"/>
              </w:rPr>
            </w:pPr>
            <w:r w:rsidRPr="00FE392A">
              <w:rPr>
                <w:b/>
                <w:bCs/>
                <w:sz w:val="24"/>
                <w:szCs w:val="24"/>
                <w:lang w:val="vi-VN" w:eastAsia="vi-VN"/>
              </w:rPr>
              <w:t>Năm điển hình</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4488AF" w14:textId="77777777" w:rsidR="0012690D" w:rsidRPr="00FE392A" w:rsidRDefault="0012690D" w:rsidP="00E50866">
            <w:pPr>
              <w:spacing w:before="50" w:line="240" w:lineRule="auto"/>
              <w:jc w:val="center"/>
              <w:rPr>
                <w:b/>
                <w:bCs/>
                <w:sz w:val="24"/>
                <w:szCs w:val="24"/>
                <w:lang w:val="vi-VN" w:eastAsia="vi-VN"/>
              </w:rPr>
            </w:pPr>
            <w:r w:rsidRPr="00FE392A">
              <w:rPr>
                <w:b/>
                <w:bCs/>
                <w:sz w:val="24"/>
                <w:szCs w:val="24"/>
                <w:lang w:val="vi-VN" w:eastAsia="vi-VN"/>
              </w:rPr>
              <w:t>Hiện tại</w:t>
            </w:r>
          </w:p>
        </w:tc>
        <w:tc>
          <w:tcPr>
            <w:tcW w:w="2060" w:type="pct"/>
            <w:gridSpan w:val="4"/>
            <w:tcBorders>
              <w:top w:val="single" w:sz="4" w:space="0" w:color="auto"/>
              <w:left w:val="nil"/>
              <w:bottom w:val="single" w:sz="4" w:space="0" w:color="auto"/>
              <w:right w:val="single" w:sz="4" w:space="0" w:color="auto"/>
            </w:tcBorders>
            <w:shd w:val="clear" w:color="auto" w:fill="auto"/>
            <w:vAlign w:val="bottom"/>
            <w:hideMark/>
          </w:tcPr>
          <w:p w14:paraId="213C7A97" w14:textId="77777777" w:rsidR="0012690D" w:rsidRPr="00FE392A" w:rsidRDefault="0012690D" w:rsidP="00E50866">
            <w:pPr>
              <w:spacing w:before="50" w:line="240" w:lineRule="auto"/>
              <w:jc w:val="center"/>
              <w:rPr>
                <w:b/>
                <w:bCs/>
                <w:sz w:val="24"/>
                <w:szCs w:val="24"/>
                <w:lang w:val="vi-VN" w:eastAsia="vi-VN"/>
              </w:rPr>
            </w:pPr>
            <w:r w:rsidRPr="00FE392A">
              <w:rPr>
                <w:b/>
                <w:bCs/>
                <w:sz w:val="24"/>
                <w:szCs w:val="24"/>
                <w:lang w:val="vi-VN" w:eastAsia="vi-VN"/>
              </w:rPr>
              <w:t>Tỷ lệ (%) gia tăng theo các kịch bản</w:t>
            </w:r>
          </w:p>
        </w:tc>
      </w:tr>
      <w:tr w:rsidR="00FE392A" w:rsidRPr="00FE392A" w14:paraId="06F0011D" w14:textId="77777777" w:rsidTr="00B377F0">
        <w:trPr>
          <w:trHeight w:val="260"/>
        </w:trPr>
        <w:tc>
          <w:tcPr>
            <w:tcW w:w="395" w:type="pct"/>
            <w:vMerge/>
            <w:tcBorders>
              <w:top w:val="single" w:sz="4" w:space="0" w:color="auto"/>
              <w:left w:val="single" w:sz="4" w:space="0" w:color="auto"/>
              <w:bottom w:val="single" w:sz="4" w:space="0" w:color="auto"/>
              <w:right w:val="single" w:sz="4" w:space="0" w:color="auto"/>
            </w:tcBorders>
            <w:vAlign w:val="center"/>
            <w:hideMark/>
          </w:tcPr>
          <w:p w14:paraId="7E7E284D" w14:textId="77777777" w:rsidR="0012690D" w:rsidRPr="00FE392A" w:rsidRDefault="0012690D" w:rsidP="00E50866">
            <w:pPr>
              <w:spacing w:before="50" w:line="240" w:lineRule="auto"/>
              <w:rPr>
                <w:b/>
                <w:bCs/>
                <w:sz w:val="24"/>
                <w:szCs w:val="24"/>
                <w:lang w:val="vi-VN" w:eastAsia="vi-VN"/>
              </w:rPr>
            </w:pPr>
          </w:p>
        </w:tc>
        <w:tc>
          <w:tcPr>
            <w:tcW w:w="834" w:type="pct"/>
            <w:vMerge/>
            <w:tcBorders>
              <w:top w:val="single" w:sz="4" w:space="0" w:color="auto"/>
              <w:left w:val="single" w:sz="4" w:space="0" w:color="auto"/>
              <w:bottom w:val="single" w:sz="4" w:space="0" w:color="auto"/>
              <w:right w:val="single" w:sz="4" w:space="0" w:color="auto"/>
            </w:tcBorders>
            <w:vAlign w:val="center"/>
            <w:hideMark/>
          </w:tcPr>
          <w:p w14:paraId="48DD0271" w14:textId="77777777" w:rsidR="0012690D" w:rsidRPr="00FE392A" w:rsidRDefault="0012690D" w:rsidP="00E50866">
            <w:pPr>
              <w:spacing w:before="50" w:line="240" w:lineRule="auto"/>
              <w:rPr>
                <w:b/>
                <w:bCs/>
                <w:sz w:val="24"/>
                <w:szCs w:val="24"/>
                <w:lang w:val="vi-VN" w:eastAsia="vi-VN"/>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61B37540" w14:textId="77777777" w:rsidR="0012690D" w:rsidRPr="00FE392A" w:rsidRDefault="0012690D" w:rsidP="00E50866">
            <w:pPr>
              <w:spacing w:before="50" w:line="240" w:lineRule="auto"/>
              <w:rPr>
                <w:b/>
                <w:bCs/>
                <w:sz w:val="24"/>
                <w:szCs w:val="24"/>
                <w:lang w:val="vi-VN" w:eastAsia="vi-VN"/>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CA60E0A" w14:textId="77777777" w:rsidR="0012690D" w:rsidRPr="00FE392A" w:rsidRDefault="0012690D" w:rsidP="00E50866">
            <w:pPr>
              <w:spacing w:before="50" w:line="240" w:lineRule="auto"/>
              <w:rPr>
                <w:b/>
                <w:bCs/>
                <w:sz w:val="24"/>
                <w:szCs w:val="24"/>
                <w:lang w:val="vi-VN" w:eastAsia="vi-VN"/>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49755DCA" w14:textId="77777777" w:rsidR="0012690D" w:rsidRPr="00FE392A" w:rsidRDefault="0012690D" w:rsidP="00E50866">
            <w:pPr>
              <w:spacing w:before="50" w:line="240" w:lineRule="auto"/>
              <w:rPr>
                <w:b/>
                <w:bCs/>
                <w:sz w:val="24"/>
                <w:szCs w:val="24"/>
                <w:lang w:val="vi-VN" w:eastAsia="vi-VN"/>
              </w:rPr>
            </w:pPr>
          </w:p>
        </w:tc>
        <w:tc>
          <w:tcPr>
            <w:tcW w:w="1153" w:type="pct"/>
            <w:gridSpan w:val="2"/>
            <w:tcBorders>
              <w:top w:val="single" w:sz="4" w:space="0" w:color="auto"/>
              <w:left w:val="nil"/>
              <w:bottom w:val="single" w:sz="4" w:space="0" w:color="auto"/>
              <w:right w:val="single" w:sz="4" w:space="0" w:color="auto"/>
            </w:tcBorders>
            <w:shd w:val="clear" w:color="auto" w:fill="auto"/>
            <w:vAlign w:val="bottom"/>
            <w:hideMark/>
          </w:tcPr>
          <w:p w14:paraId="369BE527" w14:textId="77777777" w:rsidR="0012690D" w:rsidRPr="00FE392A" w:rsidRDefault="0012690D" w:rsidP="00E50866">
            <w:pPr>
              <w:spacing w:before="50" w:line="240" w:lineRule="auto"/>
              <w:jc w:val="center"/>
              <w:rPr>
                <w:b/>
                <w:bCs/>
                <w:sz w:val="24"/>
                <w:szCs w:val="24"/>
                <w:lang w:val="vi-VN" w:eastAsia="vi-VN"/>
              </w:rPr>
            </w:pPr>
            <w:r w:rsidRPr="00FE392A">
              <w:rPr>
                <w:b/>
                <w:bCs/>
                <w:sz w:val="24"/>
                <w:szCs w:val="24"/>
                <w:lang w:val="vi-VN" w:eastAsia="vi-VN"/>
              </w:rPr>
              <w:t>RCP4.5</w:t>
            </w:r>
          </w:p>
        </w:tc>
        <w:tc>
          <w:tcPr>
            <w:tcW w:w="907" w:type="pct"/>
            <w:gridSpan w:val="2"/>
            <w:tcBorders>
              <w:top w:val="single" w:sz="4" w:space="0" w:color="auto"/>
              <w:left w:val="nil"/>
              <w:bottom w:val="single" w:sz="4" w:space="0" w:color="auto"/>
              <w:right w:val="single" w:sz="4" w:space="0" w:color="auto"/>
            </w:tcBorders>
            <w:shd w:val="clear" w:color="auto" w:fill="auto"/>
            <w:vAlign w:val="bottom"/>
            <w:hideMark/>
          </w:tcPr>
          <w:p w14:paraId="15B2C9AF" w14:textId="77777777" w:rsidR="0012690D" w:rsidRPr="00FE392A" w:rsidRDefault="0012690D" w:rsidP="00E50866">
            <w:pPr>
              <w:spacing w:before="50" w:line="240" w:lineRule="auto"/>
              <w:jc w:val="center"/>
              <w:rPr>
                <w:b/>
                <w:bCs/>
                <w:sz w:val="24"/>
                <w:szCs w:val="24"/>
                <w:lang w:val="vi-VN" w:eastAsia="vi-VN"/>
              </w:rPr>
            </w:pPr>
            <w:r w:rsidRPr="00FE392A">
              <w:rPr>
                <w:b/>
                <w:bCs/>
                <w:sz w:val="24"/>
                <w:szCs w:val="24"/>
                <w:lang w:val="vi-VN" w:eastAsia="vi-VN"/>
              </w:rPr>
              <w:t>RCP8.5</w:t>
            </w:r>
          </w:p>
        </w:tc>
      </w:tr>
      <w:tr w:rsidR="00FE392A" w:rsidRPr="00FE392A" w14:paraId="41D8E268" w14:textId="77777777" w:rsidTr="00B377F0">
        <w:trPr>
          <w:trHeight w:val="260"/>
        </w:trPr>
        <w:tc>
          <w:tcPr>
            <w:tcW w:w="395" w:type="pct"/>
            <w:vMerge/>
            <w:tcBorders>
              <w:top w:val="single" w:sz="4" w:space="0" w:color="auto"/>
              <w:left w:val="single" w:sz="4" w:space="0" w:color="auto"/>
              <w:bottom w:val="single" w:sz="4" w:space="0" w:color="auto"/>
              <w:right w:val="single" w:sz="4" w:space="0" w:color="auto"/>
            </w:tcBorders>
            <w:vAlign w:val="center"/>
            <w:hideMark/>
          </w:tcPr>
          <w:p w14:paraId="40677466" w14:textId="77777777" w:rsidR="0012690D" w:rsidRPr="00FE392A" w:rsidRDefault="0012690D" w:rsidP="00E50866">
            <w:pPr>
              <w:spacing w:before="50" w:line="240" w:lineRule="auto"/>
              <w:rPr>
                <w:b/>
                <w:bCs/>
                <w:sz w:val="24"/>
                <w:szCs w:val="24"/>
                <w:lang w:val="vi-VN" w:eastAsia="vi-VN"/>
              </w:rPr>
            </w:pPr>
          </w:p>
        </w:tc>
        <w:tc>
          <w:tcPr>
            <w:tcW w:w="834" w:type="pct"/>
            <w:vMerge/>
            <w:tcBorders>
              <w:top w:val="single" w:sz="4" w:space="0" w:color="auto"/>
              <w:left w:val="single" w:sz="4" w:space="0" w:color="auto"/>
              <w:bottom w:val="single" w:sz="4" w:space="0" w:color="auto"/>
              <w:right w:val="single" w:sz="4" w:space="0" w:color="auto"/>
            </w:tcBorders>
            <w:vAlign w:val="center"/>
            <w:hideMark/>
          </w:tcPr>
          <w:p w14:paraId="5BE9561A" w14:textId="77777777" w:rsidR="0012690D" w:rsidRPr="00FE392A" w:rsidRDefault="0012690D" w:rsidP="00E50866">
            <w:pPr>
              <w:spacing w:before="50" w:line="240" w:lineRule="auto"/>
              <w:rPr>
                <w:b/>
                <w:bCs/>
                <w:sz w:val="24"/>
                <w:szCs w:val="24"/>
                <w:lang w:val="vi-VN" w:eastAsia="vi-VN"/>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2199169D" w14:textId="77777777" w:rsidR="0012690D" w:rsidRPr="00FE392A" w:rsidRDefault="0012690D" w:rsidP="00E50866">
            <w:pPr>
              <w:spacing w:before="50" w:line="240" w:lineRule="auto"/>
              <w:rPr>
                <w:b/>
                <w:bCs/>
                <w:sz w:val="24"/>
                <w:szCs w:val="24"/>
                <w:lang w:val="vi-VN" w:eastAsia="vi-VN"/>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09053F7C" w14:textId="77777777" w:rsidR="0012690D" w:rsidRPr="00FE392A" w:rsidRDefault="0012690D" w:rsidP="00E50866">
            <w:pPr>
              <w:spacing w:before="50" w:line="240" w:lineRule="auto"/>
              <w:rPr>
                <w:b/>
                <w:bCs/>
                <w:sz w:val="24"/>
                <w:szCs w:val="24"/>
                <w:lang w:val="vi-VN" w:eastAsia="vi-VN"/>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29611F3C" w14:textId="77777777" w:rsidR="0012690D" w:rsidRPr="00FE392A" w:rsidRDefault="0012690D" w:rsidP="00E50866">
            <w:pPr>
              <w:spacing w:before="50" w:line="240" w:lineRule="auto"/>
              <w:rPr>
                <w:b/>
                <w:bCs/>
                <w:sz w:val="24"/>
                <w:szCs w:val="24"/>
                <w:lang w:val="vi-VN" w:eastAsia="vi-VN"/>
              </w:rPr>
            </w:pPr>
          </w:p>
        </w:tc>
        <w:tc>
          <w:tcPr>
            <w:tcW w:w="697" w:type="pct"/>
            <w:tcBorders>
              <w:top w:val="nil"/>
              <w:left w:val="nil"/>
              <w:bottom w:val="single" w:sz="4" w:space="0" w:color="auto"/>
              <w:right w:val="single" w:sz="4" w:space="0" w:color="auto"/>
            </w:tcBorders>
            <w:shd w:val="clear" w:color="auto" w:fill="auto"/>
            <w:vAlign w:val="bottom"/>
            <w:hideMark/>
          </w:tcPr>
          <w:p w14:paraId="0DF81A90" w14:textId="77777777" w:rsidR="0012690D" w:rsidRPr="00FE392A" w:rsidRDefault="0012690D" w:rsidP="00E50866">
            <w:pPr>
              <w:spacing w:before="50" w:line="240" w:lineRule="auto"/>
              <w:jc w:val="center"/>
              <w:rPr>
                <w:b/>
                <w:bCs/>
                <w:sz w:val="24"/>
                <w:szCs w:val="24"/>
                <w:lang w:val="vi-VN" w:eastAsia="vi-VN"/>
              </w:rPr>
            </w:pPr>
            <w:r w:rsidRPr="00FE392A">
              <w:rPr>
                <w:b/>
                <w:bCs/>
                <w:sz w:val="24"/>
                <w:szCs w:val="24"/>
                <w:lang w:val="vi-VN" w:eastAsia="vi-VN"/>
              </w:rPr>
              <w:t>2030</w:t>
            </w:r>
          </w:p>
        </w:tc>
        <w:tc>
          <w:tcPr>
            <w:tcW w:w="456" w:type="pct"/>
            <w:tcBorders>
              <w:top w:val="nil"/>
              <w:left w:val="nil"/>
              <w:bottom w:val="single" w:sz="4" w:space="0" w:color="auto"/>
              <w:right w:val="single" w:sz="4" w:space="0" w:color="auto"/>
            </w:tcBorders>
            <w:shd w:val="clear" w:color="auto" w:fill="auto"/>
            <w:vAlign w:val="bottom"/>
            <w:hideMark/>
          </w:tcPr>
          <w:p w14:paraId="021FD105" w14:textId="77777777" w:rsidR="0012690D" w:rsidRPr="00FE392A" w:rsidRDefault="0012690D" w:rsidP="00E50866">
            <w:pPr>
              <w:spacing w:before="50" w:line="240" w:lineRule="auto"/>
              <w:jc w:val="center"/>
              <w:rPr>
                <w:b/>
                <w:bCs/>
                <w:sz w:val="24"/>
                <w:szCs w:val="24"/>
                <w:lang w:val="vi-VN" w:eastAsia="vi-VN"/>
              </w:rPr>
            </w:pPr>
            <w:r w:rsidRPr="00FE392A">
              <w:rPr>
                <w:b/>
                <w:bCs/>
                <w:sz w:val="24"/>
                <w:szCs w:val="24"/>
                <w:lang w:val="vi-VN" w:eastAsia="vi-VN"/>
              </w:rPr>
              <w:t>2050</w:t>
            </w:r>
          </w:p>
        </w:tc>
        <w:tc>
          <w:tcPr>
            <w:tcW w:w="453" w:type="pct"/>
            <w:tcBorders>
              <w:top w:val="nil"/>
              <w:left w:val="nil"/>
              <w:bottom w:val="single" w:sz="4" w:space="0" w:color="auto"/>
              <w:right w:val="single" w:sz="4" w:space="0" w:color="auto"/>
            </w:tcBorders>
            <w:shd w:val="clear" w:color="auto" w:fill="auto"/>
            <w:vAlign w:val="bottom"/>
            <w:hideMark/>
          </w:tcPr>
          <w:p w14:paraId="19A263F7" w14:textId="77777777" w:rsidR="0012690D" w:rsidRPr="00FE392A" w:rsidRDefault="0012690D" w:rsidP="00E50866">
            <w:pPr>
              <w:spacing w:before="50" w:line="240" w:lineRule="auto"/>
              <w:jc w:val="center"/>
              <w:rPr>
                <w:b/>
                <w:bCs/>
                <w:sz w:val="24"/>
                <w:szCs w:val="24"/>
                <w:lang w:val="vi-VN" w:eastAsia="vi-VN"/>
              </w:rPr>
            </w:pPr>
            <w:r w:rsidRPr="00FE392A">
              <w:rPr>
                <w:b/>
                <w:bCs/>
                <w:sz w:val="24"/>
                <w:szCs w:val="24"/>
                <w:lang w:val="vi-VN" w:eastAsia="vi-VN"/>
              </w:rPr>
              <w:t>2030</w:t>
            </w:r>
          </w:p>
        </w:tc>
        <w:tc>
          <w:tcPr>
            <w:tcW w:w="454" w:type="pct"/>
            <w:tcBorders>
              <w:top w:val="nil"/>
              <w:left w:val="nil"/>
              <w:bottom w:val="single" w:sz="4" w:space="0" w:color="auto"/>
              <w:right w:val="single" w:sz="4" w:space="0" w:color="auto"/>
            </w:tcBorders>
            <w:shd w:val="clear" w:color="auto" w:fill="auto"/>
            <w:vAlign w:val="bottom"/>
            <w:hideMark/>
          </w:tcPr>
          <w:p w14:paraId="05E1C896" w14:textId="77777777" w:rsidR="0012690D" w:rsidRPr="00FE392A" w:rsidRDefault="0012690D" w:rsidP="00E50866">
            <w:pPr>
              <w:spacing w:before="50" w:line="240" w:lineRule="auto"/>
              <w:jc w:val="center"/>
              <w:rPr>
                <w:b/>
                <w:bCs/>
                <w:sz w:val="24"/>
                <w:szCs w:val="24"/>
                <w:lang w:val="vi-VN" w:eastAsia="vi-VN"/>
              </w:rPr>
            </w:pPr>
            <w:r w:rsidRPr="00FE392A">
              <w:rPr>
                <w:b/>
                <w:bCs/>
                <w:sz w:val="24"/>
                <w:szCs w:val="24"/>
                <w:lang w:val="vi-VN" w:eastAsia="vi-VN"/>
              </w:rPr>
              <w:t>2050</w:t>
            </w:r>
          </w:p>
        </w:tc>
      </w:tr>
      <w:tr w:rsidR="00FE392A" w:rsidRPr="00FE392A" w14:paraId="70392C92" w14:textId="77777777" w:rsidTr="00B377F0">
        <w:trPr>
          <w:trHeight w:val="260"/>
        </w:trPr>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3872874C" w14:textId="77777777" w:rsidR="0012690D" w:rsidRPr="00FE392A" w:rsidRDefault="0012690D" w:rsidP="00E50866">
            <w:pPr>
              <w:spacing w:before="50" w:line="240" w:lineRule="auto"/>
              <w:jc w:val="center"/>
              <w:rPr>
                <w:bCs/>
                <w:sz w:val="24"/>
                <w:szCs w:val="24"/>
                <w:lang w:val="vi-VN" w:eastAsia="vi-VN"/>
              </w:rPr>
            </w:pPr>
            <w:r w:rsidRPr="00FE392A">
              <w:rPr>
                <w:bCs/>
                <w:sz w:val="24"/>
                <w:szCs w:val="24"/>
                <w:lang w:val="vi-VN" w:eastAsia="vi-VN"/>
              </w:rPr>
              <w:t>1</w:t>
            </w:r>
          </w:p>
        </w:tc>
        <w:tc>
          <w:tcPr>
            <w:tcW w:w="834" w:type="pct"/>
            <w:vMerge w:val="restart"/>
            <w:tcBorders>
              <w:top w:val="nil"/>
              <w:left w:val="single" w:sz="4" w:space="0" w:color="auto"/>
              <w:bottom w:val="single" w:sz="4" w:space="0" w:color="auto"/>
              <w:right w:val="single" w:sz="4" w:space="0" w:color="auto"/>
            </w:tcBorders>
            <w:shd w:val="clear" w:color="auto" w:fill="auto"/>
            <w:vAlign w:val="center"/>
            <w:hideMark/>
          </w:tcPr>
          <w:p w14:paraId="1CBD4E72" w14:textId="77777777" w:rsidR="0012690D" w:rsidRPr="00FE392A" w:rsidRDefault="0012690D" w:rsidP="00E50866">
            <w:pPr>
              <w:spacing w:before="50" w:line="240" w:lineRule="auto"/>
              <w:jc w:val="center"/>
              <w:rPr>
                <w:bCs/>
                <w:sz w:val="24"/>
                <w:szCs w:val="24"/>
                <w:lang w:val="vi-VN" w:eastAsia="vi-VN"/>
              </w:rPr>
            </w:pPr>
            <w:r w:rsidRPr="00FE392A">
              <w:rPr>
                <w:bCs/>
                <w:sz w:val="24"/>
                <w:szCs w:val="24"/>
                <w:lang w:val="vi-VN" w:eastAsia="vi-VN"/>
              </w:rPr>
              <w:t>Hòa Bình</w:t>
            </w:r>
          </w:p>
        </w:tc>
        <w:tc>
          <w:tcPr>
            <w:tcW w:w="645" w:type="pct"/>
            <w:tcBorders>
              <w:top w:val="nil"/>
              <w:left w:val="nil"/>
              <w:bottom w:val="single" w:sz="4" w:space="0" w:color="auto"/>
              <w:right w:val="single" w:sz="4" w:space="0" w:color="auto"/>
            </w:tcBorders>
            <w:shd w:val="clear" w:color="auto" w:fill="auto"/>
            <w:vAlign w:val="bottom"/>
            <w:hideMark/>
          </w:tcPr>
          <w:p w14:paraId="25772B1B"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X1max</w:t>
            </w:r>
          </w:p>
        </w:tc>
        <w:tc>
          <w:tcPr>
            <w:tcW w:w="521" w:type="pct"/>
            <w:tcBorders>
              <w:top w:val="nil"/>
              <w:left w:val="nil"/>
              <w:bottom w:val="single" w:sz="4" w:space="0" w:color="auto"/>
              <w:right w:val="single" w:sz="4" w:space="0" w:color="auto"/>
            </w:tcBorders>
            <w:shd w:val="clear" w:color="auto" w:fill="auto"/>
            <w:vAlign w:val="bottom"/>
            <w:hideMark/>
          </w:tcPr>
          <w:p w14:paraId="67BD6D6B"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2017</w:t>
            </w:r>
          </w:p>
        </w:tc>
        <w:tc>
          <w:tcPr>
            <w:tcW w:w="545" w:type="pct"/>
            <w:tcBorders>
              <w:top w:val="nil"/>
              <w:left w:val="nil"/>
              <w:bottom w:val="single" w:sz="4" w:space="0" w:color="auto"/>
              <w:right w:val="single" w:sz="4" w:space="0" w:color="auto"/>
            </w:tcBorders>
            <w:shd w:val="clear" w:color="auto" w:fill="auto"/>
            <w:vAlign w:val="bottom"/>
            <w:hideMark/>
          </w:tcPr>
          <w:p w14:paraId="691B8E11"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218,8</w:t>
            </w:r>
          </w:p>
        </w:tc>
        <w:tc>
          <w:tcPr>
            <w:tcW w:w="697" w:type="pct"/>
            <w:tcBorders>
              <w:top w:val="nil"/>
              <w:left w:val="nil"/>
              <w:bottom w:val="single" w:sz="4" w:space="0" w:color="auto"/>
              <w:right w:val="single" w:sz="4" w:space="0" w:color="auto"/>
            </w:tcBorders>
            <w:shd w:val="clear" w:color="auto" w:fill="auto"/>
            <w:vAlign w:val="bottom"/>
            <w:hideMark/>
          </w:tcPr>
          <w:p w14:paraId="6126071A"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4,5</w:t>
            </w:r>
          </w:p>
        </w:tc>
        <w:tc>
          <w:tcPr>
            <w:tcW w:w="456" w:type="pct"/>
            <w:tcBorders>
              <w:top w:val="nil"/>
              <w:left w:val="nil"/>
              <w:bottom w:val="single" w:sz="4" w:space="0" w:color="auto"/>
              <w:right w:val="single" w:sz="4" w:space="0" w:color="auto"/>
            </w:tcBorders>
            <w:shd w:val="clear" w:color="auto" w:fill="auto"/>
            <w:vAlign w:val="bottom"/>
            <w:hideMark/>
          </w:tcPr>
          <w:p w14:paraId="0AEB63FD"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6,7</w:t>
            </w:r>
          </w:p>
        </w:tc>
        <w:tc>
          <w:tcPr>
            <w:tcW w:w="453" w:type="pct"/>
            <w:tcBorders>
              <w:top w:val="nil"/>
              <w:left w:val="nil"/>
              <w:bottom w:val="single" w:sz="4" w:space="0" w:color="auto"/>
              <w:right w:val="single" w:sz="4" w:space="0" w:color="auto"/>
            </w:tcBorders>
            <w:shd w:val="clear" w:color="auto" w:fill="auto"/>
            <w:vAlign w:val="bottom"/>
            <w:hideMark/>
          </w:tcPr>
          <w:p w14:paraId="036797D6"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5,1</w:t>
            </w:r>
          </w:p>
        </w:tc>
        <w:tc>
          <w:tcPr>
            <w:tcW w:w="454" w:type="pct"/>
            <w:tcBorders>
              <w:top w:val="nil"/>
              <w:left w:val="nil"/>
              <w:bottom w:val="single" w:sz="4" w:space="0" w:color="auto"/>
              <w:right w:val="single" w:sz="4" w:space="0" w:color="auto"/>
            </w:tcBorders>
            <w:shd w:val="clear" w:color="auto" w:fill="auto"/>
            <w:vAlign w:val="bottom"/>
            <w:hideMark/>
          </w:tcPr>
          <w:p w14:paraId="3838A5B0"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7,0</w:t>
            </w:r>
          </w:p>
        </w:tc>
      </w:tr>
      <w:tr w:rsidR="00FE392A" w:rsidRPr="00FE392A" w14:paraId="08EFB323" w14:textId="77777777" w:rsidTr="00B377F0">
        <w:trPr>
          <w:trHeight w:val="260"/>
        </w:trPr>
        <w:tc>
          <w:tcPr>
            <w:tcW w:w="395" w:type="pct"/>
            <w:vMerge/>
            <w:tcBorders>
              <w:top w:val="nil"/>
              <w:left w:val="single" w:sz="4" w:space="0" w:color="auto"/>
              <w:bottom w:val="single" w:sz="4" w:space="0" w:color="auto"/>
              <w:right w:val="single" w:sz="4" w:space="0" w:color="auto"/>
            </w:tcBorders>
            <w:vAlign w:val="center"/>
            <w:hideMark/>
          </w:tcPr>
          <w:p w14:paraId="5C6FE2DC" w14:textId="77777777" w:rsidR="0012690D" w:rsidRPr="00FE392A" w:rsidRDefault="0012690D" w:rsidP="00E50866">
            <w:pPr>
              <w:spacing w:before="50" w:line="240" w:lineRule="auto"/>
              <w:rPr>
                <w:bCs/>
                <w:sz w:val="24"/>
                <w:szCs w:val="24"/>
                <w:lang w:val="vi-VN" w:eastAsia="vi-VN"/>
              </w:rPr>
            </w:pPr>
          </w:p>
        </w:tc>
        <w:tc>
          <w:tcPr>
            <w:tcW w:w="834" w:type="pct"/>
            <w:vMerge/>
            <w:tcBorders>
              <w:top w:val="nil"/>
              <w:left w:val="single" w:sz="4" w:space="0" w:color="auto"/>
              <w:bottom w:val="single" w:sz="4" w:space="0" w:color="auto"/>
              <w:right w:val="single" w:sz="4" w:space="0" w:color="auto"/>
            </w:tcBorders>
            <w:vAlign w:val="center"/>
            <w:hideMark/>
          </w:tcPr>
          <w:p w14:paraId="4B5EFBA5" w14:textId="77777777" w:rsidR="0012690D" w:rsidRPr="00FE392A" w:rsidRDefault="0012690D" w:rsidP="00E50866">
            <w:pPr>
              <w:spacing w:before="50" w:line="240" w:lineRule="auto"/>
              <w:rPr>
                <w:bCs/>
                <w:sz w:val="24"/>
                <w:szCs w:val="24"/>
                <w:lang w:val="vi-VN" w:eastAsia="vi-VN"/>
              </w:rPr>
            </w:pPr>
          </w:p>
        </w:tc>
        <w:tc>
          <w:tcPr>
            <w:tcW w:w="645" w:type="pct"/>
            <w:tcBorders>
              <w:top w:val="nil"/>
              <w:left w:val="nil"/>
              <w:bottom w:val="single" w:sz="4" w:space="0" w:color="auto"/>
              <w:right w:val="single" w:sz="4" w:space="0" w:color="auto"/>
            </w:tcBorders>
            <w:shd w:val="clear" w:color="auto" w:fill="auto"/>
            <w:vAlign w:val="bottom"/>
            <w:hideMark/>
          </w:tcPr>
          <w:p w14:paraId="15E8CE19"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X3max</w:t>
            </w:r>
          </w:p>
        </w:tc>
        <w:tc>
          <w:tcPr>
            <w:tcW w:w="521" w:type="pct"/>
            <w:tcBorders>
              <w:top w:val="nil"/>
              <w:left w:val="nil"/>
              <w:bottom w:val="single" w:sz="4" w:space="0" w:color="auto"/>
              <w:right w:val="single" w:sz="4" w:space="0" w:color="auto"/>
            </w:tcBorders>
            <w:shd w:val="clear" w:color="auto" w:fill="auto"/>
            <w:vAlign w:val="bottom"/>
            <w:hideMark/>
          </w:tcPr>
          <w:p w14:paraId="1F3750CD"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1985</w:t>
            </w:r>
          </w:p>
        </w:tc>
        <w:tc>
          <w:tcPr>
            <w:tcW w:w="545" w:type="pct"/>
            <w:tcBorders>
              <w:top w:val="nil"/>
              <w:left w:val="nil"/>
              <w:bottom w:val="single" w:sz="4" w:space="0" w:color="auto"/>
              <w:right w:val="single" w:sz="4" w:space="0" w:color="auto"/>
            </w:tcBorders>
            <w:shd w:val="clear" w:color="auto" w:fill="auto"/>
            <w:vAlign w:val="bottom"/>
            <w:hideMark/>
          </w:tcPr>
          <w:p w14:paraId="28239966"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297,1</w:t>
            </w:r>
          </w:p>
        </w:tc>
        <w:tc>
          <w:tcPr>
            <w:tcW w:w="697" w:type="pct"/>
            <w:tcBorders>
              <w:top w:val="nil"/>
              <w:left w:val="nil"/>
              <w:bottom w:val="single" w:sz="4" w:space="0" w:color="auto"/>
              <w:right w:val="single" w:sz="4" w:space="0" w:color="auto"/>
            </w:tcBorders>
            <w:shd w:val="clear" w:color="auto" w:fill="auto"/>
            <w:vAlign w:val="bottom"/>
            <w:hideMark/>
          </w:tcPr>
          <w:p w14:paraId="78C0981F"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5,5</w:t>
            </w:r>
          </w:p>
        </w:tc>
        <w:tc>
          <w:tcPr>
            <w:tcW w:w="456" w:type="pct"/>
            <w:tcBorders>
              <w:top w:val="nil"/>
              <w:left w:val="nil"/>
              <w:bottom w:val="single" w:sz="4" w:space="0" w:color="auto"/>
              <w:right w:val="single" w:sz="4" w:space="0" w:color="auto"/>
            </w:tcBorders>
            <w:shd w:val="clear" w:color="auto" w:fill="auto"/>
            <w:vAlign w:val="bottom"/>
            <w:hideMark/>
          </w:tcPr>
          <w:p w14:paraId="0F98D4B3"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8,1</w:t>
            </w:r>
          </w:p>
        </w:tc>
        <w:tc>
          <w:tcPr>
            <w:tcW w:w="453" w:type="pct"/>
            <w:tcBorders>
              <w:top w:val="nil"/>
              <w:left w:val="nil"/>
              <w:bottom w:val="single" w:sz="4" w:space="0" w:color="auto"/>
              <w:right w:val="single" w:sz="4" w:space="0" w:color="auto"/>
            </w:tcBorders>
            <w:shd w:val="clear" w:color="auto" w:fill="auto"/>
            <w:vAlign w:val="bottom"/>
            <w:hideMark/>
          </w:tcPr>
          <w:p w14:paraId="75249F2E"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6,2</w:t>
            </w:r>
          </w:p>
        </w:tc>
        <w:tc>
          <w:tcPr>
            <w:tcW w:w="454" w:type="pct"/>
            <w:tcBorders>
              <w:top w:val="nil"/>
              <w:left w:val="nil"/>
              <w:bottom w:val="single" w:sz="4" w:space="0" w:color="auto"/>
              <w:right w:val="single" w:sz="4" w:space="0" w:color="auto"/>
            </w:tcBorders>
            <w:shd w:val="clear" w:color="auto" w:fill="auto"/>
            <w:vAlign w:val="bottom"/>
            <w:hideMark/>
          </w:tcPr>
          <w:p w14:paraId="18FBA4D8"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8,5</w:t>
            </w:r>
          </w:p>
        </w:tc>
      </w:tr>
      <w:tr w:rsidR="00FE392A" w:rsidRPr="00FE392A" w14:paraId="33C658FD" w14:textId="77777777" w:rsidTr="00B377F0">
        <w:trPr>
          <w:trHeight w:val="260"/>
        </w:trPr>
        <w:tc>
          <w:tcPr>
            <w:tcW w:w="395" w:type="pct"/>
            <w:vMerge/>
            <w:tcBorders>
              <w:top w:val="nil"/>
              <w:left w:val="single" w:sz="4" w:space="0" w:color="auto"/>
              <w:bottom w:val="single" w:sz="4" w:space="0" w:color="auto"/>
              <w:right w:val="single" w:sz="4" w:space="0" w:color="auto"/>
            </w:tcBorders>
            <w:vAlign w:val="center"/>
            <w:hideMark/>
          </w:tcPr>
          <w:p w14:paraId="6EB7EFD2" w14:textId="77777777" w:rsidR="0012690D" w:rsidRPr="00FE392A" w:rsidRDefault="0012690D" w:rsidP="00E50866">
            <w:pPr>
              <w:spacing w:before="50" w:line="240" w:lineRule="auto"/>
              <w:rPr>
                <w:bCs/>
                <w:sz w:val="24"/>
                <w:szCs w:val="24"/>
                <w:lang w:val="vi-VN" w:eastAsia="vi-VN"/>
              </w:rPr>
            </w:pPr>
          </w:p>
        </w:tc>
        <w:tc>
          <w:tcPr>
            <w:tcW w:w="834" w:type="pct"/>
            <w:vMerge/>
            <w:tcBorders>
              <w:top w:val="nil"/>
              <w:left w:val="single" w:sz="4" w:space="0" w:color="auto"/>
              <w:bottom w:val="single" w:sz="4" w:space="0" w:color="auto"/>
              <w:right w:val="single" w:sz="4" w:space="0" w:color="auto"/>
            </w:tcBorders>
            <w:vAlign w:val="center"/>
            <w:hideMark/>
          </w:tcPr>
          <w:p w14:paraId="21784EA4" w14:textId="77777777" w:rsidR="0012690D" w:rsidRPr="00FE392A" w:rsidRDefault="0012690D" w:rsidP="00E50866">
            <w:pPr>
              <w:spacing w:before="50" w:line="240" w:lineRule="auto"/>
              <w:rPr>
                <w:bCs/>
                <w:sz w:val="24"/>
                <w:szCs w:val="24"/>
                <w:lang w:val="vi-VN" w:eastAsia="vi-VN"/>
              </w:rPr>
            </w:pPr>
          </w:p>
        </w:tc>
        <w:tc>
          <w:tcPr>
            <w:tcW w:w="645" w:type="pct"/>
            <w:tcBorders>
              <w:top w:val="nil"/>
              <w:left w:val="nil"/>
              <w:bottom w:val="single" w:sz="4" w:space="0" w:color="auto"/>
              <w:right w:val="single" w:sz="4" w:space="0" w:color="auto"/>
            </w:tcBorders>
            <w:shd w:val="clear" w:color="auto" w:fill="auto"/>
            <w:vAlign w:val="bottom"/>
            <w:hideMark/>
          </w:tcPr>
          <w:p w14:paraId="1F6DAD17"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X5max</w:t>
            </w:r>
          </w:p>
        </w:tc>
        <w:tc>
          <w:tcPr>
            <w:tcW w:w="521" w:type="pct"/>
            <w:tcBorders>
              <w:top w:val="nil"/>
              <w:left w:val="nil"/>
              <w:bottom w:val="single" w:sz="4" w:space="0" w:color="auto"/>
              <w:right w:val="single" w:sz="4" w:space="0" w:color="auto"/>
            </w:tcBorders>
            <w:shd w:val="clear" w:color="auto" w:fill="auto"/>
            <w:vAlign w:val="bottom"/>
            <w:hideMark/>
          </w:tcPr>
          <w:p w14:paraId="4D961815"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1996</w:t>
            </w:r>
          </w:p>
        </w:tc>
        <w:tc>
          <w:tcPr>
            <w:tcW w:w="545" w:type="pct"/>
            <w:tcBorders>
              <w:top w:val="nil"/>
              <w:left w:val="nil"/>
              <w:bottom w:val="single" w:sz="4" w:space="0" w:color="auto"/>
              <w:right w:val="single" w:sz="4" w:space="0" w:color="auto"/>
            </w:tcBorders>
            <w:shd w:val="clear" w:color="auto" w:fill="auto"/>
            <w:vAlign w:val="bottom"/>
            <w:hideMark/>
          </w:tcPr>
          <w:p w14:paraId="1226B779"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367,9</w:t>
            </w:r>
          </w:p>
        </w:tc>
        <w:tc>
          <w:tcPr>
            <w:tcW w:w="697" w:type="pct"/>
            <w:tcBorders>
              <w:top w:val="nil"/>
              <w:left w:val="nil"/>
              <w:bottom w:val="single" w:sz="4" w:space="0" w:color="auto"/>
              <w:right w:val="single" w:sz="4" w:space="0" w:color="auto"/>
            </w:tcBorders>
            <w:shd w:val="clear" w:color="auto" w:fill="auto"/>
            <w:vAlign w:val="bottom"/>
            <w:hideMark/>
          </w:tcPr>
          <w:p w14:paraId="72594843"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5,4</w:t>
            </w:r>
          </w:p>
        </w:tc>
        <w:tc>
          <w:tcPr>
            <w:tcW w:w="456" w:type="pct"/>
            <w:tcBorders>
              <w:top w:val="nil"/>
              <w:left w:val="nil"/>
              <w:bottom w:val="single" w:sz="4" w:space="0" w:color="auto"/>
              <w:right w:val="single" w:sz="4" w:space="0" w:color="auto"/>
            </w:tcBorders>
            <w:shd w:val="clear" w:color="auto" w:fill="auto"/>
            <w:vAlign w:val="bottom"/>
            <w:hideMark/>
          </w:tcPr>
          <w:p w14:paraId="66363217"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7,9</w:t>
            </w:r>
          </w:p>
        </w:tc>
        <w:tc>
          <w:tcPr>
            <w:tcW w:w="453" w:type="pct"/>
            <w:tcBorders>
              <w:top w:val="nil"/>
              <w:left w:val="nil"/>
              <w:bottom w:val="single" w:sz="4" w:space="0" w:color="auto"/>
              <w:right w:val="single" w:sz="4" w:space="0" w:color="auto"/>
            </w:tcBorders>
            <w:shd w:val="clear" w:color="auto" w:fill="auto"/>
            <w:vAlign w:val="bottom"/>
            <w:hideMark/>
          </w:tcPr>
          <w:p w14:paraId="482C9105"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6,0</w:t>
            </w:r>
          </w:p>
        </w:tc>
        <w:tc>
          <w:tcPr>
            <w:tcW w:w="454" w:type="pct"/>
            <w:tcBorders>
              <w:top w:val="nil"/>
              <w:left w:val="nil"/>
              <w:bottom w:val="single" w:sz="4" w:space="0" w:color="auto"/>
              <w:right w:val="single" w:sz="4" w:space="0" w:color="auto"/>
            </w:tcBorders>
            <w:shd w:val="clear" w:color="auto" w:fill="auto"/>
            <w:vAlign w:val="bottom"/>
            <w:hideMark/>
          </w:tcPr>
          <w:p w14:paraId="70C43F89"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8,3</w:t>
            </w:r>
          </w:p>
        </w:tc>
      </w:tr>
      <w:tr w:rsidR="00FE392A" w:rsidRPr="00FE392A" w14:paraId="571FE0F7" w14:textId="77777777" w:rsidTr="00B377F0">
        <w:trPr>
          <w:trHeight w:val="260"/>
        </w:trPr>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5B50C33E" w14:textId="77777777" w:rsidR="0012690D" w:rsidRPr="00FE392A" w:rsidRDefault="0012690D" w:rsidP="00E50866">
            <w:pPr>
              <w:spacing w:before="50" w:line="240" w:lineRule="auto"/>
              <w:jc w:val="center"/>
              <w:rPr>
                <w:bCs/>
                <w:sz w:val="24"/>
                <w:szCs w:val="24"/>
                <w:lang w:val="vi-VN" w:eastAsia="vi-VN"/>
              </w:rPr>
            </w:pPr>
            <w:r w:rsidRPr="00FE392A">
              <w:rPr>
                <w:bCs/>
                <w:sz w:val="24"/>
                <w:szCs w:val="24"/>
                <w:lang w:val="vi-VN" w:eastAsia="vi-VN"/>
              </w:rPr>
              <w:t>2</w:t>
            </w:r>
          </w:p>
        </w:tc>
        <w:tc>
          <w:tcPr>
            <w:tcW w:w="834" w:type="pct"/>
            <w:vMerge w:val="restart"/>
            <w:tcBorders>
              <w:top w:val="nil"/>
              <w:left w:val="single" w:sz="4" w:space="0" w:color="auto"/>
              <w:bottom w:val="single" w:sz="4" w:space="0" w:color="auto"/>
              <w:right w:val="single" w:sz="4" w:space="0" w:color="auto"/>
            </w:tcBorders>
            <w:shd w:val="clear" w:color="auto" w:fill="auto"/>
            <w:vAlign w:val="center"/>
            <w:hideMark/>
          </w:tcPr>
          <w:p w14:paraId="445EF97D" w14:textId="77777777" w:rsidR="0012690D" w:rsidRPr="00FE392A" w:rsidRDefault="0012690D" w:rsidP="00E50866">
            <w:pPr>
              <w:spacing w:before="50" w:line="240" w:lineRule="auto"/>
              <w:jc w:val="center"/>
              <w:rPr>
                <w:bCs/>
                <w:sz w:val="24"/>
                <w:szCs w:val="24"/>
                <w:lang w:val="vi-VN" w:eastAsia="vi-VN"/>
              </w:rPr>
            </w:pPr>
            <w:r w:rsidRPr="00FE392A">
              <w:rPr>
                <w:bCs/>
                <w:sz w:val="24"/>
                <w:szCs w:val="24"/>
                <w:lang w:val="vi-VN" w:eastAsia="vi-VN"/>
              </w:rPr>
              <w:t>Kim Bôi</w:t>
            </w:r>
          </w:p>
        </w:tc>
        <w:tc>
          <w:tcPr>
            <w:tcW w:w="645" w:type="pct"/>
            <w:tcBorders>
              <w:top w:val="nil"/>
              <w:left w:val="nil"/>
              <w:bottom w:val="single" w:sz="4" w:space="0" w:color="auto"/>
              <w:right w:val="single" w:sz="4" w:space="0" w:color="auto"/>
            </w:tcBorders>
            <w:shd w:val="clear" w:color="auto" w:fill="auto"/>
            <w:vAlign w:val="bottom"/>
            <w:hideMark/>
          </w:tcPr>
          <w:p w14:paraId="0A9613B2"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X1max</w:t>
            </w:r>
          </w:p>
        </w:tc>
        <w:tc>
          <w:tcPr>
            <w:tcW w:w="521" w:type="pct"/>
            <w:tcBorders>
              <w:top w:val="nil"/>
              <w:left w:val="nil"/>
              <w:bottom w:val="single" w:sz="4" w:space="0" w:color="auto"/>
              <w:right w:val="single" w:sz="4" w:space="0" w:color="auto"/>
            </w:tcBorders>
            <w:shd w:val="clear" w:color="auto" w:fill="auto"/>
            <w:vAlign w:val="bottom"/>
            <w:hideMark/>
          </w:tcPr>
          <w:p w14:paraId="3A7E3AA1"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2017</w:t>
            </w:r>
          </w:p>
        </w:tc>
        <w:tc>
          <w:tcPr>
            <w:tcW w:w="545" w:type="pct"/>
            <w:tcBorders>
              <w:top w:val="nil"/>
              <w:left w:val="nil"/>
              <w:bottom w:val="single" w:sz="4" w:space="0" w:color="auto"/>
              <w:right w:val="single" w:sz="4" w:space="0" w:color="auto"/>
            </w:tcBorders>
            <w:shd w:val="clear" w:color="auto" w:fill="auto"/>
            <w:vAlign w:val="bottom"/>
            <w:hideMark/>
          </w:tcPr>
          <w:p w14:paraId="179BF75A"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257,5</w:t>
            </w:r>
          </w:p>
        </w:tc>
        <w:tc>
          <w:tcPr>
            <w:tcW w:w="697" w:type="pct"/>
            <w:tcBorders>
              <w:top w:val="nil"/>
              <w:left w:val="nil"/>
              <w:bottom w:val="single" w:sz="4" w:space="0" w:color="auto"/>
              <w:right w:val="single" w:sz="4" w:space="0" w:color="auto"/>
            </w:tcBorders>
            <w:shd w:val="clear" w:color="auto" w:fill="auto"/>
            <w:vAlign w:val="bottom"/>
            <w:hideMark/>
          </w:tcPr>
          <w:p w14:paraId="556CE866"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6,2</w:t>
            </w:r>
          </w:p>
        </w:tc>
        <w:tc>
          <w:tcPr>
            <w:tcW w:w="456" w:type="pct"/>
            <w:tcBorders>
              <w:top w:val="nil"/>
              <w:left w:val="nil"/>
              <w:bottom w:val="single" w:sz="4" w:space="0" w:color="auto"/>
              <w:right w:val="single" w:sz="4" w:space="0" w:color="auto"/>
            </w:tcBorders>
            <w:shd w:val="clear" w:color="auto" w:fill="auto"/>
            <w:vAlign w:val="bottom"/>
            <w:hideMark/>
          </w:tcPr>
          <w:p w14:paraId="4E1C6D71"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8,5</w:t>
            </w:r>
          </w:p>
        </w:tc>
        <w:tc>
          <w:tcPr>
            <w:tcW w:w="453" w:type="pct"/>
            <w:tcBorders>
              <w:top w:val="nil"/>
              <w:left w:val="nil"/>
              <w:bottom w:val="single" w:sz="4" w:space="0" w:color="auto"/>
              <w:right w:val="single" w:sz="4" w:space="0" w:color="auto"/>
            </w:tcBorders>
            <w:shd w:val="clear" w:color="auto" w:fill="auto"/>
            <w:vAlign w:val="bottom"/>
            <w:hideMark/>
          </w:tcPr>
          <w:p w14:paraId="339F6078"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5,9</w:t>
            </w:r>
          </w:p>
        </w:tc>
        <w:tc>
          <w:tcPr>
            <w:tcW w:w="454" w:type="pct"/>
            <w:tcBorders>
              <w:top w:val="nil"/>
              <w:left w:val="nil"/>
              <w:bottom w:val="single" w:sz="4" w:space="0" w:color="auto"/>
              <w:right w:val="single" w:sz="4" w:space="0" w:color="auto"/>
            </w:tcBorders>
            <w:shd w:val="clear" w:color="auto" w:fill="auto"/>
            <w:vAlign w:val="bottom"/>
            <w:hideMark/>
          </w:tcPr>
          <w:p w14:paraId="04449BF6"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9,1</w:t>
            </w:r>
          </w:p>
        </w:tc>
      </w:tr>
      <w:tr w:rsidR="00FE392A" w:rsidRPr="00FE392A" w14:paraId="718719AD" w14:textId="77777777" w:rsidTr="00B377F0">
        <w:trPr>
          <w:trHeight w:val="260"/>
        </w:trPr>
        <w:tc>
          <w:tcPr>
            <w:tcW w:w="395" w:type="pct"/>
            <w:vMerge/>
            <w:tcBorders>
              <w:top w:val="nil"/>
              <w:left w:val="single" w:sz="4" w:space="0" w:color="auto"/>
              <w:bottom w:val="single" w:sz="4" w:space="0" w:color="auto"/>
              <w:right w:val="single" w:sz="4" w:space="0" w:color="auto"/>
            </w:tcBorders>
            <w:vAlign w:val="center"/>
            <w:hideMark/>
          </w:tcPr>
          <w:p w14:paraId="7D065133" w14:textId="77777777" w:rsidR="0012690D" w:rsidRPr="00FE392A" w:rsidRDefault="0012690D" w:rsidP="00E50866">
            <w:pPr>
              <w:spacing w:before="50" w:line="240" w:lineRule="auto"/>
              <w:rPr>
                <w:bCs/>
                <w:sz w:val="24"/>
                <w:szCs w:val="24"/>
                <w:lang w:val="vi-VN" w:eastAsia="vi-VN"/>
              </w:rPr>
            </w:pPr>
          </w:p>
        </w:tc>
        <w:tc>
          <w:tcPr>
            <w:tcW w:w="834" w:type="pct"/>
            <w:vMerge/>
            <w:tcBorders>
              <w:top w:val="nil"/>
              <w:left w:val="single" w:sz="4" w:space="0" w:color="auto"/>
              <w:bottom w:val="single" w:sz="4" w:space="0" w:color="auto"/>
              <w:right w:val="single" w:sz="4" w:space="0" w:color="auto"/>
            </w:tcBorders>
            <w:vAlign w:val="center"/>
            <w:hideMark/>
          </w:tcPr>
          <w:p w14:paraId="7665F9D3" w14:textId="77777777" w:rsidR="0012690D" w:rsidRPr="00FE392A" w:rsidRDefault="0012690D" w:rsidP="00E50866">
            <w:pPr>
              <w:spacing w:before="50" w:line="240" w:lineRule="auto"/>
              <w:rPr>
                <w:bCs/>
                <w:sz w:val="24"/>
                <w:szCs w:val="24"/>
                <w:lang w:val="vi-VN" w:eastAsia="vi-VN"/>
              </w:rPr>
            </w:pPr>
          </w:p>
        </w:tc>
        <w:tc>
          <w:tcPr>
            <w:tcW w:w="645" w:type="pct"/>
            <w:tcBorders>
              <w:top w:val="nil"/>
              <w:left w:val="nil"/>
              <w:bottom w:val="single" w:sz="4" w:space="0" w:color="auto"/>
              <w:right w:val="single" w:sz="4" w:space="0" w:color="auto"/>
            </w:tcBorders>
            <w:shd w:val="clear" w:color="auto" w:fill="auto"/>
            <w:vAlign w:val="bottom"/>
            <w:hideMark/>
          </w:tcPr>
          <w:p w14:paraId="412E0DDC"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X3max</w:t>
            </w:r>
          </w:p>
        </w:tc>
        <w:tc>
          <w:tcPr>
            <w:tcW w:w="521" w:type="pct"/>
            <w:tcBorders>
              <w:top w:val="nil"/>
              <w:left w:val="nil"/>
              <w:bottom w:val="single" w:sz="4" w:space="0" w:color="auto"/>
              <w:right w:val="single" w:sz="4" w:space="0" w:color="auto"/>
            </w:tcBorders>
            <w:shd w:val="clear" w:color="auto" w:fill="auto"/>
            <w:vAlign w:val="bottom"/>
            <w:hideMark/>
          </w:tcPr>
          <w:p w14:paraId="1ED694A7"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1996</w:t>
            </w:r>
          </w:p>
        </w:tc>
        <w:tc>
          <w:tcPr>
            <w:tcW w:w="545" w:type="pct"/>
            <w:tcBorders>
              <w:top w:val="nil"/>
              <w:left w:val="nil"/>
              <w:bottom w:val="single" w:sz="4" w:space="0" w:color="auto"/>
              <w:right w:val="single" w:sz="4" w:space="0" w:color="auto"/>
            </w:tcBorders>
            <w:shd w:val="clear" w:color="auto" w:fill="auto"/>
            <w:vAlign w:val="bottom"/>
            <w:hideMark/>
          </w:tcPr>
          <w:p w14:paraId="29119B71"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395,3</w:t>
            </w:r>
          </w:p>
        </w:tc>
        <w:tc>
          <w:tcPr>
            <w:tcW w:w="697" w:type="pct"/>
            <w:tcBorders>
              <w:top w:val="nil"/>
              <w:left w:val="nil"/>
              <w:bottom w:val="single" w:sz="4" w:space="0" w:color="auto"/>
              <w:right w:val="single" w:sz="4" w:space="0" w:color="auto"/>
            </w:tcBorders>
            <w:shd w:val="clear" w:color="auto" w:fill="auto"/>
            <w:vAlign w:val="bottom"/>
            <w:hideMark/>
          </w:tcPr>
          <w:p w14:paraId="2385108D"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9,3</w:t>
            </w:r>
          </w:p>
        </w:tc>
        <w:tc>
          <w:tcPr>
            <w:tcW w:w="456" w:type="pct"/>
            <w:tcBorders>
              <w:top w:val="nil"/>
              <w:left w:val="nil"/>
              <w:bottom w:val="single" w:sz="4" w:space="0" w:color="auto"/>
              <w:right w:val="single" w:sz="4" w:space="0" w:color="auto"/>
            </w:tcBorders>
            <w:shd w:val="clear" w:color="auto" w:fill="auto"/>
            <w:vAlign w:val="bottom"/>
            <w:hideMark/>
          </w:tcPr>
          <w:p w14:paraId="42D8A42D"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12,8</w:t>
            </w:r>
          </w:p>
        </w:tc>
        <w:tc>
          <w:tcPr>
            <w:tcW w:w="453" w:type="pct"/>
            <w:tcBorders>
              <w:top w:val="nil"/>
              <w:left w:val="nil"/>
              <w:bottom w:val="single" w:sz="4" w:space="0" w:color="auto"/>
              <w:right w:val="single" w:sz="4" w:space="0" w:color="auto"/>
            </w:tcBorders>
            <w:shd w:val="clear" w:color="auto" w:fill="auto"/>
            <w:vAlign w:val="bottom"/>
            <w:hideMark/>
          </w:tcPr>
          <w:p w14:paraId="0C1F199C"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8,9</w:t>
            </w:r>
          </w:p>
        </w:tc>
        <w:tc>
          <w:tcPr>
            <w:tcW w:w="454" w:type="pct"/>
            <w:tcBorders>
              <w:top w:val="nil"/>
              <w:left w:val="nil"/>
              <w:bottom w:val="single" w:sz="4" w:space="0" w:color="auto"/>
              <w:right w:val="single" w:sz="4" w:space="0" w:color="auto"/>
            </w:tcBorders>
            <w:shd w:val="clear" w:color="auto" w:fill="auto"/>
            <w:vAlign w:val="bottom"/>
            <w:hideMark/>
          </w:tcPr>
          <w:p w14:paraId="20261F2F"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13,6</w:t>
            </w:r>
          </w:p>
        </w:tc>
      </w:tr>
      <w:tr w:rsidR="00FE392A" w:rsidRPr="00FE392A" w14:paraId="75568C93" w14:textId="77777777" w:rsidTr="00B377F0">
        <w:trPr>
          <w:trHeight w:val="260"/>
        </w:trPr>
        <w:tc>
          <w:tcPr>
            <w:tcW w:w="395" w:type="pct"/>
            <w:vMerge/>
            <w:tcBorders>
              <w:top w:val="nil"/>
              <w:left w:val="single" w:sz="4" w:space="0" w:color="auto"/>
              <w:bottom w:val="single" w:sz="4" w:space="0" w:color="auto"/>
              <w:right w:val="single" w:sz="4" w:space="0" w:color="auto"/>
            </w:tcBorders>
            <w:vAlign w:val="center"/>
            <w:hideMark/>
          </w:tcPr>
          <w:p w14:paraId="66F0E640" w14:textId="77777777" w:rsidR="0012690D" w:rsidRPr="00FE392A" w:rsidRDefault="0012690D" w:rsidP="00E50866">
            <w:pPr>
              <w:spacing w:before="50" w:line="240" w:lineRule="auto"/>
              <w:rPr>
                <w:bCs/>
                <w:sz w:val="24"/>
                <w:szCs w:val="24"/>
                <w:lang w:val="vi-VN" w:eastAsia="vi-VN"/>
              </w:rPr>
            </w:pPr>
          </w:p>
        </w:tc>
        <w:tc>
          <w:tcPr>
            <w:tcW w:w="834" w:type="pct"/>
            <w:vMerge/>
            <w:tcBorders>
              <w:top w:val="nil"/>
              <w:left w:val="single" w:sz="4" w:space="0" w:color="auto"/>
              <w:bottom w:val="single" w:sz="4" w:space="0" w:color="auto"/>
              <w:right w:val="single" w:sz="4" w:space="0" w:color="auto"/>
            </w:tcBorders>
            <w:vAlign w:val="center"/>
            <w:hideMark/>
          </w:tcPr>
          <w:p w14:paraId="42BE0E60" w14:textId="77777777" w:rsidR="0012690D" w:rsidRPr="00FE392A" w:rsidRDefault="0012690D" w:rsidP="00E50866">
            <w:pPr>
              <w:spacing w:before="50" w:line="240" w:lineRule="auto"/>
              <w:rPr>
                <w:bCs/>
                <w:sz w:val="24"/>
                <w:szCs w:val="24"/>
                <w:lang w:val="vi-VN" w:eastAsia="vi-VN"/>
              </w:rPr>
            </w:pPr>
          </w:p>
        </w:tc>
        <w:tc>
          <w:tcPr>
            <w:tcW w:w="645" w:type="pct"/>
            <w:tcBorders>
              <w:top w:val="nil"/>
              <w:left w:val="nil"/>
              <w:bottom w:val="single" w:sz="4" w:space="0" w:color="auto"/>
              <w:right w:val="single" w:sz="4" w:space="0" w:color="auto"/>
            </w:tcBorders>
            <w:shd w:val="clear" w:color="auto" w:fill="auto"/>
            <w:vAlign w:val="bottom"/>
            <w:hideMark/>
          </w:tcPr>
          <w:p w14:paraId="103A4CA6"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X5max</w:t>
            </w:r>
          </w:p>
        </w:tc>
        <w:tc>
          <w:tcPr>
            <w:tcW w:w="521" w:type="pct"/>
            <w:tcBorders>
              <w:top w:val="nil"/>
              <w:left w:val="nil"/>
              <w:bottom w:val="single" w:sz="4" w:space="0" w:color="auto"/>
              <w:right w:val="single" w:sz="4" w:space="0" w:color="auto"/>
            </w:tcBorders>
            <w:shd w:val="clear" w:color="auto" w:fill="auto"/>
            <w:vAlign w:val="bottom"/>
            <w:hideMark/>
          </w:tcPr>
          <w:p w14:paraId="279B32A1"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2018</w:t>
            </w:r>
          </w:p>
        </w:tc>
        <w:tc>
          <w:tcPr>
            <w:tcW w:w="545" w:type="pct"/>
            <w:tcBorders>
              <w:top w:val="nil"/>
              <w:left w:val="nil"/>
              <w:bottom w:val="single" w:sz="4" w:space="0" w:color="auto"/>
              <w:right w:val="single" w:sz="4" w:space="0" w:color="auto"/>
            </w:tcBorders>
            <w:shd w:val="clear" w:color="auto" w:fill="auto"/>
            <w:vAlign w:val="bottom"/>
            <w:hideMark/>
          </w:tcPr>
          <w:p w14:paraId="07F2186B"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436,3</w:t>
            </w:r>
          </w:p>
        </w:tc>
        <w:tc>
          <w:tcPr>
            <w:tcW w:w="697" w:type="pct"/>
            <w:tcBorders>
              <w:top w:val="nil"/>
              <w:left w:val="nil"/>
              <w:bottom w:val="single" w:sz="4" w:space="0" w:color="auto"/>
              <w:right w:val="single" w:sz="4" w:space="0" w:color="auto"/>
            </w:tcBorders>
            <w:shd w:val="clear" w:color="auto" w:fill="auto"/>
            <w:vAlign w:val="bottom"/>
            <w:hideMark/>
          </w:tcPr>
          <w:p w14:paraId="6D9F70BF"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9,1</w:t>
            </w:r>
          </w:p>
        </w:tc>
        <w:tc>
          <w:tcPr>
            <w:tcW w:w="456" w:type="pct"/>
            <w:tcBorders>
              <w:top w:val="nil"/>
              <w:left w:val="nil"/>
              <w:bottom w:val="single" w:sz="4" w:space="0" w:color="auto"/>
              <w:right w:val="single" w:sz="4" w:space="0" w:color="auto"/>
            </w:tcBorders>
            <w:shd w:val="clear" w:color="auto" w:fill="auto"/>
            <w:vAlign w:val="bottom"/>
            <w:hideMark/>
          </w:tcPr>
          <w:p w14:paraId="18B55237"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12,5</w:t>
            </w:r>
          </w:p>
        </w:tc>
        <w:tc>
          <w:tcPr>
            <w:tcW w:w="453" w:type="pct"/>
            <w:tcBorders>
              <w:top w:val="nil"/>
              <w:left w:val="nil"/>
              <w:bottom w:val="single" w:sz="4" w:space="0" w:color="auto"/>
              <w:right w:val="single" w:sz="4" w:space="0" w:color="auto"/>
            </w:tcBorders>
            <w:shd w:val="clear" w:color="auto" w:fill="auto"/>
            <w:vAlign w:val="bottom"/>
            <w:hideMark/>
          </w:tcPr>
          <w:p w14:paraId="7F1FC126"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8,7</w:t>
            </w:r>
          </w:p>
        </w:tc>
        <w:tc>
          <w:tcPr>
            <w:tcW w:w="454" w:type="pct"/>
            <w:tcBorders>
              <w:top w:val="nil"/>
              <w:left w:val="nil"/>
              <w:bottom w:val="single" w:sz="4" w:space="0" w:color="auto"/>
              <w:right w:val="single" w:sz="4" w:space="0" w:color="auto"/>
            </w:tcBorders>
            <w:shd w:val="clear" w:color="auto" w:fill="auto"/>
            <w:vAlign w:val="bottom"/>
            <w:hideMark/>
          </w:tcPr>
          <w:p w14:paraId="0041BF5A"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13,4</w:t>
            </w:r>
          </w:p>
        </w:tc>
      </w:tr>
      <w:tr w:rsidR="00FE392A" w:rsidRPr="00FE392A" w14:paraId="431EE3FC" w14:textId="77777777" w:rsidTr="00B377F0">
        <w:trPr>
          <w:trHeight w:val="260"/>
        </w:trPr>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145BDC0B" w14:textId="77777777" w:rsidR="0012690D" w:rsidRPr="00FE392A" w:rsidRDefault="0012690D" w:rsidP="00E50866">
            <w:pPr>
              <w:spacing w:before="50" w:line="240" w:lineRule="auto"/>
              <w:jc w:val="center"/>
              <w:rPr>
                <w:bCs/>
                <w:sz w:val="24"/>
                <w:szCs w:val="24"/>
                <w:lang w:val="vi-VN" w:eastAsia="vi-VN"/>
              </w:rPr>
            </w:pPr>
            <w:r w:rsidRPr="00FE392A">
              <w:rPr>
                <w:bCs/>
                <w:sz w:val="24"/>
                <w:szCs w:val="24"/>
                <w:lang w:val="vi-VN" w:eastAsia="vi-VN"/>
              </w:rPr>
              <w:t>3</w:t>
            </w:r>
          </w:p>
        </w:tc>
        <w:tc>
          <w:tcPr>
            <w:tcW w:w="834" w:type="pct"/>
            <w:vMerge w:val="restart"/>
            <w:tcBorders>
              <w:top w:val="nil"/>
              <w:left w:val="single" w:sz="4" w:space="0" w:color="auto"/>
              <w:bottom w:val="single" w:sz="4" w:space="0" w:color="auto"/>
              <w:right w:val="single" w:sz="4" w:space="0" w:color="auto"/>
            </w:tcBorders>
            <w:shd w:val="clear" w:color="auto" w:fill="auto"/>
            <w:vAlign w:val="center"/>
            <w:hideMark/>
          </w:tcPr>
          <w:p w14:paraId="23153E6E" w14:textId="77777777" w:rsidR="0012690D" w:rsidRPr="00FE392A" w:rsidRDefault="0012690D" w:rsidP="00E50866">
            <w:pPr>
              <w:spacing w:before="50" w:line="240" w:lineRule="auto"/>
              <w:jc w:val="center"/>
              <w:rPr>
                <w:bCs/>
                <w:sz w:val="24"/>
                <w:szCs w:val="24"/>
                <w:lang w:val="vi-VN" w:eastAsia="vi-VN"/>
              </w:rPr>
            </w:pPr>
            <w:r w:rsidRPr="00FE392A">
              <w:rPr>
                <w:bCs/>
                <w:sz w:val="24"/>
                <w:szCs w:val="24"/>
                <w:lang w:val="vi-VN" w:eastAsia="vi-VN"/>
              </w:rPr>
              <w:t>Phú Hộ</w:t>
            </w:r>
          </w:p>
        </w:tc>
        <w:tc>
          <w:tcPr>
            <w:tcW w:w="645" w:type="pct"/>
            <w:tcBorders>
              <w:top w:val="nil"/>
              <w:left w:val="nil"/>
              <w:bottom w:val="single" w:sz="4" w:space="0" w:color="auto"/>
              <w:right w:val="single" w:sz="4" w:space="0" w:color="auto"/>
            </w:tcBorders>
            <w:shd w:val="clear" w:color="auto" w:fill="auto"/>
            <w:vAlign w:val="bottom"/>
            <w:hideMark/>
          </w:tcPr>
          <w:p w14:paraId="0108D0CA"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X1max</w:t>
            </w:r>
          </w:p>
        </w:tc>
        <w:tc>
          <w:tcPr>
            <w:tcW w:w="521" w:type="pct"/>
            <w:tcBorders>
              <w:top w:val="nil"/>
              <w:left w:val="nil"/>
              <w:bottom w:val="single" w:sz="4" w:space="0" w:color="auto"/>
              <w:right w:val="single" w:sz="4" w:space="0" w:color="auto"/>
            </w:tcBorders>
            <w:shd w:val="clear" w:color="auto" w:fill="auto"/>
            <w:vAlign w:val="bottom"/>
            <w:hideMark/>
          </w:tcPr>
          <w:p w14:paraId="4A3E8C28"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2006</w:t>
            </w:r>
          </w:p>
        </w:tc>
        <w:tc>
          <w:tcPr>
            <w:tcW w:w="545" w:type="pct"/>
            <w:tcBorders>
              <w:top w:val="nil"/>
              <w:left w:val="nil"/>
              <w:bottom w:val="single" w:sz="4" w:space="0" w:color="auto"/>
              <w:right w:val="single" w:sz="4" w:space="0" w:color="auto"/>
            </w:tcBorders>
            <w:shd w:val="clear" w:color="auto" w:fill="auto"/>
            <w:vAlign w:val="bottom"/>
            <w:hideMark/>
          </w:tcPr>
          <w:p w14:paraId="5C93ABE7"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233,2</w:t>
            </w:r>
          </w:p>
        </w:tc>
        <w:tc>
          <w:tcPr>
            <w:tcW w:w="697" w:type="pct"/>
            <w:tcBorders>
              <w:top w:val="nil"/>
              <w:left w:val="nil"/>
              <w:bottom w:val="single" w:sz="4" w:space="0" w:color="auto"/>
              <w:right w:val="single" w:sz="4" w:space="0" w:color="auto"/>
            </w:tcBorders>
            <w:shd w:val="clear" w:color="auto" w:fill="auto"/>
            <w:vAlign w:val="bottom"/>
            <w:hideMark/>
          </w:tcPr>
          <w:p w14:paraId="2836AC43"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7,7</w:t>
            </w:r>
          </w:p>
        </w:tc>
        <w:tc>
          <w:tcPr>
            <w:tcW w:w="456" w:type="pct"/>
            <w:tcBorders>
              <w:top w:val="nil"/>
              <w:left w:val="nil"/>
              <w:bottom w:val="single" w:sz="4" w:space="0" w:color="auto"/>
              <w:right w:val="single" w:sz="4" w:space="0" w:color="auto"/>
            </w:tcBorders>
            <w:shd w:val="clear" w:color="auto" w:fill="auto"/>
            <w:vAlign w:val="bottom"/>
            <w:hideMark/>
          </w:tcPr>
          <w:p w14:paraId="547B5D08"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16,4</w:t>
            </w:r>
          </w:p>
        </w:tc>
        <w:tc>
          <w:tcPr>
            <w:tcW w:w="453" w:type="pct"/>
            <w:tcBorders>
              <w:top w:val="nil"/>
              <w:left w:val="nil"/>
              <w:bottom w:val="single" w:sz="4" w:space="0" w:color="auto"/>
              <w:right w:val="single" w:sz="4" w:space="0" w:color="auto"/>
            </w:tcBorders>
            <w:shd w:val="clear" w:color="auto" w:fill="auto"/>
            <w:vAlign w:val="bottom"/>
            <w:hideMark/>
          </w:tcPr>
          <w:p w14:paraId="1BACDBD1"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8,8</w:t>
            </w:r>
          </w:p>
        </w:tc>
        <w:tc>
          <w:tcPr>
            <w:tcW w:w="454" w:type="pct"/>
            <w:tcBorders>
              <w:top w:val="nil"/>
              <w:left w:val="nil"/>
              <w:bottom w:val="single" w:sz="4" w:space="0" w:color="auto"/>
              <w:right w:val="single" w:sz="4" w:space="0" w:color="auto"/>
            </w:tcBorders>
            <w:shd w:val="clear" w:color="auto" w:fill="auto"/>
            <w:vAlign w:val="bottom"/>
            <w:hideMark/>
          </w:tcPr>
          <w:p w14:paraId="5179A795"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16,6</w:t>
            </w:r>
          </w:p>
        </w:tc>
      </w:tr>
      <w:tr w:rsidR="00FE392A" w:rsidRPr="00FE392A" w14:paraId="509AA3D4" w14:textId="77777777" w:rsidTr="00B377F0">
        <w:trPr>
          <w:trHeight w:val="260"/>
        </w:trPr>
        <w:tc>
          <w:tcPr>
            <w:tcW w:w="395" w:type="pct"/>
            <w:vMerge/>
            <w:tcBorders>
              <w:top w:val="nil"/>
              <w:left w:val="single" w:sz="4" w:space="0" w:color="auto"/>
              <w:bottom w:val="single" w:sz="4" w:space="0" w:color="auto"/>
              <w:right w:val="single" w:sz="4" w:space="0" w:color="auto"/>
            </w:tcBorders>
            <w:vAlign w:val="center"/>
            <w:hideMark/>
          </w:tcPr>
          <w:p w14:paraId="131D00C2" w14:textId="77777777" w:rsidR="0012690D" w:rsidRPr="00FE392A" w:rsidRDefault="0012690D" w:rsidP="00E50866">
            <w:pPr>
              <w:spacing w:before="50" w:line="240" w:lineRule="auto"/>
              <w:rPr>
                <w:bCs/>
                <w:sz w:val="24"/>
                <w:szCs w:val="24"/>
                <w:lang w:val="vi-VN" w:eastAsia="vi-VN"/>
              </w:rPr>
            </w:pPr>
          </w:p>
        </w:tc>
        <w:tc>
          <w:tcPr>
            <w:tcW w:w="834" w:type="pct"/>
            <w:vMerge/>
            <w:tcBorders>
              <w:top w:val="nil"/>
              <w:left w:val="single" w:sz="4" w:space="0" w:color="auto"/>
              <w:bottom w:val="single" w:sz="4" w:space="0" w:color="auto"/>
              <w:right w:val="single" w:sz="4" w:space="0" w:color="auto"/>
            </w:tcBorders>
            <w:vAlign w:val="center"/>
            <w:hideMark/>
          </w:tcPr>
          <w:p w14:paraId="5AB2CD85" w14:textId="77777777" w:rsidR="0012690D" w:rsidRPr="00FE392A" w:rsidRDefault="0012690D" w:rsidP="00E50866">
            <w:pPr>
              <w:spacing w:before="50" w:line="240" w:lineRule="auto"/>
              <w:rPr>
                <w:bCs/>
                <w:sz w:val="24"/>
                <w:szCs w:val="24"/>
                <w:lang w:val="vi-VN" w:eastAsia="vi-VN"/>
              </w:rPr>
            </w:pPr>
          </w:p>
        </w:tc>
        <w:tc>
          <w:tcPr>
            <w:tcW w:w="645" w:type="pct"/>
            <w:tcBorders>
              <w:top w:val="nil"/>
              <w:left w:val="nil"/>
              <w:bottom w:val="single" w:sz="4" w:space="0" w:color="auto"/>
              <w:right w:val="single" w:sz="4" w:space="0" w:color="auto"/>
            </w:tcBorders>
            <w:shd w:val="clear" w:color="auto" w:fill="auto"/>
            <w:vAlign w:val="bottom"/>
            <w:hideMark/>
          </w:tcPr>
          <w:p w14:paraId="18834641"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X3max</w:t>
            </w:r>
          </w:p>
        </w:tc>
        <w:tc>
          <w:tcPr>
            <w:tcW w:w="521" w:type="pct"/>
            <w:tcBorders>
              <w:top w:val="nil"/>
              <w:left w:val="nil"/>
              <w:bottom w:val="single" w:sz="4" w:space="0" w:color="auto"/>
              <w:right w:val="single" w:sz="4" w:space="0" w:color="auto"/>
            </w:tcBorders>
            <w:shd w:val="clear" w:color="auto" w:fill="auto"/>
            <w:vAlign w:val="bottom"/>
            <w:hideMark/>
          </w:tcPr>
          <w:p w14:paraId="7F2AE468"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1968</w:t>
            </w:r>
          </w:p>
        </w:tc>
        <w:tc>
          <w:tcPr>
            <w:tcW w:w="545" w:type="pct"/>
            <w:tcBorders>
              <w:top w:val="nil"/>
              <w:left w:val="nil"/>
              <w:bottom w:val="single" w:sz="4" w:space="0" w:color="auto"/>
              <w:right w:val="single" w:sz="4" w:space="0" w:color="auto"/>
            </w:tcBorders>
            <w:shd w:val="clear" w:color="auto" w:fill="auto"/>
            <w:vAlign w:val="bottom"/>
            <w:hideMark/>
          </w:tcPr>
          <w:p w14:paraId="2B895DD9"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290,2</w:t>
            </w:r>
          </w:p>
        </w:tc>
        <w:tc>
          <w:tcPr>
            <w:tcW w:w="697" w:type="pct"/>
            <w:tcBorders>
              <w:top w:val="nil"/>
              <w:left w:val="nil"/>
              <w:bottom w:val="single" w:sz="4" w:space="0" w:color="auto"/>
              <w:right w:val="single" w:sz="4" w:space="0" w:color="auto"/>
            </w:tcBorders>
            <w:shd w:val="clear" w:color="auto" w:fill="auto"/>
            <w:vAlign w:val="bottom"/>
            <w:hideMark/>
          </w:tcPr>
          <w:p w14:paraId="4FE20F3E"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7,8</w:t>
            </w:r>
          </w:p>
        </w:tc>
        <w:tc>
          <w:tcPr>
            <w:tcW w:w="456" w:type="pct"/>
            <w:tcBorders>
              <w:top w:val="nil"/>
              <w:left w:val="nil"/>
              <w:bottom w:val="single" w:sz="4" w:space="0" w:color="auto"/>
              <w:right w:val="single" w:sz="4" w:space="0" w:color="auto"/>
            </w:tcBorders>
            <w:shd w:val="clear" w:color="auto" w:fill="auto"/>
            <w:vAlign w:val="bottom"/>
            <w:hideMark/>
          </w:tcPr>
          <w:p w14:paraId="2E6FAD51"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16,5</w:t>
            </w:r>
          </w:p>
        </w:tc>
        <w:tc>
          <w:tcPr>
            <w:tcW w:w="453" w:type="pct"/>
            <w:tcBorders>
              <w:top w:val="nil"/>
              <w:left w:val="nil"/>
              <w:bottom w:val="single" w:sz="4" w:space="0" w:color="auto"/>
              <w:right w:val="single" w:sz="4" w:space="0" w:color="auto"/>
            </w:tcBorders>
            <w:shd w:val="clear" w:color="auto" w:fill="auto"/>
            <w:vAlign w:val="bottom"/>
            <w:hideMark/>
          </w:tcPr>
          <w:p w14:paraId="0D58D691"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3,4</w:t>
            </w:r>
          </w:p>
        </w:tc>
        <w:tc>
          <w:tcPr>
            <w:tcW w:w="454" w:type="pct"/>
            <w:tcBorders>
              <w:top w:val="nil"/>
              <w:left w:val="nil"/>
              <w:bottom w:val="single" w:sz="4" w:space="0" w:color="auto"/>
              <w:right w:val="single" w:sz="4" w:space="0" w:color="auto"/>
            </w:tcBorders>
            <w:shd w:val="clear" w:color="auto" w:fill="auto"/>
            <w:vAlign w:val="bottom"/>
            <w:hideMark/>
          </w:tcPr>
          <w:p w14:paraId="242C3FDC"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16,6</w:t>
            </w:r>
          </w:p>
        </w:tc>
      </w:tr>
      <w:tr w:rsidR="00FE392A" w:rsidRPr="00FE392A" w14:paraId="2B8BF714" w14:textId="77777777" w:rsidTr="00B377F0">
        <w:trPr>
          <w:trHeight w:val="260"/>
        </w:trPr>
        <w:tc>
          <w:tcPr>
            <w:tcW w:w="395" w:type="pct"/>
            <w:vMerge/>
            <w:tcBorders>
              <w:top w:val="nil"/>
              <w:left w:val="single" w:sz="4" w:space="0" w:color="auto"/>
              <w:bottom w:val="single" w:sz="4" w:space="0" w:color="auto"/>
              <w:right w:val="single" w:sz="4" w:space="0" w:color="auto"/>
            </w:tcBorders>
            <w:vAlign w:val="center"/>
            <w:hideMark/>
          </w:tcPr>
          <w:p w14:paraId="578BCBBD" w14:textId="77777777" w:rsidR="0012690D" w:rsidRPr="00FE392A" w:rsidRDefault="0012690D" w:rsidP="00E50866">
            <w:pPr>
              <w:spacing w:before="50" w:line="240" w:lineRule="auto"/>
              <w:rPr>
                <w:bCs/>
                <w:sz w:val="24"/>
                <w:szCs w:val="24"/>
                <w:lang w:val="vi-VN" w:eastAsia="vi-VN"/>
              </w:rPr>
            </w:pPr>
          </w:p>
        </w:tc>
        <w:tc>
          <w:tcPr>
            <w:tcW w:w="834" w:type="pct"/>
            <w:vMerge/>
            <w:tcBorders>
              <w:top w:val="nil"/>
              <w:left w:val="single" w:sz="4" w:space="0" w:color="auto"/>
              <w:bottom w:val="single" w:sz="4" w:space="0" w:color="auto"/>
              <w:right w:val="single" w:sz="4" w:space="0" w:color="auto"/>
            </w:tcBorders>
            <w:vAlign w:val="center"/>
            <w:hideMark/>
          </w:tcPr>
          <w:p w14:paraId="2913F5B1" w14:textId="77777777" w:rsidR="0012690D" w:rsidRPr="00FE392A" w:rsidRDefault="0012690D" w:rsidP="00E50866">
            <w:pPr>
              <w:spacing w:before="50" w:line="240" w:lineRule="auto"/>
              <w:rPr>
                <w:bCs/>
                <w:sz w:val="24"/>
                <w:szCs w:val="24"/>
                <w:lang w:val="vi-VN" w:eastAsia="vi-VN"/>
              </w:rPr>
            </w:pPr>
          </w:p>
        </w:tc>
        <w:tc>
          <w:tcPr>
            <w:tcW w:w="645" w:type="pct"/>
            <w:tcBorders>
              <w:top w:val="nil"/>
              <w:left w:val="nil"/>
              <w:bottom w:val="single" w:sz="4" w:space="0" w:color="auto"/>
              <w:right w:val="single" w:sz="4" w:space="0" w:color="auto"/>
            </w:tcBorders>
            <w:shd w:val="clear" w:color="auto" w:fill="auto"/>
            <w:vAlign w:val="bottom"/>
            <w:hideMark/>
          </w:tcPr>
          <w:p w14:paraId="7DC54D94"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X5max</w:t>
            </w:r>
          </w:p>
        </w:tc>
        <w:tc>
          <w:tcPr>
            <w:tcW w:w="521" w:type="pct"/>
            <w:tcBorders>
              <w:top w:val="nil"/>
              <w:left w:val="nil"/>
              <w:bottom w:val="single" w:sz="4" w:space="0" w:color="auto"/>
              <w:right w:val="single" w:sz="4" w:space="0" w:color="auto"/>
            </w:tcBorders>
            <w:shd w:val="clear" w:color="auto" w:fill="auto"/>
            <w:vAlign w:val="bottom"/>
            <w:hideMark/>
          </w:tcPr>
          <w:p w14:paraId="153E3582"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1981</w:t>
            </w:r>
          </w:p>
        </w:tc>
        <w:tc>
          <w:tcPr>
            <w:tcW w:w="545" w:type="pct"/>
            <w:tcBorders>
              <w:top w:val="nil"/>
              <w:left w:val="nil"/>
              <w:bottom w:val="single" w:sz="4" w:space="0" w:color="auto"/>
              <w:right w:val="single" w:sz="4" w:space="0" w:color="auto"/>
            </w:tcBorders>
            <w:shd w:val="clear" w:color="auto" w:fill="auto"/>
            <w:vAlign w:val="bottom"/>
            <w:hideMark/>
          </w:tcPr>
          <w:p w14:paraId="0E9770C1"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315,7</w:t>
            </w:r>
          </w:p>
        </w:tc>
        <w:tc>
          <w:tcPr>
            <w:tcW w:w="697" w:type="pct"/>
            <w:tcBorders>
              <w:top w:val="nil"/>
              <w:left w:val="nil"/>
              <w:bottom w:val="single" w:sz="4" w:space="0" w:color="auto"/>
              <w:right w:val="single" w:sz="4" w:space="0" w:color="auto"/>
            </w:tcBorders>
            <w:shd w:val="clear" w:color="auto" w:fill="auto"/>
            <w:vAlign w:val="bottom"/>
            <w:hideMark/>
          </w:tcPr>
          <w:p w14:paraId="62CD5C40"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6,6</w:t>
            </w:r>
          </w:p>
        </w:tc>
        <w:tc>
          <w:tcPr>
            <w:tcW w:w="456" w:type="pct"/>
            <w:tcBorders>
              <w:top w:val="nil"/>
              <w:left w:val="nil"/>
              <w:bottom w:val="single" w:sz="4" w:space="0" w:color="auto"/>
              <w:right w:val="single" w:sz="4" w:space="0" w:color="auto"/>
            </w:tcBorders>
            <w:shd w:val="clear" w:color="auto" w:fill="auto"/>
            <w:vAlign w:val="bottom"/>
            <w:hideMark/>
          </w:tcPr>
          <w:p w14:paraId="7B58EFAB"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14,0</w:t>
            </w:r>
          </w:p>
        </w:tc>
        <w:tc>
          <w:tcPr>
            <w:tcW w:w="453" w:type="pct"/>
            <w:tcBorders>
              <w:top w:val="nil"/>
              <w:left w:val="nil"/>
              <w:bottom w:val="single" w:sz="4" w:space="0" w:color="auto"/>
              <w:right w:val="single" w:sz="4" w:space="0" w:color="auto"/>
            </w:tcBorders>
            <w:shd w:val="clear" w:color="auto" w:fill="auto"/>
            <w:vAlign w:val="bottom"/>
            <w:hideMark/>
          </w:tcPr>
          <w:p w14:paraId="1DEF6CF5"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7,5</w:t>
            </w:r>
          </w:p>
        </w:tc>
        <w:tc>
          <w:tcPr>
            <w:tcW w:w="454" w:type="pct"/>
            <w:tcBorders>
              <w:top w:val="nil"/>
              <w:left w:val="nil"/>
              <w:bottom w:val="single" w:sz="4" w:space="0" w:color="auto"/>
              <w:right w:val="single" w:sz="4" w:space="0" w:color="auto"/>
            </w:tcBorders>
            <w:shd w:val="clear" w:color="auto" w:fill="auto"/>
            <w:vAlign w:val="bottom"/>
            <w:hideMark/>
          </w:tcPr>
          <w:p w14:paraId="0533B3F8"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14,1</w:t>
            </w:r>
          </w:p>
        </w:tc>
      </w:tr>
      <w:tr w:rsidR="00FE392A" w:rsidRPr="00FE392A" w14:paraId="587BEB21" w14:textId="77777777" w:rsidTr="00B377F0">
        <w:trPr>
          <w:trHeight w:val="260"/>
        </w:trPr>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339286C5" w14:textId="77777777" w:rsidR="0012690D" w:rsidRPr="00FE392A" w:rsidRDefault="0012690D" w:rsidP="00E50866">
            <w:pPr>
              <w:spacing w:before="50" w:line="240" w:lineRule="auto"/>
              <w:jc w:val="center"/>
              <w:rPr>
                <w:bCs/>
                <w:sz w:val="24"/>
                <w:szCs w:val="24"/>
                <w:lang w:val="vi-VN" w:eastAsia="vi-VN"/>
              </w:rPr>
            </w:pPr>
            <w:r w:rsidRPr="00FE392A">
              <w:rPr>
                <w:bCs/>
                <w:sz w:val="24"/>
                <w:szCs w:val="24"/>
                <w:lang w:val="vi-VN" w:eastAsia="vi-VN"/>
              </w:rPr>
              <w:t>4</w:t>
            </w:r>
          </w:p>
        </w:tc>
        <w:tc>
          <w:tcPr>
            <w:tcW w:w="834" w:type="pct"/>
            <w:vMerge w:val="restart"/>
            <w:tcBorders>
              <w:top w:val="nil"/>
              <w:left w:val="single" w:sz="4" w:space="0" w:color="auto"/>
              <w:bottom w:val="single" w:sz="4" w:space="0" w:color="auto"/>
              <w:right w:val="single" w:sz="4" w:space="0" w:color="auto"/>
            </w:tcBorders>
            <w:shd w:val="clear" w:color="auto" w:fill="auto"/>
            <w:vAlign w:val="center"/>
            <w:hideMark/>
          </w:tcPr>
          <w:p w14:paraId="1748F881" w14:textId="77777777" w:rsidR="0012690D" w:rsidRPr="00FE392A" w:rsidRDefault="0012690D" w:rsidP="00E50866">
            <w:pPr>
              <w:spacing w:before="50" w:line="240" w:lineRule="auto"/>
              <w:jc w:val="center"/>
              <w:rPr>
                <w:bCs/>
                <w:sz w:val="24"/>
                <w:szCs w:val="24"/>
                <w:lang w:val="vi-VN" w:eastAsia="vi-VN"/>
              </w:rPr>
            </w:pPr>
            <w:r w:rsidRPr="00FE392A">
              <w:rPr>
                <w:bCs/>
                <w:sz w:val="24"/>
                <w:szCs w:val="24"/>
                <w:lang w:val="vi-VN" w:eastAsia="vi-VN"/>
              </w:rPr>
              <w:t>Việt Trì</w:t>
            </w:r>
          </w:p>
        </w:tc>
        <w:tc>
          <w:tcPr>
            <w:tcW w:w="645" w:type="pct"/>
            <w:tcBorders>
              <w:top w:val="nil"/>
              <w:left w:val="nil"/>
              <w:bottom w:val="single" w:sz="4" w:space="0" w:color="auto"/>
              <w:right w:val="single" w:sz="4" w:space="0" w:color="auto"/>
            </w:tcBorders>
            <w:shd w:val="clear" w:color="auto" w:fill="auto"/>
            <w:vAlign w:val="bottom"/>
            <w:hideMark/>
          </w:tcPr>
          <w:p w14:paraId="65722488"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X1max</w:t>
            </w:r>
          </w:p>
        </w:tc>
        <w:tc>
          <w:tcPr>
            <w:tcW w:w="521" w:type="pct"/>
            <w:tcBorders>
              <w:top w:val="nil"/>
              <w:left w:val="nil"/>
              <w:bottom w:val="single" w:sz="4" w:space="0" w:color="auto"/>
              <w:right w:val="single" w:sz="4" w:space="0" w:color="auto"/>
            </w:tcBorders>
            <w:shd w:val="clear" w:color="auto" w:fill="auto"/>
            <w:vAlign w:val="bottom"/>
            <w:hideMark/>
          </w:tcPr>
          <w:p w14:paraId="66F07408"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1973</w:t>
            </w:r>
          </w:p>
        </w:tc>
        <w:tc>
          <w:tcPr>
            <w:tcW w:w="545" w:type="pct"/>
            <w:tcBorders>
              <w:top w:val="nil"/>
              <w:left w:val="nil"/>
              <w:bottom w:val="single" w:sz="4" w:space="0" w:color="auto"/>
              <w:right w:val="single" w:sz="4" w:space="0" w:color="auto"/>
            </w:tcBorders>
            <w:shd w:val="clear" w:color="auto" w:fill="auto"/>
            <w:vAlign w:val="bottom"/>
            <w:hideMark/>
          </w:tcPr>
          <w:p w14:paraId="31A05610"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199,8</w:t>
            </w:r>
          </w:p>
        </w:tc>
        <w:tc>
          <w:tcPr>
            <w:tcW w:w="697" w:type="pct"/>
            <w:tcBorders>
              <w:top w:val="nil"/>
              <w:left w:val="nil"/>
              <w:bottom w:val="single" w:sz="4" w:space="0" w:color="auto"/>
              <w:right w:val="single" w:sz="4" w:space="0" w:color="auto"/>
            </w:tcBorders>
            <w:shd w:val="clear" w:color="auto" w:fill="auto"/>
            <w:vAlign w:val="bottom"/>
            <w:hideMark/>
          </w:tcPr>
          <w:p w14:paraId="6F1260A7"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11,6</w:t>
            </w:r>
          </w:p>
        </w:tc>
        <w:tc>
          <w:tcPr>
            <w:tcW w:w="456" w:type="pct"/>
            <w:tcBorders>
              <w:top w:val="nil"/>
              <w:left w:val="nil"/>
              <w:bottom w:val="single" w:sz="4" w:space="0" w:color="auto"/>
              <w:right w:val="single" w:sz="4" w:space="0" w:color="auto"/>
            </w:tcBorders>
            <w:shd w:val="clear" w:color="auto" w:fill="auto"/>
            <w:vAlign w:val="bottom"/>
            <w:hideMark/>
          </w:tcPr>
          <w:p w14:paraId="2F12D364"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14,9</w:t>
            </w:r>
          </w:p>
        </w:tc>
        <w:tc>
          <w:tcPr>
            <w:tcW w:w="453" w:type="pct"/>
            <w:tcBorders>
              <w:top w:val="nil"/>
              <w:left w:val="nil"/>
              <w:bottom w:val="single" w:sz="4" w:space="0" w:color="auto"/>
              <w:right w:val="single" w:sz="4" w:space="0" w:color="auto"/>
            </w:tcBorders>
            <w:shd w:val="clear" w:color="auto" w:fill="auto"/>
            <w:vAlign w:val="bottom"/>
            <w:hideMark/>
          </w:tcPr>
          <w:p w14:paraId="00446C63"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12,3</w:t>
            </w:r>
          </w:p>
        </w:tc>
        <w:tc>
          <w:tcPr>
            <w:tcW w:w="454" w:type="pct"/>
            <w:tcBorders>
              <w:top w:val="nil"/>
              <w:left w:val="nil"/>
              <w:bottom w:val="single" w:sz="4" w:space="0" w:color="auto"/>
              <w:right w:val="single" w:sz="4" w:space="0" w:color="auto"/>
            </w:tcBorders>
            <w:shd w:val="clear" w:color="auto" w:fill="auto"/>
            <w:vAlign w:val="bottom"/>
            <w:hideMark/>
          </w:tcPr>
          <w:p w14:paraId="5BFEC943"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17,2</w:t>
            </w:r>
          </w:p>
        </w:tc>
      </w:tr>
      <w:tr w:rsidR="00FE392A" w:rsidRPr="00FE392A" w14:paraId="7B2CFE24" w14:textId="77777777" w:rsidTr="00B377F0">
        <w:trPr>
          <w:trHeight w:val="260"/>
        </w:trPr>
        <w:tc>
          <w:tcPr>
            <w:tcW w:w="395" w:type="pct"/>
            <w:vMerge/>
            <w:tcBorders>
              <w:top w:val="nil"/>
              <w:left w:val="single" w:sz="4" w:space="0" w:color="auto"/>
              <w:bottom w:val="single" w:sz="4" w:space="0" w:color="auto"/>
              <w:right w:val="single" w:sz="4" w:space="0" w:color="auto"/>
            </w:tcBorders>
            <w:vAlign w:val="center"/>
            <w:hideMark/>
          </w:tcPr>
          <w:p w14:paraId="24F82669" w14:textId="77777777" w:rsidR="0012690D" w:rsidRPr="00FE392A" w:rsidRDefault="0012690D" w:rsidP="00E50866">
            <w:pPr>
              <w:spacing w:before="50" w:line="240" w:lineRule="auto"/>
              <w:rPr>
                <w:bCs/>
                <w:sz w:val="24"/>
                <w:szCs w:val="24"/>
                <w:lang w:val="vi-VN" w:eastAsia="vi-VN"/>
              </w:rPr>
            </w:pPr>
          </w:p>
        </w:tc>
        <w:tc>
          <w:tcPr>
            <w:tcW w:w="834" w:type="pct"/>
            <w:vMerge/>
            <w:tcBorders>
              <w:top w:val="nil"/>
              <w:left w:val="single" w:sz="4" w:space="0" w:color="auto"/>
              <w:bottom w:val="single" w:sz="4" w:space="0" w:color="auto"/>
              <w:right w:val="single" w:sz="4" w:space="0" w:color="auto"/>
            </w:tcBorders>
            <w:vAlign w:val="center"/>
            <w:hideMark/>
          </w:tcPr>
          <w:p w14:paraId="5EE64051" w14:textId="77777777" w:rsidR="0012690D" w:rsidRPr="00FE392A" w:rsidRDefault="0012690D" w:rsidP="00E50866">
            <w:pPr>
              <w:spacing w:before="50" w:line="240" w:lineRule="auto"/>
              <w:rPr>
                <w:bCs/>
                <w:sz w:val="24"/>
                <w:szCs w:val="24"/>
                <w:lang w:val="vi-VN" w:eastAsia="vi-VN"/>
              </w:rPr>
            </w:pPr>
          </w:p>
        </w:tc>
        <w:tc>
          <w:tcPr>
            <w:tcW w:w="645" w:type="pct"/>
            <w:tcBorders>
              <w:top w:val="nil"/>
              <w:left w:val="nil"/>
              <w:bottom w:val="single" w:sz="4" w:space="0" w:color="auto"/>
              <w:right w:val="single" w:sz="4" w:space="0" w:color="auto"/>
            </w:tcBorders>
            <w:shd w:val="clear" w:color="auto" w:fill="auto"/>
            <w:vAlign w:val="bottom"/>
            <w:hideMark/>
          </w:tcPr>
          <w:p w14:paraId="423E49C7"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X3max</w:t>
            </w:r>
          </w:p>
        </w:tc>
        <w:tc>
          <w:tcPr>
            <w:tcW w:w="521" w:type="pct"/>
            <w:tcBorders>
              <w:top w:val="nil"/>
              <w:left w:val="nil"/>
              <w:bottom w:val="single" w:sz="4" w:space="0" w:color="auto"/>
              <w:right w:val="single" w:sz="4" w:space="0" w:color="auto"/>
            </w:tcBorders>
            <w:shd w:val="clear" w:color="auto" w:fill="auto"/>
            <w:vAlign w:val="bottom"/>
            <w:hideMark/>
          </w:tcPr>
          <w:p w14:paraId="6AA135C6"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1997</w:t>
            </w:r>
          </w:p>
        </w:tc>
        <w:tc>
          <w:tcPr>
            <w:tcW w:w="545" w:type="pct"/>
            <w:tcBorders>
              <w:top w:val="nil"/>
              <w:left w:val="nil"/>
              <w:bottom w:val="single" w:sz="4" w:space="0" w:color="auto"/>
              <w:right w:val="single" w:sz="4" w:space="0" w:color="auto"/>
            </w:tcBorders>
            <w:shd w:val="clear" w:color="auto" w:fill="auto"/>
            <w:vAlign w:val="bottom"/>
            <w:hideMark/>
          </w:tcPr>
          <w:p w14:paraId="4598EF01"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285,6</w:t>
            </w:r>
          </w:p>
        </w:tc>
        <w:tc>
          <w:tcPr>
            <w:tcW w:w="697" w:type="pct"/>
            <w:tcBorders>
              <w:top w:val="nil"/>
              <w:left w:val="nil"/>
              <w:bottom w:val="single" w:sz="4" w:space="0" w:color="auto"/>
              <w:right w:val="single" w:sz="4" w:space="0" w:color="auto"/>
            </w:tcBorders>
            <w:shd w:val="clear" w:color="auto" w:fill="auto"/>
            <w:vAlign w:val="bottom"/>
            <w:hideMark/>
          </w:tcPr>
          <w:p w14:paraId="1715DFCB"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12,2</w:t>
            </w:r>
          </w:p>
        </w:tc>
        <w:tc>
          <w:tcPr>
            <w:tcW w:w="456" w:type="pct"/>
            <w:tcBorders>
              <w:top w:val="nil"/>
              <w:left w:val="nil"/>
              <w:bottom w:val="single" w:sz="4" w:space="0" w:color="auto"/>
              <w:right w:val="single" w:sz="4" w:space="0" w:color="auto"/>
            </w:tcBorders>
            <w:shd w:val="clear" w:color="auto" w:fill="auto"/>
            <w:vAlign w:val="bottom"/>
            <w:hideMark/>
          </w:tcPr>
          <w:p w14:paraId="3D372DD6"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15,7</w:t>
            </w:r>
          </w:p>
        </w:tc>
        <w:tc>
          <w:tcPr>
            <w:tcW w:w="453" w:type="pct"/>
            <w:tcBorders>
              <w:top w:val="nil"/>
              <w:left w:val="nil"/>
              <w:bottom w:val="single" w:sz="4" w:space="0" w:color="auto"/>
              <w:right w:val="single" w:sz="4" w:space="0" w:color="auto"/>
            </w:tcBorders>
            <w:shd w:val="clear" w:color="auto" w:fill="auto"/>
            <w:vAlign w:val="bottom"/>
            <w:hideMark/>
          </w:tcPr>
          <w:p w14:paraId="08E64256"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-4,6</w:t>
            </w:r>
          </w:p>
        </w:tc>
        <w:tc>
          <w:tcPr>
            <w:tcW w:w="454" w:type="pct"/>
            <w:tcBorders>
              <w:top w:val="nil"/>
              <w:left w:val="nil"/>
              <w:bottom w:val="single" w:sz="4" w:space="0" w:color="auto"/>
              <w:right w:val="single" w:sz="4" w:space="0" w:color="auto"/>
            </w:tcBorders>
            <w:shd w:val="clear" w:color="auto" w:fill="auto"/>
            <w:vAlign w:val="bottom"/>
            <w:hideMark/>
          </w:tcPr>
          <w:p w14:paraId="048B9DAF"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18,0</w:t>
            </w:r>
          </w:p>
        </w:tc>
      </w:tr>
      <w:tr w:rsidR="00FE392A" w:rsidRPr="00FE392A" w14:paraId="2CBDE56E" w14:textId="77777777" w:rsidTr="00B377F0">
        <w:trPr>
          <w:trHeight w:val="260"/>
        </w:trPr>
        <w:tc>
          <w:tcPr>
            <w:tcW w:w="395" w:type="pct"/>
            <w:vMerge/>
            <w:tcBorders>
              <w:top w:val="nil"/>
              <w:left w:val="single" w:sz="4" w:space="0" w:color="auto"/>
              <w:bottom w:val="single" w:sz="4" w:space="0" w:color="auto"/>
              <w:right w:val="single" w:sz="4" w:space="0" w:color="auto"/>
            </w:tcBorders>
            <w:vAlign w:val="center"/>
            <w:hideMark/>
          </w:tcPr>
          <w:p w14:paraId="081E946E" w14:textId="77777777" w:rsidR="0012690D" w:rsidRPr="00FE392A" w:rsidRDefault="0012690D" w:rsidP="00E50866">
            <w:pPr>
              <w:spacing w:before="50" w:line="240" w:lineRule="auto"/>
              <w:rPr>
                <w:bCs/>
                <w:sz w:val="24"/>
                <w:szCs w:val="24"/>
                <w:lang w:val="vi-VN" w:eastAsia="vi-VN"/>
              </w:rPr>
            </w:pPr>
          </w:p>
        </w:tc>
        <w:tc>
          <w:tcPr>
            <w:tcW w:w="834" w:type="pct"/>
            <w:vMerge/>
            <w:tcBorders>
              <w:top w:val="nil"/>
              <w:left w:val="single" w:sz="4" w:space="0" w:color="auto"/>
              <w:bottom w:val="single" w:sz="4" w:space="0" w:color="auto"/>
              <w:right w:val="single" w:sz="4" w:space="0" w:color="auto"/>
            </w:tcBorders>
            <w:vAlign w:val="center"/>
            <w:hideMark/>
          </w:tcPr>
          <w:p w14:paraId="1831026D" w14:textId="77777777" w:rsidR="0012690D" w:rsidRPr="00FE392A" w:rsidRDefault="0012690D" w:rsidP="00E50866">
            <w:pPr>
              <w:spacing w:before="50" w:line="240" w:lineRule="auto"/>
              <w:rPr>
                <w:bCs/>
                <w:sz w:val="24"/>
                <w:szCs w:val="24"/>
                <w:lang w:val="vi-VN" w:eastAsia="vi-VN"/>
              </w:rPr>
            </w:pPr>
          </w:p>
        </w:tc>
        <w:tc>
          <w:tcPr>
            <w:tcW w:w="645" w:type="pct"/>
            <w:tcBorders>
              <w:top w:val="nil"/>
              <w:left w:val="nil"/>
              <w:bottom w:val="single" w:sz="4" w:space="0" w:color="auto"/>
              <w:right w:val="single" w:sz="4" w:space="0" w:color="auto"/>
            </w:tcBorders>
            <w:shd w:val="clear" w:color="auto" w:fill="auto"/>
            <w:vAlign w:val="bottom"/>
            <w:hideMark/>
          </w:tcPr>
          <w:p w14:paraId="2B36C77F"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X5max</w:t>
            </w:r>
          </w:p>
        </w:tc>
        <w:tc>
          <w:tcPr>
            <w:tcW w:w="521" w:type="pct"/>
            <w:tcBorders>
              <w:top w:val="nil"/>
              <w:left w:val="nil"/>
              <w:bottom w:val="single" w:sz="4" w:space="0" w:color="auto"/>
              <w:right w:val="single" w:sz="4" w:space="0" w:color="auto"/>
            </w:tcBorders>
            <w:shd w:val="clear" w:color="auto" w:fill="auto"/>
            <w:vAlign w:val="bottom"/>
            <w:hideMark/>
          </w:tcPr>
          <w:p w14:paraId="6F9019F1"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1971</w:t>
            </w:r>
          </w:p>
        </w:tc>
        <w:tc>
          <w:tcPr>
            <w:tcW w:w="545" w:type="pct"/>
            <w:tcBorders>
              <w:top w:val="nil"/>
              <w:left w:val="nil"/>
              <w:bottom w:val="single" w:sz="4" w:space="0" w:color="auto"/>
              <w:right w:val="single" w:sz="4" w:space="0" w:color="auto"/>
            </w:tcBorders>
            <w:shd w:val="clear" w:color="auto" w:fill="auto"/>
            <w:vAlign w:val="bottom"/>
            <w:hideMark/>
          </w:tcPr>
          <w:p w14:paraId="06402558"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322,6</w:t>
            </w:r>
          </w:p>
        </w:tc>
        <w:tc>
          <w:tcPr>
            <w:tcW w:w="697" w:type="pct"/>
            <w:tcBorders>
              <w:top w:val="nil"/>
              <w:left w:val="nil"/>
              <w:bottom w:val="single" w:sz="4" w:space="0" w:color="auto"/>
              <w:right w:val="single" w:sz="4" w:space="0" w:color="auto"/>
            </w:tcBorders>
            <w:shd w:val="clear" w:color="auto" w:fill="auto"/>
            <w:vAlign w:val="bottom"/>
            <w:hideMark/>
          </w:tcPr>
          <w:p w14:paraId="65E55EEF"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11,9</w:t>
            </w:r>
          </w:p>
        </w:tc>
        <w:tc>
          <w:tcPr>
            <w:tcW w:w="456" w:type="pct"/>
            <w:tcBorders>
              <w:top w:val="nil"/>
              <w:left w:val="nil"/>
              <w:bottom w:val="single" w:sz="4" w:space="0" w:color="auto"/>
              <w:right w:val="single" w:sz="4" w:space="0" w:color="auto"/>
            </w:tcBorders>
            <w:shd w:val="clear" w:color="auto" w:fill="auto"/>
            <w:vAlign w:val="bottom"/>
            <w:hideMark/>
          </w:tcPr>
          <w:p w14:paraId="2B77D8FB"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15,2</w:t>
            </w:r>
          </w:p>
        </w:tc>
        <w:tc>
          <w:tcPr>
            <w:tcW w:w="453" w:type="pct"/>
            <w:tcBorders>
              <w:top w:val="nil"/>
              <w:left w:val="nil"/>
              <w:bottom w:val="single" w:sz="4" w:space="0" w:color="auto"/>
              <w:right w:val="single" w:sz="4" w:space="0" w:color="auto"/>
            </w:tcBorders>
            <w:shd w:val="clear" w:color="auto" w:fill="auto"/>
            <w:vAlign w:val="bottom"/>
            <w:hideMark/>
          </w:tcPr>
          <w:p w14:paraId="2FCBED13"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12,6</w:t>
            </w:r>
          </w:p>
        </w:tc>
        <w:tc>
          <w:tcPr>
            <w:tcW w:w="454" w:type="pct"/>
            <w:tcBorders>
              <w:top w:val="nil"/>
              <w:left w:val="nil"/>
              <w:bottom w:val="single" w:sz="4" w:space="0" w:color="auto"/>
              <w:right w:val="single" w:sz="4" w:space="0" w:color="auto"/>
            </w:tcBorders>
            <w:shd w:val="clear" w:color="auto" w:fill="auto"/>
            <w:vAlign w:val="bottom"/>
            <w:hideMark/>
          </w:tcPr>
          <w:p w14:paraId="3D52CE37"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17,5</w:t>
            </w:r>
          </w:p>
        </w:tc>
      </w:tr>
      <w:tr w:rsidR="00FE392A" w:rsidRPr="00FE392A" w14:paraId="25045915" w14:textId="77777777" w:rsidTr="00B377F0">
        <w:trPr>
          <w:trHeight w:val="260"/>
        </w:trPr>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0C177173" w14:textId="77777777" w:rsidR="0012690D" w:rsidRPr="00FE392A" w:rsidRDefault="0012690D" w:rsidP="00E50866">
            <w:pPr>
              <w:spacing w:before="50" w:line="240" w:lineRule="auto"/>
              <w:jc w:val="center"/>
              <w:rPr>
                <w:bCs/>
                <w:sz w:val="24"/>
                <w:szCs w:val="24"/>
                <w:lang w:val="vi-VN" w:eastAsia="vi-VN"/>
              </w:rPr>
            </w:pPr>
            <w:r w:rsidRPr="00FE392A">
              <w:rPr>
                <w:bCs/>
                <w:sz w:val="24"/>
                <w:szCs w:val="24"/>
                <w:lang w:val="vi-VN" w:eastAsia="vi-VN"/>
              </w:rPr>
              <w:t>5</w:t>
            </w:r>
          </w:p>
        </w:tc>
        <w:tc>
          <w:tcPr>
            <w:tcW w:w="834" w:type="pct"/>
            <w:vMerge w:val="restart"/>
            <w:tcBorders>
              <w:top w:val="nil"/>
              <w:left w:val="single" w:sz="4" w:space="0" w:color="auto"/>
              <w:bottom w:val="single" w:sz="4" w:space="0" w:color="auto"/>
              <w:right w:val="single" w:sz="4" w:space="0" w:color="auto"/>
            </w:tcBorders>
            <w:shd w:val="clear" w:color="auto" w:fill="auto"/>
            <w:vAlign w:val="center"/>
            <w:hideMark/>
          </w:tcPr>
          <w:p w14:paraId="7A67FD00" w14:textId="77777777" w:rsidR="0012690D" w:rsidRPr="00FE392A" w:rsidRDefault="0012690D" w:rsidP="00E50866">
            <w:pPr>
              <w:spacing w:before="50" w:line="240" w:lineRule="auto"/>
              <w:jc w:val="center"/>
              <w:rPr>
                <w:bCs/>
                <w:sz w:val="24"/>
                <w:szCs w:val="24"/>
                <w:lang w:val="vi-VN" w:eastAsia="vi-VN"/>
              </w:rPr>
            </w:pPr>
            <w:r w:rsidRPr="00FE392A">
              <w:rPr>
                <w:bCs/>
                <w:sz w:val="24"/>
                <w:szCs w:val="24"/>
                <w:lang w:val="vi-VN" w:eastAsia="vi-VN"/>
              </w:rPr>
              <w:t>Thái Nguyên</w:t>
            </w:r>
          </w:p>
        </w:tc>
        <w:tc>
          <w:tcPr>
            <w:tcW w:w="645" w:type="pct"/>
            <w:tcBorders>
              <w:top w:val="nil"/>
              <w:left w:val="nil"/>
              <w:bottom w:val="single" w:sz="4" w:space="0" w:color="auto"/>
              <w:right w:val="single" w:sz="4" w:space="0" w:color="auto"/>
            </w:tcBorders>
            <w:shd w:val="clear" w:color="auto" w:fill="auto"/>
            <w:vAlign w:val="bottom"/>
            <w:hideMark/>
          </w:tcPr>
          <w:p w14:paraId="0261D9FF"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X1max</w:t>
            </w:r>
          </w:p>
        </w:tc>
        <w:tc>
          <w:tcPr>
            <w:tcW w:w="521" w:type="pct"/>
            <w:tcBorders>
              <w:top w:val="nil"/>
              <w:left w:val="nil"/>
              <w:bottom w:val="single" w:sz="4" w:space="0" w:color="auto"/>
              <w:right w:val="single" w:sz="4" w:space="0" w:color="auto"/>
            </w:tcBorders>
            <w:shd w:val="clear" w:color="auto" w:fill="auto"/>
            <w:vAlign w:val="bottom"/>
            <w:hideMark/>
          </w:tcPr>
          <w:p w14:paraId="7EF4BBD0"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2000</w:t>
            </w:r>
          </w:p>
        </w:tc>
        <w:tc>
          <w:tcPr>
            <w:tcW w:w="545" w:type="pct"/>
            <w:tcBorders>
              <w:top w:val="nil"/>
              <w:left w:val="nil"/>
              <w:bottom w:val="single" w:sz="4" w:space="0" w:color="auto"/>
              <w:right w:val="single" w:sz="4" w:space="0" w:color="auto"/>
            </w:tcBorders>
            <w:shd w:val="clear" w:color="auto" w:fill="auto"/>
            <w:vAlign w:val="bottom"/>
            <w:hideMark/>
          </w:tcPr>
          <w:p w14:paraId="0DD612E7"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244,9</w:t>
            </w:r>
          </w:p>
        </w:tc>
        <w:tc>
          <w:tcPr>
            <w:tcW w:w="697" w:type="pct"/>
            <w:tcBorders>
              <w:top w:val="nil"/>
              <w:left w:val="nil"/>
              <w:bottom w:val="single" w:sz="4" w:space="0" w:color="auto"/>
              <w:right w:val="single" w:sz="4" w:space="0" w:color="auto"/>
            </w:tcBorders>
            <w:shd w:val="clear" w:color="auto" w:fill="auto"/>
            <w:vAlign w:val="bottom"/>
            <w:hideMark/>
          </w:tcPr>
          <w:p w14:paraId="689FE788"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10,7</w:t>
            </w:r>
          </w:p>
        </w:tc>
        <w:tc>
          <w:tcPr>
            <w:tcW w:w="456" w:type="pct"/>
            <w:tcBorders>
              <w:top w:val="nil"/>
              <w:left w:val="nil"/>
              <w:bottom w:val="single" w:sz="4" w:space="0" w:color="auto"/>
              <w:right w:val="single" w:sz="4" w:space="0" w:color="auto"/>
            </w:tcBorders>
            <w:shd w:val="clear" w:color="auto" w:fill="auto"/>
            <w:vAlign w:val="bottom"/>
            <w:hideMark/>
          </w:tcPr>
          <w:p w14:paraId="59822E69"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12,4</w:t>
            </w:r>
          </w:p>
        </w:tc>
        <w:tc>
          <w:tcPr>
            <w:tcW w:w="453" w:type="pct"/>
            <w:tcBorders>
              <w:top w:val="nil"/>
              <w:left w:val="nil"/>
              <w:bottom w:val="single" w:sz="4" w:space="0" w:color="auto"/>
              <w:right w:val="single" w:sz="4" w:space="0" w:color="auto"/>
            </w:tcBorders>
            <w:shd w:val="clear" w:color="auto" w:fill="auto"/>
            <w:vAlign w:val="bottom"/>
            <w:hideMark/>
          </w:tcPr>
          <w:p w14:paraId="723B6276"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8,5</w:t>
            </w:r>
          </w:p>
        </w:tc>
        <w:tc>
          <w:tcPr>
            <w:tcW w:w="454" w:type="pct"/>
            <w:tcBorders>
              <w:top w:val="nil"/>
              <w:left w:val="nil"/>
              <w:bottom w:val="single" w:sz="4" w:space="0" w:color="auto"/>
              <w:right w:val="single" w:sz="4" w:space="0" w:color="auto"/>
            </w:tcBorders>
            <w:shd w:val="clear" w:color="auto" w:fill="auto"/>
            <w:vAlign w:val="bottom"/>
            <w:hideMark/>
          </w:tcPr>
          <w:p w14:paraId="6B3D2D6B"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15,9</w:t>
            </w:r>
          </w:p>
        </w:tc>
      </w:tr>
      <w:tr w:rsidR="00FE392A" w:rsidRPr="00FE392A" w14:paraId="35411B9E" w14:textId="77777777" w:rsidTr="00B377F0">
        <w:trPr>
          <w:trHeight w:val="260"/>
        </w:trPr>
        <w:tc>
          <w:tcPr>
            <w:tcW w:w="395" w:type="pct"/>
            <w:vMerge/>
            <w:tcBorders>
              <w:top w:val="nil"/>
              <w:left w:val="single" w:sz="4" w:space="0" w:color="auto"/>
              <w:bottom w:val="single" w:sz="4" w:space="0" w:color="auto"/>
              <w:right w:val="single" w:sz="4" w:space="0" w:color="auto"/>
            </w:tcBorders>
            <w:vAlign w:val="center"/>
            <w:hideMark/>
          </w:tcPr>
          <w:p w14:paraId="32DA542B" w14:textId="77777777" w:rsidR="0012690D" w:rsidRPr="00FE392A" w:rsidRDefault="0012690D" w:rsidP="00E50866">
            <w:pPr>
              <w:spacing w:before="50" w:line="240" w:lineRule="auto"/>
              <w:rPr>
                <w:bCs/>
                <w:sz w:val="24"/>
                <w:szCs w:val="24"/>
                <w:lang w:val="vi-VN" w:eastAsia="vi-VN"/>
              </w:rPr>
            </w:pPr>
          </w:p>
        </w:tc>
        <w:tc>
          <w:tcPr>
            <w:tcW w:w="834" w:type="pct"/>
            <w:vMerge/>
            <w:tcBorders>
              <w:top w:val="nil"/>
              <w:left w:val="single" w:sz="4" w:space="0" w:color="auto"/>
              <w:bottom w:val="single" w:sz="4" w:space="0" w:color="auto"/>
              <w:right w:val="single" w:sz="4" w:space="0" w:color="auto"/>
            </w:tcBorders>
            <w:vAlign w:val="center"/>
            <w:hideMark/>
          </w:tcPr>
          <w:p w14:paraId="7CDBD1C8" w14:textId="77777777" w:rsidR="0012690D" w:rsidRPr="00FE392A" w:rsidRDefault="0012690D" w:rsidP="00E50866">
            <w:pPr>
              <w:spacing w:before="50" w:line="240" w:lineRule="auto"/>
              <w:rPr>
                <w:bCs/>
                <w:sz w:val="24"/>
                <w:szCs w:val="24"/>
                <w:lang w:val="vi-VN" w:eastAsia="vi-VN"/>
              </w:rPr>
            </w:pPr>
          </w:p>
        </w:tc>
        <w:tc>
          <w:tcPr>
            <w:tcW w:w="645" w:type="pct"/>
            <w:tcBorders>
              <w:top w:val="nil"/>
              <w:left w:val="nil"/>
              <w:bottom w:val="single" w:sz="4" w:space="0" w:color="auto"/>
              <w:right w:val="single" w:sz="4" w:space="0" w:color="auto"/>
            </w:tcBorders>
            <w:shd w:val="clear" w:color="auto" w:fill="auto"/>
            <w:vAlign w:val="bottom"/>
            <w:hideMark/>
          </w:tcPr>
          <w:p w14:paraId="180BCF88"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X3max</w:t>
            </w:r>
          </w:p>
        </w:tc>
        <w:tc>
          <w:tcPr>
            <w:tcW w:w="521" w:type="pct"/>
            <w:tcBorders>
              <w:top w:val="nil"/>
              <w:left w:val="nil"/>
              <w:bottom w:val="single" w:sz="4" w:space="0" w:color="auto"/>
              <w:right w:val="single" w:sz="4" w:space="0" w:color="auto"/>
            </w:tcBorders>
            <w:shd w:val="clear" w:color="auto" w:fill="auto"/>
            <w:vAlign w:val="bottom"/>
            <w:hideMark/>
          </w:tcPr>
          <w:p w14:paraId="18256136"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1979</w:t>
            </w:r>
          </w:p>
        </w:tc>
        <w:tc>
          <w:tcPr>
            <w:tcW w:w="545" w:type="pct"/>
            <w:tcBorders>
              <w:top w:val="nil"/>
              <w:left w:val="nil"/>
              <w:bottom w:val="single" w:sz="4" w:space="0" w:color="auto"/>
              <w:right w:val="single" w:sz="4" w:space="0" w:color="auto"/>
            </w:tcBorders>
            <w:shd w:val="clear" w:color="auto" w:fill="auto"/>
            <w:vAlign w:val="bottom"/>
            <w:hideMark/>
          </w:tcPr>
          <w:p w14:paraId="6D0F0F0F"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347,8</w:t>
            </w:r>
          </w:p>
        </w:tc>
        <w:tc>
          <w:tcPr>
            <w:tcW w:w="697" w:type="pct"/>
            <w:tcBorders>
              <w:top w:val="nil"/>
              <w:left w:val="nil"/>
              <w:bottom w:val="single" w:sz="4" w:space="0" w:color="auto"/>
              <w:right w:val="single" w:sz="4" w:space="0" w:color="auto"/>
            </w:tcBorders>
            <w:shd w:val="clear" w:color="auto" w:fill="auto"/>
            <w:vAlign w:val="bottom"/>
            <w:hideMark/>
          </w:tcPr>
          <w:p w14:paraId="75C1A65C"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11,6</w:t>
            </w:r>
          </w:p>
        </w:tc>
        <w:tc>
          <w:tcPr>
            <w:tcW w:w="456" w:type="pct"/>
            <w:tcBorders>
              <w:top w:val="nil"/>
              <w:left w:val="nil"/>
              <w:bottom w:val="single" w:sz="4" w:space="0" w:color="auto"/>
              <w:right w:val="single" w:sz="4" w:space="0" w:color="auto"/>
            </w:tcBorders>
            <w:shd w:val="clear" w:color="auto" w:fill="auto"/>
            <w:vAlign w:val="bottom"/>
            <w:hideMark/>
          </w:tcPr>
          <w:p w14:paraId="211817A0"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13,4</w:t>
            </w:r>
          </w:p>
        </w:tc>
        <w:tc>
          <w:tcPr>
            <w:tcW w:w="453" w:type="pct"/>
            <w:tcBorders>
              <w:top w:val="nil"/>
              <w:left w:val="nil"/>
              <w:bottom w:val="single" w:sz="4" w:space="0" w:color="auto"/>
              <w:right w:val="single" w:sz="4" w:space="0" w:color="auto"/>
            </w:tcBorders>
            <w:shd w:val="clear" w:color="auto" w:fill="auto"/>
            <w:vAlign w:val="bottom"/>
            <w:hideMark/>
          </w:tcPr>
          <w:p w14:paraId="344F26DF"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9,1</w:t>
            </w:r>
          </w:p>
        </w:tc>
        <w:tc>
          <w:tcPr>
            <w:tcW w:w="454" w:type="pct"/>
            <w:tcBorders>
              <w:top w:val="nil"/>
              <w:left w:val="nil"/>
              <w:bottom w:val="single" w:sz="4" w:space="0" w:color="auto"/>
              <w:right w:val="single" w:sz="4" w:space="0" w:color="auto"/>
            </w:tcBorders>
            <w:shd w:val="clear" w:color="auto" w:fill="auto"/>
            <w:vAlign w:val="bottom"/>
            <w:hideMark/>
          </w:tcPr>
          <w:p w14:paraId="5B93195E"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17,2</w:t>
            </w:r>
          </w:p>
        </w:tc>
      </w:tr>
      <w:tr w:rsidR="00FE392A" w:rsidRPr="00FE392A" w14:paraId="7F21CDA9" w14:textId="77777777" w:rsidTr="00B377F0">
        <w:trPr>
          <w:trHeight w:val="260"/>
        </w:trPr>
        <w:tc>
          <w:tcPr>
            <w:tcW w:w="395" w:type="pct"/>
            <w:vMerge/>
            <w:tcBorders>
              <w:top w:val="nil"/>
              <w:left w:val="single" w:sz="4" w:space="0" w:color="auto"/>
              <w:bottom w:val="single" w:sz="4" w:space="0" w:color="auto"/>
              <w:right w:val="single" w:sz="4" w:space="0" w:color="auto"/>
            </w:tcBorders>
            <w:vAlign w:val="center"/>
            <w:hideMark/>
          </w:tcPr>
          <w:p w14:paraId="1DCD4887" w14:textId="77777777" w:rsidR="0012690D" w:rsidRPr="00FE392A" w:rsidRDefault="0012690D" w:rsidP="00E50866">
            <w:pPr>
              <w:spacing w:before="50" w:line="240" w:lineRule="auto"/>
              <w:rPr>
                <w:bCs/>
                <w:sz w:val="24"/>
                <w:szCs w:val="24"/>
                <w:lang w:val="vi-VN" w:eastAsia="vi-VN"/>
              </w:rPr>
            </w:pPr>
          </w:p>
        </w:tc>
        <w:tc>
          <w:tcPr>
            <w:tcW w:w="834" w:type="pct"/>
            <w:vMerge/>
            <w:tcBorders>
              <w:top w:val="nil"/>
              <w:left w:val="single" w:sz="4" w:space="0" w:color="auto"/>
              <w:bottom w:val="single" w:sz="4" w:space="0" w:color="auto"/>
              <w:right w:val="single" w:sz="4" w:space="0" w:color="auto"/>
            </w:tcBorders>
            <w:vAlign w:val="center"/>
            <w:hideMark/>
          </w:tcPr>
          <w:p w14:paraId="67642B7F" w14:textId="77777777" w:rsidR="0012690D" w:rsidRPr="00FE392A" w:rsidRDefault="0012690D" w:rsidP="00E50866">
            <w:pPr>
              <w:spacing w:before="50" w:line="240" w:lineRule="auto"/>
              <w:rPr>
                <w:bCs/>
                <w:sz w:val="24"/>
                <w:szCs w:val="24"/>
                <w:lang w:val="vi-VN" w:eastAsia="vi-VN"/>
              </w:rPr>
            </w:pPr>
          </w:p>
        </w:tc>
        <w:tc>
          <w:tcPr>
            <w:tcW w:w="645" w:type="pct"/>
            <w:tcBorders>
              <w:top w:val="nil"/>
              <w:left w:val="nil"/>
              <w:bottom w:val="single" w:sz="4" w:space="0" w:color="auto"/>
              <w:right w:val="single" w:sz="4" w:space="0" w:color="auto"/>
            </w:tcBorders>
            <w:shd w:val="clear" w:color="auto" w:fill="auto"/>
            <w:vAlign w:val="bottom"/>
            <w:hideMark/>
          </w:tcPr>
          <w:p w14:paraId="08E599C8"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X5max</w:t>
            </w:r>
          </w:p>
        </w:tc>
        <w:tc>
          <w:tcPr>
            <w:tcW w:w="521" w:type="pct"/>
            <w:tcBorders>
              <w:top w:val="nil"/>
              <w:left w:val="nil"/>
              <w:bottom w:val="single" w:sz="4" w:space="0" w:color="auto"/>
              <w:right w:val="single" w:sz="4" w:space="0" w:color="auto"/>
            </w:tcBorders>
            <w:shd w:val="clear" w:color="auto" w:fill="auto"/>
            <w:vAlign w:val="bottom"/>
            <w:hideMark/>
          </w:tcPr>
          <w:p w14:paraId="6B493DAF"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1962</w:t>
            </w:r>
          </w:p>
        </w:tc>
        <w:tc>
          <w:tcPr>
            <w:tcW w:w="545" w:type="pct"/>
            <w:tcBorders>
              <w:top w:val="nil"/>
              <w:left w:val="nil"/>
              <w:bottom w:val="single" w:sz="4" w:space="0" w:color="auto"/>
              <w:right w:val="single" w:sz="4" w:space="0" w:color="auto"/>
            </w:tcBorders>
            <w:shd w:val="clear" w:color="auto" w:fill="auto"/>
            <w:vAlign w:val="bottom"/>
            <w:hideMark/>
          </w:tcPr>
          <w:p w14:paraId="73D04CF8"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385,3</w:t>
            </w:r>
          </w:p>
        </w:tc>
        <w:tc>
          <w:tcPr>
            <w:tcW w:w="697" w:type="pct"/>
            <w:tcBorders>
              <w:top w:val="nil"/>
              <w:left w:val="nil"/>
              <w:bottom w:val="single" w:sz="4" w:space="0" w:color="auto"/>
              <w:right w:val="single" w:sz="4" w:space="0" w:color="auto"/>
            </w:tcBorders>
            <w:shd w:val="clear" w:color="auto" w:fill="auto"/>
            <w:vAlign w:val="bottom"/>
            <w:hideMark/>
          </w:tcPr>
          <w:p w14:paraId="1925C39A"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10,9</w:t>
            </w:r>
          </w:p>
        </w:tc>
        <w:tc>
          <w:tcPr>
            <w:tcW w:w="456" w:type="pct"/>
            <w:tcBorders>
              <w:top w:val="nil"/>
              <w:left w:val="nil"/>
              <w:bottom w:val="single" w:sz="4" w:space="0" w:color="auto"/>
              <w:right w:val="single" w:sz="4" w:space="0" w:color="auto"/>
            </w:tcBorders>
            <w:shd w:val="clear" w:color="auto" w:fill="auto"/>
            <w:vAlign w:val="bottom"/>
            <w:hideMark/>
          </w:tcPr>
          <w:p w14:paraId="58CDA803"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12,6</w:t>
            </w:r>
          </w:p>
        </w:tc>
        <w:tc>
          <w:tcPr>
            <w:tcW w:w="453" w:type="pct"/>
            <w:tcBorders>
              <w:top w:val="nil"/>
              <w:left w:val="nil"/>
              <w:bottom w:val="single" w:sz="4" w:space="0" w:color="auto"/>
              <w:right w:val="single" w:sz="4" w:space="0" w:color="auto"/>
            </w:tcBorders>
            <w:shd w:val="clear" w:color="auto" w:fill="auto"/>
            <w:vAlign w:val="bottom"/>
            <w:hideMark/>
          </w:tcPr>
          <w:p w14:paraId="64B3565A"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8,6</w:t>
            </w:r>
          </w:p>
        </w:tc>
        <w:tc>
          <w:tcPr>
            <w:tcW w:w="454" w:type="pct"/>
            <w:tcBorders>
              <w:top w:val="nil"/>
              <w:left w:val="nil"/>
              <w:bottom w:val="single" w:sz="4" w:space="0" w:color="auto"/>
              <w:right w:val="single" w:sz="4" w:space="0" w:color="auto"/>
            </w:tcBorders>
            <w:shd w:val="clear" w:color="auto" w:fill="auto"/>
            <w:vAlign w:val="bottom"/>
            <w:hideMark/>
          </w:tcPr>
          <w:p w14:paraId="4F049DAD"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16,1</w:t>
            </w:r>
          </w:p>
        </w:tc>
      </w:tr>
      <w:tr w:rsidR="00FE392A" w:rsidRPr="00FE392A" w14:paraId="30180CA8" w14:textId="77777777" w:rsidTr="00B377F0">
        <w:trPr>
          <w:trHeight w:val="260"/>
        </w:trPr>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4EDBC81A" w14:textId="77777777" w:rsidR="0012690D" w:rsidRPr="00FE392A" w:rsidRDefault="0012690D" w:rsidP="00E50866">
            <w:pPr>
              <w:spacing w:before="50" w:line="240" w:lineRule="auto"/>
              <w:jc w:val="center"/>
              <w:rPr>
                <w:bCs/>
                <w:sz w:val="24"/>
                <w:szCs w:val="24"/>
                <w:lang w:val="vi-VN" w:eastAsia="vi-VN"/>
              </w:rPr>
            </w:pPr>
            <w:r w:rsidRPr="00FE392A">
              <w:rPr>
                <w:bCs/>
                <w:sz w:val="24"/>
                <w:szCs w:val="24"/>
                <w:lang w:val="vi-VN" w:eastAsia="vi-VN"/>
              </w:rPr>
              <w:t>6</w:t>
            </w:r>
          </w:p>
        </w:tc>
        <w:tc>
          <w:tcPr>
            <w:tcW w:w="834" w:type="pct"/>
            <w:vMerge w:val="restart"/>
            <w:tcBorders>
              <w:top w:val="nil"/>
              <w:left w:val="single" w:sz="4" w:space="0" w:color="auto"/>
              <w:bottom w:val="single" w:sz="4" w:space="0" w:color="auto"/>
              <w:right w:val="single" w:sz="4" w:space="0" w:color="auto"/>
            </w:tcBorders>
            <w:shd w:val="clear" w:color="auto" w:fill="auto"/>
            <w:vAlign w:val="center"/>
            <w:hideMark/>
          </w:tcPr>
          <w:p w14:paraId="60986316" w14:textId="77777777" w:rsidR="0012690D" w:rsidRPr="00FE392A" w:rsidRDefault="0012690D" w:rsidP="00E50866">
            <w:pPr>
              <w:spacing w:before="50" w:line="240" w:lineRule="auto"/>
              <w:jc w:val="center"/>
              <w:rPr>
                <w:bCs/>
                <w:sz w:val="24"/>
                <w:szCs w:val="24"/>
                <w:lang w:val="vi-VN" w:eastAsia="vi-VN"/>
              </w:rPr>
            </w:pPr>
            <w:r w:rsidRPr="00FE392A">
              <w:rPr>
                <w:bCs/>
                <w:sz w:val="24"/>
                <w:szCs w:val="24"/>
                <w:lang w:val="vi-VN" w:eastAsia="vi-VN"/>
              </w:rPr>
              <w:t>Hiệp Hòa</w:t>
            </w:r>
          </w:p>
        </w:tc>
        <w:tc>
          <w:tcPr>
            <w:tcW w:w="645" w:type="pct"/>
            <w:tcBorders>
              <w:top w:val="nil"/>
              <w:left w:val="nil"/>
              <w:bottom w:val="single" w:sz="4" w:space="0" w:color="auto"/>
              <w:right w:val="single" w:sz="4" w:space="0" w:color="auto"/>
            </w:tcBorders>
            <w:shd w:val="clear" w:color="auto" w:fill="auto"/>
            <w:vAlign w:val="bottom"/>
            <w:hideMark/>
          </w:tcPr>
          <w:p w14:paraId="511E346F"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X1max</w:t>
            </w:r>
          </w:p>
        </w:tc>
        <w:tc>
          <w:tcPr>
            <w:tcW w:w="521" w:type="pct"/>
            <w:tcBorders>
              <w:top w:val="nil"/>
              <w:left w:val="nil"/>
              <w:bottom w:val="single" w:sz="4" w:space="0" w:color="auto"/>
              <w:right w:val="single" w:sz="4" w:space="0" w:color="auto"/>
            </w:tcBorders>
            <w:shd w:val="clear" w:color="auto" w:fill="auto"/>
            <w:vAlign w:val="bottom"/>
            <w:hideMark/>
          </w:tcPr>
          <w:p w14:paraId="0ECE6051"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2002</w:t>
            </w:r>
          </w:p>
        </w:tc>
        <w:tc>
          <w:tcPr>
            <w:tcW w:w="545" w:type="pct"/>
            <w:tcBorders>
              <w:top w:val="nil"/>
              <w:left w:val="nil"/>
              <w:bottom w:val="single" w:sz="4" w:space="0" w:color="auto"/>
              <w:right w:val="single" w:sz="4" w:space="0" w:color="auto"/>
            </w:tcBorders>
            <w:shd w:val="clear" w:color="auto" w:fill="auto"/>
            <w:vAlign w:val="bottom"/>
            <w:hideMark/>
          </w:tcPr>
          <w:p w14:paraId="1E51BCAC"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178,3</w:t>
            </w:r>
          </w:p>
        </w:tc>
        <w:tc>
          <w:tcPr>
            <w:tcW w:w="697" w:type="pct"/>
            <w:tcBorders>
              <w:top w:val="nil"/>
              <w:left w:val="nil"/>
              <w:bottom w:val="single" w:sz="4" w:space="0" w:color="auto"/>
              <w:right w:val="single" w:sz="4" w:space="0" w:color="auto"/>
            </w:tcBorders>
            <w:shd w:val="clear" w:color="auto" w:fill="auto"/>
            <w:vAlign w:val="bottom"/>
            <w:hideMark/>
          </w:tcPr>
          <w:p w14:paraId="40BFE3A2"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9,7</w:t>
            </w:r>
          </w:p>
        </w:tc>
        <w:tc>
          <w:tcPr>
            <w:tcW w:w="456" w:type="pct"/>
            <w:tcBorders>
              <w:top w:val="nil"/>
              <w:left w:val="nil"/>
              <w:bottom w:val="single" w:sz="4" w:space="0" w:color="auto"/>
              <w:right w:val="single" w:sz="4" w:space="0" w:color="auto"/>
            </w:tcBorders>
            <w:shd w:val="clear" w:color="auto" w:fill="auto"/>
            <w:vAlign w:val="bottom"/>
            <w:hideMark/>
          </w:tcPr>
          <w:p w14:paraId="1C8C8CD4"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9,1</w:t>
            </w:r>
          </w:p>
        </w:tc>
        <w:tc>
          <w:tcPr>
            <w:tcW w:w="453" w:type="pct"/>
            <w:tcBorders>
              <w:top w:val="nil"/>
              <w:left w:val="nil"/>
              <w:bottom w:val="single" w:sz="4" w:space="0" w:color="auto"/>
              <w:right w:val="single" w:sz="4" w:space="0" w:color="auto"/>
            </w:tcBorders>
            <w:shd w:val="clear" w:color="auto" w:fill="auto"/>
            <w:vAlign w:val="bottom"/>
            <w:hideMark/>
          </w:tcPr>
          <w:p w14:paraId="570365B9"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7,2</w:t>
            </w:r>
          </w:p>
        </w:tc>
        <w:tc>
          <w:tcPr>
            <w:tcW w:w="454" w:type="pct"/>
            <w:tcBorders>
              <w:top w:val="nil"/>
              <w:left w:val="nil"/>
              <w:bottom w:val="single" w:sz="4" w:space="0" w:color="auto"/>
              <w:right w:val="single" w:sz="4" w:space="0" w:color="auto"/>
            </w:tcBorders>
            <w:shd w:val="clear" w:color="auto" w:fill="auto"/>
            <w:vAlign w:val="bottom"/>
            <w:hideMark/>
          </w:tcPr>
          <w:p w14:paraId="386259B3"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11,3</w:t>
            </w:r>
          </w:p>
        </w:tc>
      </w:tr>
      <w:tr w:rsidR="00FE392A" w:rsidRPr="00FE392A" w14:paraId="3AF3D9C7" w14:textId="77777777" w:rsidTr="00B377F0">
        <w:trPr>
          <w:trHeight w:val="260"/>
        </w:trPr>
        <w:tc>
          <w:tcPr>
            <w:tcW w:w="395" w:type="pct"/>
            <w:vMerge/>
            <w:tcBorders>
              <w:top w:val="nil"/>
              <w:left w:val="single" w:sz="4" w:space="0" w:color="auto"/>
              <w:bottom w:val="single" w:sz="4" w:space="0" w:color="auto"/>
              <w:right w:val="single" w:sz="4" w:space="0" w:color="auto"/>
            </w:tcBorders>
            <w:vAlign w:val="center"/>
            <w:hideMark/>
          </w:tcPr>
          <w:p w14:paraId="25AA60B3" w14:textId="77777777" w:rsidR="0012690D" w:rsidRPr="00FE392A" w:rsidRDefault="0012690D" w:rsidP="00E50866">
            <w:pPr>
              <w:spacing w:before="50" w:line="240" w:lineRule="auto"/>
              <w:rPr>
                <w:bCs/>
                <w:sz w:val="24"/>
                <w:szCs w:val="24"/>
                <w:lang w:val="vi-VN" w:eastAsia="vi-VN"/>
              </w:rPr>
            </w:pPr>
          </w:p>
        </w:tc>
        <w:tc>
          <w:tcPr>
            <w:tcW w:w="834" w:type="pct"/>
            <w:vMerge/>
            <w:tcBorders>
              <w:top w:val="nil"/>
              <w:left w:val="single" w:sz="4" w:space="0" w:color="auto"/>
              <w:bottom w:val="single" w:sz="4" w:space="0" w:color="auto"/>
              <w:right w:val="single" w:sz="4" w:space="0" w:color="auto"/>
            </w:tcBorders>
            <w:vAlign w:val="center"/>
            <w:hideMark/>
          </w:tcPr>
          <w:p w14:paraId="144C7A70" w14:textId="77777777" w:rsidR="0012690D" w:rsidRPr="00FE392A" w:rsidRDefault="0012690D" w:rsidP="00E50866">
            <w:pPr>
              <w:spacing w:before="50" w:line="240" w:lineRule="auto"/>
              <w:rPr>
                <w:bCs/>
                <w:sz w:val="24"/>
                <w:szCs w:val="24"/>
                <w:lang w:val="vi-VN" w:eastAsia="vi-VN"/>
              </w:rPr>
            </w:pPr>
          </w:p>
        </w:tc>
        <w:tc>
          <w:tcPr>
            <w:tcW w:w="645" w:type="pct"/>
            <w:tcBorders>
              <w:top w:val="nil"/>
              <w:left w:val="nil"/>
              <w:bottom w:val="single" w:sz="4" w:space="0" w:color="auto"/>
              <w:right w:val="single" w:sz="4" w:space="0" w:color="auto"/>
            </w:tcBorders>
            <w:shd w:val="clear" w:color="auto" w:fill="auto"/>
            <w:vAlign w:val="bottom"/>
            <w:hideMark/>
          </w:tcPr>
          <w:p w14:paraId="5501D222"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X3max</w:t>
            </w:r>
          </w:p>
        </w:tc>
        <w:tc>
          <w:tcPr>
            <w:tcW w:w="521" w:type="pct"/>
            <w:tcBorders>
              <w:top w:val="nil"/>
              <w:left w:val="nil"/>
              <w:bottom w:val="single" w:sz="4" w:space="0" w:color="auto"/>
              <w:right w:val="single" w:sz="4" w:space="0" w:color="auto"/>
            </w:tcBorders>
            <w:shd w:val="clear" w:color="auto" w:fill="auto"/>
            <w:vAlign w:val="bottom"/>
            <w:hideMark/>
          </w:tcPr>
          <w:p w14:paraId="41E74C13"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1994</w:t>
            </w:r>
          </w:p>
        </w:tc>
        <w:tc>
          <w:tcPr>
            <w:tcW w:w="545" w:type="pct"/>
            <w:tcBorders>
              <w:top w:val="nil"/>
              <w:left w:val="nil"/>
              <w:bottom w:val="single" w:sz="4" w:space="0" w:color="auto"/>
              <w:right w:val="single" w:sz="4" w:space="0" w:color="auto"/>
            </w:tcBorders>
            <w:shd w:val="clear" w:color="auto" w:fill="auto"/>
            <w:vAlign w:val="bottom"/>
            <w:hideMark/>
          </w:tcPr>
          <w:p w14:paraId="615E5A0E"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238,6</w:t>
            </w:r>
          </w:p>
        </w:tc>
        <w:tc>
          <w:tcPr>
            <w:tcW w:w="697" w:type="pct"/>
            <w:tcBorders>
              <w:top w:val="nil"/>
              <w:left w:val="nil"/>
              <w:bottom w:val="single" w:sz="4" w:space="0" w:color="auto"/>
              <w:right w:val="single" w:sz="4" w:space="0" w:color="auto"/>
            </w:tcBorders>
            <w:shd w:val="clear" w:color="auto" w:fill="auto"/>
            <w:vAlign w:val="bottom"/>
            <w:hideMark/>
          </w:tcPr>
          <w:p w14:paraId="7BB1AD2A"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8,2</w:t>
            </w:r>
          </w:p>
        </w:tc>
        <w:tc>
          <w:tcPr>
            <w:tcW w:w="456" w:type="pct"/>
            <w:tcBorders>
              <w:top w:val="nil"/>
              <w:left w:val="nil"/>
              <w:bottom w:val="single" w:sz="4" w:space="0" w:color="auto"/>
              <w:right w:val="single" w:sz="4" w:space="0" w:color="auto"/>
            </w:tcBorders>
            <w:shd w:val="clear" w:color="auto" w:fill="auto"/>
            <w:vAlign w:val="bottom"/>
            <w:hideMark/>
          </w:tcPr>
          <w:p w14:paraId="6A4D1B8B"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9,9</w:t>
            </w:r>
          </w:p>
        </w:tc>
        <w:tc>
          <w:tcPr>
            <w:tcW w:w="453" w:type="pct"/>
            <w:tcBorders>
              <w:top w:val="nil"/>
              <w:left w:val="nil"/>
              <w:bottom w:val="single" w:sz="4" w:space="0" w:color="auto"/>
              <w:right w:val="single" w:sz="4" w:space="0" w:color="auto"/>
            </w:tcBorders>
            <w:shd w:val="clear" w:color="auto" w:fill="auto"/>
            <w:vAlign w:val="bottom"/>
            <w:hideMark/>
          </w:tcPr>
          <w:p w14:paraId="2B2683EE"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6,0</w:t>
            </w:r>
          </w:p>
        </w:tc>
        <w:tc>
          <w:tcPr>
            <w:tcW w:w="454" w:type="pct"/>
            <w:tcBorders>
              <w:top w:val="nil"/>
              <w:left w:val="nil"/>
              <w:bottom w:val="single" w:sz="4" w:space="0" w:color="auto"/>
              <w:right w:val="single" w:sz="4" w:space="0" w:color="auto"/>
            </w:tcBorders>
            <w:shd w:val="clear" w:color="auto" w:fill="auto"/>
            <w:vAlign w:val="bottom"/>
            <w:hideMark/>
          </w:tcPr>
          <w:p w14:paraId="7FA01288"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9,5</w:t>
            </w:r>
          </w:p>
        </w:tc>
      </w:tr>
      <w:tr w:rsidR="00FE392A" w:rsidRPr="00FE392A" w14:paraId="3EDF94A6" w14:textId="77777777" w:rsidTr="00B377F0">
        <w:trPr>
          <w:trHeight w:val="260"/>
        </w:trPr>
        <w:tc>
          <w:tcPr>
            <w:tcW w:w="395" w:type="pct"/>
            <w:vMerge/>
            <w:tcBorders>
              <w:top w:val="nil"/>
              <w:left w:val="single" w:sz="4" w:space="0" w:color="auto"/>
              <w:bottom w:val="single" w:sz="4" w:space="0" w:color="auto"/>
              <w:right w:val="single" w:sz="4" w:space="0" w:color="auto"/>
            </w:tcBorders>
            <w:vAlign w:val="center"/>
            <w:hideMark/>
          </w:tcPr>
          <w:p w14:paraId="37F67033" w14:textId="77777777" w:rsidR="0012690D" w:rsidRPr="00FE392A" w:rsidRDefault="0012690D" w:rsidP="00E50866">
            <w:pPr>
              <w:spacing w:before="50" w:line="240" w:lineRule="auto"/>
              <w:rPr>
                <w:bCs/>
                <w:sz w:val="24"/>
                <w:szCs w:val="24"/>
                <w:lang w:val="vi-VN" w:eastAsia="vi-VN"/>
              </w:rPr>
            </w:pPr>
          </w:p>
        </w:tc>
        <w:tc>
          <w:tcPr>
            <w:tcW w:w="834" w:type="pct"/>
            <w:vMerge/>
            <w:tcBorders>
              <w:top w:val="nil"/>
              <w:left w:val="single" w:sz="4" w:space="0" w:color="auto"/>
              <w:bottom w:val="single" w:sz="4" w:space="0" w:color="auto"/>
              <w:right w:val="single" w:sz="4" w:space="0" w:color="auto"/>
            </w:tcBorders>
            <w:vAlign w:val="center"/>
            <w:hideMark/>
          </w:tcPr>
          <w:p w14:paraId="043B2441" w14:textId="77777777" w:rsidR="0012690D" w:rsidRPr="00FE392A" w:rsidRDefault="0012690D" w:rsidP="00E50866">
            <w:pPr>
              <w:spacing w:before="50" w:line="240" w:lineRule="auto"/>
              <w:rPr>
                <w:bCs/>
                <w:sz w:val="24"/>
                <w:szCs w:val="24"/>
                <w:lang w:val="vi-VN" w:eastAsia="vi-VN"/>
              </w:rPr>
            </w:pPr>
          </w:p>
        </w:tc>
        <w:tc>
          <w:tcPr>
            <w:tcW w:w="645" w:type="pct"/>
            <w:tcBorders>
              <w:top w:val="nil"/>
              <w:left w:val="nil"/>
              <w:bottom w:val="single" w:sz="4" w:space="0" w:color="auto"/>
              <w:right w:val="single" w:sz="4" w:space="0" w:color="auto"/>
            </w:tcBorders>
            <w:shd w:val="clear" w:color="auto" w:fill="auto"/>
            <w:vAlign w:val="bottom"/>
            <w:hideMark/>
          </w:tcPr>
          <w:p w14:paraId="6BEA8F47"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X5max</w:t>
            </w:r>
          </w:p>
        </w:tc>
        <w:tc>
          <w:tcPr>
            <w:tcW w:w="521" w:type="pct"/>
            <w:tcBorders>
              <w:top w:val="nil"/>
              <w:left w:val="nil"/>
              <w:bottom w:val="single" w:sz="4" w:space="0" w:color="auto"/>
              <w:right w:val="single" w:sz="4" w:space="0" w:color="auto"/>
            </w:tcBorders>
            <w:shd w:val="clear" w:color="auto" w:fill="auto"/>
            <w:vAlign w:val="bottom"/>
            <w:hideMark/>
          </w:tcPr>
          <w:p w14:paraId="20878371"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1968</w:t>
            </w:r>
          </w:p>
        </w:tc>
        <w:tc>
          <w:tcPr>
            <w:tcW w:w="545" w:type="pct"/>
            <w:tcBorders>
              <w:top w:val="nil"/>
              <w:left w:val="nil"/>
              <w:bottom w:val="single" w:sz="4" w:space="0" w:color="auto"/>
              <w:right w:val="single" w:sz="4" w:space="0" w:color="auto"/>
            </w:tcBorders>
            <w:shd w:val="clear" w:color="auto" w:fill="auto"/>
            <w:vAlign w:val="bottom"/>
            <w:hideMark/>
          </w:tcPr>
          <w:p w14:paraId="09CA4837"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276,4</w:t>
            </w:r>
          </w:p>
        </w:tc>
        <w:tc>
          <w:tcPr>
            <w:tcW w:w="697" w:type="pct"/>
            <w:tcBorders>
              <w:top w:val="nil"/>
              <w:left w:val="nil"/>
              <w:bottom w:val="single" w:sz="4" w:space="0" w:color="auto"/>
              <w:right w:val="single" w:sz="4" w:space="0" w:color="auto"/>
            </w:tcBorders>
            <w:shd w:val="clear" w:color="auto" w:fill="auto"/>
            <w:vAlign w:val="bottom"/>
            <w:hideMark/>
          </w:tcPr>
          <w:p w14:paraId="3041285E"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11,0</w:t>
            </w:r>
          </w:p>
        </w:tc>
        <w:tc>
          <w:tcPr>
            <w:tcW w:w="456" w:type="pct"/>
            <w:tcBorders>
              <w:top w:val="nil"/>
              <w:left w:val="nil"/>
              <w:bottom w:val="single" w:sz="4" w:space="0" w:color="auto"/>
              <w:right w:val="single" w:sz="4" w:space="0" w:color="auto"/>
            </w:tcBorders>
            <w:shd w:val="clear" w:color="auto" w:fill="auto"/>
            <w:vAlign w:val="bottom"/>
            <w:hideMark/>
          </w:tcPr>
          <w:p w14:paraId="4EB67570"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10,3</w:t>
            </w:r>
          </w:p>
        </w:tc>
        <w:tc>
          <w:tcPr>
            <w:tcW w:w="453" w:type="pct"/>
            <w:tcBorders>
              <w:top w:val="nil"/>
              <w:left w:val="nil"/>
              <w:bottom w:val="single" w:sz="4" w:space="0" w:color="auto"/>
              <w:right w:val="single" w:sz="4" w:space="0" w:color="auto"/>
            </w:tcBorders>
            <w:shd w:val="clear" w:color="auto" w:fill="auto"/>
            <w:vAlign w:val="bottom"/>
            <w:hideMark/>
          </w:tcPr>
          <w:p w14:paraId="48C43AFB"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8,1</w:t>
            </w:r>
          </w:p>
        </w:tc>
        <w:tc>
          <w:tcPr>
            <w:tcW w:w="454" w:type="pct"/>
            <w:tcBorders>
              <w:top w:val="nil"/>
              <w:left w:val="nil"/>
              <w:bottom w:val="single" w:sz="4" w:space="0" w:color="auto"/>
              <w:right w:val="single" w:sz="4" w:space="0" w:color="auto"/>
            </w:tcBorders>
            <w:shd w:val="clear" w:color="auto" w:fill="auto"/>
            <w:vAlign w:val="bottom"/>
            <w:hideMark/>
          </w:tcPr>
          <w:p w14:paraId="2B177B3D"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12,8</w:t>
            </w:r>
          </w:p>
        </w:tc>
      </w:tr>
      <w:tr w:rsidR="00FE392A" w:rsidRPr="00FE392A" w14:paraId="0A9F4F20" w14:textId="77777777" w:rsidTr="00B377F0">
        <w:trPr>
          <w:trHeight w:val="260"/>
        </w:trPr>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225674B4" w14:textId="77777777" w:rsidR="0012690D" w:rsidRPr="00FE392A" w:rsidRDefault="0012690D" w:rsidP="00E50866">
            <w:pPr>
              <w:spacing w:before="50" w:line="240" w:lineRule="auto"/>
              <w:jc w:val="center"/>
              <w:rPr>
                <w:bCs/>
                <w:sz w:val="24"/>
                <w:szCs w:val="24"/>
                <w:lang w:val="vi-VN" w:eastAsia="vi-VN"/>
              </w:rPr>
            </w:pPr>
            <w:r w:rsidRPr="00FE392A">
              <w:rPr>
                <w:bCs/>
                <w:sz w:val="24"/>
                <w:szCs w:val="24"/>
                <w:lang w:val="vi-VN" w:eastAsia="vi-VN"/>
              </w:rPr>
              <w:t>7</w:t>
            </w:r>
          </w:p>
        </w:tc>
        <w:tc>
          <w:tcPr>
            <w:tcW w:w="834" w:type="pct"/>
            <w:vMerge w:val="restart"/>
            <w:tcBorders>
              <w:top w:val="nil"/>
              <w:left w:val="single" w:sz="4" w:space="0" w:color="auto"/>
              <w:bottom w:val="single" w:sz="4" w:space="0" w:color="auto"/>
              <w:right w:val="single" w:sz="4" w:space="0" w:color="auto"/>
            </w:tcBorders>
            <w:shd w:val="clear" w:color="auto" w:fill="auto"/>
            <w:vAlign w:val="center"/>
            <w:hideMark/>
          </w:tcPr>
          <w:p w14:paraId="69C7F368" w14:textId="77777777" w:rsidR="0012690D" w:rsidRPr="00FE392A" w:rsidRDefault="0012690D" w:rsidP="00E50866">
            <w:pPr>
              <w:spacing w:before="50" w:line="240" w:lineRule="auto"/>
              <w:jc w:val="center"/>
              <w:rPr>
                <w:bCs/>
                <w:sz w:val="24"/>
                <w:szCs w:val="24"/>
                <w:lang w:val="vi-VN" w:eastAsia="vi-VN"/>
              </w:rPr>
            </w:pPr>
            <w:r w:rsidRPr="00FE392A">
              <w:rPr>
                <w:bCs/>
                <w:sz w:val="24"/>
                <w:szCs w:val="24"/>
                <w:lang w:val="vi-VN" w:eastAsia="vi-VN"/>
              </w:rPr>
              <w:t>Bắc Giang</w:t>
            </w:r>
          </w:p>
        </w:tc>
        <w:tc>
          <w:tcPr>
            <w:tcW w:w="645" w:type="pct"/>
            <w:tcBorders>
              <w:top w:val="nil"/>
              <w:left w:val="nil"/>
              <w:bottom w:val="single" w:sz="4" w:space="0" w:color="auto"/>
              <w:right w:val="single" w:sz="4" w:space="0" w:color="auto"/>
            </w:tcBorders>
            <w:shd w:val="clear" w:color="auto" w:fill="auto"/>
            <w:vAlign w:val="bottom"/>
            <w:hideMark/>
          </w:tcPr>
          <w:p w14:paraId="36D1CAB4"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X1max</w:t>
            </w:r>
          </w:p>
        </w:tc>
        <w:tc>
          <w:tcPr>
            <w:tcW w:w="521" w:type="pct"/>
            <w:tcBorders>
              <w:top w:val="nil"/>
              <w:left w:val="nil"/>
              <w:bottom w:val="single" w:sz="4" w:space="0" w:color="auto"/>
              <w:right w:val="single" w:sz="4" w:space="0" w:color="auto"/>
            </w:tcBorders>
            <w:shd w:val="clear" w:color="auto" w:fill="auto"/>
            <w:vAlign w:val="bottom"/>
            <w:hideMark/>
          </w:tcPr>
          <w:p w14:paraId="295A20C7"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1969</w:t>
            </w:r>
          </w:p>
        </w:tc>
        <w:tc>
          <w:tcPr>
            <w:tcW w:w="545" w:type="pct"/>
            <w:tcBorders>
              <w:top w:val="nil"/>
              <w:left w:val="nil"/>
              <w:bottom w:val="single" w:sz="4" w:space="0" w:color="auto"/>
              <w:right w:val="single" w:sz="4" w:space="0" w:color="auto"/>
            </w:tcBorders>
            <w:shd w:val="clear" w:color="auto" w:fill="auto"/>
            <w:vAlign w:val="bottom"/>
            <w:hideMark/>
          </w:tcPr>
          <w:p w14:paraId="01A82D6A"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170,2</w:t>
            </w:r>
          </w:p>
        </w:tc>
        <w:tc>
          <w:tcPr>
            <w:tcW w:w="697" w:type="pct"/>
            <w:tcBorders>
              <w:top w:val="nil"/>
              <w:left w:val="nil"/>
              <w:bottom w:val="single" w:sz="4" w:space="0" w:color="auto"/>
              <w:right w:val="single" w:sz="4" w:space="0" w:color="auto"/>
            </w:tcBorders>
            <w:shd w:val="clear" w:color="auto" w:fill="auto"/>
            <w:vAlign w:val="bottom"/>
            <w:hideMark/>
          </w:tcPr>
          <w:p w14:paraId="2BE2FB0C"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5,1</w:t>
            </w:r>
          </w:p>
        </w:tc>
        <w:tc>
          <w:tcPr>
            <w:tcW w:w="456" w:type="pct"/>
            <w:tcBorders>
              <w:top w:val="nil"/>
              <w:left w:val="nil"/>
              <w:bottom w:val="single" w:sz="4" w:space="0" w:color="auto"/>
              <w:right w:val="single" w:sz="4" w:space="0" w:color="auto"/>
            </w:tcBorders>
            <w:shd w:val="clear" w:color="auto" w:fill="auto"/>
            <w:vAlign w:val="bottom"/>
            <w:hideMark/>
          </w:tcPr>
          <w:p w14:paraId="3DC5D666"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6,4</w:t>
            </w:r>
          </w:p>
        </w:tc>
        <w:tc>
          <w:tcPr>
            <w:tcW w:w="453" w:type="pct"/>
            <w:tcBorders>
              <w:top w:val="nil"/>
              <w:left w:val="nil"/>
              <w:bottom w:val="single" w:sz="4" w:space="0" w:color="auto"/>
              <w:right w:val="single" w:sz="4" w:space="0" w:color="auto"/>
            </w:tcBorders>
            <w:shd w:val="clear" w:color="auto" w:fill="auto"/>
            <w:vAlign w:val="bottom"/>
            <w:hideMark/>
          </w:tcPr>
          <w:p w14:paraId="69BEE0A1"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5,2</w:t>
            </w:r>
          </w:p>
        </w:tc>
        <w:tc>
          <w:tcPr>
            <w:tcW w:w="454" w:type="pct"/>
            <w:tcBorders>
              <w:top w:val="nil"/>
              <w:left w:val="nil"/>
              <w:bottom w:val="single" w:sz="4" w:space="0" w:color="auto"/>
              <w:right w:val="single" w:sz="4" w:space="0" w:color="auto"/>
            </w:tcBorders>
            <w:shd w:val="clear" w:color="auto" w:fill="auto"/>
            <w:vAlign w:val="bottom"/>
            <w:hideMark/>
          </w:tcPr>
          <w:p w14:paraId="5ABC7347"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8,9</w:t>
            </w:r>
          </w:p>
        </w:tc>
      </w:tr>
      <w:tr w:rsidR="00FE392A" w:rsidRPr="00FE392A" w14:paraId="2CC7270D" w14:textId="77777777" w:rsidTr="00B377F0">
        <w:trPr>
          <w:trHeight w:val="260"/>
        </w:trPr>
        <w:tc>
          <w:tcPr>
            <w:tcW w:w="395" w:type="pct"/>
            <w:vMerge/>
            <w:tcBorders>
              <w:top w:val="nil"/>
              <w:left w:val="single" w:sz="4" w:space="0" w:color="auto"/>
              <w:bottom w:val="single" w:sz="4" w:space="0" w:color="auto"/>
              <w:right w:val="single" w:sz="4" w:space="0" w:color="auto"/>
            </w:tcBorders>
            <w:vAlign w:val="center"/>
            <w:hideMark/>
          </w:tcPr>
          <w:p w14:paraId="1CAB3A6C" w14:textId="77777777" w:rsidR="0012690D" w:rsidRPr="00FE392A" w:rsidRDefault="0012690D" w:rsidP="00E50866">
            <w:pPr>
              <w:spacing w:before="50" w:line="240" w:lineRule="auto"/>
              <w:rPr>
                <w:bCs/>
                <w:sz w:val="24"/>
                <w:szCs w:val="24"/>
                <w:lang w:val="vi-VN" w:eastAsia="vi-VN"/>
              </w:rPr>
            </w:pPr>
          </w:p>
        </w:tc>
        <w:tc>
          <w:tcPr>
            <w:tcW w:w="834" w:type="pct"/>
            <w:vMerge/>
            <w:tcBorders>
              <w:top w:val="nil"/>
              <w:left w:val="single" w:sz="4" w:space="0" w:color="auto"/>
              <w:bottom w:val="single" w:sz="4" w:space="0" w:color="auto"/>
              <w:right w:val="single" w:sz="4" w:space="0" w:color="auto"/>
            </w:tcBorders>
            <w:vAlign w:val="center"/>
            <w:hideMark/>
          </w:tcPr>
          <w:p w14:paraId="6FECF2C2" w14:textId="77777777" w:rsidR="0012690D" w:rsidRPr="00FE392A" w:rsidRDefault="0012690D" w:rsidP="00E50866">
            <w:pPr>
              <w:spacing w:before="50" w:line="240" w:lineRule="auto"/>
              <w:rPr>
                <w:bCs/>
                <w:sz w:val="24"/>
                <w:szCs w:val="24"/>
                <w:lang w:val="vi-VN" w:eastAsia="vi-VN"/>
              </w:rPr>
            </w:pPr>
          </w:p>
        </w:tc>
        <w:tc>
          <w:tcPr>
            <w:tcW w:w="645" w:type="pct"/>
            <w:tcBorders>
              <w:top w:val="nil"/>
              <w:left w:val="nil"/>
              <w:bottom w:val="single" w:sz="4" w:space="0" w:color="auto"/>
              <w:right w:val="single" w:sz="4" w:space="0" w:color="auto"/>
            </w:tcBorders>
            <w:shd w:val="clear" w:color="auto" w:fill="auto"/>
            <w:vAlign w:val="bottom"/>
            <w:hideMark/>
          </w:tcPr>
          <w:p w14:paraId="7029FF26"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X3max</w:t>
            </w:r>
          </w:p>
        </w:tc>
        <w:tc>
          <w:tcPr>
            <w:tcW w:w="521" w:type="pct"/>
            <w:tcBorders>
              <w:top w:val="nil"/>
              <w:left w:val="nil"/>
              <w:bottom w:val="single" w:sz="4" w:space="0" w:color="auto"/>
              <w:right w:val="single" w:sz="4" w:space="0" w:color="auto"/>
            </w:tcBorders>
            <w:shd w:val="clear" w:color="auto" w:fill="auto"/>
            <w:vAlign w:val="bottom"/>
            <w:hideMark/>
          </w:tcPr>
          <w:p w14:paraId="162E4C9E"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1995</w:t>
            </w:r>
          </w:p>
        </w:tc>
        <w:tc>
          <w:tcPr>
            <w:tcW w:w="545" w:type="pct"/>
            <w:tcBorders>
              <w:top w:val="nil"/>
              <w:left w:val="nil"/>
              <w:bottom w:val="single" w:sz="4" w:space="0" w:color="auto"/>
              <w:right w:val="single" w:sz="4" w:space="0" w:color="auto"/>
            </w:tcBorders>
            <w:shd w:val="clear" w:color="auto" w:fill="auto"/>
            <w:vAlign w:val="bottom"/>
            <w:hideMark/>
          </w:tcPr>
          <w:p w14:paraId="093E0DF6"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229,9</w:t>
            </w:r>
          </w:p>
        </w:tc>
        <w:tc>
          <w:tcPr>
            <w:tcW w:w="697" w:type="pct"/>
            <w:tcBorders>
              <w:top w:val="nil"/>
              <w:left w:val="nil"/>
              <w:bottom w:val="single" w:sz="4" w:space="0" w:color="auto"/>
              <w:right w:val="single" w:sz="4" w:space="0" w:color="auto"/>
            </w:tcBorders>
            <w:shd w:val="clear" w:color="auto" w:fill="auto"/>
            <w:vAlign w:val="bottom"/>
            <w:hideMark/>
          </w:tcPr>
          <w:p w14:paraId="2CAA5190"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6,9</w:t>
            </w:r>
          </w:p>
        </w:tc>
        <w:tc>
          <w:tcPr>
            <w:tcW w:w="456" w:type="pct"/>
            <w:tcBorders>
              <w:top w:val="nil"/>
              <w:left w:val="nil"/>
              <w:bottom w:val="single" w:sz="4" w:space="0" w:color="auto"/>
              <w:right w:val="single" w:sz="4" w:space="0" w:color="auto"/>
            </w:tcBorders>
            <w:shd w:val="clear" w:color="auto" w:fill="auto"/>
            <w:vAlign w:val="bottom"/>
            <w:hideMark/>
          </w:tcPr>
          <w:p w14:paraId="1D07C7D3"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13,0</w:t>
            </w:r>
          </w:p>
        </w:tc>
        <w:tc>
          <w:tcPr>
            <w:tcW w:w="453" w:type="pct"/>
            <w:tcBorders>
              <w:top w:val="nil"/>
              <w:left w:val="nil"/>
              <w:bottom w:val="single" w:sz="4" w:space="0" w:color="auto"/>
              <w:right w:val="single" w:sz="4" w:space="0" w:color="auto"/>
            </w:tcBorders>
            <w:shd w:val="clear" w:color="auto" w:fill="auto"/>
            <w:vAlign w:val="bottom"/>
            <w:hideMark/>
          </w:tcPr>
          <w:p w14:paraId="4E899A35"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6,9</w:t>
            </w:r>
          </w:p>
        </w:tc>
        <w:tc>
          <w:tcPr>
            <w:tcW w:w="454" w:type="pct"/>
            <w:tcBorders>
              <w:top w:val="nil"/>
              <w:left w:val="nil"/>
              <w:bottom w:val="single" w:sz="4" w:space="0" w:color="auto"/>
              <w:right w:val="single" w:sz="4" w:space="0" w:color="auto"/>
            </w:tcBorders>
            <w:shd w:val="clear" w:color="auto" w:fill="auto"/>
            <w:vAlign w:val="bottom"/>
            <w:hideMark/>
          </w:tcPr>
          <w:p w14:paraId="0FEDB1B5"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11,9</w:t>
            </w:r>
          </w:p>
        </w:tc>
      </w:tr>
      <w:tr w:rsidR="00FE392A" w:rsidRPr="00FE392A" w14:paraId="7D302797" w14:textId="77777777" w:rsidTr="00B377F0">
        <w:trPr>
          <w:trHeight w:val="260"/>
        </w:trPr>
        <w:tc>
          <w:tcPr>
            <w:tcW w:w="395" w:type="pct"/>
            <w:vMerge/>
            <w:tcBorders>
              <w:top w:val="nil"/>
              <w:left w:val="single" w:sz="4" w:space="0" w:color="auto"/>
              <w:bottom w:val="single" w:sz="4" w:space="0" w:color="auto"/>
              <w:right w:val="single" w:sz="4" w:space="0" w:color="auto"/>
            </w:tcBorders>
            <w:vAlign w:val="center"/>
            <w:hideMark/>
          </w:tcPr>
          <w:p w14:paraId="6F31DD56" w14:textId="77777777" w:rsidR="0012690D" w:rsidRPr="00FE392A" w:rsidRDefault="0012690D" w:rsidP="00E50866">
            <w:pPr>
              <w:spacing w:before="50" w:line="240" w:lineRule="auto"/>
              <w:rPr>
                <w:bCs/>
                <w:sz w:val="24"/>
                <w:szCs w:val="24"/>
                <w:lang w:val="vi-VN" w:eastAsia="vi-VN"/>
              </w:rPr>
            </w:pPr>
          </w:p>
        </w:tc>
        <w:tc>
          <w:tcPr>
            <w:tcW w:w="834" w:type="pct"/>
            <w:vMerge/>
            <w:tcBorders>
              <w:top w:val="nil"/>
              <w:left w:val="single" w:sz="4" w:space="0" w:color="auto"/>
              <w:bottom w:val="single" w:sz="4" w:space="0" w:color="auto"/>
              <w:right w:val="single" w:sz="4" w:space="0" w:color="auto"/>
            </w:tcBorders>
            <w:vAlign w:val="center"/>
            <w:hideMark/>
          </w:tcPr>
          <w:p w14:paraId="67050E3F" w14:textId="77777777" w:rsidR="0012690D" w:rsidRPr="00FE392A" w:rsidRDefault="0012690D" w:rsidP="00E50866">
            <w:pPr>
              <w:spacing w:before="50" w:line="240" w:lineRule="auto"/>
              <w:rPr>
                <w:bCs/>
                <w:sz w:val="24"/>
                <w:szCs w:val="24"/>
                <w:lang w:val="vi-VN" w:eastAsia="vi-VN"/>
              </w:rPr>
            </w:pPr>
          </w:p>
        </w:tc>
        <w:tc>
          <w:tcPr>
            <w:tcW w:w="645" w:type="pct"/>
            <w:tcBorders>
              <w:top w:val="nil"/>
              <w:left w:val="nil"/>
              <w:bottom w:val="single" w:sz="4" w:space="0" w:color="auto"/>
              <w:right w:val="single" w:sz="4" w:space="0" w:color="auto"/>
            </w:tcBorders>
            <w:shd w:val="clear" w:color="auto" w:fill="auto"/>
            <w:vAlign w:val="bottom"/>
            <w:hideMark/>
          </w:tcPr>
          <w:p w14:paraId="48007734"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X5max</w:t>
            </w:r>
          </w:p>
        </w:tc>
        <w:tc>
          <w:tcPr>
            <w:tcW w:w="521" w:type="pct"/>
            <w:tcBorders>
              <w:top w:val="nil"/>
              <w:left w:val="nil"/>
              <w:bottom w:val="single" w:sz="4" w:space="0" w:color="auto"/>
              <w:right w:val="single" w:sz="4" w:space="0" w:color="auto"/>
            </w:tcBorders>
            <w:shd w:val="clear" w:color="auto" w:fill="auto"/>
            <w:vAlign w:val="bottom"/>
            <w:hideMark/>
          </w:tcPr>
          <w:p w14:paraId="54E9EA72"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2010</w:t>
            </w:r>
          </w:p>
        </w:tc>
        <w:tc>
          <w:tcPr>
            <w:tcW w:w="545" w:type="pct"/>
            <w:tcBorders>
              <w:top w:val="nil"/>
              <w:left w:val="nil"/>
              <w:bottom w:val="single" w:sz="4" w:space="0" w:color="auto"/>
              <w:right w:val="single" w:sz="4" w:space="0" w:color="auto"/>
            </w:tcBorders>
            <w:shd w:val="clear" w:color="auto" w:fill="auto"/>
            <w:vAlign w:val="bottom"/>
            <w:hideMark/>
          </w:tcPr>
          <w:p w14:paraId="2CD3E81D"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280,9</w:t>
            </w:r>
          </w:p>
        </w:tc>
        <w:tc>
          <w:tcPr>
            <w:tcW w:w="697" w:type="pct"/>
            <w:tcBorders>
              <w:top w:val="nil"/>
              <w:left w:val="nil"/>
              <w:bottom w:val="single" w:sz="4" w:space="0" w:color="auto"/>
              <w:right w:val="single" w:sz="4" w:space="0" w:color="auto"/>
            </w:tcBorders>
            <w:shd w:val="clear" w:color="auto" w:fill="auto"/>
            <w:vAlign w:val="bottom"/>
            <w:hideMark/>
          </w:tcPr>
          <w:p w14:paraId="587C6C10"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8,6</w:t>
            </w:r>
          </w:p>
        </w:tc>
        <w:tc>
          <w:tcPr>
            <w:tcW w:w="456" w:type="pct"/>
            <w:tcBorders>
              <w:top w:val="nil"/>
              <w:left w:val="nil"/>
              <w:bottom w:val="single" w:sz="4" w:space="0" w:color="auto"/>
              <w:right w:val="single" w:sz="4" w:space="0" w:color="auto"/>
            </w:tcBorders>
            <w:shd w:val="clear" w:color="auto" w:fill="auto"/>
            <w:vAlign w:val="bottom"/>
            <w:hideMark/>
          </w:tcPr>
          <w:p w14:paraId="384A7F40"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10,6</w:t>
            </w:r>
          </w:p>
        </w:tc>
        <w:tc>
          <w:tcPr>
            <w:tcW w:w="453" w:type="pct"/>
            <w:tcBorders>
              <w:top w:val="nil"/>
              <w:left w:val="nil"/>
              <w:bottom w:val="single" w:sz="4" w:space="0" w:color="auto"/>
              <w:right w:val="single" w:sz="4" w:space="0" w:color="auto"/>
            </w:tcBorders>
            <w:shd w:val="clear" w:color="auto" w:fill="auto"/>
            <w:vAlign w:val="bottom"/>
            <w:hideMark/>
          </w:tcPr>
          <w:p w14:paraId="1D008122"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8,6</w:t>
            </w:r>
          </w:p>
        </w:tc>
        <w:tc>
          <w:tcPr>
            <w:tcW w:w="454" w:type="pct"/>
            <w:tcBorders>
              <w:top w:val="nil"/>
              <w:left w:val="nil"/>
              <w:bottom w:val="single" w:sz="4" w:space="0" w:color="auto"/>
              <w:right w:val="single" w:sz="4" w:space="0" w:color="auto"/>
            </w:tcBorders>
            <w:shd w:val="clear" w:color="auto" w:fill="auto"/>
            <w:vAlign w:val="bottom"/>
            <w:hideMark/>
          </w:tcPr>
          <w:p w14:paraId="3766C8BF"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14,8</w:t>
            </w:r>
          </w:p>
        </w:tc>
      </w:tr>
      <w:tr w:rsidR="00FE392A" w:rsidRPr="00FE392A" w14:paraId="3510BD26" w14:textId="77777777" w:rsidTr="00B377F0">
        <w:trPr>
          <w:trHeight w:val="260"/>
        </w:trPr>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3B6BD4C0" w14:textId="77777777" w:rsidR="0012690D" w:rsidRPr="00FE392A" w:rsidRDefault="0012690D" w:rsidP="00E50866">
            <w:pPr>
              <w:spacing w:before="50" w:line="240" w:lineRule="auto"/>
              <w:jc w:val="center"/>
              <w:rPr>
                <w:bCs/>
                <w:sz w:val="24"/>
                <w:szCs w:val="24"/>
                <w:lang w:val="vi-VN" w:eastAsia="vi-VN"/>
              </w:rPr>
            </w:pPr>
            <w:r w:rsidRPr="00FE392A">
              <w:rPr>
                <w:bCs/>
                <w:sz w:val="24"/>
                <w:szCs w:val="24"/>
                <w:lang w:val="vi-VN" w:eastAsia="vi-VN"/>
              </w:rPr>
              <w:t>8</w:t>
            </w:r>
          </w:p>
        </w:tc>
        <w:tc>
          <w:tcPr>
            <w:tcW w:w="834" w:type="pct"/>
            <w:vMerge w:val="restart"/>
            <w:tcBorders>
              <w:top w:val="nil"/>
              <w:left w:val="single" w:sz="4" w:space="0" w:color="auto"/>
              <w:bottom w:val="single" w:sz="4" w:space="0" w:color="auto"/>
              <w:right w:val="single" w:sz="4" w:space="0" w:color="auto"/>
            </w:tcBorders>
            <w:shd w:val="clear" w:color="auto" w:fill="auto"/>
            <w:vAlign w:val="center"/>
            <w:hideMark/>
          </w:tcPr>
          <w:p w14:paraId="32CD9E32" w14:textId="77777777" w:rsidR="0012690D" w:rsidRPr="00FE392A" w:rsidRDefault="0012690D" w:rsidP="00E50866">
            <w:pPr>
              <w:spacing w:before="50" w:line="240" w:lineRule="auto"/>
              <w:jc w:val="center"/>
              <w:rPr>
                <w:bCs/>
                <w:sz w:val="24"/>
                <w:szCs w:val="24"/>
                <w:lang w:val="vi-VN" w:eastAsia="vi-VN"/>
              </w:rPr>
            </w:pPr>
            <w:r w:rsidRPr="00FE392A">
              <w:rPr>
                <w:bCs/>
                <w:sz w:val="24"/>
                <w:szCs w:val="24"/>
                <w:lang w:val="vi-VN" w:eastAsia="vi-VN"/>
              </w:rPr>
              <w:t>Lục Nam</w:t>
            </w:r>
          </w:p>
        </w:tc>
        <w:tc>
          <w:tcPr>
            <w:tcW w:w="645" w:type="pct"/>
            <w:tcBorders>
              <w:top w:val="nil"/>
              <w:left w:val="nil"/>
              <w:bottom w:val="single" w:sz="4" w:space="0" w:color="auto"/>
              <w:right w:val="single" w:sz="4" w:space="0" w:color="auto"/>
            </w:tcBorders>
            <w:shd w:val="clear" w:color="auto" w:fill="auto"/>
            <w:vAlign w:val="bottom"/>
            <w:hideMark/>
          </w:tcPr>
          <w:p w14:paraId="153AB2D7"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X1max</w:t>
            </w:r>
          </w:p>
        </w:tc>
        <w:tc>
          <w:tcPr>
            <w:tcW w:w="521" w:type="pct"/>
            <w:tcBorders>
              <w:top w:val="nil"/>
              <w:left w:val="nil"/>
              <w:bottom w:val="single" w:sz="4" w:space="0" w:color="auto"/>
              <w:right w:val="single" w:sz="4" w:space="0" w:color="auto"/>
            </w:tcBorders>
            <w:shd w:val="clear" w:color="auto" w:fill="auto"/>
            <w:vAlign w:val="bottom"/>
            <w:hideMark/>
          </w:tcPr>
          <w:p w14:paraId="07EBB14F"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1997</w:t>
            </w:r>
          </w:p>
        </w:tc>
        <w:tc>
          <w:tcPr>
            <w:tcW w:w="545" w:type="pct"/>
            <w:tcBorders>
              <w:top w:val="nil"/>
              <w:left w:val="nil"/>
              <w:bottom w:val="single" w:sz="4" w:space="0" w:color="auto"/>
              <w:right w:val="single" w:sz="4" w:space="0" w:color="auto"/>
            </w:tcBorders>
            <w:shd w:val="clear" w:color="auto" w:fill="auto"/>
            <w:vAlign w:val="bottom"/>
            <w:hideMark/>
          </w:tcPr>
          <w:p w14:paraId="77FDD6F2"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164,2</w:t>
            </w:r>
          </w:p>
        </w:tc>
        <w:tc>
          <w:tcPr>
            <w:tcW w:w="697" w:type="pct"/>
            <w:tcBorders>
              <w:top w:val="nil"/>
              <w:left w:val="nil"/>
              <w:bottom w:val="single" w:sz="4" w:space="0" w:color="auto"/>
              <w:right w:val="single" w:sz="4" w:space="0" w:color="auto"/>
            </w:tcBorders>
            <w:shd w:val="clear" w:color="auto" w:fill="auto"/>
            <w:vAlign w:val="bottom"/>
            <w:hideMark/>
          </w:tcPr>
          <w:p w14:paraId="602C0B68"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6,3</w:t>
            </w:r>
          </w:p>
        </w:tc>
        <w:tc>
          <w:tcPr>
            <w:tcW w:w="456" w:type="pct"/>
            <w:tcBorders>
              <w:top w:val="nil"/>
              <w:left w:val="nil"/>
              <w:bottom w:val="single" w:sz="4" w:space="0" w:color="auto"/>
              <w:right w:val="single" w:sz="4" w:space="0" w:color="auto"/>
            </w:tcBorders>
            <w:shd w:val="clear" w:color="auto" w:fill="auto"/>
            <w:vAlign w:val="bottom"/>
            <w:hideMark/>
          </w:tcPr>
          <w:p w14:paraId="14BE7A9D"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7,1</w:t>
            </w:r>
          </w:p>
        </w:tc>
        <w:tc>
          <w:tcPr>
            <w:tcW w:w="453" w:type="pct"/>
            <w:tcBorders>
              <w:top w:val="nil"/>
              <w:left w:val="nil"/>
              <w:bottom w:val="single" w:sz="4" w:space="0" w:color="auto"/>
              <w:right w:val="single" w:sz="4" w:space="0" w:color="auto"/>
            </w:tcBorders>
            <w:shd w:val="clear" w:color="auto" w:fill="auto"/>
            <w:vAlign w:val="bottom"/>
            <w:hideMark/>
          </w:tcPr>
          <w:p w14:paraId="6A7286BD"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5,9</w:t>
            </w:r>
          </w:p>
        </w:tc>
        <w:tc>
          <w:tcPr>
            <w:tcW w:w="454" w:type="pct"/>
            <w:tcBorders>
              <w:top w:val="nil"/>
              <w:left w:val="nil"/>
              <w:bottom w:val="single" w:sz="4" w:space="0" w:color="auto"/>
              <w:right w:val="single" w:sz="4" w:space="0" w:color="auto"/>
            </w:tcBorders>
            <w:shd w:val="clear" w:color="auto" w:fill="auto"/>
            <w:vAlign w:val="bottom"/>
            <w:hideMark/>
          </w:tcPr>
          <w:p w14:paraId="46A7F938"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9,7</w:t>
            </w:r>
          </w:p>
        </w:tc>
      </w:tr>
      <w:tr w:rsidR="00FE392A" w:rsidRPr="00FE392A" w14:paraId="49AEB20D" w14:textId="77777777" w:rsidTr="00B377F0">
        <w:trPr>
          <w:trHeight w:val="260"/>
        </w:trPr>
        <w:tc>
          <w:tcPr>
            <w:tcW w:w="395" w:type="pct"/>
            <w:vMerge/>
            <w:tcBorders>
              <w:top w:val="nil"/>
              <w:left w:val="single" w:sz="4" w:space="0" w:color="auto"/>
              <w:bottom w:val="single" w:sz="4" w:space="0" w:color="auto"/>
              <w:right w:val="single" w:sz="4" w:space="0" w:color="auto"/>
            </w:tcBorders>
            <w:vAlign w:val="center"/>
            <w:hideMark/>
          </w:tcPr>
          <w:p w14:paraId="5E35328B" w14:textId="77777777" w:rsidR="0012690D" w:rsidRPr="00FE392A" w:rsidRDefault="0012690D" w:rsidP="00E50866">
            <w:pPr>
              <w:spacing w:before="50" w:line="240" w:lineRule="auto"/>
              <w:rPr>
                <w:b/>
                <w:bCs/>
                <w:sz w:val="24"/>
                <w:szCs w:val="24"/>
                <w:lang w:val="vi-VN" w:eastAsia="vi-VN"/>
              </w:rPr>
            </w:pPr>
          </w:p>
        </w:tc>
        <w:tc>
          <w:tcPr>
            <w:tcW w:w="834" w:type="pct"/>
            <w:vMerge/>
            <w:tcBorders>
              <w:top w:val="nil"/>
              <w:left w:val="single" w:sz="4" w:space="0" w:color="auto"/>
              <w:bottom w:val="single" w:sz="4" w:space="0" w:color="auto"/>
              <w:right w:val="single" w:sz="4" w:space="0" w:color="auto"/>
            </w:tcBorders>
            <w:vAlign w:val="center"/>
            <w:hideMark/>
          </w:tcPr>
          <w:p w14:paraId="39E0F33C" w14:textId="77777777" w:rsidR="0012690D" w:rsidRPr="00FE392A" w:rsidRDefault="0012690D" w:rsidP="00E50866">
            <w:pPr>
              <w:spacing w:before="50" w:line="240" w:lineRule="auto"/>
              <w:rPr>
                <w:b/>
                <w:bCs/>
                <w:sz w:val="24"/>
                <w:szCs w:val="24"/>
                <w:lang w:val="vi-VN" w:eastAsia="vi-VN"/>
              </w:rPr>
            </w:pPr>
          </w:p>
        </w:tc>
        <w:tc>
          <w:tcPr>
            <w:tcW w:w="645" w:type="pct"/>
            <w:tcBorders>
              <w:top w:val="nil"/>
              <w:left w:val="nil"/>
              <w:bottom w:val="single" w:sz="4" w:space="0" w:color="auto"/>
              <w:right w:val="single" w:sz="4" w:space="0" w:color="auto"/>
            </w:tcBorders>
            <w:shd w:val="clear" w:color="auto" w:fill="auto"/>
            <w:vAlign w:val="bottom"/>
            <w:hideMark/>
          </w:tcPr>
          <w:p w14:paraId="05E01E7D"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X3max</w:t>
            </w:r>
          </w:p>
        </w:tc>
        <w:tc>
          <w:tcPr>
            <w:tcW w:w="521" w:type="pct"/>
            <w:tcBorders>
              <w:top w:val="nil"/>
              <w:left w:val="nil"/>
              <w:bottom w:val="single" w:sz="4" w:space="0" w:color="auto"/>
              <w:right w:val="single" w:sz="4" w:space="0" w:color="auto"/>
            </w:tcBorders>
            <w:shd w:val="clear" w:color="auto" w:fill="auto"/>
            <w:vAlign w:val="bottom"/>
            <w:hideMark/>
          </w:tcPr>
          <w:p w14:paraId="01FE6526"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2015</w:t>
            </w:r>
          </w:p>
        </w:tc>
        <w:tc>
          <w:tcPr>
            <w:tcW w:w="545" w:type="pct"/>
            <w:tcBorders>
              <w:top w:val="nil"/>
              <w:left w:val="nil"/>
              <w:bottom w:val="single" w:sz="4" w:space="0" w:color="auto"/>
              <w:right w:val="single" w:sz="4" w:space="0" w:color="auto"/>
            </w:tcBorders>
            <w:shd w:val="clear" w:color="auto" w:fill="auto"/>
            <w:vAlign w:val="bottom"/>
            <w:hideMark/>
          </w:tcPr>
          <w:p w14:paraId="177B1E13"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234,9</w:t>
            </w:r>
          </w:p>
        </w:tc>
        <w:tc>
          <w:tcPr>
            <w:tcW w:w="697" w:type="pct"/>
            <w:tcBorders>
              <w:top w:val="nil"/>
              <w:left w:val="nil"/>
              <w:bottom w:val="single" w:sz="4" w:space="0" w:color="auto"/>
              <w:right w:val="single" w:sz="4" w:space="0" w:color="auto"/>
            </w:tcBorders>
            <w:shd w:val="clear" w:color="auto" w:fill="auto"/>
            <w:vAlign w:val="bottom"/>
            <w:hideMark/>
          </w:tcPr>
          <w:p w14:paraId="693D8C61"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9,0</w:t>
            </w:r>
          </w:p>
        </w:tc>
        <w:tc>
          <w:tcPr>
            <w:tcW w:w="456" w:type="pct"/>
            <w:tcBorders>
              <w:top w:val="nil"/>
              <w:left w:val="nil"/>
              <w:bottom w:val="single" w:sz="4" w:space="0" w:color="auto"/>
              <w:right w:val="single" w:sz="4" w:space="0" w:color="auto"/>
            </w:tcBorders>
            <w:shd w:val="clear" w:color="auto" w:fill="auto"/>
            <w:vAlign w:val="bottom"/>
            <w:hideMark/>
          </w:tcPr>
          <w:p w14:paraId="793F4F09"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10,1</w:t>
            </w:r>
          </w:p>
        </w:tc>
        <w:tc>
          <w:tcPr>
            <w:tcW w:w="453" w:type="pct"/>
            <w:tcBorders>
              <w:top w:val="nil"/>
              <w:left w:val="nil"/>
              <w:bottom w:val="single" w:sz="4" w:space="0" w:color="auto"/>
              <w:right w:val="single" w:sz="4" w:space="0" w:color="auto"/>
            </w:tcBorders>
            <w:shd w:val="clear" w:color="auto" w:fill="auto"/>
            <w:vAlign w:val="bottom"/>
            <w:hideMark/>
          </w:tcPr>
          <w:p w14:paraId="0CC7F865"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8,5</w:t>
            </w:r>
          </w:p>
        </w:tc>
        <w:tc>
          <w:tcPr>
            <w:tcW w:w="454" w:type="pct"/>
            <w:tcBorders>
              <w:top w:val="nil"/>
              <w:left w:val="nil"/>
              <w:bottom w:val="single" w:sz="4" w:space="0" w:color="auto"/>
              <w:right w:val="single" w:sz="4" w:space="0" w:color="auto"/>
            </w:tcBorders>
            <w:shd w:val="clear" w:color="auto" w:fill="auto"/>
            <w:vAlign w:val="bottom"/>
            <w:hideMark/>
          </w:tcPr>
          <w:p w14:paraId="6E90F25C"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13,9</w:t>
            </w:r>
          </w:p>
        </w:tc>
      </w:tr>
      <w:tr w:rsidR="00FE392A" w:rsidRPr="00FE392A" w14:paraId="014D234A" w14:textId="77777777" w:rsidTr="00B377F0">
        <w:trPr>
          <w:trHeight w:val="260"/>
        </w:trPr>
        <w:tc>
          <w:tcPr>
            <w:tcW w:w="395" w:type="pct"/>
            <w:vMerge/>
            <w:tcBorders>
              <w:top w:val="nil"/>
              <w:left w:val="single" w:sz="4" w:space="0" w:color="auto"/>
              <w:bottom w:val="single" w:sz="4" w:space="0" w:color="auto"/>
              <w:right w:val="single" w:sz="4" w:space="0" w:color="auto"/>
            </w:tcBorders>
            <w:vAlign w:val="center"/>
            <w:hideMark/>
          </w:tcPr>
          <w:p w14:paraId="4DF175A9" w14:textId="77777777" w:rsidR="0012690D" w:rsidRPr="00FE392A" w:rsidRDefault="0012690D" w:rsidP="00E50866">
            <w:pPr>
              <w:spacing w:before="50" w:line="240" w:lineRule="auto"/>
              <w:rPr>
                <w:b/>
                <w:bCs/>
                <w:sz w:val="24"/>
                <w:szCs w:val="24"/>
                <w:lang w:val="vi-VN" w:eastAsia="vi-VN"/>
              </w:rPr>
            </w:pPr>
          </w:p>
        </w:tc>
        <w:tc>
          <w:tcPr>
            <w:tcW w:w="834" w:type="pct"/>
            <w:vMerge/>
            <w:tcBorders>
              <w:top w:val="nil"/>
              <w:left w:val="single" w:sz="4" w:space="0" w:color="auto"/>
              <w:bottom w:val="single" w:sz="4" w:space="0" w:color="auto"/>
              <w:right w:val="single" w:sz="4" w:space="0" w:color="auto"/>
            </w:tcBorders>
            <w:vAlign w:val="center"/>
            <w:hideMark/>
          </w:tcPr>
          <w:p w14:paraId="433BC589" w14:textId="77777777" w:rsidR="0012690D" w:rsidRPr="00FE392A" w:rsidRDefault="0012690D" w:rsidP="00E50866">
            <w:pPr>
              <w:spacing w:before="50" w:line="240" w:lineRule="auto"/>
              <w:rPr>
                <w:b/>
                <w:bCs/>
                <w:sz w:val="24"/>
                <w:szCs w:val="24"/>
                <w:lang w:val="vi-VN" w:eastAsia="vi-VN"/>
              </w:rPr>
            </w:pPr>
          </w:p>
        </w:tc>
        <w:tc>
          <w:tcPr>
            <w:tcW w:w="645" w:type="pct"/>
            <w:tcBorders>
              <w:top w:val="nil"/>
              <w:left w:val="nil"/>
              <w:bottom w:val="single" w:sz="4" w:space="0" w:color="auto"/>
              <w:right w:val="single" w:sz="4" w:space="0" w:color="auto"/>
            </w:tcBorders>
            <w:shd w:val="clear" w:color="auto" w:fill="auto"/>
            <w:vAlign w:val="bottom"/>
            <w:hideMark/>
          </w:tcPr>
          <w:p w14:paraId="6715FD3F"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X5max</w:t>
            </w:r>
          </w:p>
        </w:tc>
        <w:tc>
          <w:tcPr>
            <w:tcW w:w="521" w:type="pct"/>
            <w:tcBorders>
              <w:top w:val="nil"/>
              <w:left w:val="nil"/>
              <w:bottom w:val="single" w:sz="4" w:space="0" w:color="auto"/>
              <w:right w:val="single" w:sz="4" w:space="0" w:color="auto"/>
            </w:tcBorders>
            <w:shd w:val="clear" w:color="auto" w:fill="auto"/>
            <w:vAlign w:val="bottom"/>
            <w:hideMark/>
          </w:tcPr>
          <w:p w14:paraId="51A149FB"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1995</w:t>
            </w:r>
          </w:p>
        </w:tc>
        <w:tc>
          <w:tcPr>
            <w:tcW w:w="545" w:type="pct"/>
            <w:tcBorders>
              <w:top w:val="nil"/>
              <w:left w:val="nil"/>
              <w:bottom w:val="single" w:sz="4" w:space="0" w:color="auto"/>
              <w:right w:val="single" w:sz="4" w:space="0" w:color="auto"/>
            </w:tcBorders>
            <w:shd w:val="clear" w:color="auto" w:fill="auto"/>
            <w:vAlign w:val="bottom"/>
            <w:hideMark/>
          </w:tcPr>
          <w:p w14:paraId="339FF1D5" w14:textId="77777777" w:rsidR="0012690D" w:rsidRPr="00FE392A" w:rsidRDefault="0012690D" w:rsidP="00E50866">
            <w:pPr>
              <w:spacing w:before="50" w:line="240" w:lineRule="auto"/>
              <w:jc w:val="right"/>
              <w:rPr>
                <w:sz w:val="24"/>
                <w:szCs w:val="24"/>
                <w:lang w:val="vi-VN" w:eastAsia="vi-VN"/>
              </w:rPr>
            </w:pPr>
            <w:r w:rsidRPr="00FE392A">
              <w:rPr>
                <w:sz w:val="24"/>
                <w:szCs w:val="24"/>
                <w:lang w:val="vi-VN" w:eastAsia="vi-VN"/>
              </w:rPr>
              <w:t>269,6</w:t>
            </w:r>
          </w:p>
        </w:tc>
        <w:tc>
          <w:tcPr>
            <w:tcW w:w="697" w:type="pct"/>
            <w:tcBorders>
              <w:top w:val="nil"/>
              <w:left w:val="nil"/>
              <w:bottom w:val="single" w:sz="4" w:space="0" w:color="auto"/>
              <w:right w:val="single" w:sz="4" w:space="0" w:color="auto"/>
            </w:tcBorders>
            <w:shd w:val="clear" w:color="auto" w:fill="auto"/>
            <w:vAlign w:val="bottom"/>
            <w:hideMark/>
          </w:tcPr>
          <w:p w14:paraId="1A0D5571"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10,3</w:t>
            </w:r>
          </w:p>
        </w:tc>
        <w:tc>
          <w:tcPr>
            <w:tcW w:w="456" w:type="pct"/>
            <w:tcBorders>
              <w:top w:val="nil"/>
              <w:left w:val="nil"/>
              <w:bottom w:val="single" w:sz="4" w:space="0" w:color="auto"/>
              <w:right w:val="single" w:sz="4" w:space="0" w:color="auto"/>
            </w:tcBorders>
            <w:shd w:val="clear" w:color="auto" w:fill="auto"/>
            <w:vAlign w:val="bottom"/>
            <w:hideMark/>
          </w:tcPr>
          <w:p w14:paraId="0C939A75"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11,6</w:t>
            </w:r>
          </w:p>
        </w:tc>
        <w:tc>
          <w:tcPr>
            <w:tcW w:w="453" w:type="pct"/>
            <w:tcBorders>
              <w:top w:val="nil"/>
              <w:left w:val="nil"/>
              <w:bottom w:val="single" w:sz="4" w:space="0" w:color="auto"/>
              <w:right w:val="single" w:sz="4" w:space="0" w:color="auto"/>
            </w:tcBorders>
            <w:shd w:val="clear" w:color="auto" w:fill="auto"/>
            <w:vAlign w:val="bottom"/>
            <w:hideMark/>
          </w:tcPr>
          <w:p w14:paraId="15993C25"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9,7</w:t>
            </w:r>
          </w:p>
        </w:tc>
        <w:tc>
          <w:tcPr>
            <w:tcW w:w="454" w:type="pct"/>
            <w:tcBorders>
              <w:top w:val="nil"/>
              <w:left w:val="nil"/>
              <w:bottom w:val="single" w:sz="4" w:space="0" w:color="auto"/>
              <w:right w:val="single" w:sz="4" w:space="0" w:color="auto"/>
            </w:tcBorders>
            <w:shd w:val="clear" w:color="auto" w:fill="auto"/>
            <w:vAlign w:val="bottom"/>
            <w:hideMark/>
          </w:tcPr>
          <w:p w14:paraId="32A50F6A" w14:textId="77777777" w:rsidR="0012690D" w:rsidRPr="00FE392A" w:rsidRDefault="0012690D" w:rsidP="00E50866">
            <w:pPr>
              <w:spacing w:before="50" w:line="240" w:lineRule="auto"/>
              <w:jc w:val="center"/>
              <w:rPr>
                <w:sz w:val="24"/>
                <w:szCs w:val="24"/>
                <w:lang w:val="vi-VN" w:eastAsia="vi-VN"/>
              </w:rPr>
            </w:pPr>
            <w:r w:rsidRPr="00FE392A">
              <w:rPr>
                <w:sz w:val="24"/>
                <w:szCs w:val="24"/>
                <w:lang w:val="vi-VN" w:eastAsia="vi-VN"/>
              </w:rPr>
              <w:t>15,9</w:t>
            </w:r>
          </w:p>
        </w:tc>
      </w:tr>
    </w:tbl>
    <w:p w14:paraId="1AC1A7DC" w14:textId="7F106550" w:rsidR="00703297" w:rsidRPr="00FE392A" w:rsidRDefault="00B377F0" w:rsidP="002D1810">
      <w:pPr>
        <w:widowControl w:val="0"/>
        <w:spacing w:before="120" w:line="240" w:lineRule="auto"/>
        <w:ind w:firstLine="567"/>
        <w:jc w:val="both"/>
        <w:rPr>
          <w:rFonts w:asciiTheme="minorHAnsi" w:hAnsiTheme="minorHAnsi" w:cstheme="minorHAnsi"/>
          <w:sz w:val="28"/>
          <w:szCs w:val="28"/>
        </w:rPr>
      </w:pPr>
      <w:r w:rsidRPr="00FE392A">
        <w:rPr>
          <w:rFonts w:asciiTheme="minorHAnsi" w:hAnsiTheme="minorHAnsi" w:cstheme="minorHAnsi"/>
          <w:sz w:val="28"/>
          <w:szCs w:val="28"/>
        </w:rPr>
        <w:t>i</w:t>
      </w:r>
      <w:r w:rsidR="00703297" w:rsidRPr="00FE392A">
        <w:rPr>
          <w:rFonts w:asciiTheme="minorHAnsi" w:hAnsiTheme="minorHAnsi" w:cstheme="minorHAnsi"/>
          <w:sz w:val="28"/>
          <w:szCs w:val="28"/>
        </w:rPr>
        <w:t>ii) Kết quả tính toán hệ số tiêu</w:t>
      </w:r>
    </w:p>
    <w:p w14:paraId="538003A8" w14:textId="0E666C9A" w:rsidR="005D744B" w:rsidRPr="00FE392A" w:rsidRDefault="00FB7CD5" w:rsidP="002D1810">
      <w:pPr>
        <w:widowControl w:val="0"/>
        <w:spacing w:before="120" w:line="240" w:lineRule="auto"/>
        <w:ind w:firstLine="567"/>
        <w:jc w:val="both"/>
        <w:rPr>
          <w:rFonts w:asciiTheme="minorHAnsi" w:hAnsiTheme="minorHAnsi" w:cstheme="minorHAnsi"/>
          <w:sz w:val="28"/>
          <w:szCs w:val="28"/>
          <w:lang w:val="vi-VN"/>
        </w:rPr>
      </w:pPr>
      <w:r w:rsidRPr="00FE392A">
        <w:rPr>
          <w:rFonts w:asciiTheme="minorHAnsi" w:hAnsiTheme="minorHAnsi" w:cstheme="minorHAnsi"/>
          <w:sz w:val="28"/>
          <w:szCs w:val="28"/>
          <w:lang w:val="vi-VN"/>
        </w:rPr>
        <w:lastRenderedPageBreak/>
        <w:t xml:space="preserve">Tổng hợp </w:t>
      </w:r>
      <w:r w:rsidR="006C54F3" w:rsidRPr="00FE392A">
        <w:rPr>
          <w:rFonts w:asciiTheme="minorHAnsi" w:hAnsiTheme="minorHAnsi" w:cstheme="minorHAnsi"/>
          <w:sz w:val="28"/>
          <w:szCs w:val="28"/>
          <w:lang w:val="vi-VN"/>
        </w:rPr>
        <w:t xml:space="preserve">kết quả tính toán </w:t>
      </w:r>
      <w:r w:rsidR="00703297" w:rsidRPr="00FE392A">
        <w:rPr>
          <w:rFonts w:asciiTheme="minorHAnsi" w:hAnsiTheme="minorHAnsi" w:cstheme="minorHAnsi"/>
          <w:sz w:val="28"/>
          <w:szCs w:val="28"/>
        </w:rPr>
        <w:t xml:space="preserve">hệ số tiêu </w:t>
      </w:r>
      <w:r w:rsidR="006C54F3" w:rsidRPr="00FE392A">
        <w:rPr>
          <w:rFonts w:asciiTheme="minorHAnsi" w:hAnsiTheme="minorHAnsi" w:cstheme="minorHAnsi"/>
          <w:sz w:val="28"/>
          <w:szCs w:val="28"/>
          <w:lang w:val="vi-VN"/>
        </w:rPr>
        <w:t>tiêu thoát theo các kịch bản như sau:</w:t>
      </w:r>
    </w:p>
    <w:p w14:paraId="4E5AA27A" w14:textId="025A98B2" w:rsidR="004413AA" w:rsidRPr="00FE392A" w:rsidRDefault="004413AA" w:rsidP="00F15667">
      <w:pPr>
        <w:spacing w:before="120" w:after="120" w:line="240" w:lineRule="auto"/>
        <w:ind w:firstLine="567"/>
        <w:rPr>
          <w:rFonts w:asciiTheme="minorHAnsi" w:hAnsiTheme="minorHAnsi" w:cstheme="minorHAnsi"/>
          <w:sz w:val="28"/>
          <w:szCs w:val="28"/>
        </w:rPr>
      </w:pPr>
      <w:bookmarkStart w:id="177" w:name="_Toc73376927"/>
      <w:r w:rsidRPr="00FE392A">
        <w:rPr>
          <w:rFonts w:asciiTheme="minorHAnsi" w:hAnsiTheme="minorHAnsi" w:cstheme="minorHAnsi"/>
          <w:sz w:val="28"/>
          <w:szCs w:val="28"/>
        </w:rPr>
        <w:t xml:space="preserve">Bảng </w:t>
      </w:r>
      <w:r w:rsidRPr="00FE392A">
        <w:rPr>
          <w:rFonts w:asciiTheme="minorHAnsi" w:hAnsiTheme="minorHAnsi" w:cstheme="minorHAnsi"/>
          <w:sz w:val="28"/>
          <w:szCs w:val="28"/>
        </w:rPr>
        <w:fldChar w:fldCharType="begin"/>
      </w:r>
      <w:r w:rsidRPr="00FE392A">
        <w:rPr>
          <w:rFonts w:asciiTheme="minorHAnsi" w:hAnsiTheme="minorHAnsi" w:cstheme="minorHAnsi"/>
          <w:sz w:val="28"/>
          <w:szCs w:val="28"/>
        </w:rPr>
        <w:instrText xml:space="preserve"> STYLEREF 1 \s </w:instrText>
      </w:r>
      <w:r w:rsidRPr="00FE392A">
        <w:rPr>
          <w:rFonts w:asciiTheme="minorHAnsi" w:hAnsiTheme="minorHAnsi" w:cstheme="minorHAnsi"/>
          <w:sz w:val="28"/>
          <w:szCs w:val="28"/>
        </w:rPr>
        <w:fldChar w:fldCharType="separate"/>
      </w:r>
      <w:r w:rsidR="008D639A">
        <w:rPr>
          <w:rFonts w:asciiTheme="minorHAnsi" w:hAnsiTheme="minorHAnsi" w:cstheme="minorHAnsi"/>
          <w:noProof/>
          <w:sz w:val="28"/>
          <w:szCs w:val="28"/>
        </w:rPr>
        <w:t>2</w:t>
      </w:r>
      <w:r w:rsidRPr="00FE392A">
        <w:rPr>
          <w:rFonts w:asciiTheme="minorHAnsi" w:hAnsiTheme="minorHAnsi" w:cstheme="minorHAnsi"/>
          <w:noProof/>
          <w:sz w:val="28"/>
          <w:szCs w:val="28"/>
        </w:rPr>
        <w:fldChar w:fldCharType="end"/>
      </w:r>
      <w:r w:rsidRPr="00FE392A">
        <w:rPr>
          <w:rFonts w:asciiTheme="minorHAnsi" w:hAnsiTheme="minorHAnsi" w:cstheme="minorHAnsi"/>
          <w:sz w:val="28"/>
          <w:szCs w:val="28"/>
        </w:rPr>
        <w:t>.</w:t>
      </w:r>
      <w:r w:rsidRPr="00FE392A">
        <w:rPr>
          <w:rFonts w:asciiTheme="minorHAnsi" w:hAnsiTheme="minorHAnsi" w:cstheme="minorHAnsi"/>
          <w:sz w:val="28"/>
          <w:szCs w:val="28"/>
        </w:rPr>
        <w:fldChar w:fldCharType="begin"/>
      </w:r>
      <w:r w:rsidRPr="00FE392A">
        <w:rPr>
          <w:rFonts w:asciiTheme="minorHAnsi" w:hAnsiTheme="minorHAnsi" w:cstheme="minorHAnsi"/>
          <w:sz w:val="28"/>
          <w:szCs w:val="28"/>
        </w:rPr>
        <w:instrText xml:space="preserve"> SEQ Bảng \* ARABIC \s 1 </w:instrText>
      </w:r>
      <w:r w:rsidRPr="00FE392A">
        <w:rPr>
          <w:rFonts w:asciiTheme="minorHAnsi" w:hAnsiTheme="minorHAnsi" w:cstheme="minorHAnsi"/>
          <w:sz w:val="28"/>
          <w:szCs w:val="28"/>
        </w:rPr>
        <w:fldChar w:fldCharType="separate"/>
      </w:r>
      <w:r w:rsidR="008D639A">
        <w:rPr>
          <w:rFonts w:asciiTheme="minorHAnsi" w:hAnsiTheme="minorHAnsi" w:cstheme="minorHAnsi"/>
          <w:noProof/>
          <w:sz w:val="28"/>
          <w:szCs w:val="28"/>
        </w:rPr>
        <w:t>11</w:t>
      </w:r>
      <w:r w:rsidRPr="00FE392A">
        <w:rPr>
          <w:rFonts w:asciiTheme="minorHAnsi" w:hAnsiTheme="minorHAnsi" w:cstheme="minorHAnsi"/>
          <w:noProof/>
          <w:sz w:val="28"/>
          <w:szCs w:val="28"/>
        </w:rPr>
        <w:fldChar w:fldCharType="end"/>
      </w:r>
      <w:r w:rsidRPr="00FE392A">
        <w:rPr>
          <w:rFonts w:asciiTheme="minorHAnsi" w:hAnsiTheme="minorHAnsi" w:cstheme="minorHAnsi"/>
          <w:sz w:val="28"/>
          <w:szCs w:val="28"/>
        </w:rPr>
        <w:t xml:space="preserve">: Tổng hợp kết quả tính toán </w:t>
      </w:r>
      <w:r w:rsidR="00703297" w:rsidRPr="00FE392A">
        <w:rPr>
          <w:rFonts w:asciiTheme="minorHAnsi" w:hAnsiTheme="minorHAnsi" w:cstheme="minorHAnsi"/>
          <w:sz w:val="28"/>
          <w:szCs w:val="28"/>
        </w:rPr>
        <w:t xml:space="preserve">hệ số </w:t>
      </w:r>
      <w:r w:rsidR="005D744B" w:rsidRPr="00FE392A">
        <w:rPr>
          <w:rFonts w:asciiTheme="minorHAnsi" w:hAnsiTheme="minorHAnsi" w:cstheme="minorHAnsi"/>
          <w:sz w:val="28"/>
          <w:szCs w:val="28"/>
        </w:rPr>
        <w:t>tiêu theo các Kịch bản</w:t>
      </w:r>
      <w:bookmarkEnd w:id="1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3628"/>
        <w:gridCol w:w="1105"/>
        <w:gridCol w:w="1171"/>
        <w:gridCol w:w="1171"/>
        <w:gridCol w:w="1171"/>
        <w:gridCol w:w="1165"/>
      </w:tblGrid>
      <w:tr w:rsidR="00614EED" w:rsidRPr="00FE392A" w14:paraId="1AEBEBDD" w14:textId="77777777" w:rsidTr="00614EED">
        <w:trPr>
          <w:cantSplit/>
        </w:trPr>
        <w:tc>
          <w:tcPr>
            <w:tcW w:w="1928" w:type="pct"/>
            <w:vMerge w:val="restart"/>
            <w:shd w:val="clear" w:color="auto" w:fill="FFFFFF" w:themeFill="background1"/>
            <w:vAlign w:val="center"/>
            <w:hideMark/>
          </w:tcPr>
          <w:p w14:paraId="0617F006" w14:textId="77777777" w:rsidR="00614EED" w:rsidRPr="00FE392A" w:rsidRDefault="00614EED" w:rsidP="0042474B">
            <w:pPr>
              <w:spacing w:before="120" w:line="240" w:lineRule="auto"/>
              <w:ind w:left="-57" w:right="-57"/>
              <w:jc w:val="center"/>
              <w:rPr>
                <w:rFonts w:asciiTheme="minorHAnsi" w:hAnsiTheme="minorHAnsi" w:cstheme="minorHAnsi"/>
                <w:b/>
                <w:sz w:val="24"/>
                <w:szCs w:val="24"/>
              </w:rPr>
            </w:pPr>
            <w:r w:rsidRPr="00FE392A">
              <w:rPr>
                <w:rFonts w:asciiTheme="minorHAnsi" w:hAnsiTheme="minorHAnsi" w:cstheme="minorHAnsi"/>
                <w:b/>
                <w:sz w:val="24"/>
                <w:szCs w:val="24"/>
              </w:rPr>
              <w:t>Chỉ tiêu tính toán</w:t>
            </w:r>
          </w:p>
        </w:tc>
        <w:tc>
          <w:tcPr>
            <w:tcW w:w="587" w:type="pct"/>
            <w:vMerge w:val="restart"/>
            <w:shd w:val="clear" w:color="auto" w:fill="FFFFFF" w:themeFill="background1"/>
            <w:tcMar>
              <w:top w:w="15" w:type="dxa"/>
              <w:left w:w="108" w:type="dxa"/>
              <w:bottom w:w="0" w:type="dxa"/>
              <w:right w:w="108" w:type="dxa"/>
            </w:tcMar>
            <w:vAlign w:val="center"/>
          </w:tcPr>
          <w:p w14:paraId="5F5FD784" w14:textId="77777777" w:rsidR="00614EED" w:rsidRPr="00FE392A" w:rsidRDefault="00614EED" w:rsidP="0042474B">
            <w:pPr>
              <w:spacing w:before="120" w:line="240" w:lineRule="auto"/>
              <w:ind w:left="-57" w:right="-57"/>
              <w:jc w:val="center"/>
              <w:rPr>
                <w:rFonts w:asciiTheme="minorHAnsi" w:hAnsiTheme="minorHAnsi" w:cstheme="minorHAnsi"/>
                <w:b/>
                <w:sz w:val="24"/>
                <w:szCs w:val="24"/>
                <w:lang w:val="vi-VN"/>
              </w:rPr>
            </w:pPr>
            <w:r w:rsidRPr="00FE392A">
              <w:rPr>
                <w:rFonts w:asciiTheme="minorHAnsi" w:hAnsiTheme="minorHAnsi" w:cstheme="minorHAnsi"/>
                <w:b/>
                <w:sz w:val="24"/>
                <w:szCs w:val="24"/>
              </w:rPr>
              <w:t>KB nền</w:t>
            </w:r>
          </w:p>
        </w:tc>
        <w:tc>
          <w:tcPr>
            <w:tcW w:w="1244" w:type="pct"/>
            <w:gridSpan w:val="2"/>
            <w:shd w:val="clear" w:color="auto" w:fill="FFFFFF" w:themeFill="background1"/>
            <w:tcMar>
              <w:top w:w="15" w:type="dxa"/>
              <w:left w:w="108" w:type="dxa"/>
              <w:bottom w:w="0" w:type="dxa"/>
              <w:right w:w="108" w:type="dxa"/>
            </w:tcMar>
            <w:vAlign w:val="center"/>
          </w:tcPr>
          <w:p w14:paraId="7ADBCBC6" w14:textId="59720A21" w:rsidR="00614EED" w:rsidRPr="00FE392A" w:rsidRDefault="00614EED" w:rsidP="0042474B">
            <w:pPr>
              <w:spacing w:before="120" w:line="240" w:lineRule="auto"/>
              <w:ind w:left="-57" w:right="-57"/>
              <w:jc w:val="center"/>
              <w:rPr>
                <w:rFonts w:asciiTheme="minorHAnsi" w:hAnsiTheme="minorHAnsi" w:cstheme="minorHAnsi"/>
                <w:b/>
                <w:sz w:val="24"/>
                <w:szCs w:val="24"/>
                <w:lang w:val="vi-VN"/>
              </w:rPr>
            </w:pPr>
            <w:r w:rsidRPr="00FE392A">
              <w:rPr>
                <w:rFonts w:asciiTheme="minorHAnsi" w:hAnsiTheme="minorHAnsi" w:cstheme="minorHAnsi"/>
                <w:b/>
                <w:sz w:val="24"/>
                <w:szCs w:val="24"/>
              </w:rPr>
              <w:t xml:space="preserve">Kịch bản </w:t>
            </w:r>
            <w:r w:rsidR="00BF00FA" w:rsidRPr="00FE392A">
              <w:rPr>
                <w:rFonts w:asciiTheme="minorHAnsi" w:hAnsiTheme="minorHAnsi" w:cstheme="minorHAnsi"/>
                <w:b/>
                <w:sz w:val="24"/>
                <w:szCs w:val="24"/>
              </w:rPr>
              <w:t>phát triển</w:t>
            </w:r>
            <w:r w:rsidRPr="00FE392A">
              <w:rPr>
                <w:rFonts w:asciiTheme="minorHAnsi" w:hAnsiTheme="minorHAnsi" w:cstheme="minorHAnsi"/>
                <w:b/>
                <w:sz w:val="24"/>
                <w:szCs w:val="24"/>
              </w:rPr>
              <w:t xml:space="preserve"> </w:t>
            </w:r>
            <w:r w:rsidR="00BF00FA" w:rsidRPr="00FE392A">
              <w:rPr>
                <w:rFonts w:asciiTheme="minorHAnsi" w:hAnsiTheme="minorHAnsi" w:cstheme="minorHAnsi"/>
                <w:b/>
                <w:sz w:val="24"/>
                <w:szCs w:val="24"/>
              </w:rPr>
              <w:t>B</w:t>
            </w:r>
            <w:r w:rsidRPr="00FE392A">
              <w:rPr>
                <w:rFonts w:asciiTheme="minorHAnsi" w:hAnsiTheme="minorHAnsi" w:cstheme="minorHAnsi"/>
                <w:b/>
                <w:sz w:val="24"/>
                <w:szCs w:val="24"/>
              </w:rPr>
              <w:t>ền vững</w:t>
            </w:r>
          </w:p>
        </w:tc>
        <w:tc>
          <w:tcPr>
            <w:tcW w:w="1242" w:type="pct"/>
            <w:gridSpan w:val="2"/>
            <w:shd w:val="clear" w:color="auto" w:fill="FFFFFF" w:themeFill="background1"/>
            <w:tcMar>
              <w:top w:w="15" w:type="dxa"/>
              <w:left w:w="108" w:type="dxa"/>
              <w:bottom w:w="0" w:type="dxa"/>
              <w:right w:w="108" w:type="dxa"/>
            </w:tcMar>
            <w:vAlign w:val="center"/>
          </w:tcPr>
          <w:p w14:paraId="0035618C" w14:textId="3F18412D" w:rsidR="00614EED" w:rsidRPr="00FE392A" w:rsidRDefault="00614EED" w:rsidP="0042474B">
            <w:pPr>
              <w:spacing w:before="120" w:line="240" w:lineRule="auto"/>
              <w:ind w:left="-57" w:right="-57"/>
              <w:jc w:val="center"/>
              <w:rPr>
                <w:rFonts w:asciiTheme="minorHAnsi" w:hAnsiTheme="minorHAnsi" w:cstheme="minorHAnsi"/>
                <w:b/>
                <w:sz w:val="24"/>
                <w:szCs w:val="24"/>
                <w:lang w:val="vi-VN"/>
              </w:rPr>
            </w:pPr>
            <w:r w:rsidRPr="00FE392A">
              <w:rPr>
                <w:rFonts w:asciiTheme="minorHAnsi" w:hAnsiTheme="minorHAnsi" w:cstheme="minorHAnsi"/>
                <w:b/>
                <w:sz w:val="24"/>
                <w:szCs w:val="24"/>
              </w:rPr>
              <w:t xml:space="preserve">Kịch bản </w:t>
            </w:r>
            <w:r w:rsidR="00BF00FA" w:rsidRPr="00FE392A">
              <w:rPr>
                <w:rFonts w:asciiTheme="minorHAnsi" w:hAnsiTheme="minorHAnsi" w:cstheme="minorHAnsi"/>
                <w:b/>
                <w:sz w:val="24"/>
                <w:szCs w:val="24"/>
              </w:rPr>
              <w:t xml:space="preserve">phát triển </w:t>
            </w:r>
            <w:r w:rsidRPr="00FE392A">
              <w:rPr>
                <w:rFonts w:asciiTheme="minorHAnsi" w:hAnsiTheme="minorHAnsi" w:cstheme="minorHAnsi"/>
                <w:b/>
                <w:sz w:val="24"/>
                <w:szCs w:val="24"/>
              </w:rPr>
              <w:t>Khủng hoảng</w:t>
            </w:r>
          </w:p>
        </w:tc>
      </w:tr>
      <w:tr w:rsidR="00614EED" w:rsidRPr="00FE392A" w14:paraId="3967D924" w14:textId="77777777" w:rsidTr="00614EED">
        <w:trPr>
          <w:cantSplit/>
        </w:trPr>
        <w:tc>
          <w:tcPr>
            <w:tcW w:w="1928" w:type="pct"/>
            <w:vMerge/>
            <w:shd w:val="clear" w:color="auto" w:fill="FFFFFF" w:themeFill="background1"/>
            <w:tcMar>
              <w:top w:w="15" w:type="dxa"/>
              <w:left w:w="108" w:type="dxa"/>
              <w:bottom w:w="0" w:type="dxa"/>
              <w:right w:w="108" w:type="dxa"/>
            </w:tcMar>
            <w:vAlign w:val="center"/>
          </w:tcPr>
          <w:p w14:paraId="67C43302" w14:textId="77777777" w:rsidR="00614EED" w:rsidRPr="00FE392A" w:rsidRDefault="00614EED" w:rsidP="0042474B">
            <w:pPr>
              <w:spacing w:before="120" w:line="240" w:lineRule="auto"/>
              <w:ind w:left="-57" w:right="-57"/>
              <w:jc w:val="center"/>
              <w:rPr>
                <w:rFonts w:asciiTheme="minorHAnsi" w:hAnsiTheme="minorHAnsi" w:cstheme="minorHAnsi"/>
                <w:b/>
                <w:bCs/>
                <w:sz w:val="24"/>
                <w:szCs w:val="24"/>
              </w:rPr>
            </w:pPr>
          </w:p>
        </w:tc>
        <w:tc>
          <w:tcPr>
            <w:tcW w:w="587" w:type="pct"/>
            <w:vMerge/>
            <w:shd w:val="clear" w:color="auto" w:fill="FFFFFF" w:themeFill="background1"/>
            <w:tcMar>
              <w:top w:w="15" w:type="dxa"/>
              <w:left w:w="15" w:type="dxa"/>
              <w:bottom w:w="0" w:type="dxa"/>
              <w:right w:w="15" w:type="dxa"/>
            </w:tcMar>
            <w:vAlign w:val="center"/>
          </w:tcPr>
          <w:p w14:paraId="6CE5C504" w14:textId="77777777" w:rsidR="00614EED" w:rsidRPr="00FE392A" w:rsidRDefault="00614EED" w:rsidP="0042474B">
            <w:pPr>
              <w:spacing w:before="120" w:line="240" w:lineRule="auto"/>
              <w:ind w:left="-57" w:right="-57"/>
              <w:jc w:val="center"/>
              <w:rPr>
                <w:rFonts w:asciiTheme="minorHAnsi" w:hAnsiTheme="minorHAnsi" w:cstheme="minorHAnsi"/>
                <w:b/>
                <w:sz w:val="24"/>
                <w:szCs w:val="24"/>
              </w:rPr>
            </w:pPr>
          </w:p>
        </w:tc>
        <w:tc>
          <w:tcPr>
            <w:tcW w:w="622" w:type="pct"/>
            <w:shd w:val="clear" w:color="auto" w:fill="FFFFFF" w:themeFill="background1"/>
            <w:tcMar>
              <w:top w:w="15" w:type="dxa"/>
              <w:left w:w="15" w:type="dxa"/>
              <w:bottom w:w="0" w:type="dxa"/>
              <w:right w:w="15" w:type="dxa"/>
            </w:tcMar>
            <w:vAlign w:val="center"/>
          </w:tcPr>
          <w:p w14:paraId="45C41CDE" w14:textId="77777777" w:rsidR="00614EED" w:rsidRPr="00FE392A" w:rsidRDefault="00614EED" w:rsidP="0042474B">
            <w:pPr>
              <w:spacing w:before="120" w:line="240" w:lineRule="auto"/>
              <w:ind w:left="-57" w:right="-57"/>
              <w:jc w:val="center"/>
              <w:rPr>
                <w:rFonts w:asciiTheme="minorHAnsi" w:hAnsiTheme="minorHAnsi" w:cstheme="minorHAnsi"/>
                <w:b/>
                <w:sz w:val="24"/>
                <w:szCs w:val="24"/>
              </w:rPr>
            </w:pPr>
            <w:r w:rsidRPr="00FE392A">
              <w:rPr>
                <w:rFonts w:asciiTheme="minorHAnsi" w:hAnsiTheme="minorHAnsi" w:cstheme="minorHAnsi"/>
                <w:b/>
                <w:sz w:val="24"/>
                <w:szCs w:val="24"/>
              </w:rPr>
              <w:t>2030</w:t>
            </w:r>
          </w:p>
        </w:tc>
        <w:tc>
          <w:tcPr>
            <w:tcW w:w="622" w:type="pct"/>
            <w:shd w:val="clear" w:color="auto" w:fill="FFFFFF" w:themeFill="background1"/>
            <w:tcMar>
              <w:top w:w="15" w:type="dxa"/>
              <w:left w:w="15" w:type="dxa"/>
              <w:bottom w:w="0" w:type="dxa"/>
              <w:right w:w="15" w:type="dxa"/>
            </w:tcMar>
            <w:vAlign w:val="center"/>
          </w:tcPr>
          <w:p w14:paraId="0F945894" w14:textId="77777777" w:rsidR="00614EED" w:rsidRPr="00FE392A" w:rsidRDefault="00614EED" w:rsidP="0042474B">
            <w:pPr>
              <w:spacing w:before="120" w:line="240" w:lineRule="auto"/>
              <w:ind w:left="-57" w:right="-57"/>
              <w:jc w:val="center"/>
              <w:rPr>
                <w:rFonts w:asciiTheme="minorHAnsi" w:hAnsiTheme="minorHAnsi" w:cstheme="minorHAnsi"/>
                <w:b/>
                <w:sz w:val="24"/>
                <w:szCs w:val="24"/>
              </w:rPr>
            </w:pPr>
            <w:r w:rsidRPr="00FE392A">
              <w:rPr>
                <w:rFonts w:asciiTheme="minorHAnsi" w:hAnsiTheme="minorHAnsi" w:cstheme="minorHAnsi"/>
                <w:b/>
                <w:sz w:val="24"/>
                <w:szCs w:val="24"/>
              </w:rPr>
              <w:t>2050</w:t>
            </w:r>
          </w:p>
        </w:tc>
        <w:tc>
          <w:tcPr>
            <w:tcW w:w="622" w:type="pct"/>
            <w:shd w:val="clear" w:color="auto" w:fill="FFFFFF" w:themeFill="background1"/>
            <w:tcMar>
              <w:top w:w="15" w:type="dxa"/>
              <w:left w:w="15" w:type="dxa"/>
              <w:bottom w:w="0" w:type="dxa"/>
              <w:right w:w="15" w:type="dxa"/>
            </w:tcMar>
            <w:vAlign w:val="center"/>
          </w:tcPr>
          <w:p w14:paraId="2B563E2A" w14:textId="77777777" w:rsidR="00614EED" w:rsidRPr="00FE392A" w:rsidRDefault="00614EED" w:rsidP="0042474B">
            <w:pPr>
              <w:spacing w:before="120" w:line="240" w:lineRule="auto"/>
              <w:ind w:left="-57" w:right="-57"/>
              <w:jc w:val="center"/>
              <w:rPr>
                <w:rFonts w:asciiTheme="minorHAnsi" w:hAnsiTheme="minorHAnsi" w:cstheme="minorHAnsi"/>
                <w:b/>
                <w:sz w:val="24"/>
                <w:szCs w:val="24"/>
              </w:rPr>
            </w:pPr>
            <w:r w:rsidRPr="00FE392A">
              <w:rPr>
                <w:rFonts w:asciiTheme="minorHAnsi" w:hAnsiTheme="minorHAnsi" w:cstheme="minorHAnsi"/>
                <w:b/>
                <w:sz w:val="24"/>
                <w:szCs w:val="24"/>
              </w:rPr>
              <w:t>2030</w:t>
            </w:r>
          </w:p>
        </w:tc>
        <w:tc>
          <w:tcPr>
            <w:tcW w:w="620" w:type="pct"/>
            <w:shd w:val="clear" w:color="auto" w:fill="FFFFFF" w:themeFill="background1"/>
            <w:tcMar>
              <w:top w:w="15" w:type="dxa"/>
              <w:left w:w="15" w:type="dxa"/>
              <w:bottom w:w="0" w:type="dxa"/>
              <w:right w:w="15" w:type="dxa"/>
            </w:tcMar>
            <w:vAlign w:val="center"/>
          </w:tcPr>
          <w:p w14:paraId="269B931F" w14:textId="77777777" w:rsidR="00614EED" w:rsidRPr="00FE392A" w:rsidRDefault="00614EED" w:rsidP="0042474B">
            <w:pPr>
              <w:spacing w:before="120" w:line="240" w:lineRule="auto"/>
              <w:ind w:left="-57" w:right="-57"/>
              <w:jc w:val="center"/>
              <w:rPr>
                <w:rFonts w:asciiTheme="minorHAnsi" w:hAnsiTheme="minorHAnsi" w:cstheme="minorHAnsi"/>
                <w:b/>
                <w:sz w:val="24"/>
                <w:szCs w:val="24"/>
              </w:rPr>
            </w:pPr>
            <w:r w:rsidRPr="00FE392A">
              <w:rPr>
                <w:rFonts w:asciiTheme="minorHAnsi" w:hAnsiTheme="minorHAnsi" w:cstheme="minorHAnsi"/>
                <w:b/>
                <w:sz w:val="24"/>
                <w:szCs w:val="24"/>
              </w:rPr>
              <w:t>2050</w:t>
            </w:r>
          </w:p>
        </w:tc>
      </w:tr>
      <w:tr w:rsidR="00614EED" w:rsidRPr="00FE392A" w14:paraId="6B8DF11F" w14:textId="77777777" w:rsidTr="00614EED">
        <w:trPr>
          <w:cantSplit/>
        </w:trPr>
        <w:tc>
          <w:tcPr>
            <w:tcW w:w="1928" w:type="pct"/>
            <w:shd w:val="clear" w:color="auto" w:fill="FFFFFF" w:themeFill="background1"/>
            <w:tcMar>
              <w:top w:w="15" w:type="dxa"/>
              <w:left w:w="108" w:type="dxa"/>
              <w:bottom w:w="0" w:type="dxa"/>
              <w:right w:w="108" w:type="dxa"/>
            </w:tcMar>
            <w:vAlign w:val="center"/>
          </w:tcPr>
          <w:p w14:paraId="6001FB7D" w14:textId="77777777" w:rsidR="00614EED" w:rsidRPr="00FE392A" w:rsidRDefault="00614EED" w:rsidP="0042474B">
            <w:pPr>
              <w:spacing w:before="120" w:line="240" w:lineRule="auto"/>
              <w:ind w:left="-57" w:right="-57"/>
              <w:rPr>
                <w:rFonts w:asciiTheme="minorHAnsi" w:hAnsiTheme="minorHAnsi" w:cstheme="minorHAnsi"/>
                <w:sz w:val="24"/>
                <w:szCs w:val="24"/>
                <w:lang w:val="vi-VN"/>
              </w:rPr>
            </w:pPr>
            <w:r w:rsidRPr="00FE392A">
              <w:rPr>
                <w:rFonts w:asciiTheme="minorHAnsi" w:hAnsiTheme="minorHAnsi" w:cstheme="minorHAnsi"/>
                <w:sz w:val="24"/>
                <w:szCs w:val="24"/>
              </w:rPr>
              <w:t>Tổng diện tích cần tiêu (ha)</w:t>
            </w:r>
          </w:p>
        </w:tc>
        <w:tc>
          <w:tcPr>
            <w:tcW w:w="587" w:type="pct"/>
            <w:shd w:val="clear" w:color="auto" w:fill="FFFFFF" w:themeFill="background1"/>
            <w:tcMar>
              <w:top w:w="15" w:type="dxa"/>
              <w:left w:w="15" w:type="dxa"/>
              <w:bottom w:w="0" w:type="dxa"/>
              <w:right w:w="15" w:type="dxa"/>
            </w:tcMar>
            <w:vAlign w:val="center"/>
          </w:tcPr>
          <w:p w14:paraId="4719DA34" w14:textId="72A9FA10" w:rsidR="00614EED" w:rsidRPr="00FE392A" w:rsidRDefault="00614EED" w:rsidP="0042474B">
            <w:pPr>
              <w:spacing w:before="120" w:line="240" w:lineRule="auto"/>
              <w:ind w:left="-57" w:right="-57"/>
              <w:jc w:val="center"/>
              <w:rPr>
                <w:rFonts w:asciiTheme="minorHAnsi" w:hAnsiTheme="minorHAnsi" w:cstheme="minorHAnsi"/>
                <w:sz w:val="24"/>
                <w:szCs w:val="24"/>
                <w:lang w:val="vi-VN"/>
              </w:rPr>
            </w:pPr>
            <w:r w:rsidRPr="00FE392A">
              <w:rPr>
                <w:rFonts w:asciiTheme="minorHAnsi" w:hAnsiTheme="minorHAnsi" w:cstheme="minorHAnsi"/>
                <w:sz w:val="24"/>
                <w:szCs w:val="24"/>
              </w:rPr>
              <w:t>305.000</w:t>
            </w:r>
          </w:p>
        </w:tc>
        <w:tc>
          <w:tcPr>
            <w:tcW w:w="622" w:type="pct"/>
            <w:shd w:val="clear" w:color="auto" w:fill="FFFFFF" w:themeFill="background1"/>
            <w:tcMar>
              <w:top w:w="15" w:type="dxa"/>
              <w:left w:w="15" w:type="dxa"/>
              <w:bottom w:w="0" w:type="dxa"/>
              <w:right w:w="15" w:type="dxa"/>
            </w:tcMar>
            <w:vAlign w:val="center"/>
          </w:tcPr>
          <w:p w14:paraId="45D4D708" w14:textId="18CF601C" w:rsidR="00614EED" w:rsidRPr="00FE392A" w:rsidRDefault="00614EED" w:rsidP="0042474B">
            <w:pPr>
              <w:spacing w:before="120" w:line="240" w:lineRule="auto"/>
              <w:ind w:left="-57" w:right="-57"/>
              <w:jc w:val="center"/>
              <w:rPr>
                <w:rFonts w:asciiTheme="minorHAnsi" w:hAnsiTheme="minorHAnsi" w:cstheme="minorHAnsi"/>
                <w:sz w:val="24"/>
                <w:szCs w:val="24"/>
                <w:lang w:val="vi-VN"/>
              </w:rPr>
            </w:pPr>
            <w:r w:rsidRPr="00FE392A">
              <w:rPr>
                <w:rFonts w:asciiTheme="minorHAnsi" w:hAnsiTheme="minorHAnsi" w:cstheme="minorHAnsi"/>
                <w:sz w:val="24"/>
                <w:szCs w:val="24"/>
              </w:rPr>
              <w:t>325.000</w:t>
            </w:r>
          </w:p>
        </w:tc>
        <w:tc>
          <w:tcPr>
            <w:tcW w:w="622" w:type="pct"/>
            <w:shd w:val="clear" w:color="auto" w:fill="FFFFFF" w:themeFill="background1"/>
            <w:tcMar>
              <w:top w:w="15" w:type="dxa"/>
              <w:left w:w="15" w:type="dxa"/>
              <w:bottom w:w="0" w:type="dxa"/>
              <w:right w:w="15" w:type="dxa"/>
            </w:tcMar>
            <w:vAlign w:val="center"/>
          </w:tcPr>
          <w:p w14:paraId="114A1517" w14:textId="7735BA66" w:rsidR="00614EED" w:rsidRPr="00FE392A" w:rsidRDefault="00614EED" w:rsidP="0042474B">
            <w:pPr>
              <w:spacing w:before="120" w:line="240" w:lineRule="auto"/>
              <w:ind w:left="-57" w:right="-57"/>
              <w:jc w:val="center"/>
              <w:rPr>
                <w:rFonts w:asciiTheme="minorHAnsi" w:hAnsiTheme="minorHAnsi" w:cstheme="minorHAnsi"/>
                <w:sz w:val="24"/>
                <w:szCs w:val="24"/>
                <w:lang w:val="vi-VN"/>
              </w:rPr>
            </w:pPr>
            <w:r w:rsidRPr="00FE392A">
              <w:rPr>
                <w:rFonts w:asciiTheme="minorHAnsi" w:hAnsiTheme="minorHAnsi" w:cstheme="minorHAnsi"/>
                <w:sz w:val="24"/>
                <w:szCs w:val="24"/>
              </w:rPr>
              <w:t>325.000</w:t>
            </w:r>
          </w:p>
        </w:tc>
        <w:tc>
          <w:tcPr>
            <w:tcW w:w="622" w:type="pct"/>
            <w:shd w:val="clear" w:color="auto" w:fill="FFFFFF" w:themeFill="background1"/>
            <w:tcMar>
              <w:top w:w="15" w:type="dxa"/>
              <w:left w:w="15" w:type="dxa"/>
              <w:bottom w:w="0" w:type="dxa"/>
              <w:right w:w="15" w:type="dxa"/>
            </w:tcMar>
            <w:vAlign w:val="center"/>
          </w:tcPr>
          <w:p w14:paraId="1CE037D8" w14:textId="560576AD" w:rsidR="00614EED" w:rsidRPr="00FE392A" w:rsidRDefault="00614EED" w:rsidP="0042474B">
            <w:pPr>
              <w:spacing w:before="120" w:line="240" w:lineRule="auto"/>
              <w:ind w:left="-57" w:right="-57"/>
              <w:jc w:val="center"/>
              <w:rPr>
                <w:rFonts w:asciiTheme="minorHAnsi" w:hAnsiTheme="minorHAnsi" w:cstheme="minorHAnsi"/>
                <w:sz w:val="24"/>
                <w:szCs w:val="24"/>
                <w:lang w:val="vi-VN"/>
              </w:rPr>
            </w:pPr>
            <w:r w:rsidRPr="00FE392A">
              <w:rPr>
                <w:rFonts w:asciiTheme="minorHAnsi" w:hAnsiTheme="minorHAnsi" w:cstheme="minorHAnsi"/>
                <w:sz w:val="24"/>
                <w:szCs w:val="24"/>
              </w:rPr>
              <w:t>325.000</w:t>
            </w:r>
          </w:p>
        </w:tc>
        <w:tc>
          <w:tcPr>
            <w:tcW w:w="620" w:type="pct"/>
            <w:shd w:val="clear" w:color="auto" w:fill="FFFFFF" w:themeFill="background1"/>
            <w:tcMar>
              <w:top w:w="15" w:type="dxa"/>
              <w:left w:w="15" w:type="dxa"/>
              <w:bottom w:w="0" w:type="dxa"/>
              <w:right w:w="15" w:type="dxa"/>
            </w:tcMar>
            <w:vAlign w:val="center"/>
          </w:tcPr>
          <w:p w14:paraId="60CB1FC0" w14:textId="0360E8EC" w:rsidR="00614EED" w:rsidRPr="00FE392A" w:rsidRDefault="00614EED" w:rsidP="0042474B">
            <w:pPr>
              <w:spacing w:before="120" w:line="240" w:lineRule="auto"/>
              <w:ind w:left="-57" w:right="-57"/>
              <w:jc w:val="center"/>
              <w:rPr>
                <w:rFonts w:asciiTheme="minorHAnsi" w:hAnsiTheme="minorHAnsi" w:cstheme="minorHAnsi"/>
                <w:sz w:val="24"/>
                <w:szCs w:val="24"/>
                <w:lang w:val="vi-VN"/>
              </w:rPr>
            </w:pPr>
            <w:r w:rsidRPr="00FE392A">
              <w:rPr>
                <w:rFonts w:asciiTheme="minorHAnsi" w:hAnsiTheme="minorHAnsi" w:cstheme="minorHAnsi"/>
                <w:sz w:val="24"/>
                <w:szCs w:val="24"/>
              </w:rPr>
              <w:t>325.000</w:t>
            </w:r>
          </w:p>
        </w:tc>
      </w:tr>
      <w:tr w:rsidR="00614EED" w:rsidRPr="00FE392A" w14:paraId="6A3D94A2" w14:textId="77777777" w:rsidTr="00614EED">
        <w:trPr>
          <w:cantSplit/>
        </w:trPr>
        <w:tc>
          <w:tcPr>
            <w:tcW w:w="1928" w:type="pct"/>
            <w:shd w:val="clear" w:color="auto" w:fill="FFFFFF" w:themeFill="background1"/>
            <w:tcMar>
              <w:top w:w="15" w:type="dxa"/>
              <w:left w:w="108" w:type="dxa"/>
              <w:bottom w:w="0" w:type="dxa"/>
              <w:right w:w="108" w:type="dxa"/>
            </w:tcMar>
            <w:vAlign w:val="center"/>
          </w:tcPr>
          <w:p w14:paraId="3F683370" w14:textId="77777777" w:rsidR="00614EED" w:rsidRPr="00FE392A" w:rsidRDefault="00614EED" w:rsidP="0042474B">
            <w:pPr>
              <w:spacing w:before="120" w:line="240" w:lineRule="auto"/>
              <w:ind w:left="-57" w:right="-57"/>
              <w:jc w:val="center"/>
              <w:rPr>
                <w:rFonts w:asciiTheme="minorHAnsi" w:hAnsiTheme="minorHAnsi" w:cstheme="minorHAnsi"/>
                <w:b/>
                <w:bCs/>
                <w:sz w:val="24"/>
                <w:szCs w:val="24"/>
              </w:rPr>
            </w:pPr>
            <w:r w:rsidRPr="00FE392A">
              <w:rPr>
                <w:rFonts w:asciiTheme="minorHAnsi" w:hAnsiTheme="minorHAnsi" w:cstheme="minorHAnsi"/>
                <w:i/>
                <w:iCs/>
                <w:sz w:val="24"/>
                <w:szCs w:val="24"/>
              </w:rPr>
              <w:t>Tự chảy</w:t>
            </w:r>
          </w:p>
        </w:tc>
        <w:tc>
          <w:tcPr>
            <w:tcW w:w="587" w:type="pct"/>
            <w:shd w:val="clear" w:color="auto" w:fill="FFFFFF" w:themeFill="background1"/>
            <w:tcMar>
              <w:top w:w="15" w:type="dxa"/>
              <w:left w:w="15" w:type="dxa"/>
              <w:bottom w:w="0" w:type="dxa"/>
              <w:right w:w="15" w:type="dxa"/>
            </w:tcMar>
            <w:vAlign w:val="center"/>
          </w:tcPr>
          <w:p w14:paraId="1B8A2F39" w14:textId="3EFD3865"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i/>
                <w:iCs/>
                <w:sz w:val="24"/>
                <w:szCs w:val="24"/>
              </w:rPr>
              <w:t>252.000</w:t>
            </w:r>
          </w:p>
        </w:tc>
        <w:tc>
          <w:tcPr>
            <w:tcW w:w="622" w:type="pct"/>
            <w:shd w:val="clear" w:color="auto" w:fill="FFFFFF" w:themeFill="background1"/>
            <w:tcMar>
              <w:top w:w="15" w:type="dxa"/>
              <w:left w:w="15" w:type="dxa"/>
              <w:bottom w:w="0" w:type="dxa"/>
              <w:right w:w="15" w:type="dxa"/>
            </w:tcMar>
            <w:vAlign w:val="center"/>
          </w:tcPr>
          <w:p w14:paraId="1F4267E3" w14:textId="188E2AA2"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i/>
                <w:iCs/>
                <w:sz w:val="24"/>
                <w:szCs w:val="24"/>
              </w:rPr>
              <w:t>264.000</w:t>
            </w:r>
          </w:p>
        </w:tc>
        <w:tc>
          <w:tcPr>
            <w:tcW w:w="622" w:type="pct"/>
            <w:shd w:val="clear" w:color="auto" w:fill="FFFFFF" w:themeFill="background1"/>
            <w:tcMar>
              <w:top w:w="15" w:type="dxa"/>
              <w:left w:w="15" w:type="dxa"/>
              <w:bottom w:w="0" w:type="dxa"/>
              <w:right w:w="15" w:type="dxa"/>
            </w:tcMar>
            <w:vAlign w:val="center"/>
          </w:tcPr>
          <w:p w14:paraId="5198428F" w14:textId="2ED43A3F"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i/>
                <w:iCs/>
                <w:sz w:val="24"/>
                <w:szCs w:val="24"/>
              </w:rPr>
              <w:t>264.000</w:t>
            </w:r>
          </w:p>
        </w:tc>
        <w:tc>
          <w:tcPr>
            <w:tcW w:w="622" w:type="pct"/>
            <w:shd w:val="clear" w:color="auto" w:fill="FFFFFF" w:themeFill="background1"/>
            <w:tcMar>
              <w:top w:w="15" w:type="dxa"/>
              <w:left w:w="15" w:type="dxa"/>
              <w:bottom w:w="0" w:type="dxa"/>
              <w:right w:w="15" w:type="dxa"/>
            </w:tcMar>
            <w:vAlign w:val="center"/>
          </w:tcPr>
          <w:p w14:paraId="51E167E0" w14:textId="5684600C"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i/>
                <w:iCs/>
                <w:sz w:val="24"/>
                <w:szCs w:val="24"/>
              </w:rPr>
              <w:t>264.000</w:t>
            </w:r>
          </w:p>
        </w:tc>
        <w:tc>
          <w:tcPr>
            <w:tcW w:w="620" w:type="pct"/>
            <w:shd w:val="clear" w:color="auto" w:fill="FFFFFF" w:themeFill="background1"/>
            <w:tcMar>
              <w:top w:w="15" w:type="dxa"/>
              <w:left w:w="15" w:type="dxa"/>
              <w:bottom w:w="0" w:type="dxa"/>
              <w:right w:w="15" w:type="dxa"/>
            </w:tcMar>
            <w:vAlign w:val="center"/>
          </w:tcPr>
          <w:p w14:paraId="4F5AD22B" w14:textId="6A100B89"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i/>
                <w:iCs/>
                <w:sz w:val="24"/>
                <w:szCs w:val="24"/>
              </w:rPr>
              <w:t>264.000</w:t>
            </w:r>
          </w:p>
        </w:tc>
      </w:tr>
      <w:tr w:rsidR="00614EED" w:rsidRPr="00FE392A" w14:paraId="5F117602" w14:textId="77777777" w:rsidTr="00614EED">
        <w:trPr>
          <w:cantSplit/>
        </w:trPr>
        <w:tc>
          <w:tcPr>
            <w:tcW w:w="1928" w:type="pct"/>
            <w:shd w:val="clear" w:color="auto" w:fill="FFFFFF" w:themeFill="background1"/>
            <w:tcMar>
              <w:top w:w="15" w:type="dxa"/>
              <w:left w:w="108" w:type="dxa"/>
              <w:bottom w:w="0" w:type="dxa"/>
              <w:right w:w="108" w:type="dxa"/>
            </w:tcMar>
            <w:vAlign w:val="center"/>
          </w:tcPr>
          <w:p w14:paraId="577C02F6" w14:textId="77777777" w:rsidR="00614EED" w:rsidRPr="00FE392A" w:rsidRDefault="00614EED" w:rsidP="0042474B">
            <w:pPr>
              <w:spacing w:before="120" w:line="240" w:lineRule="auto"/>
              <w:ind w:left="-57" w:right="-57"/>
              <w:jc w:val="center"/>
              <w:rPr>
                <w:rFonts w:asciiTheme="minorHAnsi" w:hAnsiTheme="minorHAnsi" w:cstheme="minorHAnsi"/>
                <w:b/>
                <w:bCs/>
                <w:sz w:val="24"/>
                <w:szCs w:val="24"/>
              </w:rPr>
            </w:pPr>
            <w:r w:rsidRPr="00FE392A">
              <w:rPr>
                <w:rFonts w:asciiTheme="minorHAnsi" w:hAnsiTheme="minorHAnsi" w:cstheme="minorHAnsi"/>
                <w:i/>
                <w:iCs/>
                <w:sz w:val="24"/>
                <w:szCs w:val="24"/>
              </w:rPr>
              <w:t>Bơm</w:t>
            </w:r>
          </w:p>
        </w:tc>
        <w:tc>
          <w:tcPr>
            <w:tcW w:w="587" w:type="pct"/>
            <w:shd w:val="clear" w:color="auto" w:fill="FFFFFF" w:themeFill="background1"/>
            <w:tcMar>
              <w:top w:w="15" w:type="dxa"/>
              <w:left w:w="15" w:type="dxa"/>
              <w:bottom w:w="0" w:type="dxa"/>
              <w:right w:w="15" w:type="dxa"/>
            </w:tcMar>
            <w:vAlign w:val="center"/>
          </w:tcPr>
          <w:p w14:paraId="4B8A77B9" w14:textId="33077122"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i/>
                <w:iCs/>
                <w:sz w:val="24"/>
                <w:szCs w:val="24"/>
              </w:rPr>
              <w:t>53.000</w:t>
            </w:r>
          </w:p>
        </w:tc>
        <w:tc>
          <w:tcPr>
            <w:tcW w:w="622" w:type="pct"/>
            <w:shd w:val="clear" w:color="auto" w:fill="FFFFFF" w:themeFill="background1"/>
            <w:tcMar>
              <w:top w:w="15" w:type="dxa"/>
              <w:left w:w="15" w:type="dxa"/>
              <w:bottom w:w="0" w:type="dxa"/>
              <w:right w:w="15" w:type="dxa"/>
            </w:tcMar>
            <w:vAlign w:val="center"/>
          </w:tcPr>
          <w:p w14:paraId="1A1FE4AD"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i/>
                <w:iCs/>
                <w:sz w:val="24"/>
                <w:szCs w:val="24"/>
              </w:rPr>
              <w:t>61.000</w:t>
            </w:r>
          </w:p>
        </w:tc>
        <w:tc>
          <w:tcPr>
            <w:tcW w:w="622" w:type="pct"/>
            <w:shd w:val="clear" w:color="auto" w:fill="FFFFFF" w:themeFill="background1"/>
            <w:tcMar>
              <w:top w:w="15" w:type="dxa"/>
              <w:left w:w="15" w:type="dxa"/>
              <w:bottom w:w="0" w:type="dxa"/>
              <w:right w:w="15" w:type="dxa"/>
            </w:tcMar>
            <w:vAlign w:val="center"/>
          </w:tcPr>
          <w:p w14:paraId="54948CF9" w14:textId="7A46C206"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i/>
                <w:iCs/>
                <w:sz w:val="24"/>
                <w:szCs w:val="24"/>
              </w:rPr>
              <w:t>61.000</w:t>
            </w:r>
          </w:p>
        </w:tc>
        <w:tc>
          <w:tcPr>
            <w:tcW w:w="622" w:type="pct"/>
            <w:shd w:val="clear" w:color="auto" w:fill="FFFFFF" w:themeFill="background1"/>
            <w:tcMar>
              <w:top w:w="15" w:type="dxa"/>
              <w:left w:w="15" w:type="dxa"/>
              <w:bottom w:w="0" w:type="dxa"/>
              <w:right w:w="15" w:type="dxa"/>
            </w:tcMar>
            <w:vAlign w:val="center"/>
          </w:tcPr>
          <w:p w14:paraId="79706BEE" w14:textId="66F96BC1"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i/>
                <w:iCs/>
                <w:sz w:val="24"/>
                <w:szCs w:val="24"/>
              </w:rPr>
              <w:t>61.000</w:t>
            </w:r>
          </w:p>
        </w:tc>
        <w:tc>
          <w:tcPr>
            <w:tcW w:w="620" w:type="pct"/>
            <w:shd w:val="clear" w:color="auto" w:fill="FFFFFF" w:themeFill="background1"/>
            <w:tcMar>
              <w:top w:w="15" w:type="dxa"/>
              <w:left w:w="15" w:type="dxa"/>
              <w:bottom w:w="0" w:type="dxa"/>
              <w:right w:w="15" w:type="dxa"/>
            </w:tcMar>
            <w:vAlign w:val="center"/>
          </w:tcPr>
          <w:p w14:paraId="68E973EF" w14:textId="40C0970E"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i/>
                <w:iCs/>
                <w:sz w:val="24"/>
                <w:szCs w:val="24"/>
              </w:rPr>
              <w:t>61.000</w:t>
            </w:r>
          </w:p>
        </w:tc>
      </w:tr>
      <w:tr w:rsidR="00614EED" w:rsidRPr="00FE392A" w14:paraId="24F9165F" w14:textId="77777777" w:rsidTr="00614EED">
        <w:trPr>
          <w:cantSplit/>
        </w:trPr>
        <w:tc>
          <w:tcPr>
            <w:tcW w:w="1928" w:type="pct"/>
            <w:shd w:val="clear" w:color="auto" w:fill="FFFFFF" w:themeFill="background1"/>
            <w:tcMar>
              <w:top w:w="15" w:type="dxa"/>
              <w:left w:w="108" w:type="dxa"/>
              <w:bottom w:w="0" w:type="dxa"/>
              <w:right w:w="108" w:type="dxa"/>
            </w:tcMar>
            <w:vAlign w:val="center"/>
          </w:tcPr>
          <w:p w14:paraId="3BE910EE" w14:textId="77777777" w:rsidR="00614EED" w:rsidRPr="00FE392A" w:rsidRDefault="00614EED" w:rsidP="0042474B">
            <w:pPr>
              <w:spacing w:before="120" w:line="240" w:lineRule="auto"/>
              <w:ind w:left="-57" w:right="-57"/>
              <w:rPr>
                <w:rFonts w:asciiTheme="minorHAnsi" w:hAnsiTheme="minorHAnsi" w:cstheme="minorHAnsi"/>
                <w:b/>
                <w:bCs/>
                <w:sz w:val="24"/>
                <w:szCs w:val="24"/>
              </w:rPr>
            </w:pPr>
            <w:r w:rsidRPr="00FE392A">
              <w:rPr>
                <w:rFonts w:asciiTheme="minorHAnsi" w:hAnsiTheme="minorHAnsi" w:cstheme="minorHAnsi"/>
                <w:sz w:val="24"/>
                <w:szCs w:val="24"/>
              </w:rPr>
              <w:t>Kịch bản BĐKH dùng trong tính toán</w:t>
            </w:r>
          </w:p>
        </w:tc>
        <w:tc>
          <w:tcPr>
            <w:tcW w:w="587" w:type="pct"/>
            <w:shd w:val="clear" w:color="auto" w:fill="FFFFFF" w:themeFill="background1"/>
            <w:tcMar>
              <w:top w:w="15" w:type="dxa"/>
              <w:left w:w="15" w:type="dxa"/>
              <w:bottom w:w="0" w:type="dxa"/>
              <w:right w:w="15" w:type="dxa"/>
            </w:tcMar>
            <w:vAlign w:val="center"/>
          </w:tcPr>
          <w:p w14:paraId="773B4B01" w14:textId="774588B8" w:rsidR="00614EED" w:rsidRPr="00FE392A" w:rsidRDefault="009E654C"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sz w:val="24"/>
                <w:szCs w:val="24"/>
              </w:rPr>
              <w:t>Hiên tại</w:t>
            </w:r>
          </w:p>
        </w:tc>
        <w:tc>
          <w:tcPr>
            <w:tcW w:w="622" w:type="pct"/>
            <w:shd w:val="clear" w:color="auto" w:fill="FFFFFF" w:themeFill="background1"/>
            <w:tcMar>
              <w:top w:w="15" w:type="dxa"/>
              <w:left w:w="15" w:type="dxa"/>
              <w:bottom w:w="0" w:type="dxa"/>
              <w:right w:w="15" w:type="dxa"/>
            </w:tcMar>
            <w:vAlign w:val="center"/>
          </w:tcPr>
          <w:p w14:paraId="38B96FAF"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sz w:val="24"/>
                <w:szCs w:val="24"/>
              </w:rPr>
              <w:t>RCP4.5</w:t>
            </w:r>
          </w:p>
        </w:tc>
        <w:tc>
          <w:tcPr>
            <w:tcW w:w="622" w:type="pct"/>
            <w:shd w:val="clear" w:color="auto" w:fill="FFFFFF" w:themeFill="background1"/>
            <w:tcMar>
              <w:top w:w="15" w:type="dxa"/>
              <w:left w:w="15" w:type="dxa"/>
              <w:bottom w:w="0" w:type="dxa"/>
              <w:right w:w="15" w:type="dxa"/>
            </w:tcMar>
            <w:vAlign w:val="center"/>
          </w:tcPr>
          <w:p w14:paraId="3CFE4C0A" w14:textId="2C158AF3"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sz w:val="24"/>
                <w:szCs w:val="24"/>
              </w:rPr>
              <w:t>RCP</w:t>
            </w:r>
            <w:r w:rsidR="007312CB" w:rsidRPr="00FE392A">
              <w:rPr>
                <w:rFonts w:asciiTheme="minorHAnsi" w:hAnsiTheme="minorHAnsi" w:cstheme="minorHAnsi"/>
                <w:sz w:val="24"/>
                <w:szCs w:val="24"/>
              </w:rPr>
              <w:t>4</w:t>
            </w:r>
            <w:r w:rsidRPr="00FE392A">
              <w:rPr>
                <w:rFonts w:asciiTheme="minorHAnsi" w:hAnsiTheme="minorHAnsi" w:cstheme="minorHAnsi"/>
                <w:sz w:val="24"/>
                <w:szCs w:val="24"/>
              </w:rPr>
              <w:t>.5</w:t>
            </w:r>
          </w:p>
        </w:tc>
        <w:tc>
          <w:tcPr>
            <w:tcW w:w="622" w:type="pct"/>
            <w:shd w:val="clear" w:color="auto" w:fill="FFFFFF" w:themeFill="background1"/>
            <w:tcMar>
              <w:top w:w="15" w:type="dxa"/>
              <w:left w:w="15" w:type="dxa"/>
              <w:bottom w:w="0" w:type="dxa"/>
              <w:right w:w="15" w:type="dxa"/>
            </w:tcMar>
            <w:vAlign w:val="center"/>
          </w:tcPr>
          <w:p w14:paraId="1F97C44D"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sz w:val="24"/>
                <w:szCs w:val="24"/>
              </w:rPr>
              <w:t>RCP8.5</w:t>
            </w:r>
          </w:p>
        </w:tc>
        <w:tc>
          <w:tcPr>
            <w:tcW w:w="620" w:type="pct"/>
            <w:shd w:val="clear" w:color="auto" w:fill="FFFFFF" w:themeFill="background1"/>
            <w:tcMar>
              <w:top w:w="15" w:type="dxa"/>
              <w:left w:w="15" w:type="dxa"/>
              <w:bottom w:w="0" w:type="dxa"/>
              <w:right w:w="15" w:type="dxa"/>
            </w:tcMar>
            <w:vAlign w:val="center"/>
          </w:tcPr>
          <w:p w14:paraId="1C52865B"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sz w:val="24"/>
                <w:szCs w:val="24"/>
              </w:rPr>
              <w:t>RCP8.5</w:t>
            </w:r>
          </w:p>
        </w:tc>
      </w:tr>
      <w:tr w:rsidR="00614EED" w:rsidRPr="00FE392A" w14:paraId="590438FE" w14:textId="77777777" w:rsidTr="00614EED">
        <w:trPr>
          <w:cantSplit/>
        </w:trPr>
        <w:tc>
          <w:tcPr>
            <w:tcW w:w="1928" w:type="pct"/>
            <w:shd w:val="clear" w:color="auto" w:fill="FFFFFF" w:themeFill="background1"/>
            <w:tcMar>
              <w:top w:w="15" w:type="dxa"/>
              <w:left w:w="108" w:type="dxa"/>
              <w:bottom w:w="0" w:type="dxa"/>
              <w:right w:w="108" w:type="dxa"/>
            </w:tcMar>
            <w:vAlign w:val="center"/>
          </w:tcPr>
          <w:p w14:paraId="02DBEEAA" w14:textId="77777777" w:rsidR="00614EED" w:rsidRPr="00FE392A" w:rsidRDefault="00614EED" w:rsidP="0042474B">
            <w:pPr>
              <w:spacing w:before="120" w:line="240" w:lineRule="auto"/>
              <w:ind w:left="-57" w:right="-57"/>
              <w:rPr>
                <w:rFonts w:asciiTheme="minorHAnsi" w:hAnsiTheme="minorHAnsi" w:cstheme="minorHAnsi"/>
                <w:b/>
                <w:bCs/>
                <w:sz w:val="24"/>
                <w:szCs w:val="24"/>
              </w:rPr>
            </w:pPr>
            <w:r w:rsidRPr="00FE392A">
              <w:rPr>
                <w:sz w:val="24"/>
                <w:szCs w:val="24"/>
              </w:rPr>
              <w:t>Tần suất tính toán tiêu (%)</w:t>
            </w:r>
          </w:p>
        </w:tc>
        <w:tc>
          <w:tcPr>
            <w:tcW w:w="587" w:type="pct"/>
            <w:shd w:val="clear" w:color="auto" w:fill="FFFFFF" w:themeFill="background1"/>
            <w:tcMar>
              <w:top w:w="15" w:type="dxa"/>
              <w:left w:w="15" w:type="dxa"/>
              <w:bottom w:w="0" w:type="dxa"/>
              <w:right w:w="15" w:type="dxa"/>
            </w:tcMar>
            <w:vAlign w:val="center"/>
          </w:tcPr>
          <w:p w14:paraId="4A5FB36B"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sz w:val="24"/>
                <w:szCs w:val="24"/>
              </w:rPr>
              <w:t>10</w:t>
            </w:r>
          </w:p>
        </w:tc>
        <w:tc>
          <w:tcPr>
            <w:tcW w:w="622" w:type="pct"/>
            <w:shd w:val="clear" w:color="auto" w:fill="FFFFFF" w:themeFill="background1"/>
            <w:tcMar>
              <w:top w:w="15" w:type="dxa"/>
              <w:left w:w="15" w:type="dxa"/>
              <w:bottom w:w="0" w:type="dxa"/>
              <w:right w:w="15" w:type="dxa"/>
            </w:tcMar>
            <w:vAlign w:val="center"/>
          </w:tcPr>
          <w:p w14:paraId="5472EA89"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sz w:val="24"/>
                <w:szCs w:val="24"/>
              </w:rPr>
              <w:t>10</w:t>
            </w:r>
          </w:p>
        </w:tc>
        <w:tc>
          <w:tcPr>
            <w:tcW w:w="622" w:type="pct"/>
            <w:shd w:val="clear" w:color="auto" w:fill="FFFFFF" w:themeFill="background1"/>
            <w:tcMar>
              <w:top w:w="15" w:type="dxa"/>
              <w:left w:w="15" w:type="dxa"/>
              <w:bottom w:w="0" w:type="dxa"/>
              <w:right w:w="15" w:type="dxa"/>
            </w:tcMar>
            <w:vAlign w:val="center"/>
          </w:tcPr>
          <w:p w14:paraId="579C725E"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sz w:val="24"/>
                <w:szCs w:val="24"/>
              </w:rPr>
              <w:t>10</w:t>
            </w:r>
          </w:p>
        </w:tc>
        <w:tc>
          <w:tcPr>
            <w:tcW w:w="622" w:type="pct"/>
            <w:shd w:val="clear" w:color="auto" w:fill="FFFFFF" w:themeFill="background1"/>
            <w:tcMar>
              <w:top w:w="15" w:type="dxa"/>
              <w:left w:w="15" w:type="dxa"/>
              <w:bottom w:w="0" w:type="dxa"/>
              <w:right w:w="15" w:type="dxa"/>
            </w:tcMar>
            <w:vAlign w:val="center"/>
          </w:tcPr>
          <w:p w14:paraId="2D5AC598"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sz w:val="24"/>
                <w:szCs w:val="24"/>
              </w:rPr>
              <w:t>10</w:t>
            </w:r>
          </w:p>
        </w:tc>
        <w:tc>
          <w:tcPr>
            <w:tcW w:w="620" w:type="pct"/>
            <w:shd w:val="clear" w:color="auto" w:fill="FFFFFF" w:themeFill="background1"/>
            <w:tcMar>
              <w:top w:w="15" w:type="dxa"/>
              <w:left w:w="15" w:type="dxa"/>
              <w:bottom w:w="0" w:type="dxa"/>
              <w:right w:w="15" w:type="dxa"/>
            </w:tcMar>
            <w:vAlign w:val="center"/>
          </w:tcPr>
          <w:p w14:paraId="0E5B20C1"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sz w:val="24"/>
                <w:szCs w:val="24"/>
              </w:rPr>
              <w:t>10</w:t>
            </w:r>
          </w:p>
        </w:tc>
      </w:tr>
      <w:tr w:rsidR="00614EED" w:rsidRPr="00FE392A" w14:paraId="3A4E29A1" w14:textId="77777777" w:rsidTr="00614EED">
        <w:trPr>
          <w:cantSplit/>
        </w:trPr>
        <w:tc>
          <w:tcPr>
            <w:tcW w:w="1928" w:type="pct"/>
            <w:shd w:val="clear" w:color="auto" w:fill="FFFFFF" w:themeFill="background1"/>
            <w:tcMar>
              <w:top w:w="15" w:type="dxa"/>
              <w:left w:w="108" w:type="dxa"/>
              <w:bottom w:w="0" w:type="dxa"/>
              <w:right w:w="108" w:type="dxa"/>
            </w:tcMar>
            <w:vAlign w:val="center"/>
          </w:tcPr>
          <w:p w14:paraId="5AB4F114" w14:textId="77777777" w:rsidR="00614EED" w:rsidRPr="00FE392A" w:rsidRDefault="00614EED" w:rsidP="0042474B">
            <w:pPr>
              <w:spacing w:before="120" w:line="240" w:lineRule="auto"/>
              <w:ind w:left="-57" w:right="-57"/>
              <w:rPr>
                <w:rFonts w:asciiTheme="minorHAnsi" w:hAnsiTheme="minorHAnsi" w:cstheme="minorHAnsi"/>
                <w:b/>
                <w:bCs/>
                <w:sz w:val="24"/>
                <w:szCs w:val="24"/>
              </w:rPr>
            </w:pPr>
            <w:r w:rsidRPr="00FE392A">
              <w:rPr>
                <w:sz w:val="24"/>
                <w:szCs w:val="24"/>
              </w:rPr>
              <w:t>Hệ số tiêu nông nghiệp (l/s/ha)</w:t>
            </w:r>
          </w:p>
        </w:tc>
        <w:tc>
          <w:tcPr>
            <w:tcW w:w="587" w:type="pct"/>
            <w:shd w:val="clear" w:color="auto" w:fill="FFFFFF" w:themeFill="background1"/>
            <w:tcMar>
              <w:top w:w="15" w:type="dxa"/>
              <w:left w:w="15" w:type="dxa"/>
              <w:bottom w:w="0" w:type="dxa"/>
              <w:right w:w="15" w:type="dxa"/>
            </w:tcMar>
            <w:vAlign w:val="center"/>
          </w:tcPr>
          <w:p w14:paraId="6A9178FC"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sz w:val="24"/>
                <w:szCs w:val="24"/>
              </w:rPr>
              <w:t>4,5÷6,0</w:t>
            </w:r>
          </w:p>
        </w:tc>
        <w:tc>
          <w:tcPr>
            <w:tcW w:w="622" w:type="pct"/>
            <w:shd w:val="clear" w:color="auto" w:fill="FFFFFF" w:themeFill="background1"/>
            <w:tcMar>
              <w:top w:w="15" w:type="dxa"/>
              <w:left w:w="15" w:type="dxa"/>
              <w:bottom w:w="0" w:type="dxa"/>
              <w:right w:w="15" w:type="dxa"/>
            </w:tcMar>
            <w:vAlign w:val="center"/>
          </w:tcPr>
          <w:p w14:paraId="69DB4AE3"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sz w:val="24"/>
                <w:szCs w:val="24"/>
              </w:rPr>
              <w:t>6,0÷6,5</w:t>
            </w:r>
          </w:p>
        </w:tc>
        <w:tc>
          <w:tcPr>
            <w:tcW w:w="622" w:type="pct"/>
            <w:shd w:val="clear" w:color="auto" w:fill="FFFFFF" w:themeFill="background1"/>
            <w:tcMar>
              <w:top w:w="15" w:type="dxa"/>
              <w:left w:w="15" w:type="dxa"/>
              <w:bottom w:w="0" w:type="dxa"/>
              <w:right w:w="15" w:type="dxa"/>
            </w:tcMar>
            <w:vAlign w:val="center"/>
          </w:tcPr>
          <w:p w14:paraId="1CD4E386"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sz w:val="24"/>
                <w:szCs w:val="24"/>
              </w:rPr>
              <w:t>6,5÷7,0</w:t>
            </w:r>
          </w:p>
        </w:tc>
        <w:tc>
          <w:tcPr>
            <w:tcW w:w="622" w:type="pct"/>
            <w:shd w:val="clear" w:color="auto" w:fill="FFFFFF" w:themeFill="background1"/>
            <w:tcMar>
              <w:top w:w="15" w:type="dxa"/>
              <w:left w:w="15" w:type="dxa"/>
              <w:bottom w:w="0" w:type="dxa"/>
              <w:right w:w="15" w:type="dxa"/>
            </w:tcMar>
            <w:vAlign w:val="center"/>
          </w:tcPr>
          <w:p w14:paraId="52F72C6C"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sz w:val="24"/>
                <w:szCs w:val="24"/>
              </w:rPr>
              <w:t>7,0÷7,5</w:t>
            </w:r>
          </w:p>
        </w:tc>
        <w:tc>
          <w:tcPr>
            <w:tcW w:w="620" w:type="pct"/>
            <w:shd w:val="clear" w:color="auto" w:fill="FFFFFF" w:themeFill="background1"/>
            <w:tcMar>
              <w:top w:w="15" w:type="dxa"/>
              <w:left w:w="15" w:type="dxa"/>
              <w:bottom w:w="0" w:type="dxa"/>
              <w:right w:w="15" w:type="dxa"/>
            </w:tcMar>
            <w:vAlign w:val="center"/>
          </w:tcPr>
          <w:p w14:paraId="6F7017CE"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sz w:val="24"/>
                <w:szCs w:val="24"/>
              </w:rPr>
              <w:t>8,0÷8,5</w:t>
            </w:r>
          </w:p>
        </w:tc>
      </w:tr>
      <w:tr w:rsidR="00614EED" w:rsidRPr="00FE392A" w14:paraId="0D5BA2CD" w14:textId="77777777" w:rsidTr="00614EED">
        <w:trPr>
          <w:cantSplit/>
        </w:trPr>
        <w:tc>
          <w:tcPr>
            <w:tcW w:w="1928" w:type="pct"/>
            <w:shd w:val="clear" w:color="auto" w:fill="FFFFFF" w:themeFill="background1"/>
            <w:tcMar>
              <w:top w:w="15" w:type="dxa"/>
              <w:left w:w="108" w:type="dxa"/>
              <w:bottom w:w="0" w:type="dxa"/>
              <w:right w:w="108" w:type="dxa"/>
            </w:tcMar>
            <w:vAlign w:val="center"/>
          </w:tcPr>
          <w:p w14:paraId="1AD37298" w14:textId="77777777" w:rsidR="00614EED" w:rsidRPr="00FE392A" w:rsidRDefault="00614EED" w:rsidP="0042474B">
            <w:pPr>
              <w:spacing w:before="120" w:line="240" w:lineRule="auto"/>
              <w:ind w:left="-57" w:right="-57"/>
              <w:rPr>
                <w:rFonts w:asciiTheme="minorHAnsi" w:hAnsiTheme="minorHAnsi" w:cstheme="minorHAnsi"/>
                <w:b/>
                <w:bCs/>
                <w:sz w:val="24"/>
                <w:szCs w:val="24"/>
              </w:rPr>
            </w:pPr>
            <w:r w:rsidRPr="00FE392A">
              <w:rPr>
                <w:sz w:val="24"/>
                <w:szCs w:val="24"/>
              </w:rPr>
              <w:t>Hệ số tiêu đô thị (l/s/ha)</w:t>
            </w:r>
          </w:p>
        </w:tc>
        <w:tc>
          <w:tcPr>
            <w:tcW w:w="587" w:type="pct"/>
            <w:shd w:val="clear" w:color="auto" w:fill="FFFFFF" w:themeFill="background1"/>
            <w:tcMar>
              <w:top w:w="15" w:type="dxa"/>
              <w:left w:w="15" w:type="dxa"/>
              <w:bottom w:w="0" w:type="dxa"/>
              <w:right w:w="15" w:type="dxa"/>
            </w:tcMar>
            <w:vAlign w:val="center"/>
          </w:tcPr>
          <w:p w14:paraId="3CE00451"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sz w:val="24"/>
                <w:szCs w:val="24"/>
              </w:rPr>
              <w:t>7,0÷9,0</w:t>
            </w:r>
          </w:p>
        </w:tc>
        <w:tc>
          <w:tcPr>
            <w:tcW w:w="622" w:type="pct"/>
            <w:shd w:val="clear" w:color="auto" w:fill="FFFFFF" w:themeFill="background1"/>
            <w:tcMar>
              <w:top w:w="15" w:type="dxa"/>
              <w:left w:w="15" w:type="dxa"/>
              <w:bottom w:w="0" w:type="dxa"/>
              <w:right w:w="15" w:type="dxa"/>
            </w:tcMar>
            <w:vAlign w:val="center"/>
          </w:tcPr>
          <w:p w14:paraId="79125BC2"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sz w:val="24"/>
                <w:szCs w:val="24"/>
              </w:rPr>
              <w:t>13,5÷15,0</w:t>
            </w:r>
          </w:p>
        </w:tc>
        <w:tc>
          <w:tcPr>
            <w:tcW w:w="622" w:type="pct"/>
            <w:shd w:val="clear" w:color="auto" w:fill="FFFFFF" w:themeFill="background1"/>
            <w:tcMar>
              <w:top w:w="15" w:type="dxa"/>
              <w:left w:w="15" w:type="dxa"/>
              <w:bottom w:w="0" w:type="dxa"/>
              <w:right w:w="15" w:type="dxa"/>
            </w:tcMar>
            <w:vAlign w:val="center"/>
          </w:tcPr>
          <w:p w14:paraId="5057147E"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sz w:val="24"/>
                <w:szCs w:val="24"/>
              </w:rPr>
              <w:t>14,7÷16,3</w:t>
            </w:r>
          </w:p>
        </w:tc>
        <w:tc>
          <w:tcPr>
            <w:tcW w:w="622" w:type="pct"/>
            <w:shd w:val="clear" w:color="auto" w:fill="FFFFFF" w:themeFill="background1"/>
            <w:tcMar>
              <w:top w:w="15" w:type="dxa"/>
              <w:left w:w="15" w:type="dxa"/>
              <w:bottom w:w="0" w:type="dxa"/>
              <w:right w:w="15" w:type="dxa"/>
            </w:tcMar>
            <w:vAlign w:val="center"/>
          </w:tcPr>
          <w:p w14:paraId="0E6A1A35"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sz w:val="24"/>
                <w:szCs w:val="24"/>
              </w:rPr>
              <w:t>15,9÷17,7</w:t>
            </w:r>
          </w:p>
        </w:tc>
        <w:tc>
          <w:tcPr>
            <w:tcW w:w="620" w:type="pct"/>
            <w:shd w:val="clear" w:color="auto" w:fill="FFFFFF" w:themeFill="background1"/>
            <w:tcMar>
              <w:top w:w="15" w:type="dxa"/>
              <w:left w:w="15" w:type="dxa"/>
              <w:bottom w:w="0" w:type="dxa"/>
              <w:right w:w="15" w:type="dxa"/>
            </w:tcMar>
            <w:vAlign w:val="center"/>
          </w:tcPr>
          <w:p w14:paraId="177C0F17" w14:textId="77777777" w:rsidR="00614EED" w:rsidRPr="00FE392A" w:rsidRDefault="00614EED" w:rsidP="0042474B">
            <w:pPr>
              <w:spacing w:before="120" w:line="240" w:lineRule="auto"/>
              <w:ind w:left="-57" w:right="-57"/>
              <w:jc w:val="center"/>
              <w:rPr>
                <w:rFonts w:asciiTheme="minorHAnsi" w:hAnsiTheme="minorHAnsi" w:cstheme="minorHAnsi"/>
                <w:sz w:val="24"/>
                <w:szCs w:val="24"/>
              </w:rPr>
            </w:pPr>
            <w:r w:rsidRPr="00FE392A">
              <w:rPr>
                <w:rFonts w:asciiTheme="minorHAnsi" w:hAnsiTheme="minorHAnsi" w:cstheme="minorHAnsi"/>
                <w:sz w:val="24"/>
                <w:szCs w:val="24"/>
              </w:rPr>
              <w:t>16,5÷18,5</w:t>
            </w:r>
          </w:p>
        </w:tc>
      </w:tr>
    </w:tbl>
    <w:p w14:paraId="263146D5" w14:textId="10A019A6" w:rsidR="00703297" w:rsidRPr="00FE392A" w:rsidRDefault="00703297" w:rsidP="00703297">
      <w:pPr>
        <w:spacing w:before="120" w:line="240" w:lineRule="auto"/>
        <w:ind w:firstLine="567"/>
        <w:jc w:val="both"/>
        <w:rPr>
          <w:b/>
          <w:i/>
          <w:sz w:val="28"/>
          <w:szCs w:val="28"/>
        </w:rPr>
      </w:pPr>
      <w:r w:rsidRPr="00FE392A">
        <w:rPr>
          <w:b/>
          <w:i/>
          <w:sz w:val="28"/>
          <w:szCs w:val="28"/>
        </w:rPr>
        <w:t xml:space="preserve">4) </w:t>
      </w:r>
      <w:r w:rsidR="00255D34" w:rsidRPr="00FE392A">
        <w:rPr>
          <w:b/>
          <w:i/>
          <w:sz w:val="28"/>
          <w:szCs w:val="28"/>
        </w:rPr>
        <w:t>Tính toán xác định yêu cầu tiêu thoát</w:t>
      </w:r>
    </w:p>
    <w:p w14:paraId="4B7718D8" w14:textId="77777777" w:rsidR="00703297" w:rsidRPr="00FE392A" w:rsidRDefault="00703297" w:rsidP="00703297">
      <w:pPr>
        <w:widowControl w:val="0"/>
        <w:spacing w:before="120" w:line="240" w:lineRule="auto"/>
        <w:ind w:firstLine="567"/>
        <w:jc w:val="both"/>
        <w:rPr>
          <w:sz w:val="28"/>
          <w:szCs w:val="28"/>
          <w:lang w:val="vi-VN"/>
        </w:rPr>
      </w:pPr>
      <w:r w:rsidRPr="00FE392A">
        <w:rPr>
          <w:sz w:val="28"/>
          <w:szCs w:val="28"/>
          <w:lang w:val="vi-VN"/>
        </w:rPr>
        <w:t>Tổng hợp kết quả tính toán tiêu thoát theo các kịch bản như sau:</w:t>
      </w:r>
    </w:p>
    <w:p w14:paraId="7912E018" w14:textId="346BE14F" w:rsidR="00703297" w:rsidRPr="00FE392A" w:rsidRDefault="00703297" w:rsidP="00703297">
      <w:pPr>
        <w:spacing w:before="120" w:after="120" w:line="240" w:lineRule="auto"/>
        <w:ind w:firstLine="567"/>
        <w:rPr>
          <w:sz w:val="28"/>
          <w:szCs w:val="28"/>
        </w:rPr>
      </w:pPr>
      <w:bookmarkStart w:id="178" w:name="_Toc73376928"/>
      <w:r w:rsidRPr="00FE392A">
        <w:rPr>
          <w:sz w:val="28"/>
          <w:szCs w:val="28"/>
        </w:rPr>
        <w:t xml:space="preserve">Bảng </w:t>
      </w:r>
      <w:r w:rsidRPr="00FE392A">
        <w:rPr>
          <w:sz w:val="28"/>
          <w:szCs w:val="28"/>
        </w:rPr>
        <w:fldChar w:fldCharType="begin"/>
      </w:r>
      <w:r w:rsidRPr="00FE392A">
        <w:rPr>
          <w:sz w:val="28"/>
          <w:szCs w:val="28"/>
        </w:rPr>
        <w:instrText xml:space="preserve"> STYLEREF 1 \s </w:instrText>
      </w:r>
      <w:r w:rsidRPr="00FE392A">
        <w:rPr>
          <w:sz w:val="28"/>
          <w:szCs w:val="28"/>
        </w:rPr>
        <w:fldChar w:fldCharType="separate"/>
      </w:r>
      <w:r w:rsidR="008D639A">
        <w:rPr>
          <w:noProof/>
          <w:sz w:val="28"/>
          <w:szCs w:val="28"/>
        </w:rPr>
        <w:t>2</w:t>
      </w:r>
      <w:r w:rsidRPr="00FE392A">
        <w:rPr>
          <w:noProof/>
          <w:sz w:val="28"/>
          <w:szCs w:val="28"/>
        </w:rPr>
        <w:fldChar w:fldCharType="end"/>
      </w:r>
      <w:r w:rsidRPr="00FE392A">
        <w:rPr>
          <w:sz w:val="28"/>
          <w:szCs w:val="28"/>
        </w:rPr>
        <w:t>.</w:t>
      </w:r>
      <w:r w:rsidRPr="00FE392A">
        <w:rPr>
          <w:sz w:val="28"/>
          <w:szCs w:val="28"/>
        </w:rPr>
        <w:fldChar w:fldCharType="begin"/>
      </w:r>
      <w:r w:rsidRPr="00FE392A">
        <w:rPr>
          <w:sz w:val="28"/>
          <w:szCs w:val="28"/>
        </w:rPr>
        <w:instrText xml:space="preserve"> SEQ Bảng \* ARABIC \s 1 </w:instrText>
      </w:r>
      <w:r w:rsidRPr="00FE392A">
        <w:rPr>
          <w:sz w:val="28"/>
          <w:szCs w:val="28"/>
        </w:rPr>
        <w:fldChar w:fldCharType="separate"/>
      </w:r>
      <w:r w:rsidR="008D639A">
        <w:rPr>
          <w:noProof/>
          <w:sz w:val="28"/>
          <w:szCs w:val="28"/>
        </w:rPr>
        <w:t>12</w:t>
      </w:r>
      <w:r w:rsidRPr="00FE392A">
        <w:rPr>
          <w:noProof/>
          <w:sz w:val="28"/>
          <w:szCs w:val="28"/>
        </w:rPr>
        <w:fldChar w:fldCharType="end"/>
      </w:r>
      <w:r w:rsidRPr="00FE392A">
        <w:rPr>
          <w:sz w:val="28"/>
          <w:szCs w:val="28"/>
        </w:rPr>
        <w:t>: Tổng hợp kết quả tính toán</w:t>
      </w:r>
      <w:r w:rsidR="005E722A" w:rsidRPr="00FE392A">
        <w:rPr>
          <w:sz w:val="28"/>
          <w:szCs w:val="28"/>
        </w:rPr>
        <w:t xml:space="preserve"> sơ bộ năng lực tiêu cần bổ sung</w:t>
      </w:r>
      <w:bookmarkEnd w:id="178"/>
    </w:p>
    <w:p w14:paraId="43DDFB0A" w14:textId="4E98CA13" w:rsidR="0042474B" w:rsidRPr="00FE392A" w:rsidRDefault="0042474B" w:rsidP="0042474B">
      <w:pPr>
        <w:spacing w:before="120" w:after="120" w:line="240" w:lineRule="auto"/>
        <w:ind w:firstLine="567"/>
        <w:jc w:val="right"/>
        <w:rPr>
          <w:i/>
          <w:sz w:val="28"/>
          <w:szCs w:val="28"/>
        </w:rPr>
      </w:pPr>
      <w:r w:rsidRPr="00FE392A">
        <w:rPr>
          <w:i/>
          <w:sz w:val="28"/>
          <w:szCs w:val="28"/>
        </w:rPr>
        <w:t>Đơn vị: m</w:t>
      </w:r>
      <w:r w:rsidRPr="00FE392A">
        <w:rPr>
          <w:i/>
          <w:sz w:val="28"/>
          <w:szCs w:val="28"/>
          <w:vertAlign w:val="superscript"/>
        </w:rPr>
        <w:t>3</w:t>
      </w:r>
      <w:r w:rsidRPr="00FE392A">
        <w:rPr>
          <w:i/>
          <w:sz w:val="28"/>
          <w:szCs w:val="28"/>
        </w:rP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618"/>
        <w:gridCol w:w="620"/>
        <w:gridCol w:w="788"/>
        <w:gridCol w:w="592"/>
        <w:gridCol w:w="655"/>
        <w:gridCol w:w="584"/>
        <w:gridCol w:w="656"/>
        <w:gridCol w:w="584"/>
        <w:gridCol w:w="655"/>
        <w:gridCol w:w="584"/>
        <w:gridCol w:w="656"/>
      </w:tblGrid>
      <w:tr w:rsidR="00FE392A" w:rsidRPr="00FE392A" w14:paraId="1E41C7BE" w14:textId="77777777" w:rsidTr="00752E67">
        <w:trPr>
          <w:trHeight w:val="300"/>
          <w:tblHeader/>
        </w:trPr>
        <w:tc>
          <w:tcPr>
            <w:tcW w:w="1325" w:type="pct"/>
            <w:vMerge w:val="restart"/>
            <w:shd w:val="clear" w:color="auto" w:fill="auto"/>
            <w:vAlign w:val="center"/>
          </w:tcPr>
          <w:p w14:paraId="6DCC9FDB" w14:textId="77777777" w:rsidR="00577B8C" w:rsidRPr="00FE392A" w:rsidRDefault="00577B8C" w:rsidP="0042474B">
            <w:pPr>
              <w:spacing w:before="120" w:line="240" w:lineRule="auto"/>
              <w:ind w:left="-57" w:right="-57"/>
              <w:jc w:val="center"/>
              <w:rPr>
                <w:rFonts w:asciiTheme="minorHAnsi" w:hAnsiTheme="minorHAnsi" w:cstheme="minorHAnsi"/>
                <w:b/>
                <w:bCs/>
                <w:w w:val="90"/>
                <w:sz w:val="24"/>
                <w:szCs w:val="24"/>
                <w:lang w:eastAsia="vi-VN"/>
              </w:rPr>
            </w:pPr>
            <w:r w:rsidRPr="00FE392A">
              <w:rPr>
                <w:rFonts w:asciiTheme="minorHAnsi" w:hAnsiTheme="minorHAnsi" w:cstheme="minorHAnsi"/>
                <w:b/>
                <w:bCs/>
                <w:w w:val="90"/>
                <w:sz w:val="24"/>
                <w:szCs w:val="24"/>
                <w:lang w:eastAsia="vi-VN"/>
              </w:rPr>
              <w:t>Khu, hướng tiêu</w:t>
            </w:r>
          </w:p>
        </w:tc>
        <w:tc>
          <w:tcPr>
            <w:tcW w:w="1065" w:type="pct"/>
            <w:gridSpan w:val="3"/>
            <w:vMerge w:val="restart"/>
            <w:vAlign w:val="center"/>
          </w:tcPr>
          <w:p w14:paraId="02E11FA6" w14:textId="46313BAC" w:rsidR="00577B8C" w:rsidRPr="00FE392A" w:rsidRDefault="00577B8C" w:rsidP="0042474B">
            <w:pPr>
              <w:spacing w:before="120" w:line="240" w:lineRule="auto"/>
              <w:ind w:left="-57" w:right="-57"/>
              <w:jc w:val="center"/>
              <w:rPr>
                <w:rFonts w:asciiTheme="minorHAnsi" w:hAnsiTheme="minorHAnsi" w:cstheme="minorHAnsi"/>
                <w:b/>
                <w:bCs/>
                <w:w w:val="90"/>
                <w:sz w:val="24"/>
                <w:szCs w:val="24"/>
                <w:lang w:eastAsia="vi-VN"/>
              </w:rPr>
            </w:pPr>
            <w:r w:rsidRPr="00FE392A">
              <w:rPr>
                <w:rFonts w:asciiTheme="minorHAnsi" w:hAnsiTheme="minorHAnsi" w:cstheme="minorHAnsi"/>
                <w:b/>
                <w:bCs/>
                <w:w w:val="90"/>
                <w:sz w:val="24"/>
                <w:szCs w:val="24"/>
                <w:lang w:eastAsia="vi-VN"/>
              </w:rPr>
              <w:t>Hiện tại</w:t>
            </w:r>
          </w:p>
        </w:tc>
        <w:tc>
          <w:tcPr>
            <w:tcW w:w="1307" w:type="pct"/>
            <w:gridSpan w:val="4"/>
            <w:vAlign w:val="center"/>
          </w:tcPr>
          <w:p w14:paraId="72600257" w14:textId="081284B6" w:rsidR="00577B8C" w:rsidRPr="00FE392A" w:rsidRDefault="00577B8C" w:rsidP="0042474B">
            <w:pPr>
              <w:spacing w:before="120" w:line="240" w:lineRule="auto"/>
              <w:ind w:left="-57" w:right="-57"/>
              <w:jc w:val="center"/>
              <w:rPr>
                <w:rFonts w:asciiTheme="minorHAnsi" w:hAnsiTheme="minorHAnsi" w:cstheme="minorHAnsi"/>
                <w:b/>
                <w:bCs/>
                <w:w w:val="90"/>
                <w:sz w:val="24"/>
                <w:szCs w:val="24"/>
                <w:lang w:eastAsia="vi-VN"/>
              </w:rPr>
            </w:pPr>
            <w:r w:rsidRPr="00FE392A">
              <w:rPr>
                <w:rFonts w:asciiTheme="minorHAnsi" w:hAnsiTheme="minorHAnsi" w:cstheme="minorHAnsi"/>
                <w:b/>
                <w:bCs/>
                <w:w w:val="90"/>
                <w:sz w:val="24"/>
                <w:szCs w:val="24"/>
                <w:lang w:eastAsia="vi-VN"/>
              </w:rPr>
              <w:t>KBPT Bền vững</w:t>
            </w:r>
          </w:p>
        </w:tc>
        <w:tc>
          <w:tcPr>
            <w:tcW w:w="1303" w:type="pct"/>
            <w:gridSpan w:val="4"/>
            <w:vAlign w:val="center"/>
          </w:tcPr>
          <w:p w14:paraId="7DFAEC22" w14:textId="43DBEB6E" w:rsidR="00577B8C" w:rsidRPr="00FE392A" w:rsidRDefault="00F03490" w:rsidP="0042474B">
            <w:pPr>
              <w:spacing w:before="120" w:line="240" w:lineRule="auto"/>
              <w:ind w:left="-57" w:right="-57"/>
              <w:jc w:val="center"/>
              <w:rPr>
                <w:rFonts w:asciiTheme="minorHAnsi" w:hAnsiTheme="minorHAnsi" w:cstheme="minorHAnsi"/>
                <w:b/>
                <w:bCs/>
                <w:w w:val="90"/>
                <w:sz w:val="24"/>
                <w:szCs w:val="24"/>
                <w:lang w:eastAsia="vi-VN"/>
              </w:rPr>
            </w:pPr>
            <w:r>
              <w:rPr>
                <w:rFonts w:asciiTheme="minorHAnsi" w:hAnsiTheme="minorHAnsi" w:cstheme="minorHAnsi"/>
                <w:b/>
                <w:bCs/>
                <w:w w:val="90"/>
                <w:sz w:val="24"/>
                <w:szCs w:val="24"/>
                <w:lang w:eastAsia="vi-VN"/>
              </w:rPr>
              <w:t>KB</w:t>
            </w:r>
            <w:r w:rsidR="00577B8C" w:rsidRPr="00FE392A">
              <w:rPr>
                <w:rFonts w:asciiTheme="minorHAnsi" w:hAnsiTheme="minorHAnsi" w:cstheme="minorHAnsi"/>
                <w:b/>
                <w:bCs/>
                <w:w w:val="90"/>
                <w:sz w:val="24"/>
                <w:szCs w:val="24"/>
                <w:lang w:eastAsia="vi-VN"/>
              </w:rPr>
              <w:t xml:space="preserve"> Khủng hoảng</w:t>
            </w:r>
          </w:p>
        </w:tc>
      </w:tr>
      <w:tr w:rsidR="00FE392A" w:rsidRPr="00FE392A" w14:paraId="613E96D1" w14:textId="77777777" w:rsidTr="0042474B">
        <w:trPr>
          <w:trHeight w:val="396"/>
          <w:tblHeader/>
        </w:trPr>
        <w:tc>
          <w:tcPr>
            <w:tcW w:w="1325" w:type="pct"/>
            <w:vMerge/>
            <w:shd w:val="clear" w:color="auto" w:fill="auto"/>
            <w:vAlign w:val="center"/>
          </w:tcPr>
          <w:p w14:paraId="5C98935F" w14:textId="77777777" w:rsidR="00577B8C" w:rsidRPr="00FE392A" w:rsidRDefault="00577B8C" w:rsidP="0042474B">
            <w:pPr>
              <w:spacing w:before="120" w:line="240" w:lineRule="auto"/>
              <w:ind w:left="-57" w:right="-57"/>
              <w:jc w:val="center"/>
              <w:rPr>
                <w:rFonts w:asciiTheme="minorHAnsi" w:hAnsiTheme="minorHAnsi" w:cstheme="minorHAnsi"/>
                <w:b/>
                <w:bCs/>
                <w:w w:val="90"/>
                <w:sz w:val="24"/>
                <w:szCs w:val="24"/>
                <w:lang w:val="vi-VN" w:eastAsia="vi-VN"/>
              </w:rPr>
            </w:pPr>
          </w:p>
        </w:tc>
        <w:tc>
          <w:tcPr>
            <w:tcW w:w="1065" w:type="pct"/>
            <w:gridSpan w:val="3"/>
            <w:vMerge/>
            <w:vAlign w:val="center"/>
          </w:tcPr>
          <w:p w14:paraId="2133C042" w14:textId="20F2F2A9" w:rsidR="00577B8C" w:rsidRPr="00FE392A" w:rsidRDefault="00577B8C" w:rsidP="0042474B">
            <w:pPr>
              <w:spacing w:before="120" w:line="240" w:lineRule="auto"/>
              <w:ind w:left="-57" w:right="-57"/>
              <w:jc w:val="center"/>
              <w:rPr>
                <w:rFonts w:asciiTheme="minorHAnsi" w:hAnsiTheme="minorHAnsi" w:cstheme="minorHAnsi"/>
                <w:b/>
                <w:bCs/>
                <w:w w:val="90"/>
                <w:sz w:val="24"/>
                <w:szCs w:val="24"/>
                <w:lang w:eastAsia="vi-VN"/>
              </w:rPr>
            </w:pPr>
          </w:p>
        </w:tc>
        <w:tc>
          <w:tcPr>
            <w:tcW w:w="655" w:type="pct"/>
            <w:gridSpan w:val="2"/>
            <w:vAlign w:val="center"/>
          </w:tcPr>
          <w:p w14:paraId="0BE81C88" w14:textId="067BD6C7" w:rsidR="00577B8C" w:rsidRPr="00FE392A" w:rsidRDefault="00577B8C" w:rsidP="0042474B">
            <w:pPr>
              <w:spacing w:before="120" w:line="240" w:lineRule="auto"/>
              <w:ind w:left="-57" w:right="-57"/>
              <w:jc w:val="center"/>
              <w:rPr>
                <w:rFonts w:asciiTheme="minorHAnsi" w:hAnsiTheme="minorHAnsi" w:cstheme="minorHAnsi"/>
                <w:b/>
                <w:bCs/>
                <w:w w:val="90"/>
                <w:sz w:val="24"/>
                <w:szCs w:val="24"/>
                <w:lang w:eastAsia="vi-VN"/>
              </w:rPr>
            </w:pPr>
            <w:r w:rsidRPr="00FE392A">
              <w:rPr>
                <w:rFonts w:asciiTheme="minorHAnsi" w:hAnsiTheme="minorHAnsi" w:cstheme="minorHAnsi"/>
                <w:b/>
                <w:bCs/>
                <w:w w:val="90"/>
                <w:sz w:val="24"/>
                <w:szCs w:val="24"/>
                <w:lang w:eastAsia="vi-VN"/>
              </w:rPr>
              <w:t>2030</w:t>
            </w:r>
          </w:p>
        </w:tc>
        <w:tc>
          <w:tcPr>
            <w:tcW w:w="652" w:type="pct"/>
            <w:gridSpan w:val="2"/>
            <w:vAlign w:val="center"/>
          </w:tcPr>
          <w:p w14:paraId="7BDDDB33" w14:textId="66EFB613" w:rsidR="00577B8C" w:rsidRPr="00FE392A" w:rsidRDefault="00577B8C" w:rsidP="0042474B">
            <w:pPr>
              <w:spacing w:before="120" w:line="240" w:lineRule="auto"/>
              <w:ind w:left="-57" w:right="-57"/>
              <w:jc w:val="center"/>
              <w:rPr>
                <w:rFonts w:asciiTheme="minorHAnsi" w:hAnsiTheme="minorHAnsi" w:cstheme="minorHAnsi"/>
                <w:b/>
                <w:bCs/>
                <w:w w:val="90"/>
                <w:sz w:val="24"/>
                <w:szCs w:val="24"/>
                <w:lang w:eastAsia="vi-VN"/>
              </w:rPr>
            </w:pPr>
            <w:r w:rsidRPr="00FE392A">
              <w:rPr>
                <w:rFonts w:asciiTheme="minorHAnsi" w:hAnsiTheme="minorHAnsi" w:cstheme="minorHAnsi"/>
                <w:b/>
                <w:bCs/>
                <w:w w:val="90"/>
                <w:sz w:val="24"/>
                <w:szCs w:val="24"/>
                <w:lang w:eastAsia="vi-VN"/>
              </w:rPr>
              <w:t>2050</w:t>
            </w:r>
          </w:p>
        </w:tc>
        <w:tc>
          <w:tcPr>
            <w:tcW w:w="651" w:type="pct"/>
            <w:gridSpan w:val="2"/>
            <w:vAlign w:val="center"/>
          </w:tcPr>
          <w:p w14:paraId="7150D094" w14:textId="0EB4FEB4" w:rsidR="00577B8C" w:rsidRPr="00FE392A" w:rsidRDefault="00577B8C" w:rsidP="0042474B">
            <w:pPr>
              <w:spacing w:before="120" w:line="240" w:lineRule="auto"/>
              <w:ind w:left="-57" w:right="-57"/>
              <w:jc w:val="center"/>
              <w:rPr>
                <w:rFonts w:asciiTheme="minorHAnsi" w:hAnsiTheme="minorHAnsi" w:cstheme="minorHAnsi"/>
                <w:b/>
                <w:bCs/>
                <w:w w:val="90"/>
                <w:sz w:val="24"/>
                <w:szCs w:val="24"/>
                <w:lang w:eastAsia="vi-VN"/>
              </w:rPr>
            </w:pPr>
            <w:r w:rsidRPr="00FE392A">
              <w:rPr>
                <w:rFonts w:asciiTheme="minorHAnsi" w:hAnsiTheme="minorHAnsi" w:cstheme="minorHAnsi"/>
                <w:b/>
                <w:bCs/>
                <w:w w:val="90"/>
                <w:sz w:val="24"/>
                <w:szCs w:val="24"/>
                <w:lang w:eastAsia="vi-VN"/>
              </w:rPr>
              <w:t>2030</w:t>
            </w:r>
          </w:p>
        </w:tc>
        <w:tc>
          <w:tcPr>
            <w:tcW w:w="652" w:type="pct"/>
            <w:gridSpan w:val="2"/>
            <w:vAlign w:val="center"/>
          </w:tcPr>
          <w:p w14:paraId="0134CA39" w14:textId="58F2EED9" w:rsidR="00577B8C" w:rsidRPr="00FE392A" w:rsidRDefault="00577B8C" w:rsidP="0042474B">
            <w:pPr>
              <w:spacing w:before="120" w:line="240" w:lineRule="auto"/>
              <w:ind w:left="-57" w:right="-57"/>
              <w:jc w:val="center"/>
              <w:rPr>
                <w:rFonts w:asciiTheme="minorHAnsi" w:hAnsiTheme="minorHAnsi" w:cstheme="minorHAnsi"/>
                <w:b/>
                <w:bCs/>
                <w:w w:val="90"/>
                <w:sz w:val="24"/>
                <w:szCs w:val="24"/>
                <w:lang w:eastAsia="vi-VN"/>
              </w:rPr>
            </w:pPr>
            <w:r w:rsidRPr="00FE392A">
              <w:rPr>
                <w:rFonts w:asciiTheme="minorHAnsi" w:hAnsiTheme="minorHAnsi" w:cstheme="minorHAnsi"/>
                <w:b/>
                <w:bCs/>
                <w:w w:val="90"/>
                <w:sz w:val="24"/>
                <w:szCs w:val="24"/>
                <w:lang w:eastAsia="vi-VN"/>
              </w:rPr>
              <w:t>2050</w:t>
            </w:r>
          </w:p>
        </w:tc>
      </w:tr>
      <w:tr w:rsidR="00FE392A" w:rsidRPr="00FE392A" w14:paraId="510FDFFB" w14:textId="77777777" w:rsidTr="0042474B">
        <w:trPr>
          <w:trHeight w:val="300"/>
          <w:tblHeader/>
        </w:trPr>
        <w:tc>
          <w:tcPr>
            <w:tcW w:w="1325" w:type="pct"/>
            <w:vMerge/>
            <w:shd w:val="clear" w:color="auto" w:fill="auto"/>
            <w:vAlign w:val="center"/>
          </w:tcPr>
          <w:p w14:paraId="22F6AEC3" w14:textId="77777777" w:rsidR="00577B8C" w:rsidRPr="00FE392A" w:rsidRDefault="00577B8C" w:rsidP="0042474B">
            <w:pPr>
              <w:spacing w:before="120" w:line="240" w:lineRule="auto"/>
              <w:ind w:left="-57" w:right="-57"/>
              <w:rPr>
                <w:rFonts w:asciiTheme="minorHAnsi" w:hAnsiTheme="minorHAnsi" w:cstheme="minorHAnsi"/>
                <w:b/>
                <w:bCs/>
                <w:w w:val="90"/>
                <w:sz w:val="24"/>
                <w:szCs w:val="24"/>
                <w:lang w:eastAsia="vi-VN"/>
              </w:rPr>
            </w:pPr>
          </w:p>
        </w:tc>
        <w:tc>
          <w:tcPr>
            <w:tcW w:w="325" w:type="pct"/>
            <w:vAlign w:val="center"/>
          </w:tcPr>
          <w:p w14:paraId="3C3B2982" w14:textId="5579A059" w:rsidR="00577B8C" w:rsidRPr="00FE392A" w:rsidRDefault="00577B8C" w:rsidP="0042474B">
            <w:pPr>
              <w:spacing w:before="120" w:line="240" w:lineRule="auto"/>
              <w:ind w:left="-57" w:right="-57"/>
              <w:jc w:val="center"/>
              <w:rPr>
                <w:rFonts w:asciiTheme="minorHAnsi" w:hAnsiTheme="minorHAnsi"/>
                <w:b/>
                <w:bCs/>
                <w:w w:val="90"/>
                <w:sz w:val="24"/>
                <w:szCs w:val="24"/>
              </w:rPr>
            </w:pPr>
            <w:r w:rsidRPr="00FE392A">
              <w:rPr>
                <w:rFonts w:asciiTheme="minorHAnsi" w:hAnsiTheme="minorHAnsi" w:cstheme="minorHAnsi"/>
                <w:b/>
                <w:bCs/>
                <w:w w:val="90"/>
                <w:sz w:val="24"/>
                <w:szCs w:val="24"/>
                <w:lang w:eastAsia="vi-VN"/>
              </w:rPr>
              <w:t>Q</w:t>
            </w:r>
            <w:r w:rsidRPr="00FE392A">
              <w:rPr>
                <w:rFonts w:asciiTheme="minorHAnsi" w:hAnsiTheme="minorHAnsi" w:cstheme="minorHAnsi"/>
                <w:b/>
                <w:bCs/>
                <w:w w:val="90"/>
                <w:sz w:val="24"/>
                <w:szCs w:val="24"/>
                <w:vertAlign w:val="subscript"/>
                <w:lang w:eastAsia="vi-VN"/>
              </w:rPr>
              <w:t>HT</w:t>
            </w:r>
          </w:p>
        </w:tc>
        <w:tc>
          <w:tcPr>
            <w:tcW w:w="326" w:type="pct"/>
            <w:vAlign w:val="center"/>
          </w:tcPr>
          <w:p w14:paraId="59AB12FE" w14:textId="46D7E0F5" w:rsidR="00577B8C" w:rsidRPr="00FE392A" w:rsidRDefault="00577B8C" w:rsidP="0042474B">
            <w:pPr>
              <w:spacing w:before="120" w:line="240" w:lineRule="auto"/>
              <w:ind w:left="-57" w:right="-57"/>
              <w:jc w:val="center"/>
              <w:rPr>
                <w:rFonts w:asciiTheme="minorHAnsi" w:hAnsiTheme="minorHAnsi"/>
                <w:b/>
                <w:bCs/>
                <w:w w:val="90"/>
                <w:sz w:val="24"/>
                <w:szCs w:val="24"/>
              </w:rPr>
            </w:pPr>
            <w:r w:rsidRPr="00FE392A">
              <w:rPr>
                <w:rFonts w:asciiTheme="minorHAnsi" w:hAnsiTheme="minorHAnsi" w:cstheme="minorHAnsi"/>
                <w:b/>
                <w:bCs/>
                <w:w w:val="90"/>
                <w:sz w:val="24"/>
                <w:szCs w:val="24"/>
                <w:lang w:eastAsia="vi-VN"/>
              </w:rPr>
              <w:t>Q</w:t>
            </w:r>
            <w:r w:rsidRPr="00FE392A">
              <w:rPr>
                <w:rFonts w:asciiTheme="minorHAnsi" w:hAnsiTheme="minorHAnsi" w:cstheme="minorHAnsi"/>
                <w:b/>
                <w:bCs/>
                <w:w w:val="90"/>
                <w:sz w:val="24"/>
                <w:szCs w:val="24"/>
                <w:vertAlign w:val="subscript"/>
                <w:lang w:eastAsia="vi-VN"/>
              </w:rPr>
              <w:t xml:space="preserve">cần </w:t>
            </w:r>
          </w:p>
        </w:tc>
        <w:tc>
          <w:tcPr>
            <w:tcW w:w="414" w:type="pct"/>
            <w:vAlign w:val="center"/>
          </w:tcPr>
          <w:p w14:paraId="55C5304A" w14:textId="0F93D2A3" w:rsidR="00577B8C" w:rsidRPr="00FE392A" w:rsidRDefault="00577B8C" w:rsidP="0042474B">
            <w:pPr>
              <w:spacing w:before="120" w:line="240" w:lineRule="auto"/>
              <w:ind w:left="-57" w:right="-57"/>
              <w:jc w:val="center"/>
              <w:rPr>
                <w:rFonts w:asciiTheme="minorHAnsi" w:hAnsiTheme="minorHAnsi"/>
                <w:b/>
                <w:bCs/>
                <w:w w:val="90"/>
                <w:sz w:val="24"/>
                <w:szCs w:val="24"/>
              </w:rPr>
            </w:pPr>
            <w:r w:rsidRPr="00FE392A">
              <w:rPr>
                <w:rFonts w:asciiTheme="minorHAnsi" w:hAnsiTheme="minorHAnsi"/>
                <w:b/>
                <w:bCs/>
                <w:w w:val="90"/>
                <w:sz w:val="24"/>
                <w:szCs w:val="24"/>
              </w:rPr>
              <w:t>Thừa/ thiếu</w:t>
            </w:r>
          </w:p>
        </w:tc>
        <w:tc>
          <w:tcPr>
            <w:tcW w:w="311" w:type="pct"/>
            <w:vAlign w:val="center"/>
          </w:tcPr>
          <w:p w14:paraId="19D8E890" w14:textId="67568D8D" w:rsidR="00577B8C" w:rsidRPr="00FE392A" w:rsidRDefault="00577B8C" w:rsidP="0042474B">
            <w:pPr>
              <w:spacing w:before="120" w:line="240" w:lineRule="auto"/>
              <w:ind w:left="-57" w:right="-57"/>
              <w:jc w:val="center"/>
              <w:rPr>
                <w:rFonts w:asciiTheme="minorHAnsi" w:hAnsiTheme="minorHAnsi"/>
                <w:b/>
                <w:bCs/>
                <w:w w:val="90"/>
                <w:sz w:val="24"/>
                <w:szCs w:val="24"/>
              </w:rPr>
            </w:pPr>
            <w:r w:rsidRPr="00FE392A">
              <w:rPr>
                <w:rFonts w:asciiTheme="minorHAnsi" w:hAnsiTheme="minorHAnsi" w:cstheme="minorHAnsi"/>
                <w:b/>
                <w:bCs/>
                <w:w w:val="90"/>
                <w:sz w:val="24"/>
                <w:szCs w:val="24"/>
                <w:lang w:eastAsia="vi-VN"/>
              </w:rPr>
              <w:t>Q</w:t>
            </w:r>
            <w:r w:rsidRPr="00FE392A">
              <w:rPr>
                <w:rFonts w:asciiTheme="minorHAnsi" w:hAnsiTheme="minorHAnsi" w:cstheme="minorHAnsi"/>
                <w:b/>
                <w:bCs/>
                <w:w w:val="90"/>
                <w:sz w:val="24"/>
                <w:szCs w:val="24"/>
                <w:vertAlign w:val="subscript"/>
                <w:lang w:eastAsia="vi-VN"/>
              </w:rPr>
              <w:t xml:space="preserve">cần </w:t>
            </w:r>
          </w:p>
        </w:tc>
        <w:tc>
          <w:tcPr>
            <w:tcW w:w="344" w:type="pct"/>
            <w:vAlign w:val="center"/>
          </w:tcPr>
          <w:p w14:paraId="315E8EE4" w14:textId="62B88425" w:rsidR="00577B8C" w:rsidRPr="00FE392A" w:rsidRDefault="00577B8C" w:rsidP="0042474B">
            <w:pPr>
              <w:spacing w:before="120" w:line="240" w:lineRule="auto"/>
              <w:ind w:left="-57" w:right="-57"/>
              <w:jc w:val="center"/>
              <w:rPr>
                <w:rFonts w:asciiTheme="minorHAnsi" w:hAnsiTheme="minorHAnsi"/>
                <w:b/>
                <w:bCs/>
                <w:w w:val="90"/>
                <w:sz w:val="24"/>
                <w:szCs w:val="24"/>
              </w:rPr>
            </w:pPr>
            <w:r w:rsidRPr="00FE392A">
              <w:rPr>
                <w:rFonts w:asciiTheme="minorHAnsi" w:hAnsiTheme="minorHAnsi" w:cstheme="minorHAnsi"/>
                <w:b/>
                <w:bCs/>
                <w:w w:val="90"/>
                <w:sz w:val="24"/>
                <w:szCs w:val="24"/>
                <w:lang w:eastAsia="vi-VN"/>
              </w:rPr>
              <w:t>Q</w:t>
            </w:r>
            <w:r w:rsidRPr="00FE392A">
              <w:rPr>
                <w:rFonts w:asciiTheme="minorHAnsi" w:hAnsiTheme="minorHAnsi" w:cstheme="minorHAnsi"/>
                <w:b/>
                <w:bCs/>
                <w:w w:val="90"/>
                <w:sz w:val="24"/>
                <w:szCs w:val="24"/>
                <w:vertAlign w:val="subscript"/>
                <w:lang w:eastAsia="vi-VN"/>
              </w:rPr>
              <w:t>thiếu</w:t>
            </w:r>
          </w:p>
        </w:tc>
        <w:tc>
          <w:tcPr>
            <w:tcW w:w="307" w:type="pct"/>
            <w:vAlign w:val="center"/>
          </w:tcPr>
          <w:p w14:paraId="139C8B9C" w14:textId="083C232D" w:rsidR="00577B8C" w:rsidRPr="00FE392A" w:rsidRDefault="00577B8C" w:rsidP="0042474B">
            <w:pPr>
              <w:spacing w:before="120" w:line="240" w:lineRule="auto"/>
              <w:ind w:left="-57" w:right="-57"/>
              <w:jc w:val="center"/>
              <w:rPr>
                <w:rFonts w:asciiTheme="minorHAnsi" w:hAnsiTheme="minorHAnsi"/>
                <w:b/>
                <w:bCs/>
                <w:w w:val="90"/>
                <w:sz w:val="24"/>
                <w:szCs w:val="24"/>
              </w:rPr>
            </w:pPr>
            <w:r w:rsidRPr="00FE392A">
              <w:rPr>
                <w:rFonts w:asciiTheme="minorHAnsi" w:hAnsiTheme="minorHAnsi" w:cstheme="minorHAnsi"/>
                <w:b/>
                <w:bCs/>
                <w:w w:val="90"/>
                <w:sz w:val="24"/>
                <w:szCs w:val="24"/>
                <w:lang w:eastAsia="vi-VN"/>
              </w:rPr>
              <w:t>Q</w:t>
            </w:r>
            <w:r w:rsidRPr="00FE392A">
              <w:rPr>
                <w:rFonts w:asciiTheme="minorHAnsi" w:hAnsiTheme="minorHAnsi" w:cstheme="minorHAnsi"/>
                <w:b/>
                <w:bCs/>
                <w:w w:val="90"/>
                <w:sz w:val="24"/>
                <w:szCs w:val="24"/>
                <w:vertAlign w:val="subscript"/>
                <w:lang w:eastAsia="vi-VN"/>
              </w:rPr>
              <w:t xml:space="preserve">cần </w:t>
            </w:r>
          </w:p>
        </w:tc>
        <w:tc>
          <w:tcPr>
            <w:tcW w:w="345" w:type="pct"/>
            <w:vAlign w:val="center"/>
          </w:tcPr>
          <w:p w14:paraId="77A49DC9" w14:textId="4EF6EDFA" w:rsidR="00577B8C" w:rsidRPr="00FE392A" w:rsidRDefault="00577B8C" w:rsidP="0042474B">
            <w:pPr>
              <w:spacing w:before="120" w:line="240" w:lineRule="auto"/>
              <w:ind w:left="-57" w:right="-57"/>
              <w:jc w:val="center"/>
              <w:rPr>
                <w:rFonts w:asciiTheme="minorHAnsi" w:hAnsiTheme="minorHAnsi"/>
                <w:b/>
                <w:bCs/>
                <w:w w:val="90"/>
                <w:sz w:val="24"/>
                <w:szCs w:val="24"/>
              </w:rPr>
            </w:pPr>
            <w:r w:rsidRPr="00FE392A">
              <w:rPr>
                <w:rFonts w:asciiTheme="minorHAnsi" w:hAnsiTheme="minorHAnsi" w:cstheme="minorHAnsi"/>
                <w:b/>
                <w:bCs/>
                <w:w w:val="90"/>
                <w:sz w:val="24"/>
                <w:szCs w:val="24"/>
                <w:lang w:eastAsia="vi-VN"/>
              </w:rPr>
              <w:t>Q</w:t>
            </w:r>
            <w:r w:rsidRPr="00FE392A">
              <w:rPr>
                <w:rFonts w:asciiTheme="minorHAnsi" w:hAnsiTheme="minorHAnsi" w:cstheme="minorHAnsi"/>
                <w:b/>
                <w:bCs/>
                <w:w w:val="90"/>
                <w:sz w:val="24"/>
                <w:szCs w:val="24"/>
                <w:vertAlign w:val="subscript"/>
                <w:lang w:eastAsia="vi-VN"/>
              </w:rPr>
              <w:t>thiếu</w:t>
            </w:r>
          </w:p>
        </w:tc>
        <w:tc>
          <w:tcPr>
            <w:tcW w:w="307" w:type="pct"/>
            <w:vAlign w:val="center"/>
          </w:tcPr>
          <w:p w14:paraId="0146181E" w14:textId="0A1CF03D" w:rsidR="00577B8C" w:rsidRPr="00FE392A" w:rsidRDefault="00577B8C" w:rsidP="0042474B">
            <w:pPr>
              <w:spacing w:before="120" w:line="240" w:lineRule="auto"/>
              <w:ind w:left="-57" w:right="-57"/>
              <w:jc w:val="center"/>
              <w:rPr>
                <w:rFonts w:asciiTheme="minorHAnsi" w:hAnsiTheme="minorHAnsi"/>
                <w:b/>
                <w:bCs/>
                <w:w w:val="90"/>
                <w:sz w:val="24"/>
                <w:szCs w:val="24"/>
              </w:rPr>
            </w:pPr>
            <w:r w:rsidRPr="00FE392A">
              <w:rPr>
                <w:rFonts w:asciiTheme="minorHAnsi" w:hAnsiTheme="minorHAnsi" w:cstheme="minorHAnsi"/>
                <w:b/>
                <w:bCs/>
                <w:w w:val="90"/>
                <w:sz w:val="24"/>
                <w:szCs w:val="24"/>
                <w:lang w:eastAsia="vi-VN"/>
              </w:rPr>
              <w:t>Q</w:t>
            </w:r>
            <w:r w:rsidRPr="00FE392A">
              <w:rPr>
                <w:rFonts w:asciiTheme="minorHAnsi" w:hAnsiTheme="minorHAnsi" w:cstheme="minorHAnsi"/>
                <w:b/>
                <w:bCs/>
                <w:w w:val="90"/>
                <w:sz w:val="24"/>
                <w:szCs w:val="24"/>
                <w:vertAlign w:val="subscript"/>
                <w:lang w:eastAsia="vi-VN"/>
              </w:rPr>
              <w:t xml:space="preserve">cần </w:t>
            </w:r>
          </w:p>
        </w:tc>
        <w:tc>
          <w:tcPr>
            <w:tcW w:w="344" w:type="pct"/>
            <w:vAlign w:val="center"/>
          </w:tcPr>
          <w:p w14:paraId="7917E02E" w14:textId="0D936DA4" w:rsidR="00577B8C" w:rsidRPr="00FE392A" w:rsidRDefault="00577B8C" w:rsidP="0042474B">
            <w:pPr>
              <w:spacing w:before="120" w:line="240" w:lineRule="auto"/>
              <w:ind w:left="-57" w:right="-57"/>
              <w:jc w:val="center"/>
              <w:rPr>
                <w:rFonts w:asciiTheme="minorHAnsi" w:hAnsiTheme="minorHAnsi"/>
                <w:b/>
                <w:bCs/>
                <w:w w:val="90"/>
                <w:sz w:val="24"/>
                <w:szCs w:val="24"/>
              </w:rPr>
            </w:pPr>
            <w:r w:rsidRPr="00FE392A">
              <w:rPr>
                <w:rFonts w:asciiTheme="minorHAnsi" w:hAnsiTheme="minorHAnsi" w:cstheme="minorHAnsi"/>
                <w:b/>
                <w:bCs/>
                <w:w w:val="90"/>
                <w:sz w:val="24"/>
                <w:szCs w:val="24"/>
                <w:lang w:eastAsia="vi-VN"/>
              </w:rPr>
              <w:t>Q</w:t>
            </w:r>
            <w:r w:rsidRPr="00FE392A">
              <w:rPr>
                <w:rFonts w:asciiTheme="minorHAnsi" w:hAnsiTheme="minorHAnsi" w:cstheme="minorHAnsi"/>
                <w:b/>
                <w:bCs/>
                <w:w w:val="90"/>
                <w:sz w:val="24"/>
                <w:szCs w:val="24"/>
                <w:vertAlign w:val="subscript"/>
                <w:lang w:eastAsia="vi-VN"/>
              </w:rPr>
              <w:t>thiếu</w:t>
            </w:r>
          </w:p>
        </w:tc>
        <w:tc>
          <w:tcPr>
            <w:tcW w:w="307" w:type="pct"/>
            <w:vAlign w:val="center"/>
          </w:tcPr>
          <w:p w14:paraId="24004823" w14:textId="5DADEB7D" w:rsidR="00577B8C" w:rsidRPr="00FE392A" w:rsidRDefault="00577B8C" w:rsidP="0042474B">
            <w:pPr>
              <w:spacing w:before="120" w:line="240" w:lineRule="auto"/>
              <w:ind w:left="-57" w:right="-57"/>
              <w:jc w:val="center"/>
              <w:rPr>
                <w:rFonts w:asciiTheme="minorHAnsi" w:hAnsiTheme="minorHAnsi"/>
                <w:b/>
                <w:bCs/>
                <w:w w:val="90"/>
                <w:sz w:val="24"/>
                <w:szCs w:val="24"/>
              </w:rPr>
            </w:pPr>
            <w:r w:rsidRPr="00FE392A">
              <w:rPr>
                <w:rFonts w:asciiTheme="minorHAnsi" w:hAnsiTheme="minorHAnsi" w:cstheme="minorHAnsi"/>
                <w:b/>
                <w:bCs/>
                <w:w w:val="90"/>
                <w:sz w:val="24"/>
                <w:szCs w:val="24"/>
                <w:lang w:eastAsia="vi-VN"/>
              </w:rPr>
              <w:t>Q</w:t>
            </w:r>
            <w:r w:rsidRPr="00FE392A">
              <w:rPr>
                <w:rFonts w:asciiTheme="minorHAnsi" w:hAnsiTheme="minorHAnsi" w:cstheme="minorHAnsi"/>
                <w:b/>
                <w:bCs/>
                <w:w w:val="90"/>
                <w:sz w:val="24"/>
                <w:szCs w:val="24"/>
                <w:vertAlign w:val="subscript"/>
                <w:lang w:eastAsia="vi-VN"/>
              </w:rPr>
              <w:t xml:space="preserve">cần </w:t>
            </w:r>
          </w:p>
        </w:tc>
        <w:tc>
          <w:tcPr>
            <w:tcW w:w="345" w:type="pct"/>
            <w:vAlign w:val="center"/>
          </w:tcPr>
          <w:p w14:paraId="39DC3CA9" w14:textId="703E1B76" w:rsidR="00577B8C" w:rsidRPr="00FE392A" w:rsidRDefault="00577B8C" w:rsidP="0042474B">
            <w:pPr>
              <w:spacing w:before="120" w:line="240" w:lineRule="auto"/>
              <w:ind w:left="-57" w:right="-57"/>
              <w:jc w:val="center"/>
              <w:rPr>
                <w:rFonts w:asciiTheme="minorHAnsi" w:hAnsiTheme="minorHAnsi"/>
                <w:b/>
                <w:bCs/>
                <w:w w:val="90"/>
                <w:sz w:val="24"/>
                <w:szCs w:val="24"/>
              </w:rPr>
            </w:pPr>
            <w:r w:rsidRPr="00FE392A">
              <w:rPr>
                <w:rFonts w:asciiTheme="minorHAnsi" w:hAnsiTheme="minorHAnsi" w:cstheme="minorHAnsi"/>
                <w:b/>
                <w:bCs/>
                <w:w w:val="90"/>
                <w:sz w:val="24"/>
                <w:szCs w:val="24"/>
                <w:lang w:eastAsia="vi-VN"/>
              </w:rPr>
              <w:t>Q</w:t>
            </w:r>
            <w:r w:rsidRPr="00FE392A">
              <w:rPr>
                <w:rFonts w:asciiTheme="minorHAnsi" w:hAnsiTheme="minorHAnsi" w:cstheme="minorHAnsi"/>
                <w:b/>
                <w:bCs/>
                <w:w w:val="90"/>
                <w:sz w:val="24"/>
                <w:szCs w:val="24"/>
                <w:vertAlign w:val="subscript"/>
                <w:lang w:eastAsia="vi-VN"/>
              </w:rPr>
              <w:t>thiếu</w:t>
            </w:r>
          </w:p>
        </w:tc>
      </w:tr>
      <w:tr w:rsidR="00FE392A" w:rsidRPr="00FE392A" w14:paraId="14291684" w14:textId="77777777" w:rsidTr="0042474B">
        <w:trPr>
          <w:trHeight w:val="300"/>
        </w:trPr>
        <w:tc>
          <w:tcPr>
            <w:tcW w:w="1325" w:type="pct"/>
            <w:shd w:val="clear" w:color="auto" w:fill="auto"/>
            <w:vAlign w:val="center"/>
          </w:tcPr>
          <w:p w14:paraId="392CACEA" w14:textId="77777777" w:rsidR="00752E67" w:rsidRPr="00FE392A" w:rsidRDefault="00752E67" w:rsidP="0042474B">
            <w:pPr>
              <w:spacing w:before="120" w:line="240" w:lineRule="auto"/>
              <w:ind w:left="-57" w:right="-57"/>
              <w:rPr>
                <w:rFonts w:asciiTheme="minorHAnsi" w:hAnsiTheme="minorHAnsi" w:cstheme="minorHAnsi"/>
                <w:b/>
                <w:bCs/>
                <w:w w:val="90"/>
                <w:sz w:val="24"/>
                <w:szCs w:val="24"/>
                <w:lang w:val="vi-VN" w:eastAsia="vi-VN"/>
              </w:rPr>
            </w:pPr>
            <w:r w:rsidRPr="00FE392A">
              <w:rPr>
                <w:rFonts w:asciiTheme="minorHAnsi" w:hAnsiTheme="minorHAnsi" w:cstheme="minorHAnsi"/>
                <w:b/>
                <w:bCs/>
                <w:w w:val="90"/>
                <w:sz w:val="24"/>
                <w:szCs w:val="24"/>
                <w:lang w:eastAsia="vi-VN"/>
              </w:rPr>
              <w:t>Trung du</w:t>
            </w:r>
            <w:r w:rsidRPr="00FE392A">
              <w:rPr>
                <w:rFonts w:asciiTheme="minorHAnsi" w:hAnsiTheme="minorHAnsi" w:cstheme="minorHAnsi"/>
                <w:b/>
                <w:bCs/>
                <w:w w:val="90"/>
                <w:sz w:val="24"/>
                <w:szCs w:val="24"/>
                <w:lang w:val="vi-VN" w:eastAsia="vi-VN"/>
              </w:rPr>
              <w:t xml:space="preserve"> sông Hồng</w:t>
            </w:r>
          </w:p>
        </w:tc>
        <w:tc>
          <w:tcPr>
            <w:tcW w:w="325" w:type="pct"/>
            <w:vAlign w:val="center"/>
          </w:tcPr>
          <w:p w14:paraId="50163C01" w14:textId="723A72AE" w:rsidR="00752E67" w:rsidRPr="00FE392A" w:rsidRDefault="00752E67" w:rsidP="0042474B">
            <w:pPr>
              <w:spacing w:before="120" w:line="240" w:lineRule="auto"/>
              <w:ind w:left="-57" w:right="-57"/>
              <w:jc w:val="center"/>
              <w:rPr>
                <w:b/>
                <w:bCs/>
                <w:sz w:val="24"/>
                <w:szCs w:val="24"/>
              </w:rPr>
            </w:pPr>
            <w:r w:rsidRPr="00FE392A">
              <w:rPr>
                <w:b/>
                <w:bCs/>
                <w:sz w:val="24"/>
                <w:szCs w:val="24"/>
              </w:rPr>
              <w:t>83</w:t>
            </w:r>
          </w:p>
        </w:tc>
        <w:tc>
          <w:tcPr>
            <w:tcW w:w="326" w:type="pct"/>
            <w:vAlign w:val="center"/>
          </w:tcPr>
          <w:p w14:paraId="2F291437" w14:textId="37F6B411" w:rsidR="00752E67" w:rsidRPr="00FE392A" w:rsidRDefault="00752E67" w:rsidP="0042474B">
            <w:pPr>
              <w:spacing w:before="120" w:line="240" w:lineRule="auto"/>
              <w:ind w:left="-57" w:right="-57"/>
              <w:jc w:val="center"/>
              <w:rPr>
                <w:b/>
                <w:bCs/>
                <w:sz w:val="24"/>
                <w:szCs w:val="24"/>
              </w:rPr>
            </w:pPr>
            <w:r w:rsidRPr="00FE392A">
              <w:rPr>
                <w:b/>
                <w:bCs/>
                <w:sz w:val="24"/>
                <w:szCs w:val="24"/>
              </w:rPr>
              <w:t>89</w:t>
            </w:r>
          </w:p>
        </w:tc>
        <w:tc>
          <w:tcPr>
            <w:tcW w:w="414" w:type="pct"/>
            <w:vAlign w:val="center"/>
          </w:tcPr>
          <w:p w14:paraId="406680B8" w14:textId="0E66CD9D" w:rsidR="00752E67" w:rsidRPr="00FE392A" w:rsidRDefault="00752E67" w:rsidP="0042474B">
            <w:pPr>
              <w:spacing w:before="120" w:line="240" w:lineRule="auto"/>
              <w:ind w:left="-57" w:right="-57"/>
              <w:jc w:val="center"/>
              <w:rPr>
                <w:b/>
                <w:bCs/>
                <w:sz w:val="24"/>
                <w:szCs w:val="24"/>
              </w:rPr>
            </w:pPr>
            <w:r w:rsidRPr="00FE392A">
              <w:rPr>
                <w:b/>
                <w:bCs/>
                <w:sz w:val="24"/>
                <w:szCs w:val="24"/>
              </w:rPr>
              <w:t>6,5</w:t>
            </w:r>
          </w:p>
        </w:tc>
        <w:tc>
          <w:tcPr>
            <w:tcW w:w="311" w:type="pct"/>
            <w:vAlign w:val="center"/>
          </w:tcPr>
          <w:p w14:paraId="49BCB763" w14:textId="4CB1B538" w:rsidR="00752E67" w:rsidRPr="00FE392A" w:rsidRDefault="00752E67" w:rsidP="0042474B">
            <w:pPr>
              <w:spacing w:before="120" w:line="240" w:lineRule="auto"/>
              <w:ind w:left="-57" w:right="-57"/>
              <w:jc w:val="center"/>
              <w:rPr>
                <w:b/>
                <w:bCs/>
                <w:sz w:val="24"/>
                <w:szCs w:val="24"/>
              </w:rPr>
            </w:pPr>
            <w:r w:rsidRPr="00FE392A">
              <w:rPr>
                <w:b/>
                <w:bCs/>
                <w:sz w:val="24"/>
                <w:szCs w:val="24"/>
              </w:rPr>
              <w:t>96</w:t>
            </w:r>
          </w:p>
        </w:tc>
        <w:tc>
          <w:tcPr>
            <w:tcW w:w="344" w:type="pct"/>
            <w:vAlign w:val="center"/>
          </w:tcPr>
          <w:p w14:paraId="67D41E37" w14:textId="11383C71" w:rsidR="00752E67" w:rsidRPr="00FE392A" w:rsidRDefault="00752E67" w:rsidP="0042474B">
            <w:pPr>
              <w:spacing w:before="120" w:line="240" w:lineRule="auto"/>
              <w:ind w:left="-57" w:right="-57"/>
              <w:jc w:val="center"/>
              <w:rPr>
                <w:b/>
                <w:bCs/>
                <w:sz w:val="24"/>
                <w:szCs w:val="24"/>
              </w:rPr>
            </w:pPr>
            <w:r w:rsidRPr="00FE392A">
              <w:rPr>
                <w:b/>
                <w:bCs/>
                <w:sz w:val="24"/>
                <w:szCs w:val="24"/>
              </w:rPr>
              <w:t>13</w:t>
            </w:r>
          </w:p>
        </w:tc>
        <w:tc>
          <w:tcPr>
            <w:tcW w:w="307" w:type="pct"/>
            <w:vAlign w:val="center"/>
          </w:tcPr>
          <w:p w14:paraId="4F981F3D" w14:textId="2C3276E0" w:rsidR="00752E67" w:rsidRPr="00FE392A" w:rsidRDefault="00752E67" w:rsidP="0042474B">
            <w:pPr>
              <w:spacing w:before="120" w:line="240" w:lineRule="auto"/>
              <w:ind w:left="-57" w:right="-57"/>
              <w:jc w:val="center"/>
              <w:rPr>
                <w:b/>
                <w:bCs/>
                <w:sz w:val="24"/>
                <w:szCs w:val="24"/>
              </w:rPr>
            </w:pPr>
            <w:r w:rsidRPr="00FE392A">
              <w:rPr>
                <w:b/>
                <w:bCs/>
                <w:sz w:val="24"/>
                <w:szCs w:val="24"/>
              </w:rPr>
              <w:t>114</w:t>
            </w:r>
          </w:p>
        </w:tc>
        <w:tc>
          <w:tcPr>
            <w:tcW w:w="345" w:type="pct"/>
            <w:vAlign w:val="center"/>
          </w:tcPr>
          <w:p w14:paraId="19F33949" w14:textId="5B1B10F9" w:rsidR="00752E67" w:rsidRPr="00FE392A" w:rsidRDefault="00752E67" w:rsidP="0042474B">
            <w:pPr>
              <w:spacing w:before="120" w:line="240" w:lineRule="auto"/>
              <w:ind w:left="-57" w:right="-57"/>
              <w:jc w:val="center"/>
              <w:rPr>
                <w:b/>
                <w:bCs/>
                <w:sz w:val="24"/>
                <w:szCs w:val="24"/>
              </w:rPr>
            </w:pPr>
            <w:r w:rsidRPr="00FE392A">
              <w:rPr>
                <w:b/>
                <w:bCs/>
                <w:sz w:val="24"/>
                <w:szCs w:val="24"/>
              </w:rPr>
              <w:t>31</w:t>
            </w:r>
          </w:p>
        </w:tc>
        <w:tc>
          <w:tcPr>
            <w:tcW w:w="307" w:type="pct"/>
            <w:vAlign w:val="center"/>
          </w:tcPr>
          <w:p w14:paraId="22E95BFF" w14:textId="64910544" w:rsidR="00752E67" w:rsidRPr="00FE392A" w:rsidRDefault="00752E67" w:rsidP="0042474B">
            <w:pPr>
              <w:spacing w:before="120" w:line="240" w:lineRule="auto"/>
              <w:ind w:left="-57" w:right="-57"/>
              <w:jc w:val="center"/>
              <w:rPr>
                <w:b/>
                <w:bCs/>
                <w:sz w:val="24"/>
                <w:szCs w:val="24"/>
              </w:rPr>
            </w:pPr>
            <w:r w:rsidRPr="00FE392A">
              <w:rPr>
                <w:b/>
                <w:bCs/>
                <w:sz w:val="24"/>
                <w:szCs w:val="24"/>
              </w:rPr>
              <w:t>118</w:t>
            </w:r>
          </w:p>
        </w:tc>
        <w:tc>
          <w:tcPr>
            <w:tcW w:w="344" w:type="pct"/>
            <w:vAlign w:val="center"/>
          </w:tcPr>
          <w:p w14:paraId="6D7AFB22" w14:textId="23C5E46A" w:rsidR="00752E67" w:rsidRPr="00FE392A" w:rsidRDefault="00752E67" w:rsidP="0042474B">
            <w:pPr>
              <w:spacing w:before="120" w:line="240" w:lineRule="auto"/>
              <w:ind w:left="-57" w:right="-57"/>
              <w:jc w:val="center"/>
              <w:rPr>
                <w:b/>
                <w:bCs/>
                <w:sz w:val="24"/>
                <w:szCs w:val="24"/>
              </w:rPr>
            </w:pPr>
            <w:r w:rsidRPr="00FE392A">
              <w:rPr>
                <w:b/>
                <w:bCs/>
                <w:sz w:val="24"/>
                <w:szCs w:val="24"/>
              </w:rPr>
              <w:t>35</w:t>
            </w:r>
          </w:p>
        </w:tc>
        <w:tc>
          <w:tcPr>
            <w:tcW w:w="307" w:type="pct"/>
            <w:vAlign w:val="center"/>
          </w:tcPr>
          <w:p w14:paraId="22013BB8" w14:textId="013839C3" w:rsidR="00752E67" w:rsidRPr="00FE392A" w:rsidRDefault="00752E67" w:rsidP="0042474B">
            <w:pPr>
              <w:spacing w:before="120" w:line="240" w:lineRule="auto"/>
              <w:ind w:left="-57" w:right="-57"/>
              <w:jc w:val="center"/>
              <w:rPr>
                <w:b/>
                <w:bCs/>
                <w:sz w:val="24"/>
                <w:szCs w:val="24"/>
              </w:rPr>
            </w:pPr>
            <w:r w:rsidRPr="00FE392A">
              <w:rPr>
                <w:b/>
                <w:bCs/>
                <w:sz w:val="24"/>
                <w:szCs w:val="24"/>
              </w:rPr>
              <w:t>135</w:t>
            </w:r>
          </w:p>
        </w:tc>
        <w:tc>
          <w:tcPr>
            <w:tcW w:w="345" w:type="pct"/>
            <w:vAlign w:val="center"/>
          </w:tcPr>
          <w:p w14:paraId="245CB8C5" w14:textId="30BDB04A" w:rsidR="00752E67" w:rsidRPr="00FE392A" w:rsidRDefault="00752E67" w:rsidP="0042474B">
            <w:pPr>
              <w:spacing w:before="120" w:line="240" w:lineRule="auto"/>
              <w:ind w:left="-57" w:right="-57"/>
              <w:jc w:val="center"/>
              <w:rPr>
                <w:b/>
                <w:bCs/>
                <w:sz w:val="24"/>
                <w:szCs w:val="24"/>
              </w:rPr>
            </w:pPr>
            <w:r w:rsidRPr="00FE392A">
              <w:rPr>
                <w:b/>
                <w:bCs/>
                <w:sz w:val="24"/>
                <w:szCs w:val="24"/>
              </w:rPr>
              <w:t>52</w:t>
            </w:r>
          </w:p>
        </w:tc>
      </w:tr>
      <w:tr w:rsidR="00FE392A" w:rsidRPr="00FE392A" w14:paraId="1B74BAF9" w14:textId="77777777" w:rsidTr="0042474B">
        <w:trPr>
          <w:trHeight w:val="310"/>
        </w:trPr>
        <w:tc>
          <w:tcPr>
            <w:tcW w:w="1325" w:type="pct"/>
            <w:shd w:val="clear" w:color="auto" w:fill="auto"/>
            <w:vAlign w:val="center"/>
            <w:hideMark/>
          </w:tcPr>
          <w:p w14:paraId="07517B3B" w14:textId="77777777" w:rsidR="00752E67" w:rsidRPr="00FE392A" w:rsidRDefault="00752E67" w:rsidP="0042474B">
            <w:pPr>
              <w:spacing w:before="120" w:line="240" w:lineRule="auto"/>
              <w:ind w:left="-57" w:right="-57"/>
              <w:rPr>
                <w:rFonts w:asciiTheme="minorHAnsi" w:hAnsiTheme="minorHAnsi" w:cstheme="minorHAnsi"/>
                <w:w w:val="90"/>
                <w:sz w:val="24"/>
                <w:szCs w:val="24"/>
                <w:lang w:val="vi-VN" w:eastAsia="vi-VN"/>
              </w:rPr>
            </w:pPr>
            <w:r w:rsidRPr="00FE392A">
              <w:rPr>
                <w:rFonts w:asciiTheme="minorHAnsi" w:hAnsiTheme="minorHAnsi" w:cstheme="minorHAnsi"/>
                <w:w w:val="90"/>
                <w:sz w:val="24"/>
                <w:szCs w:val="24"/>
                <w:lang w:eastAsia="vi-VN"/>
              </w:rPr>
              <w:t xml:space="preserve">+ Tiêu ra sông </w:t>
            </w:r>
            <w:r w:rsidRPr="00FE392A">
              <w:rPr>
                <w:rFonts w:asciiTheme="minorHAnsi" w:hAnsiTheme="minorHAnsi" w:cstheme="minorHAnsi"/>
                <w:w w:val="90"/>
                <w:sz w:val="24"/>
                <w:szCs w:val="24"/>
                <w:lang w:val="vi-VN" w:eastAsia="vi-VN"/>
              </w:rPr>
              <w:t>Lô</w:t>
            </w:r>
          </w:p>
        </w:tc>
        <w:tc>
          <w:tcPr>
            <w:tcW w:w="325" w:type="pct"/>
            <w:vAlign w:val="center"/>
          </w:tcPr>
          <w:p w14:paraId="6D0D32DF" w14:textId="474E6F7A" w:rsidR="00752E67" w:rsidRPr="00FE392A" w:rsidRDefault="00752E67" w:rsidP="0042474B">
            <w:pPr>
              <w:spacing w:before="120" w:line="240" w:lineRule="auto"/>
              <w:ind w:left="-57" w:right="-57"/>
              <w:jc w:val="center"/>
              <w:rPr>
                <w:sz w:val="24"/>
                <w:szCs w:val="24"/>
              </w:rPr>
            </w:pPr>
            <w:r w:rsidRPr="00FE392A">
              <w:rPr>
                <w:sz w:val="24"/>
                <w:szCs w:val="24"/>
              </w:rPr>
              <w:t>19</w:t>
            </w:r>
          </w:p>
        </w:tc>
        <w:tc>
          <w:tcPr>
            <w:tcW w:w="326" w:type="pct"/>
            <w:vAlign w:val="center"/>
          </w:tcPr>
          <w:p w14:paraId="56CC20EC" w14:textId="18EAC6EC" w:rsidR="00752E67" w:rsidRPr="00FE392A" w:rsidRDefault="00752E67" w:rsidP="0042474B">
            <w:pPr>
              <w:spacing w:before="120" w:line="240" w:lineRule="auto"/>
              <w:ind w:left="-57" w:right="-57"/>
              <w:jc w:val="center"/>
              <w:rPr>
                <w:sz w:val="24"/>
                <w:szCs w:val="24"/>
              </w:rPr>
            </w:pPr>
            <w:r w:rsidRPr="00FE392A">
              <w:rPr>
                <w:sz w:val="24"/>
                <w:szCs w:val="24"/>
              </w:rPr>
              <w:t>19</w:t>
            </w:r>
          </w:p>
        </w:tc>
        <w:tc>
          <w:tcPr>
            <w:tcW w:w="414" w:type="pct"/>
            <w:vAlign w:val="center"/>
          </w:tcPr>
          <w:p w14:paraId="35AAC951" w14:textId="01DDF8C5" w:rsidR="00752E67" w:rsidRPr="00FE392A" w:rsidRDefault="00752E67" w:rsidP="0042474B">
            <w:pPr>
              <w:spacing w:before="120" w:line="240" w:lineRule="auto"/>
              <w:ind w:left="-57" w:right="-57"/>
              <w:jc w:val="center"/>
              <w:rPr>
                <w:sz w:val="24"/>
                <w:szCs w:val="24"/>
              </w:rPr>
            </w:pPr>
            <w:r w:rsidRPr="00FE392A">
              <w:rPr>
                <w:sz w:val="24"/>
                <w:szCs w:val="24"/>
              </w:rPr>
              <w:t>0</w:t>
            </w:r>
          </w:p>
        </w:tc>
        <w:tc>
          <w:tcPr>
            <w:tcW w:w="311" w:type="pct"/>
            <w:vAlign w:val="center"/>
          </w:tcPr>
          <w:p w14:paraId="511F079E" w14:textId="54C94093" w:rsidR="00752E67" w:rsidRPr="00FE392A" w:rsidRDefault="00752E67" w:rsidP="0042474B">
            <w:pPr>
              <w:spacing w:before="120" w:line="240" w:lineRule="auto"/>
              <w:ind w:left="-57" w:right="-57"/>
              <w:jc w:val="center"/>
              <w:rPr>
                <w:sz w:val="24"/>
                <w:szCs w:val="24"/>
              </w:rPr>
            </w:pPr>
            <w:r w:rsidRPr="00FE392A">
              <w:rPr>
                <w:sz w:val="24"/>
                <w:szCs w:val="24"/>
              </w:rPr>
              <w:t>22</w:t>
            </w:r>
          </w:p>
        </w:tc>
        <w:tc>
          <w:tcPr>
            <w:tcW w:w="344" w:type="pct"/>
            <w:vAlign w:val="center"/>
          </w:tcPr>
          <w:p w14:paraId="2E740F9E" w14:textId="3F7D423D" w:rsidR="00752E67" w:rsidRPr="00FE392A" w:rsidRDefault="00752E67" w:rsidP="0042474B">
            <w:pPr>
              <w:spacing w:before="120" w:line="240" w:lineRule="auto"/>
              <w:ind w:left="-57" w:right="-57"/>
              <w:jc w:val="center"/>
              <w:rPr>
                <w:sz w:val="24"/>
                <w:szCs w:val="24"/>
              </w:rPr>
            </w:pPr>
            <w:r w:rsidRPr="00FE392A">
              <w:rPr>
                <w:sz w:val="24"/>
                <w:szCs w:val="24"/>
              </w:rPr>
              <w:t>3,1</w:t>
            </w:r>
          </w:p>
        </w:tc>
        <w:tc>
          <w:tcPr>
            <w:tcW w:w="307" w:type="pct"/>
            <w:vAlign w:val="center"/>
          </w:tcPr>
          <w:p w14:paraId="3587E45C" w14:textId="1415FC07" w:rsidR="00752E67" w:rsidRPr="00FE392A" w:rsidRDefault="00752E67" w:rsidP="0042474B">
            <w:pPr>
              <w:spacing w:before="120" w:line="240" w:lineRule="auto"/>
              <w:ind w:left="-57" w:right="-57"/>
              <w:jc w:val="center"/>
              <w:rPr>
                <w:sz w:val="24"/>
                <w:szCs w:val="24"/>
              </w:rPr>
            </w:pPr>
            <w:r w:rsidRPr="00FE392A">
              <w:rPr>
                <w:sz w:val="24"/>
                <w:szCs w:val="24"/>
              </w:rPr>
              <w:t>27</w:t>
            </w:r>
          </w:p>
        </w:tc>
        <w:tc>
          <w:tcPr>
            <w:tcW w:w="345" w:type="pct"/>
            <w:vAlign w:val="center"/>
          </w:tcPr>
          <w:p w14:paraId="39506D99" w14:textId="2BD73A3D" w:rsidR="00752E67" w:rsidRPr="00FE392A" w:rsidRDefault="00752E67" w:rsidP="0042474B">
            <w:pPr>
              <w:spacing w:before="120" w:line="240" w:lineRule="auto"/>
              <w:ind w:left="-57" w:right="-57"/>
              <w:jc w:val="center"/>
              <w:rPr>
                <w:sz w:val="24"/>
                <w:szCs w:val="24"/>
              </w:rPr>
            </w:pPr>
            <w:r w:rsidRPr="00FE392A">
              <w:rPr>
                <w:sz w:val="24"/>
                <w:szCs w:val="24"/>
              </w:rPr>
              <w:t>8,6</w:t>
            </w:r>
          </w:p>
        </w:tc>
        <w:tc>
          <w:tcPr>
            <w:tcW w:w="307" w:type="pct"/>
            <w:vAlign w:val="center"/>
          </w:tcPr>
          <w:p w14:paraId="5D8947B1" w14:textId="1BE1E3D5" w:rsidR="00752E67" w:rsidRPr="00FE392A" w:rsidRDefault="00752E67" w:rsidP="0042474B">
            <w:pPr>
              <w:spacing w:before="120" w:line="240" w:lineRule="auto"/>
              <w:ind w:left="-57" w:right="-57"/>
              <w:jc w:val="center"/>
              <w:rPr>
                <w:sz w:val="24"/>
                <w:szCs w:val="24"/>
              </w:rPr>
            </w:pPr>
            <w:r w:rsidRPr="00FE392A">
              <w:rPr>
                <w:sz w:val="24"/>
                <w:szCs w:val="24"/>
              </w:rPr>
              <w:t>27</w:t>
            </w:r>
          </w:p>
        </w:tc>
        <w:tc>
          <w:tcPr>
            <w:tcW w:w="344" w:type="pct"/>
            <w:vAlign w:val="center"/>
          </w:tcPr>
          <w:p w14:paraId="76904B95" w14:textId="14CE3581" w:rsidR="00752E67" w:rsidRPr="00FE392A" w:rsidRDefault="00752E67" w:rsidP="0042474B">
            <w:pPr>
              <w:spacing w:before="120" w:line="240" w:lineRule="auto"/>
              <w:ind w:left="-57" w:right="-57"/>
              <w:jc w:val="center"/>
              <w:rPr>
                <w:sz w:val="24"/>
                <w:szCs w:val="24"/>
              </w:rPr>
            </w:pPr>
            <w:r w:rsidRPr="00FE392A">
              <w:rPr>
                <w:sz w:val="24"/>
                <w:szCs w:val="24"/>
              </w:rPr>
              <w:t>8,3</w:t>
            </w:r>
          </w:p>
        </w:tc>
        <w:tc>
          <w:tcPr>
            <w:tcW w:w="307" w:type="pct"/>
            <w:vAlign w:val="center"/>
          </w:tcPr>
          <w:p w14:paraId="18B07DC1" w14:textId="516C9ED9" w:rsidR="00752E67" w:rsidRPr="00FE392A" w:rsidRDefault="00752E67" w:rsidP="0042474B">
            <w:pPr>
              <w:spacing w:before="120" w:line="240" w:lineRule="auto"/>
              <w:ind w:left="-57" w:right="-57"/>
              <w:jc w:val="center"/>
              <w:rPr>
                <w:sz w:val="24"/>
                <w:szCs w:val="24"/>
              </w:rPr>
            </w:pPr>
            <w:r w:rsidRPr="00FE392A">
              <w:rPr>
                <w:sz w:val="24"/>
                <w:szCs w:val="24"/>
              </w:rPr>
              <w:t>32</w:t>
            </w:r>
          </w:p>
        </w:tc>
        <w:tc>
          <w:tcPr>
            <w:tcW w:w="345" w:type="pct"/>
            <w:vAlign w:val="center"/>
          </w:tcPr>
          <w:p w14:paraId="45D51ADF" w14:textId="3AAE67B0" w:rsidR="00752E67" w:rsidRPr="00FE392A" w:rsidRDefault="00752E67" w:rsidP="0042474B">
            <w:pPr>
              <w:spacing w:before="120" w:line="240" w:lineRule="auto"/>
              <w:ind w:left="-57" w:right="-57"/>
              <w:jc w:val="center"/>
              <w:rPr>
                <w:sz w:val="24"/>
                <w:szCs w:val="24"/>
              </w:rPr>
            </w:pPr>
            <w:r w:rsidRPr="00FE392A">
              <w:rPr>
                <w:sz w:val="24"/>
                <w:szCs w:val="24"/>
              </w:rPr>
              <w:t>13</w:t>
            </w:r>
          </w:p>
        </w:tc>
      </w:tr>
      <w:tr w:rsidR="00FE392A" w:rsidRPr="00FE392A" w14:paraId="13BBB43C" w14:textId="77777777" w:rsidTr="0042474B">
        <w:trPr>
          <w:trHeight w:val="310"/>
        </w:trPr>
        <w:tc>
          <w:tcPr>
            <w:tcW w:w="1325" w:type="pct"/>
            <w:shd w:val="clear" w:color="auto" w:fill="auto"/>
            <w:vAlign w:val="center"/>
            <w:hideMark/>
          </w:tcPr>
          <w:p w14:paraId="6835B3C1" w14:textId="77777777" w:rsidR="00752E67" w:rsidRPr="00FE392A" w:rsidRDefault="00752E67" w:rsidP="0042474B">
            <w:pPr>
              <w:spacing w:before="120" w:line="240" w:lineRule="auto"/>
              <w:ind w:left="-57" w:right="-57"/>
              <w:rPr>
                <w:rFonts w:asciiTheme="minorHAnsi" w:hAnsiTheme="minorHAnsi" w:cstheme="minorHAnsi"/>
                <w:w w:val="90"/>
                <w:sz w:val="24"/>
                <w:szCs w:val="24"/>
                <w:lang w:val="vi-VN" w:eastAsia="vi-VN"/>
              </w:rPr>
            </w:pPr>
            <w:r w:rsidRPr="00FE392A">
              <w:rPr>
                <w:rFonts w:asciiTheme="minorHAnsi" w:hAnsiTheme="minorHAnsi" w:cstheme="minorHAnsi"/>
                <w:w w:val="90"/>
                <w:sz w:val="24"/>
                <w:szCs w:val="24"/>
                <w:lang w:eastAsia="vi-VN"/>
              </w:rPr>
              <w:t xml:space="preserve">+ Tiêu ra sông </w:t>
            </w:r>
            <w:r w:rsidRPr="00FE392A">
              <w:rPr>
                <w:rFonts w:asciiTheme="minorHAnsi" w:hAnsiTheme="minorHAnsi" w:cstheme="minorHAnsi"/>
                <w:w w:val="90"/>
                <w:sz w:val="24"/>
                <w:szCs w:val="24"/>
                <w:lang w:val="vi-VN" w:eastAsia="vi-VN"/>
              </w:rPr>
              <w:t>Đà</w:t>
            </w:r>
          </w:p>
        </w:tc>
        <w:tc>
          <w:tcPr>
            <w:tcW w:w="325" w:type="pct"/>
            <w:vAlign w:val="center"/>
          </w:tcPr>
          <w:p w14:paraId="05DBAF41" w14:textId="27177550" w:rsidR="00752E67" w:rsidRPr="00FE392A" w:rsidRDefault="00752E67" w:rsidP="0042474B">
            <w:pPr>
              <w:spacing w:before="120" w:line="240" w:lineRule="auto"/>
              <w:ind w:left="-57" w:right="-57"/>
              <w:jc w:val="center"/>
              <w:rPr>
                <w:sz w:val="24"/>
                <w:szCs w:val="24"/>
              </w:rPr>
            </w:pPr>
            <w:r w:rsidRPr="00FE392A">
              <w:rPr>
                <w:sz w:val="24"/>
                <w:szCs w:val="24"/>
              </w:rPr>
              <w:t>4,5</w:t>
            </w:r>
          </w:p>
        </w:tc>
        <w:tc>
          <w:tcPr>
            <w:tcW w:w="326" w:type="pct"/>
            <w:vAlign w:val="center"/>
          </w:tcPr>
          <w:p w14:paraId="5EC1480C" w14:textId="3B9D5769" w:rsidR="00752E67" w:rsidRPr="00FE392A" w:rsidRDefault="00752E67" w:rsidP="0042474B">
            <w:pPr>
              <w:spacing w:before="120" w:line="240" w:lineRule="auto"/>
              <w:ind w:left="-57" w:right="-57"/>
              <w:jc w:val="center"/>
              <w:rPr>
                <w:sz w:val="24"/>
                <w:szCs w:val="24"/>
              </w:rPr>
            </w:pPr>
            <w:r w:rsidRPr="00FE392A">
              <w:rPr>
                <w:sz w:val="24"/>
                <w:szCs w:val="24"/>
              </w:rPr>
              <w:t>5</w:t>
            </w:r>
          </w:p>
        </w:tc>
        <w:tc>
          <w:tcPr>
            <w:tcW w:w="414" w:type="pct"/>
            <w:vAlign w:val="center"/>
          </w:tcPr>
          <w:p w14:paraId="57868FC6" w14:textId="1E2F39AE" w:rsidR="00752E67" w:rsidRPr="00FE392A" w:rsidRDefault="00752E67" w:rsidP="0042474B">
            <w:pPr>
              <w:spacing w:before="120" w:line="240" w:lineRule="auto"/>
              <w:ind w:left="-57" w:right="-57"/>
              <w:jc w:val="center"/>
              <w:rPr>
                <w:sz w:val="24"/>
                <w:szCs w:val="24"/>
              </w:rPr>
            </w:pPr>
            <w:r w:rsidRPr="00FE392A">
              <w:rPr>
                <w:sz w:val="24"/>
                <w:szCs w:val="24"/>
              </w:rPr>
              <w:t>0,5</w:t>
            </w:r>
          </w:p>
        </w:tc>
        <w:tc>
          <w:tcPr>
            <w:tcW w:w="311" w:type="pct"/>
            <w:vAlign w:val="center"/>
          </w:tcPr>
          <w:p w14:paraId="31625903" w14:textId="7A51AE9D" w:rsidR="00752E67" w:rsidRPr="00FE392A" w:rsidRDefault="00752E67" w:rsidP="0042474B">
            <w:pPr>
              <w:spacing w:before="120" w:line="240" w:lineRule="auto"/>
              <w:ind w:left="-57" w:right="-57"/>
              <w:jc w:val="center"/>
              <w:rPr>
                <w:sz w:val="24"/>
                <w:szCs w:val="24"/>
              </w:rPr>
            </w:pPr>
            <w:r w:rsidRPr="00FE392A">
              <w:rPr>
                <w:sz w:val="24"/>
                <w:szCs w:val="24"/>
              </w:rPr>
              <w:t>6,2</w:t>
            </w:r>
          </w:p>
        </w:tc>
        <w:tc>
          <w:tcPr>
            <w:tcW w:w="344" w:type="pct"/>
            <w:vAlign w:val="center"/>
          </w:tcPr>
          <w:p w14:paraId="24FD920C" w14:textId="74ECC6EC" w:rsidR="00752E67" w:rsidRPr="00FE392A" w:rsidRDefault="00752E67" w:rsidP="0042474B">
            <w:pPr>
              <w:spacing w:before="120" w:line="240" w:lineRule="auto"/>
              <w:ind w:left="-57" w:right="-57"/>
              <w:jc w:val="center"/>
              <w:rPr>
                <w:sz w:val="24"/>
                <w:szCs w:val="24"/>
              </w:rPr>
            </w:pPr>
            <w:r w:rsidRPr="00FE392A">
              <w:rPr>
                <w:sz w:val="24"/>
                <w:szCs w:val="24"/>
              </w:rPr>
              <w:t>1,7</w:t>
            </w:r>
          </w:p>
        </w:tc>
        <w:tc>
          <w:tcPr>
            <w:tcW w:w="307" w:type="pct"/>
            <w:vAlign w:val="center"/>
          </w:tcPr>
          <w:p w14:paraId="2ED8948D" w14:textId="3BF80E07" w:rsidR="00752E67" w:rsidRPr="00FE392A" w:rsidRDefault="00752E67" w:rsidP="0042474B">
            <w:pPr>
              <w:spacing w:before="120" w:line="240" w:lineRule="auto"/>
              <w:ind w:left="-57" w:right="-57"/>
              <w:jc w:val="center"/>
              <w:rPr>
                <w:sz w:val="24"/>
                <w:szCs w:val="24"/>
              </w:rPr>
            </w:pPr>
            <w:r w:rsidRPr="00FE392A">
              <w:rPr>
                <w:sz w:val="24"/>
                <w:szCs w:val="24"/>
              </w:rPr>
              <w:t>7,4</w:t>
            </w:r>
          </w:p>
        </w:tc>
        <w:tc>
          <w:tcPr>
            <w:tcW w:w="345" w:type="pct"/>
            <w:vAlign w:val="center"/>
          </w:tcPr>
          <w:p w14:paraId="45C7B5EC" w14:textId="26026148" w:rsidR="00752E67" w:rsidRPr="00FE392A" w:rsidRDefault="00752E67" w:rsidP="0042474B">
            <w:pPr>
              <w:spacing w:before="120" w:line="240" w:lineRule="auto"/>
              <w:ind w:left="-57" w:right="-57"/>
              <w:jc w:val="center"/>
              <w:rPr>
                <w:sz w:val="24"/>
                <w:szCs w:val="24"/>
              </w:rPr>
            </w:pPr>
            <w:r w:rsidRPr="00FE392A">
              <w:rPr>
                <w:sz w:val="24"/>
                <w:szCs w:val="24"/>
              </w:rPr>
              <w:t>2,9</w:t>
            </w:r>
          </w:p>
        </w:tc>
        <w:tc>
          <w:tcPr>
            <w:tcW w:w="307" w:type="pct"/>
            <w:vAlign w:val="center"/>
          </w:tcPr>
          <w:p w14:paraId="199AEA44" w14:textId="60C89763" w:rsidR="00752E67" w:rsidRPr="00FE392A" w:rsidRDefault="00752E67" w:rsidP="0042474B">
            <w:pPr>
              <w:spacing w:before="120" w:line="240" w:lineRule="auto"/>
              <w:ind w:left="-57" w:right="-57"/>
              <w:jc w:val="center"/>
              <w:rPr>
                <w:sz w:val="24"/>
                <w:szCs w:val="24"/>
              </w:rPr>
            </w:pPr>
            <w:r w:rsidRPr="00FE392A">
              <w:rPr>
                <w:sz w:val="24"/>
                <w:szCs w:val="24"/>
              </w:rPr>
              <w:t>7,7</w:t>
            </w:r>
          </w:p>
        </w:tc>
        <w:tc>
          <w:tcPr>
            <w:tcW w:w="344" w:type="pct"/>
            <w:vAlign w:val="center"/>
          </w:tcPr>
          <w:p w14:paraId="6719E9C6" w14:textId="688CF86E" w:rsidR="00752E67" w:rsidRPr="00FE392A" w:rsidRDefault="00752E67" w:rsidP="0042474B">
            <w:pPr>
              <w:spacing w:before="120" w:line="240" w:lineRule="auto"/>
              <w:ind w:left="-57" w:right="-57"/>
              <w:jc w:val="center"/>
              <w:rPr>
                <w:sz w:val="24"/>
                <w:szCs w:val="24"/>
              </w:rPr>
            </w:pPr>
            <w:r w:rsidRPr="00FE392A">
              <w:rPr>
                <w:sz w:val="24"/>
                <w:szCs w:val="24"/>
              </w:rPr>
              <w:t>3,2</w:t>
            </w:r>
          </w:p>
        </w:tc>
        <w:tc>
          <w:tcPr>
            <w:tcW w:w="307" w:type="pct"/>
            <w:vAlign w:val="center"/>
          </w:tcPr>
          <w:p w14:paraId="682A3E2C" w14:textId="63A4362E" w:rsidR="00752E67" w:rsidRPr="00FE392A" w:rsidRDefault="00752E67" w:rsidP="0042474B">
            <w:pPr>
              <w:spacing w:before="120" w:line="240" w:lineRule="auto"/>
              <w:ind w:left="-57" w:right="-57"/>
              <w:jc w:val="center"/>
              <w:rPr>
                <w:sz w:val="24"/>
                <w:szCs w:val="24"/>
              </w:rPr>
            </w:pPr>
            <w:r w:rsidRPr="00FE392A">
              <w:rPr>
                <w:sz w:val="24"/>
                <w:szCs w:val="24"/>
              </w:rPr>
              <w:t>8,7</w:t>
            </w:r>
          </w:p>
        </w:tc>
        <w:tc>
          <w:tcPr>
            <w:tcW w:w="345" w:type="pct"/>
            <w:vAlign w:val="center"/>
          </w:tcPr>
          <w:p w14:paraId="37A017BE" w14:textId="51C6CC1A" w:rsidR="00752E67" w:rsidRPr="00FE392A" w:rsidRDefault="00752E67" w:rsidP="0042474B">
            <w:pPr>
              <w:spacing w:before="120" w:line="240" w:lineRule="auto"/>
              <w:ind w:left="-57" w:right="-57"/>
              <w:jc w:val="center"/>
              <w:rPr>
                <w:sz w:val="24"/>
                <w:szCs w:val="24"/>
              </w:rPr>
            </w:pPr>
            <w:r w:rsidRPr="00FE392A">
              <w:rPr>
                <w:sz w:val="24"/>
                <w:szCs w:val="24"/>
              </w:rPr>
              <w:t>4,2</w:t>
            </w:r>
          </w:p>
        </w:tc>
      </w:tr>
      <w:tr w:rsidR="00FE392A" w:rsidRPr="00FE392A" w14:paraId="53E2AB21" w14:textId="77777777" w:rsidTr="0042474B">
        <w:trPr>
          <w:trHeight w:val="310"/>
        </w:trPr>
        <w:tc>
          <w:tcPr>
            <w:tcW w:w="1325" w:type="pct"/>
            <w:shd w:val="clear" w:color="auto" w:fill="auto"/>
            <w:vAlign w:val="center"/>
            <w:hideMark/>
          </w:tcPr>
          <w:p w14:paraId="22FE1DF7" w14:textId="77777777" w:rsidR="00752E67" w:rsidRPr="00FE392A" w:rsidRDefault="00752E67" w:rsidP="0042474B">
            <w:pPr>
              <w:spacing w:before="120" w:line="240" w:lineRule="auto"/>
              <w:ind w:left="-57" w:right="-57"/>
              <w:rPr>
                <w:rFonts w:asciiTheme="minorHAnsi" w:hAnsiTheme="minorHAnsi" w:cstheme="minorHAnsi"/>
                <w:w w:val="90"/>
                <w:sz w:val="24"/>
                <w:szCs w:val="24"/>
                <w:lang w:val="vi-VN" w:eastAsia="vi-VN"/>
              </w:rPr>
            </w:pPr>
            <w:r w:rsidRPr="00FE392A">
              <w:rPr>
                <w:rFonts w:asciiTheme="minorHAnsi" w:hAnsiTheme="minorHAnsi" w:cstheme="minorHAnsi"/>
                <w:w w:val="90"/>
                <w:sz w:val="24"/>
                <w:szCs w:val="24"/>
                <w:lang w:eastAsia="vi-VN"/>
              </w:rPr>
              <w:t xml:space="preserve">+ Tiêu ra sông </w:t>
            </w:r>
            <w:r w:rsidRPr="00FE392A">
              <w:rPr>
                <w:rFonts w:asciiTheme="minorHAnsi" w:hAnsiTheme="minorHAnsi" w:cstheme="minorHAnsi"/>
                <w:w w:val="90"/>
                <w:sz w:val="24"/>
                <w:szCs w:val="24"/>
                <w:lang w:val="vi-VN" w:eastAsia="vi-VN"/>
              </w:rPr>
              <w:t>Thao</w:t>
            </w:r>
          </w:p>
        </w:tc>
        <w:tc>
          <w:tcPr>
            <w:tcW w:w="325" w:type="pct"/>
            <w:vAlign w:val="center"/>
          </w:tcPr>
          <w:p w14:paraId="20B86306" w14:textId="49FC374F" w:rsidR="00752E67" w:rsidRPr="00FE392A" w:rsidRDefault="00752E67" w:rsidP="0042474B">
            <w:pPr>
              <w:spacing w:before="120" w:line="240" w:lineRule="auto"/>
              <w:ind w:left="-57" w:right="-57"/>
              <w:jc w:val="center"/>
              <w:rPr>
                <w:sz w:val="24"/>
                <w:szCs w:val="24"/>
              </w:rPr>
            </w:pPr>
            <w:r w:rsidRPr="00FE392A">
              <w:rPr>
                <w:sz w:val="24"/>
                <w:szCs w:val="24"/>
              </w:rPr>
              <w:t>59</w:t>
            </w:r>
          </w:p>
        </w:tc>
        <w:tc>
          <w:tcPr>
            <w:tcW w:w="326" w:type="pct"/>
            <w:vAlign w:val="center"/>
          </w:tcPr>
          <w:p w14:paraId="6BF44C32" w14:textId="14C48D39" w:rsidR="00752E67" w:rsidRPr="00FE392A" w:rsidRDefault="00752E67" w:rsidP="0042474B">
            <w:pPr>
              <w:spacing w:before="120" w:line="240" w:lineRule="auto"/>
              <w:ind w:left="-57" w:right="-57"/>
              <w:jc w:val="center"/>
              <w:rPr>
                <w:sz w:val="24"/>
                <w:szCs w:val="24"/>
              </w:rPr>
            </w:pPr>
            <w:r w:rsidRPr="00FE392A">
              <w:rPr>
                <w:sz w:val="24"/>
                <w:szCs w:val="24"/>
              </w:rPr>
              <w:t>65</w:t>
            </w:r>
          </w:p>
        </w:tc>
        <w:tc>
          <w:tcPr>
            <w:tcW w:w="414" w:type="pct"/>
            <w:vAlign w:val="center"/>
          </w:tcPr>
          <w:p w14:paraId="0B296884" w14:textId="5EE18A28" w:rsidR="00752E67" w:rsidRPr="00FE392A" w:rsidRDefault="0042474B" w:rsidP="0042474B">
            <w:pPr>
              <w:spacing w:before="120" w:line="240" w:lineRule="auto"/>
              <w:ind w:left="-57" w:right="-57"/>
              <w:jc w:val="center"/>
              <w:rPr>
                <w:sz w:val="24"/>
                <w:szCs w:val="24"/>
              </w:rPr>
            </w:pPr>
            <w:r w:rsidRPr="00FE392A">
              <w:rPr>
                <w:sz w:val="24"/>
                <w:szCs w:val="24"/>
              </w:rPr>
              <w:t>6,0</w:t>
            </w:r>
          </w:p>
        </w:tc>
        <w:tc>
          <w:tcPr>
            <w:tcW w:w="311" w:type="pct"/>
            <w:vAlign w:val="center"/>
          </w:tcPr>
          <w:p w14:paraId="1A29EA28" w14:textId="310156BC" w:rsidR="00752E67" w:rsidRPr="00FE392A" w:rsidRDefault="00752E67" w:rsidP="0042474B">
            <w:pPr>
              <w:spacing w:before="120" w:line="240" w:lineRule="auto"/>
              <w:ind w:left="-57" w:right="-57"/>
              <w:jc w:val="center"/>
              <w:rPr>
                <w:sz w:val="24"/>
                <w:szCs w:val="24"/>
              </w:rPr>
            </w:pPr>
            <w:r w:rsidRPr="00FE392A">
              <w:rPr>
                <w:sz w:val="24"/>
                <w:szCs w:val="24"/>
              </w:rPr>
              <w:t>68</w:t>
            </w:r>
          </w:p>
        </w:tc>
        <w:tc>
          <w:tcPr>
            <w:tcW w:w="344" w:type="pct"/>
            <w:vAlign w:val="center"/>
          </w:tcPr>
          <w:p w14:paraId="5508AD7D" w14:textId="2FF4C990" w:rsidR="00752E67" w:rsidRPr="00FE392A" w:rsidRDefault="00752E67" w:rsidP="0042474B">
            <w:pPr>
              <w:spacing w:before="120" w:line="240" w:lineRule="auto"/>
              <w:ind w:left="-57" w:right="-57"/>
              <w:jc w:val="center"/>
              <w:rPr>
                <w:sz w:val="24"/>
                <w:szCs w:val="24"/>
              </w:rPr>
            </w:pPr>
            <w:r w:rsidRPr="00FE392A">
              <w:rPr>
                <w:sz w:val="24"/>
                <w:szCs w:val="24"/>
              </w:rPr>
              <w:t>8</w:t>
            </w:r>
          </w:p>
        </w:tc>
        <w:tc>
          <w:tcPr>
            <w:tcW w:w="307" w:type="pct"/>
            <w:vAlign w:val="center"/>
          </w:tcPr>
          <w:p w14:paraId="48F46DA6" w14:textId="6563602C" w:rsidR="00752E67" w:rsidRPr="00FE392A" w:rsidRDefault="00752E67" w:rsidP="0042474B">
            <w:pPr>
              <w:spacing w:before="120" w:line="240" w:lineRule="auto"/>
              <w:ind w:left="-57" w:right="-57"/>
              <w:jc w:val="center"/>
              <w:rPr>
                <w:sz w:val="24"/>
                <w:szCs w:val="24"/>
              </w:rPr>
            </w:pPr>
            <w:r w:rsidRPr="00FE392A">
              <w:rPr>
                <w:sz w:val="24"/>
                <w:szCs w:val="24"/>
              </w:rPr>
              <w:t>79</w:t>
            </w:r>
          </w:p>
        </w:tc>
        <w:tc>
          <w:tcPr>
            <w:tcW w:w="345" w:type="pct"/>
            <w:vAlign w:val="center"/>
          </w:tcPr>
          <w:p w14:paraId="641F5FF4" w14:textId="6EA94926" w:rsidR="00752E67" w:rsidRPr="00FE392A" w:rsidRDefault="00752E67" w:rsidP="0042474B">
            <w:pPr>
              <w:spacing w:before="120" w:line="240" w:lineRule="auto"/>
              <w:ind w:left="-57" w:right="-57"/>
              <w:jc w:val="center"/>
              <w:rPr>
                <w:sz w:val="24"/>
                <w:szCs w:val="24"/>
              </w:rPr>
            </w:pPr>
            <w:r w:rsidRPr="00FE392A">
              <w:rPr>
                <w:sz w:val="24"/>
                <w:szCs w:val="24"/>
              </w:rPr>
              <w:t>20</w:t>
            </w:r>
          </w:p>
        </w:tc>
        <w:tc>
          <w:tcPr>
            <w:tcW w:w="307" w:type="pct"/>
            <w:vAlign w:val="center"/>
          </w:tcPr>
          <w:p w14:paraId="22B10E00" w14:textId="07A68C6E" w:rsidR="00752E67" w:rsidRPr="00FE392A" w:rsidRDefault="00752E67" w:rsidP="0042474B">
            <w:pPr>
              <w:spacing w:before="120" w:line="240" w:lineRule="auto"/>
              <w:ind w:left="-57" w:right="-57"/>
              <w:jc w:val="center"/>
              <w:rPr>
                <w:sz w:val="24"/>
                <w:szCs w:val="24"/>
              </w:rPr>
            </w:pPr>
            <w:r w:rsidRPr="00FE392A">
              <w:rPr>
                <w:sz w:val="24"/>
                <w:szCs w:val="24"/>
              </w:rPr>
              <w:t>83</w:t>
            </w:r>
          </w:p>
        </w:tc>
        <w:tc>
          <w:tcPr>
            <w:tcW w:w="344" w:type="pct"/>
            <w:vAlign w:val="center"/>
          </w:tcPr>
          <w:p w14:paraId="7D72E139" w14:textId="37ABB883" w:rsidR="00752E67" w:rsidRPr="00FE392A" w:rsidRDefault="00752E67" w:rsidP="0042474B">
            <w:pPr>
              <w:spacing w:before="120" w:line="240" w:lineRule="auto"/>
              <w:ind w:left="-57" w:right="-57"/>
              <w:jc w:val="center"/>
              <w:rPr>
                <w:sz w:val="24"/>
                <w:szCs w:val="24"/>
              </w:rPr>
            </w:pPr>
            <w:r w:rsidRPr="00FE392A">
              <w:rPr>
                <w:sz w:val="24"/>
                <w:szCs w:val="24"/>
              </w:rPr>
              <w:t>24</w:t>
            </w:r>
          </w:p>
        </w:tc>
        <w:tc>
          <w:tcPr>
            <w:tcW w:w="307" w:type="pct"/>
            <w:vAlign w:val="center"/>
          </w:tcPr>
          <w:p w14:paraId="3B3755FF" w14:textId="0B22884B" w:rsidR="00752E67" w:rsidRPr="00FE392A" w:rsidRDefault="00752E67" w:rsidP="0042474B">
            <w:pPr>
              <w:spacing w:before="120" w:line="240" w:lineRule="auto"/>
              <w:ind w:left="-57" w:right="-57"/>
              <w:jc w:val="center"/>
              <w:rPr>
                <w:sz w:val="24"/>
                <w:szCs w:val="24"/>
              </w:rPr>
            </w:pPr>
            <w:r w:rsidRPr="00FE392A">
              <w:rPr>
                <w:sz w:val="24"/>
                <w:szCs w:val="24"/>
              </w:rPr>
              <w:t>94</w:t>
            </w:r>
          </w:p>
        </w:tc>
        <w:tc>
          <w:tcPr>
            <w:tcW w:w="345" w:type="pct"/>
            <w:vAlign w:val="center"/>
          </w:tcPr>
          <w:p w14:paraId="54EAEF14" w14:textId="36D12DEE" w:rsidR="00752E67" w:rsidRPr="00FE392A" w:rsidRDefault="00752E67" w:rsidP="0042474B">
            <w:pPr>
              <w:spacing w:before="120" w:line="240" w:lineRule="auto"/>
              <w:ind w:left="-57" w:right="-57"/>
              <w:jc w:val="center"/>
              <w:rPr>
                <w:sz w:val="24"/>
                <w:szCs w:val="24"/>
              </w:rPr>
            </w:pPr>
            <w:r w:rsidRPr="00FE392A">
              <w:rPr>
                <w:sz w:val="24"/>
                <w:szCs w:val="24"/>
              </w:rPr>
              <w:t>35</w:t>
            </w:r>
          </w:p>
        </w:tc>
      </w:tr>
      <w:tr w:rsidR="00FE392A" w:rsidRPr="00FE392A" w14:paraId="7CC7A320" w14:textId="77777777" w:rsidTr="0042474B">
        <w:trPr>
          <w:trHeight w:val="300"/>
        </w:trPr>
        <w:tc>
          <w:tcPr>
            <w:tcW w:w="1325" w:type="pct"/>
            <w:shd w:val="clear" w:color="auto" w:fill="auto"/>
            <w:vAlign w:val="center"/>
            <w:hideMark/>
          </w:tcPr>
          <w:p w14:paraId="39CBFB2A" w14:textId="77777777" w:rsidR="00752E67" w:rsidRPr="00FE392A" w:rsidRDefault="00752E67" w:rsidP="0042474B">
            <w:pPr>
              <w:spacing w:before="120" w:line="240" w:lineRule="auto"/>
              <w:ind w:left="-57" w:right="-57"/>
              <w:rPr>
                <w:rFonts w:asciiTheme="minorHAnsi" w:hAnsiTheme="minorHAnsi" w:cstheme="minorHAnsi"/>
                <w:b/>
                <w:bCs/>
                <w:w w:val="90"/>
                <w:sz w:val="24"/>
                <w:szCs w:val="24"/>
                <w:lang w:val="vi-VN" w:eastAsia="vi-VN"/>
              </w:rPr>
            </w:pPr>
            <w:r w:rsidRPr="00FE392A">
              <w:rPr>
                <w:rFonts w:asciiTheme="minorHAnsi" w:hAnsiTheme="minorHAnsi" w:cstheme="minorHAnsi"/>
                <w:b/>
                <w:bCs/>
                <w:w w:val="90"/>
                <w:sz w:val="24"/>
                <w:szCs w:val="24"/>
                <w:lang w:eastAsia="vi-VN"/>
              </w:rPr>
              <w:t>Trung du</w:t>
            </w:r>
            <w:r w:rsidRPr="00FE392A">
              <w:rPr>
                <w:rFonts w:asciiTheme="minorHAnsi" w:hAnsiTheme="minorHAnsi" w:cstheme="minorHAnsi"/>
                <w:b/>
                <w:bCs/>
                <w:w w:val="90"/>
                <w:sz w:val="24"/>
                <w:szCs w:val="24"/>
                <w:lang w:val="vi-VN" w:eastAsia="vi-VN"/>
              </w:rPr>
              <w:t xml:space="preserve"> sông Thái Bình</w:t>
            </w:r>
          </w:p>
        </w:tc>
        <w:tc>
          <w:tcPr>
            <w:tcW w:w="325" w:type="pct"/>
            <w:vAlign w:val="center"/>
          </w:tcPr>
          <w:p w14:paraId="2358A6D1" w14:textId="6BE2A2D8" w:rsidR="00752E67" w:rsidRPr="00FE392A" w:rsidRDefault="00752E67" w:rsidP="0042474B">
            <w:pPr>
              <w:spacing w:before="120" w:line="240" w:lineRule="auto"/>
              <w:ind w:left="-57" w:right="-57"/>
              <w:jc w:val="center"/>
              <w:rPr>
                <w:b/>
                <w:bCs/>
                <w:sz w:val="24"/>
                <w:szCs w:val="24"/>
              </w:rPr>
            </w:pPr>
            <w:r w:rsidRPr="00FE392A">
              <w:rPr>
                <w:b/>
                <w:bCs/>
                <w:sz w:val="24"/>
                <w:szCs w:val="24"/>
              </w:rPr>
              <w:t>174</w:t>
            </w:r>
          </w:p>
        </w:tc>
        <w:tc>
          <w:tcPr>
            <w:tcW w:w="326" w:type="pct"/>
            <w:vAlign w:val="center"/>
          </w:tcPr>
          <w:p w14:paraId="4F1B1AAC" w14:textId="3817647A" w:rsidR="00752E67" w:rsidRPr="00FE392A" w:rsidRDefault="00752E67" w:rsidP="0042474B">
            <w:pPr>
              <w:spacing w:before="120" w:line="240" w:lineRule="auto"/>
              <w:ind w:left="-57" w:right="-57"/>
              <w:jc w:val="center"/>
              <w:rPr>
                <w:b/>
                <w:bCs/>
                <w:sz w:val="24"/>
                <w:szCs w:val="24"/>
              </w:rPr>
            </w:pPr>
            <w:r w:rsidRPr="00FE392A">
              <w:rPr>
                <w:b/>
                <w:bCs/>
                <w:sz w:val="24"/>
                <w:szCs w:val="24"/>
              </w:rPr>
              <w:t>250</w:t>
            </w:r>
          </w:p>
        </w:tc>
        <w:tc>
          <w:tcPr>
            <w:tcW w:w="414" w:type="pct"/>
            <w:vAlign w:val="center"/>
          </w:tcPr>
          <w:p w14:paraId="37C6C9FE" w14:textId="7476757B" w:rsidR="00752E67" w:rsidRPr="00FE392A" w:rsidRDefault="00752E67" w:rsidP="0042474B">
            <w:pPr>
              <w:spacing w:before="120" w:line="240" w:lineRule="auto"/>
              <w:ind w:left="-57" w:right="-57"/>
              <w:jc w:val="center"/>
              <w:rPr>
                <w:b/>
                <w:bCs/>
                <w:sz w:val="24"/>
                <w:szCs w:val="24"/>
              </w:rPr>
            </w:pPr>
            <w:r w:rsidRPr="00FE392A">
              <w:rPr>
                <w:b/>
                <w:bCs/>
                <w:sz w:val="24"/>
                <w:szCs w:val="24"/>
              </w:rPr>
              <w:t>76,5</w:t>
            </w:r>
          </w:p>
        </w:tc>
        <w:tc>
          <w:tcPr>
            <w:tcW w:w="311" w:type="pct"/>
            <w:vAlign w:val="center"/>
          </w:tcPr>
          <w:p w14:paraId="03709D7F" w14:textId="3BA14B1E" w:rsidR="00752E67" w:rsidRPr="00FE392A" w:rsidRDefault="00752E67" w:rsidP="0042474B">
            <w:pPr>
              <w:spacing w:before="120" w:line="240" w:lineRule="auto"/>
              <w:ind w:left="-57" w:right="-57"/>
              <w:jc w:val="center"/>
              <w:rPr>
                <w:b/>
                <w:bCs/>
                <w:sz w:val="24"/>
                <w:szCs w:val="24"/>
              </w:rPr>
            </w:pPr>
            <w:r w:rsidRPr="00FE392A">
              <w:rPr>
                <w:b/>
                <w:bCs/>
                <w:sz w:val="24"/>
                <w:szCs w:val="24"/>
              </w:rPr>
              <w:t>368</w:t>
            </w:r>
          </w:p>
        </w:tc>
        <w:tc>
          <w:tcPr>
            <w:tcW w:w="344" w:type="pct"/>
            <w:vAlign w:val="center"/>
          </w:tcPr>
          <w:p w14:paraId="1256BDF2" w14:textId="5F12F91F" w:rsidR="00752E67" w:rsidRPr="00FE392A" w:rsidRDefault="00752E67" w:rsidP="0042474B">
            <w:pPr>
              <w:spacing w:before="120" w:line="240" w:lineRule="auto"/>
              <w:ind w:left="-57" w:right="-57"/>
              <w:jc w:val="center"/>
              <w:rPr>
                <w:b/>
                <w:bCs/>
                <w:sz w:val="24"/>
                <w:szCs w:val="24"/>
              </w:rPr>
            </w:pPr>
            <w:r w:rsidRPr="00FE392A">
              <w:rPr>
                <w:b/>
                <w:bCs/>
                <w:sz w:val="24"/>
                <w:szCs w:val="24"/>
              </w:rPr>
              <w:t>194</w:t>
            </w:r>
          </w:p>
        </w:tc>
        <w:tc>
          <w:tcPr>
            <w:tcW w:w="307" w:type="pct"/>
            <w:vAlign w:val="center"/>
          </w:tcPr>
          <w:p w14:paraId="24C1B838" w14:textId="7CC8E405" w:rsidR="00752E67" w:rsidRPr="00FE392A" w:rsidRDefault="00752E67" w:rsidP="0042474B">
            <w:pPr>
              <w:spacing w:before="120" w:line="240" w:lineRule="auto"/>
              <w:ind w:left="-57" w:right="-57"/>
              <w:jc w:val="center"/>
              <w:rPr>
                <w:b/>
                <w:bCs/>
                <w:sz w:val="24"/>
                <w:szCs w:val="24"/>
              </w:rPr>
            </w:pPr>
            <w:r w:rsidRPr="00FE392A">
              <w:rPr>
                <w:b/>
                <w:bCs/>
                <w:sz w:val="24"/>
                <w:szCs w:val="24"/>
              </w:rPr>
              <w:t>427</w:t>
            </w:r>
          </w:p>
        </w:tc>
        <w:tc>
          <w:tcPr>
            <w:tcW w:w="345" w:type="pct"/>
            <w:vAlign w:val="center"/>
          </w:tcPr>
          <w:p w14:paraId="36C504E0" w14:textId="60E8C68F" w:rsidR="00752E67" w:rsidRPr="00FE392A" w:rsidRDefault="00752E67" w:rsidP="0042474B">
            <w:pPr>
              <w:spacing w:before="120" w:line="240" w:lineRule="auto"/>
              <w:ind w:left="-57" w:right="-57"/>
              <w:jc w:val="center"/>
              <w:rPr>
                <w:b/>
                <w:bCs/>
                <w:sz w:val="24"/>
                <w:szCs w:val="24"/>
              </w:rPr>
            </w:pPr>
            <w:r w:rsidRPr="00FE392A">
              <w:rPr>
                <w:b/>
                <w:bCs/>
                <w:sz w:val="24"/>
                <w:szCs w:val="24"/>
              </w:rPr>
              <w:t>253</w:t>
            </w:r>
          </w:p>
        </w:tc>
        <w:tc>
          <w:tcPr>
            <w:tcW w:w="307" w:type="pct"/>
            <w:vAlign w:val="center"/>
          </w:tcPr>
          <w:p w14:paraId="3F58D89F" w14:textId="3C2DC91C" w:rsidR="00752E67" w:rsidRPr="00FE392A" w:rsidRDefault="00752E67" w:rsidP="0042474B">
            <w:pPr>
              <w:spacing w:before="120" w:line="240" w:lineRule="auto"/>
              <w:ind w:left="-57" w:right="-57"/>
              <w:jc w:val="center"/>
              <w:rPr>
                <w:b/>
                <w:bCs/>
                <w:sz w:val="24"/>
                <w:szCs w:val="24"/>
              </w:rPr>
            </w:pPr>
            <w:r w:rsidRPr="00FE392A">
              <w:rPr>
                <w:b/>
                <w:bCs/>
                <w:sz w:val="24"/>
                <w:szCs w:val="24"/>
              </w:rPr>
              <w:t>426</w:t>
            </w:r>
          </w:p>
        </w:tc>
        <w:tc>
          <w:tcPr>
            <w:tcW w:w="344" w:type="pct"/>
            <w:vAlign w:val="center"/>
          </w:tcPr>
          <w:p w14:paraId="4E7B1E08" w14:textId="7C55D225" w:rsidR="00752E67" w:rsidRPr="00FE392A" w:rsidRDefault="00752E67" w:rsidP="0042474B">
            <w:pPr>
              <w:spacing w:before="120" w:line="240" w:lineRule="auto"/>
              <w:ind w:left="-57" w:right="-57"/>
              <w:jc w:val="center"/>
              <w:rPr>
                <w:b/>
                <w:bCs/>
                <w:sz w:val="24"/>
                <w:szCs w:val="24"/>
              </w:rPr>
            </w:pPr>
            <w:r w:rsidRPr="00FE392A">
              <w:rPr>
                <w:b/>
                <w:bCs/>
                <w:sz w:val="24"/>
                <w:szCs w:val="24"/>
              </w:rPr>
              <w:t>252</w:t>
            </w:r>
          </w:p>
        </w:tc>
        <w:tc>
          <w:tcPr>
            <w:tcW w:w="307" w:type="pct"/>
            <w:vAlign w:val="center"/>
          </w:tcPr>
          <w:p w14:paraId="643C03AD" w14:textId="5CB8F833" w:rsidR="00752E67" w:rsidRPr="00FE392A" w:rsidRDefault="00752E67" w:rsidP="0042474B">
            <w:pPr>
              <w:spacing w:before="120" w:line="240" w:lineRule="auto"/>
              <w:ind w:left="-57" w:right="-57"/>
              <w:jc w:val="center"/>
              <w:rPr>
                <w:b/>
                <w:bCs/>
                <w:sz w:val="24"/>
                <w:szCs w:val="24"/>
              </w:rPr>
            </w:pPr>
            <w:r w:rsidRPr="00FE392A">
              <w:rPr>
                <w:b/>
                <w:bCs/>
                <w:sz w:val="24"/>
                <w:szCs w:val="24"/>
              </w:rPr>
              <w:t>506</w:t>
            </w:r>
          </w:p>
        </w:tc>
        <w:tc>
          <w:tcPr>
            <w:tcW w:w="345" w:type="pct"/>
            <w:vAlign w:val="center"/>
          </w:tcPr>
          <w:p w14:paraId="6D65FDD4" w14:textId="6222F3D8" w:rsidR="00752E67" w:rsidRPr="00FE392A" w:rsidRDefault="00752E67" w:rsidP="0042474B">
            <w:pPr>
              <w:spacing w:before="120" w:line="240" w:lineRule="auto"/>
              <w:ind w:left="-57" w:right="-57"/>
              <w:jc w:val="center"/>
              <w:rPr>
                <w:b/>
                <w:bCs/>
                <w:sz w:val="24"/>
                <w:szCs w:val="24"/>
              </w:rPr>
            </w:pPr>
            <w:r w:rsidRPr="00FE392A">
              <w:rPr>
                <w:b/>
                <w:bCs/>
                <w:sz w:val="24"/>
                <w:szCs w:val="24"/>
              </w:rPr>
              <w:t>332</w:t>
            </w:r>
          </w:p>
        </w:tc>
      </w:tr>
      <w:tr w:rsidR="00FE392A" w:rsidRPr="00FE392A" w14:paraId="6D48CC0B" w14:textId="77777777" w:rsidTr="0042474B">
        <w:trPr>
          <w:trHeight w:val="310"/>
        </w:trPr>
        <w:tc>
          <w:tcPr>
            <w:tcW w:w="1325" w:type="pct"/>
            <w:shd w:val="clear" w:color="auto" w:fill="auto"/>
            <w:vAlign w:val="center"/>
            <w:hideMark/>
          </w:tcPr>
          <w:p w14:paraId="11C9FF3C" w14:textId="77777777" w:rsidR="00752E67" w:rsidRPr="00FE392A" w:rsidRDefault="00752E67" w:rsidP="0042474B">
            <w:pPr>
              <w:spacing w:before="120" w:line="240" w:lineRule="auto"/>
              <w:ind w:left="-57" w:right="-57"/>
              <w:rPr>
                <w:rFonts w:asciiTheme="minorHAnsi" w:hAnsiTheme="minorHAnsi" w:cstheme="minorHAnsi"/>
                <w:w w:val="90"/>
                <w:sz w:val="24"/>
                <w:szCs w:val="24"/>
                <w:lang w:val="vi-VN" w:eastAsia="vi-VN"/>
              </w:rPr>
            </w:pPr>
            <w:r w:rsidRPr="00FE392A">
              <w:rPr>
                <w:rFonts w:asciiTheme="minorHAnsi" w:hAnsiTheme="minorHAnsi" w:cstheme="minorHAnsi"/>
                <w:w w:val="90"/>
                <w:sz w:val="24"/>
                <w:szCs w:val="24"/>
                <w:lang w:eastAsia="vi-VN"/>
              </w:rPr>
              <w:t xml:space="preserve">+ Tiêu ra sông </w:t>
            </w:r>
            <w:r w:rsidRPr="00FE392A">
              <w:rPr>
                <w:rFonts w:asciiTheme="minorHAnsi" w:hAnsiTheme="minorHAnsi" w:cstheme="minorHAnsi"/>
                <w:w w:val="90"/>
                <w:sz w:val="24"/>
                <w:szCs w:val="24"/>
                <w:lang w:val="vi-VN" w:eastAsia="vi-VN"/>
              </w:rPr>
              <w:t>Cầu</w:t>
            </w:r>
          </w:p>
        </w:tc>
        <w:tc>
          <w:tcPr>
            <w:tcW w:w="325" w:type="pct"/>
            <w:vAlign w:val="center"/>
          </w:tcPr>
          <w:p w14:paraId="12816B41" w14:textId="708E2DCE" w:rsidR="00752E67" w:rsidRPr="00FE392A" w:rsidRDefault="00752E67" w:rsidP="0042474B">
            <w:pPr>
              <w:spacing w:before="120" w:line="240" w:lineRule="auto"/>
              <w:ind w:left="-57" w:right="-57"/>
              <w:jc w:val="center"/>
              <w:rPr>
                <w:sz w:val="24"/>
                <w:szCs w:val="24"/>
              </w:rPr>
            </w:pPr>
            <w:r w:rsidRPr="00FE392A">
              <w:rPr>
                <w:sz w:val="24"/>
                <w:szCs w:val="24"/>
              </w:rPr>
              <w:t>98</w:t>
            </w:r>
          </w:p>
        </w:tc>
        <w:tc>
          <w:tcPr>
            <w:tcW w:w="326" w:type="pct"/>
            <w:vAlign w:val="center"/>
          </w:tcPr>
          <w:p w14:paraId="3749B81C" w14:textId="7F85F5BA" w:rsidR="00752E67" w:rsidRPr="00FE392A" w:rsidRDefault="00752E67" w:rsidP="0042474B">
            <w:pPr>
              <w:spacing w:before="120" w:line="240" w:lineRule="auto"/>
              <w:ind w:left="-57" w:right="-57"/>
              <w:jc w:val="center"/>
              <w:rPr>
                <w:sz w:val="24"/>
                <w:szCs w:val="24"/>
              </w:rPr>
            </w:pPr>
            <w:r w:rsidRPr="00FE392A">
              <w:rPr>
                <w:sz w:val="24"/>
                <w:szCs w:val="24"/>
              </w:rPr>
              <w:t>115</w:t>
            </w:r>
          </w:p>
        </w:tc>
        <w:tc>
          <w:tcPr>
            <w:tcW w:w="414" w:type="pct"/>
            <w:vAlign w:val="center"/>
          </w:tcPr>
          <w:p w14:paraId="0EF60686" w14:textId="5130DF20" w:rsidR="00752E67" w:rsidRPr="00FE392A" w:rsidRDefault="00752E67" w:rsidP="0042474B">
            <w:pPr>
              <w:spacing w:before="120" w:line="240" w:lineRule="auto"/>
              <w:ind w:left="-57" w:right="-57"/>
              <w:jc w:val="center"/>
              <w:rPr>
                <w:sz w:val="24"/>
                <w:szCs w:val="24"/>
              </w:rPr>
            </w:pPr>
            <w:r w:rsidRPr="00FE392A">
              <w:rPr>
                <w:sz w:val="24"/>
                <w:szCs w:val="24"/>
              </w:rPr>
              <w:t>17</w:t>
            </w:r>
          </w:p>
        </w:tc>
        <w:tc>
          <w:tcPr>
            <w:tcW w:w="311" w:type="pct"/>
            <w:vAlign w:val="center"/>
          </w:tcPr>
          <w:p w14:paraId="04824E73" w14:textId="3D1F65E5" w:rsidR="00752E67" w:rsidRPr="00FE392A" w:rsidRDefault="00752E67" w:rsidP="0042474B">
            <w:pPr>
              <w:spacing w:before="120" w:line="240" w:lineRule="auto"/>
              <w:ind w:left="-57" w:right="-57"/>
              <w:jc w:val="center"/>
              <w:rPr>
                <w:sz w:val="24"/>
                <w:szCs w:val="24"/>
              </w:rPr>
            </w:pPr>
            <w:r w:rsidRPr="00FE392A">
              <w:rPr>
                <w:sz w:val="24"/>
                <w:szCs w:val="24"/>
              </w:rPr>
              <w:t>165</w:t>
            </w:r>
          </w:p>
        </w:tc>
        <w:tc>
          <w:tcPr>
            <w:tcW w:w="344" w:type="pct"/>
            <w:vAlign w:val="center"/>
          </w:tcPr>
          <w:p w14:paraId="160849E7" w14:textId="0100B9A3" w:rsidR="00752E67" w:rsidRPr="00FE392A" w:rsidRDefault="00752E67" w:rsidP="0042474B">
            <w:pPr>
              <w:spacing w:before="120" w:line="240" w:lineRule="auto"/>
              <w:ind w:left="-57" w:right="-57"/>
              <w:jc w:val="center"/>
              <w:rPr>
                <w:sz w:val="24"/>
                <w:szCs w:val="24"/>
              </w:rPr>
            </w:pPr>
            <w:r w:rsidRPr="00FE392A">
              <w:rPr>
                <w:sz w:val="24"/>
                <w:szCs w:val="24"/>
              </w:rPr>
              <w:t>66</w:t>
            </w:r>
          </w:p>
        </w:tc>
        <w:tc>
          <w:tcPr>
            <w:tcW w:w="307" w:type="pct"/>
            <w:vAlign w:val="center"/>
          </w:tcPr>
          <w:p w14:paraId="5707D844" w14:textId="50B5D990" w:rsidR="00752E67" w:rsidRPr="00FE392A" w:rsidRDefault="00752E67" w:rsidP="0042474B">
            <w:pPr>
              <w:spacing w:before="120" w:line="240" w:lineRule="auto"/>
              <w:ind w:left="-57" w:right="-57"/>
              <w:jc w:val="center"/>
              <w:rPr>
                <w:sz w:val="24"/>
                <w:szCs w:val="24"/>
              </w:rPr>
            </w:pPr>
            <w:r w:rsidRPr="00FE392A">
              <w:rPr>
                <w:sz w:val="24"/>
                <w:szCs w:val="24"/>
              </w:rPr>
              <w:t>192</w:t>
            </w:r>
          </w:p>
        </w:tc>
        <w:tc>
          <w:tcPr>
            <w:tcW w:w="345" w:type="pct"/>
            <w:vAlign w:val="center"/>
          </w:tcPr>
          <w:p w14:paraId="63008F21" w14:textId="1BF47926" w:rsidR="00752E67" w:rsidRPr="00FE392A" w:rsidRDefault="00752E67" w:rsidP="0042474B">
            <w:pPr>
              <w:spacing w:before="120" w:line="240" w:lineRule="auto"/>
              <w:ind w:left="-57" w:right="-57"/>
              <w:jc w:val="center"/>
              <w:rPr>
                <w:sz w:val="24"/>
                <w:szCs w:val="24"/>
              </w:rPr>
            </w:pPr>
            <w:r w:rsidRPr="00FE392A">
              <w:rPr>
                <w:sz w:val="24"/>
                <w:szCs w:val="24"/>
              </w:rPr>
              <w:t>94</w:t>
            </w:r>
          </w:p>
        </w:tc>
        <w:tc>
          <w:tcPr>
            <w:tcW w:w="307" w:type="pct"/>
            <w:vAlign w:val="center"/>
          </w:tcPr>
          <w:p w14:paraId="277FCA71" w14:textId="6528B583" w:rsidR="00752E67" w:rsidRPr="00FE392A" w:rsidRDefault="00752E67" w:rsidP="0042474B">
            <w:pPr>
              <w:spacing w:before="120" w:line="240" w:lineRule="auto"/>
              <w:ind w:left="-57" w:right="-57"/>
              <w:jc w:val="center"/>
              <w:rPr>
                <w:sz w:val="24"/>
                <w:szCs w:val="24"/>
              </w:rPr>
            </w:pPr>
            <w:r w:rsidRPr="00FE392A">
              <w:rPr>
                <w:sz w:val="24"/>
                <w:szCs w:val="24"/>
              </w:rPr>
              <w:t>191</w:t>
            </w:r>
          </w:p>
        </w:tc>
        <w:tc>
          <w:tcPr>
            <w:tcW w:w="344" w:type="pct"/>
            <w:vAlign w:val="center"/>
          </w:tcPr>
          <w:p w14:paraId="6C8628A4" w14:textId="52522520" w:rsidR="00752E67" w:rsidRPr="00FE392A" w:rsidRDefault="00752E67" w:rsidP="0042474B">
            <w:pPr>
              <w:spacing w:before="120" w:line="240" w:lineRule="auto"/>
              <w:ind w:left="-57" w:right="-57"/>
              <w:jc w:val="center"/>
              <w:rPr>
                <w:sz w:val="24"/>
                <w:szCs w:val="24"/>
              </w:rPr>
            </w:pPr>
            <w:r w:rsidRPr="00FE392A">
              <w:rPr>
                <w:sz w:val="24"/>
                <w:szCs w:val="24"/>
              </w:rPr>
              <w:t>92</w:t>
            </w:r>
          </w:p>
        </w:tc>
        <w:tc>
          <w:tcPr>
            <w:tcW w:w="307" w:type="pct"/>
            <w:vAlign w:val="center"/>
          </w:tcPr>
          <w:p w14:paraId="71D20261" w14:textId="73FD8C12" w:rsidR="00752E67" w:rsidRPr="00FE392A" w:rsidRDefault="00752E67" w:rsidP="0042474B">
            <w:pPr>
              <w:spacing w:before="120" w:line="240" w:lineRule="auto"/>
              <w:ind w:left="-57" w:right="-57"/>
              <w:jc w:val="center"/>
              <w:rPr>
                <w:sz w:val="24"/>
                <w:szCs w:val="24"/>
              </w:rPr>
            </w:pPr>
            <w:r w:rsidRPr="00FE392A">
              <w:rPr>
                <w:sz w:val="24"/>
                <w:szCs w:val="24"/>
              </w:rPr>
              <w:t>228</w:t>
            </w:r>
          </w:p>
        </w:tc>
        <w:tc>
          <w:tcPr>
            <w:tcW w:w="345" w:type="pct"/>
            <w:vAlign w:val="center"/>
          </w:tcPr>
          <w:p w14:paraId="20B2252C" w14:textId="770ECAED" w:rsidR="00752E67" w:rsidRPr="00FE392A" w:rsidRDefault="00752E67" w:rsidP="0042474B">
            <w:pPr>
              <w:spacing w:before="120" w:line="240" w:lineRule="auto"/>
              <w:ind w:left="-57" w:right="-57"/>
              <w:jc w:val="center"/>
              <w:rPr>
                <w:sz w:val="24"/>
                <w:szCs w:val="24"/>
              </w:rPr>
            </w:pPr>
            <w:r w:rsidRPr="00FE392A">
              <w:rPr>
                <w:sz w:val="24"/>
                <w:szCs w:val="24"/>
              </w:rPr>
              <w:t>129</w:t>
            </w:r>
          </w:p>
        </w:tc>
      </w:tr>
      <w:tr w:rsidR="00FE392A" w:rsidRPr="00FE392A" w14:paraId="5B00D97E" w14:textId="77777777" w:rsidTr="0042474B">
        <w:trPr>
          <w:trHeight w:val="310"/>
        </w:trPr>
        <w:tc>
          <w:tcPr>
            <w:tcW w:w="1325" w:type="pct"/>
            <w:shd w:val="clear" w:color="auto" w:fill="auto"/>
            <w:vAlign w:val="center"/>
            <w:hideMark/>
          </w:tcPr>
          <w:p w14:paraId="0FE9BB90" w14:textId="77777777" w:rsidR="00752E67" w:rsidRPr="00FE392A" w:rsidRDefault="00752E67" w:rsidP="0042474B">
            <w:pPr>
              <w:spacing w:before="120" w:line="240" w:lineRule="auto"/>
              <w:ind w:left="-57" w:right="-57"/>
              <w:rPr>
                <w:rFonts w:asciiTheme="minorHAnsi" w:hAnsiTheme="minorHAnsi" w:cstheme="minorHAnsi"/>
                <w:w w:val="90"/>
                <w:sz w:val="24"/>
                <w:szCs w:val="24"/>
                <w:lang w:val="vi-VN" w:eastAsia="vi-VN"/>
              </w:rPr>
            </w:pPr>
            <w:r w:rsidRPr="00FE392A">
              <w:rPr>
                <w:rFonts w:asciiTheme="minorHAnsi" w:hAnsiTheme="minorHAnsi" w:cstheme="minorHAnsi"/>
                <w:w w:val="90"/>
                <w:sz w:val="24"/>
                <w:szCs w:val="24"/>
                <w:lang w:eastAsia="vi-VN"/>
              </w:rPr>
              <w:t xml:space="preserve">+ Tiêu ra sông </w:t>
            </w:r>
            <w:r w:rsidRPr="00FE392A">
              <w:rPr>
                <w:rFonts w:asciiTheme="minorHAnsi" w:hAnsiTheme="minorHAnsi" w:cstheme="minorHAnsi"/>
                <w:w w:val="90"/>
                <w:sz w:val="24"/>
                <w:szCs w:val="24"/>
                <w:lang w:val="vi-VN" w:eastAsia="vi-VN"/>
              </w:rPr>
              <w:t>Thương</w:t>
            </w:r>
          </w:p>
        </w:tc>
        <w:tc>
          <w:tcPr>
            <w:tcW w:w="325" w:type="pct"/>
            <w:vAlign w:val="center"/>
          </w:tcPr>
          <w:p w14:paraId="2FCA31D5" w14:textId="19802310" w:rsidR="00752E67" w:rsidRPr="00FE392A" w:rsidRDefault="00752E67" w:rsidP="0042474B">
            <w:pPr>
              <w:spacing w:before="120" w:line="240" w:lineRule="auto"/>
              <w:ind w:left="-57" w:right="-57"/>
              <w:jc w:val="center"/>
              <w:rPr>
                <w:sz w:val="24"/>
                <w:szCs w:val="24"/>
              </w:rPr>
            </w:pPr>
            <w:r w:rsidRPr="00FE392A">
              <w:rPr>
                <w:sz w:val="24"/>
                <w:szCs w:val="24"/>
              </w:rPr>
              <w:t>70</w:t>
            </w:r>
          </w:p>
        </w:tc>
        <w:tc>
          <w:tcPr>
            <w:tcW w:w="326" w:type="pct"/>
            <w:vAlign w:val="center"/>
          </w:tcPr>
          <w:p w14:paraId="16DCABF6" w14:textId="5AECA085" w:rsidR="00752E67" w:rsidRPr="00FE392A" w:rsidRDefault="00752E67" w:rsidP="0042474B">
            <w:pPr>
              <w:spacing w:before="120" w:line="240" w:lineRule="auto"/>
              <w:ind w:left="-57" w:right="-57"/>
              <w:jc w:val="center"/>
              <w:rPr>
                <w:sz w:val="24"/>
                <w:szCs w:val="24"/>
              </w:rPr>
            </w:pPr>
            <w:r w:rsidRPr="00FE392A">
              <w:rPr>
                <w:sz w:val="24"/>
                <w:szCs w:val="24"/>
              </w:rPr>
              <w:t>114</w:t>
            </w:r>
          </w:p>
        </w:tc>
        <w:tc>
          <w:tcPr>
            <w:tcW w:w="414" w:type="pct"/>
            <w:vAlign w:val="center"/>
          </w:tcPr>
          <w:p w14:paraId="2DAC0092" w14:textId="42D6FC9C" w:rsidR="00752E67" w:rsidRPr="00FE392A" w:rsidRDefault="00752E67" w:rsidP="0042474B">
            <w:pPr>
              <w:spacing w:before="120" w:line="240" w:lineRule="auto"/>
              <w:ind w:left="-57" w:right="-57"/>
              <w:jc w:val="center"/>
              <w:rPr>
                <w:sz w:val="24"/>
                <w:szCs w:val="24"/>
              </w:rPr>
            </w:pPr>
            <w:r w:rsidRPr="00FE392A">
              <w:rPr>
                <w:sz w:val="24"/>
                <w:szCs w:val="24"/>
              </w:rPr>
              <w:t>44</w:t>
            </w:r>
          </w:p>
        </w:tc>
        <w:tc>
          <w:tcPr>
            <w:tcW w:w="311" w:type="pct"/>
            <w:vAlign w:val="center"/>
          </w:tcPr>
          <w:p w14:paraId="1F99369C" w14:textId="54CE8247" w:rsidR="00752E67" w:rsidRPr="00FE392A" w:rsidRDefault="00752E67" w:rsidP="0042474B">
            <w:pPr>
              <w:spacing w:before="120" w:line="240" w:lineRule="auto"/>
              <w:ind w:left="-57" w:right="-57"/>
              <w:jc w:val="center"/>
              <w:rPr>
                <w:sz w:val="24"/>
                <w:szCs w:val="24"/>
              </w:rPr>
            </w:pPr>
            <w:r w:rsidRPr="00FE392A">
              <w:rPr>
                <w:sz w:val="24"/>
                <w:szCs w:val="24"/>
              </w:rPr>
              <w:t>171</w:t>
            </w:r>
          </w:p>
        </w:tc>
        <w:tc>
          <w:tcPr>
            <w:tcW w:w="344" w:type="pct"/>
            <w:vAlign w:val="center"/>
          </w:tcPr>
          <w:p w14:paraId="53D0BCC9" w14:textId="78EC586F" w:rsidR="00752E67" w:rsidRPr="00FE392A" w:rsidRDefault="00752E67" w:rsidP="0042474B">
            <w:pPr>
              <w:spacing w:before="120" w:line="240" w:lineRule="auto"/>
              <w:ind w:left="-57" w:right="-57"/>
              <w:jc w:val="center"/>
              <w:rPr>
                <w:sz w:val="24"/>
                <w:szCs w:val="24"/>
              </w:rPr>
            </w:pPr>
            <w:r w:rsidRPr="00FE392A">
              <w:rPr>
                <w:sz w:val="24"/>
                <w:szCs w:val="24"/>
              </w:rPr>
              <w:t>101</w:t>
            </w:r>
          </w:p>
        </w:tc>
        <w:tc>
          <w:tcPr>
            <w:tcW w:w="307" w:type="pct"/>
            <w:vAlign w:val="center"/>
          </w:tcPr>
          <w:p w14:paraId="09E75B1E" w14:textId="71E17A22" w:rsidR="00752E67" w:rsidRPr="00FE392A" w:rsidRDefault="00752E67" w:rsidP="0042474B">
            <w:pPr>
              <w:spacing w:before="120" w:line="240" w:lineRule="auto"/>
              <w:ind w:left="-57" w:right="-57"/>
              <w:jc w:val="center"/>
              <w:rPr>
                <w:sz w:val="24"/>
                <w:szCs w:val="24"/>
              </w:rPr>
            </w:pPr>
            <w:r w:rsidRPr="00FE392A">
              <w:rPr>
                <w:sz w:val="24"/>
                <w:szCs w:val="24"/>
              </w:rPr>
              <w:t>197</w:t>
            </w:r>
          </w:p>
        </w:tc>
        <w:tc>
          <w:tcPr>
            <w:tcW w:w="345" w:type="pct"/>
            <w:vAlign w:val="center"/>
          </w:tcPr>
          <w:p w14:paraId="0B9F3730" w14:textId="035D6995" w:rsidR="00752E67" w:rsidRPr="00FE392A" w:rsidRDefault="00752E67" w:rsidP="0042474B">
            <w:pPr>
              <w:spacing w:before="120" w:line="240" w:lineRule="auto"/>
              <w:ind w:left="-57" w:right="-57"/>
              <w:jc w:val="center"/>
              <w:rPr>
                <w:sz w:val="24"/>
                <w:szCs w:val="24"/>
              </w:rPr>
            </w:pPr>
            <w:r w:rsidRPr="00FE392A">
              <w:rPr>
                <w:sz w:val="24"/>
                <w:szCs w:val="24"/>
              </w:rPr>
              <w:t>127</w:t>
            </w:r>
          </w:p>
        </w:tc>
        <w:tc>
          <w:tcPr>
            <w:tcW w:w="307" w:type="pct"/>
            <w:vAlign w:val="center"/>
          </w:tcPr>
          <w:p w14:paraId="7614E322" w14:textId="1A0F1BA4" w:rsidR="00752E67" w:rsidRPr="00FE392A" w:rsidRDefault="00752E67" w:rsidP="0042474B">
            <w:pPr>
              <w:spacing w:before="120" w:line="240" w:lineRule="auto"/>
              <w:ind w:left="-57" w:right="-57"/>
              <w:jc w:val="center"/>
              <w:rPr>
                <w:sz w:val="24"/>
                <w:szCs w:val="24"/>
              </w:rPr>
            </w:pPr>
            <w:r w:rsidRPr="00FE392A">
              <w:rPr>
                <w:sz w:val="24"/>
                <w:szCs w:val="24"/>
              </w:rPr>
              <w:t>198</w:t>
            </w:r>
          </w:p>
        </w:tc>
        <w:tc>
          <w:tcPr>
            <w:tcW w:w="344" w:type="pct"/>
            <w:vAlign w:val="center"/>
          </w:tcPr>
          <w:p w14:paraId="1A5A801F" w14:textId="43C093CF" w:rsidR="00752E67" w:rsidRPr="00FE392A" w:rsidRDefault="00752E67" w:rsidP="0042474B">
            <w:pPr>
              <w:spacing w:before="120" w:line="240" w:lineRule="auto"/>
              <w:ind w:left="-57" w:right="-57"/>
              <w:jc w:val="center"/>
              <w:rPr>
                <w:sz w:val="24"/>
                <w:szCs w:val="24"/>
              </w:rPr>
            </w:pPr>
            <w:r w:rsidRPr="00FE392A">
              <w:rPr>
                <w:sz w:val="24"/>
                <w:szCs w:val="24"/>
              </w:rPr>
              <w:t>128</w:t>
            </w:r>
          </w:p>
        </w:tc>
        <w:tc>
          <w:tcPr>
            <w:tcW w:w="307" w:type="pct"/>
            <w:vAlign w:val="center"/>
          </w:tcPr>
          <w:p w14:paraId="1CF1E6FA" w14:textId="06715ABA" w:rsidR="00752E67" w:rsidRPr="00FE392A" w:rsidRDefault="00752E67" w:rsidP="0042474B">
            <w:pPr>
              <w:spacing w:before="120" w:line="240" w:lineRule="auto"/>
              <w:ind w:left="-57" w:right="-57"/>
              <w:jc w:val="center"/>
              <w:rPr>
                <w:sz w:val="24"/>
                <w:szCs w:val="24"/>
              </w:rPr>
            </w:pPr>
            <w:r w:rsidRPr="00FE392A">
              <w:rPr>
                <w:sz w:val="24"/>
                <w:szCs w:val="24"/>
              </w:rPr>
              <w:t>234</w:t>
            </w:r>
          </w:p>
        </w:tc>
        <w:tc>
          <w:tcPr>
            <w:tcW w:w="345" w:type="pct"/>
            <w:vAlign w:val="center"/>
          </w:tcPr>
          <w:p w14:paraId="0736C3C4" w14:textId="61B0FECF" w:rsidR="00752E67" w:rsidRPr="00FE392A" w:rsidRDefault="00752E67" w:rsidP="0042474B">
            <w:pPr>
              <w:spacing w:before="120" w:line="240" w:lineRule="auto"/>
              <w:ind w:left="-57" w:right="-57"/>
              <w:jc w:val="center"/>
              <w:rPr>
                <w:sz w:val="24"/>
                <w:szCs w:val="24"/>
              </w:rPr>
            </w:pPr>
            <w:r w:rsidRPr="00FE392A">
              <w:rPr>
                <w:sz w:val="24"/>
                <w:szCs w:val="24"/>
              </w:rPr>
              <w:t>164</w:t>
            </w:r>
          </w:p>
        </w:tc>
      </w:tr>
      <w:tr w:rsidR="00FE392A" w:rsidRPr="00FE392A" w14:paraId="5BD40367" w14:textId="77777777" w:rsidTr="0042474B">
        <w:trPr>
          <w:trHeight w:val="310"/>
        </w:trPr>
        <w:tc>
          <w:tcPr>
            <w:tcW w:w="1325" w:type="pct"/>
            <w:shd w:val="clear" w:color="auto" w:fill="auto"/>
            <w:vAlign w:val="center"/>
            <w:hideMark/>
          </w:tcPr>
          <w:p w14:paraId="4AA4A5D1" w14:textId="77777777" w:rsidR="00752E67" w:rsidRPr="00FE392A" w:rsidRDefault="00752E67" w:rsidP="0042474B">
            <w:pPr>
              <w:spacing w:before="120" w:line="240" w:lineRule="auto"/>
              <w:ind w:left="-57" w:right="-57"/>
              <w:rPr>
                <w:rFonts w:asciiTheme="minorHAnsi" w:hAnsiTheme="minorHAnsi" w:cstheme="minorHAnsi"/>
                <w:w w:val="90"/>
                <w:sz w:val="24"/>
                <w:szCs w:val="24"/>
                <w:lang w:val="vi-VN" w:eastAsia="vi-VN"/>
              </w:rPr>
            </w:pPr>
            <w:r w:rsidRPr="00FE392A">
              <w:rPr>
                <w:rFonts w:asciiTheme="minorHAnsi" w:hAnsiTheme="minorHAnsi" w:cstheme="minorHAnsi"/>
                <w:w w:val="90"/>
                <w:sz w:val="24"/>
                <w:szCs w:val="24"/>
                <w:lang w:eastAsia="vi-VN"/>
              </w:rPr>
              <w:t xml:space="preserve">+ Tiêu ra sông </w:t>
            </w:r>
            <w:r w:rsidRPr="00FE392A">
              <w:rPr>
                <w:rFonts w:asciiTheme="minorHAnsi" w:hAnsiTheme="minorHAnsi" w:cstheme="minorHAnsi"/>
                <w:w w:val="90"/>
                <w:sz w:val="24"/>
                <w:szCs w:val="24"/>
                <w:lang w:val="vi-VN" w:eastAsia="vi-VN"/>
              </w:rPr>
              <w:t>Lục Nam</w:t>
            </w:r>
          </w:p>
        </w:tc>
        <w:tc>
          <w:tcPr>
            <w:tcW w:w="325" w:type="pct"/>
            <w:vAlign w:val="center"/>
          </w:tcPr>
          <w:p w14:paraId="75B3177E" w14:textId="63CDCD97" w:rsidR="00752E67" w:rsidRPr="00FE392A" w:rsidRDefault="00752E67" w:rsidP="0042474B">
            <w:pPr>
              <w:spacing w:before="120" w:line="240" w:lineRule="auto"/>
              <w:ind w:left="-57" w:right="-57"/>
              <w:jc w:val="center"/>
              <w:rPr>
                <w:sz w:val="24"/>
                <w:szCs w:val="24"/>
              </w:rPr>
            </w:pPr>
            <w:r w:rsidRPr="00FE392A">
              <w:rPr>
                <w:sz w:val="24"/>
                <w:szCs w:val="24"/>
              </w:rPr>
              <w:t>5,5</w:t>
            </w:r>
          </w:p>
        </w:tc>
        <w:tc>
          <w:tcPr>
            <w:tcW w:w="326" w:type="pct"/>
            <w:vAlign w:val="center"/>
          </w:tcPr>
          <w:p w14:paraId="4C180BBB" w14:textId="4CA5D4E6" w:rsidR="00752E67" w:rsidRPr="00FE392A" w:rsidRDefault="00752E67" w:rsidP="0042474B">
            <w:pPr>
              <w:spacing w:before="120" w:line="240" w:lineRule="auto"/>
              <w:ind w:left="-57" w:right="-57"/>
              <w:jc w:val="center"/>
              <w:rPr>
                <w:sz w:val="24"/>
                <w:szCs w:val="24"/>
              </w:rPr>
            </w:pPr>
            <w:r w:rsidRPr="00FE392A">
              <w:rPr>
                <w:sz w:val="24"/>
                <w:szCs w:val="24"/>
              </w:rPr>
              <w:t>21</w:t>
            </w:r>
          </w:p>
        </w:tc>
        <w:tc>
          <w:tcPr>
            <w:tcW w:w="414" w:type="pct"/>
            <w:vAlign w:val="center"/>
          </w:tcPr>
          <w:p w14:paraId="7218CD96" w14:textId="10E5486F" w:rsidR="00752E67" w:rsidRPr="00FE392A" w:rsidRDefault="00752E67" w:rsidP="0042474B">
            <w:pPr>
              <w:spacing w:before="120" w:line="240" w:lineRule="auto"/>
              <w:ind w:left="-57" w:right="-57"/>
              <w:jc w:val="center"/>
              <w:rPr>
                <w:sz w:val="24"/>
                <w:szCs w:val="24"/>
              </w:rPr>
            </w:pPr>
            <w:r w:rsidRPr="00FE392A">
              <w:rPr>
                <w:sz w:val="24"/>
                <w:szCs w:val="24"/>
              </w:rPr>
              <w:t>15,5</w:t>
            </w:r>
          </w:p>
        </w:tc>
        <w:tc>
          <w:tcPr>
            <w:tcW w:w="311" w:type="pct"/>
            <w:vAlign w:val="center"/>
          </w:tcPr>
          <w:p w14:paraId="4DC81033" w14:textId="4786CE87" w:rsidR="00752E67" w:rsidRPr="00FE392A" w:rsidRDefault="00752E67" w:rsidP="0042474B">
            <w:pPr>
              <w:spacing w:before="120" w:line="240" w:lineRule="auto"/>
              <w:ind w:left="-57" w:right="-57"/>
              <w:jc w:val="center"/>
              <w:rPr>
                <w:sz w:val="24"/>
                <w:szCs w:val="24"/>
              </w:rPr>
            </w:pPr>
            <w:r w:rsidRPr="00FE392A">
              <w:rPr>
                <w:sz w:val="24"/>
                <w:szCs w:val="24"/>
              </w:rPr>
              <w:t>32</w:t>
            </w:r>
          </w:p>
        </w:tc>
        <w:tc>
          <w:tcPr>
            <w:tcW w:w="344" w:type="pct"/>
            <w:vAlign w:val="center"/>
          </w:tcPr>
          <w:p w14:paraId="0F22600E" w14:textId="416622C6" w:rsidR="00752E67" w:rsidRPr="00FE392A" w:rsidRDefault="00752E67" w:rsidP="0042474B">
            <w:pPr>
              <w:spacing w:before="120" w:line="240" w:lineRule="auto"/>
              <w:ind w:left="-57" w:right="-57"/>
              <w:jc w:val="center"/>
              <w:rPr>
                <w:sz w:val="24"/>
                <w:szCs w:val="24"/>
              </w:rPr>
            </w:pPr>
            <w:r w:rsidRPr="00FE392A">
              <w:rPr>
                <w:sz w:val="24"/>
                <w:szCs w:val="24"/>
              </w:rPr>
              <w:t>26</w:t>
            </w:r>
          </w:p>
        </w:tc>
        <w:tc>
          <w:tcPr>
            <w:tcW w:w="307" w:type="pct"/>
            <w:vAlign w:val="center"/>
          </w:tcPr>
          <w:p w14:paraId="34CB9F4D" w14:textId="64EDB988" w:rsidR="00752E67" w:rsidRPr="00FE392A" w:rsidRDefault="00752E67" w:rsidP="0042474B">
            <w:pPr>
              <w:spacing w:before="120" w:line="240" w:lineRule="auto"/>
              <w:ind w:left="-57" w:right="-57"/>
              <w:jc w:val="center"/>
              <w:rPr>
                <w:sz w:val="24"/>
                <w:szCs w:val="24"/>
              </w:rPr>
            </w:pPr>
            <w:r w:rsidRPr="00FE392A">
              <w:rPr>
                <w:sz w:val="24"/>
                <w:szCs w:val="24"/>
              </w:rPr>
              <w:t>37</w:t>
            </w:r>
          </w:p>
        </w:tc>
        <w:tc>
          <w:tcPr>
            <w:tcW w:w="345" w:type="pct"/>
            <w:vAlign w:val="center"/>
          </w:tcPr>
          <w:p w14:paraId="02AB18E1" w14:textId="31CEB161" w:rsidR="00752E67" w:rsidRPr="00FE392A" w:rsidRDefault="00752E67" w:rsidP="0042474B">
            <w:pPr>
              <w:spacing w:before="120" w:line="240" w:lineRule="auto"/>
              <w:ind w:left="-57" w:right="-57"/>
              <w:jc w:val="center"/>
              <w:rPr>
                <w:sz w:val="24"/>
                <w:szCs w:val="24"/>
              </w:rPr>
            </w:pPr>
            <w:r w:rsidRPr="00FE392A">
              <w:rPr>
                <w:sz w:val="24"/>
                <w:szCs w:val="24"/>
              </w:rPr>
              <w:t>31</w:t>
            </w:r>
          </w:p>
        </w:tc>
        <w:tc>
          <w:tcPr>
            <w:tcW w:w="307" w:type="pct"/>
            <w:vAlign w:val="center"/>
          </w:tcPr>
          <w:p w14:paraId="78E62349" w14:textId="46CA8B06" w:rsidR="00752E67" w:rsidRPr="00FE392A" w:rsidRDefault="00752E67" w:rsidP="0042474B">
            <w:pPr>
              <w:spacing w:before="120" w:line="240" w:lineRule="auto"/>
              <w:ind w:left="-57" w:right="-57"/>
              <w:jc w:val="center"/>
              <w:rPr>
                <w:sz w:val="24"/>
                <w:szCs w:val="24"/>
              </w:rPr>
            </w:pPr>
            <w:r w:rsidRPr="00FE392A">
              <w:rPr>
                <w:sz w:val="24"/>
                <w:szCs w:val="24"/>
              </w:rPr>
              <w:t>37</w:t>
            </w:r>
          </w:p>
        </w:tc>
        <w:tc>
          <w:tcPr>
            <w:tcW w:w="344" w:type="pct"/>
            <w:vAlign w:val="center"/>
          </w:tcPr>
          <w:p w14:paraId="2FE4A687" w14:textId="4E4EDC2D" w:rsidR="00752E67" w:rsidRPr="00FE392A" w:rsidRDefault="00752E67" w:rsidP="0042474B">
            <w:pPr>
              <w:spacing w:before="120" w:line="240" w:lineRule="auto"/>
              <w:ind w:left="-57" w:right="-57"/>
              <w:jc w:val="center"/>
              <w:rPr>
                <w:sz w:val="24"/>
                <w:szCs w:val="24"/>
              </w:rPr>
            </w:pPr>
            <w:r w:rsidRPr="00FE392A">
              <w:rPr>
                <w:sz w:val="24"/>
                <w:szCs w:val="24"/>
              </w:rPr>
              <w:t>31</w:t>
            </w:r>
          </w:p>
        </w:tc>
        <w:tc>
          <w:tcPr>
            <w:tcW w:w="307" w:type="pct"/>
            <w:vAlign w:val="center"/>
          </w:tcPr>
          <w:p w14:paraId="71D54EF3" w14:textId="30E844D2" w:rsidR="00752E67" w:rsidRPr="00FE392A" w:rsidRDefault="00752E67" w:rsidP="0042474B">
            <w:pPr>
              <w:spacing w:before="120" w:line="240" w:lineRule="auto"/>
              <w:ind w:left="-57" w:right="-57"/>
              <w:jc w:val="center"/>
              <w:rPr>
                <w:sz w:val="24"/>
                <w:szCs w:val="24"/>
              </w:rPr>
            </w:pPr>
            <w:r w:rsidRPr="00FE392A">
              <w:rPr>
                <w:sz w:val="24"/>
                <w:szCs w:val="24"/>
              </w:rPr>
              <w:t>44</w:t>
            </w:r>
          </w:p>
        </w:tc>
        <w:tc>
          <w:tcPr>
            <w:tcW w:w="345" w:type="pct"/>
            <w:vAlign w:val="center"/>
          </w:tcPr>
          <w:p w14:paraId="1F42AC2D" w14:textId="27511B0C" w:rsidR="00752E67" w:rsidRPr="00FE392A" w:rsidRDefault="00752E67" w:rsidP="0042474B">
            <w:pPr>
              <w:spacing w:before="120" w:line="240" w:lineRule="auto"/>
              <w:ind w:left="-57" w:right="-57"/>
              <w:jc w:val="center"/>
              <w:rPr>
                <w:sz w:val="24"/>
                <w:szCs w:val="24"/>
              </w:rPr>
            </w:pPr>
            <w:r w:rsidRPr="00FE392A">
              <w:rPr>
                <w:sz w:val="24"/>
                <w:szCs w:val="24"/>
              </w:rPr>
              <w:t>38</w:t>
            </w:r>
          </w:p>
        </w:tc>
      </w:tr>
      <w:tr w:rsidR="00FE392A" w:rsidRPr="00FE392A" w14:paraId="6DF65336" w14:textId="77777777" w:rsidTr="0042474B">
        <w:trPr>
          <w:trHeight w:val="300"/>
        </w:trPr>
        <w:tc>
          <w:tcPr>
            <w:tcW w:w="1325" w:type="pct"/>
            <w:shd w:val="clear" w:color="auto" w:fill="auto"/>
            <w:vAlign w:val="center"/>
            <w:hideMark/>
          </w:tcPr>
          <w:p w14:paraId="6F936413" w14:textId="77777777" w:rsidR="00752E67" w:rsidRPr="00FE392A" w:rsidRDefault="00752E67" w:rsidP="0042474B">
            <w:pPr>
              <w:spacing w:before="120" w:line="240" w:lineRule="auto"/>
              <w:ind w:left="-57" w:right="-57"/>
              <w:jc w:val="center"/>
              <w:rPr>
                <w:rFonts w:asciiTheme="minorHAnsi" w:hAnsiTheme="minorHAnsi" w:cstheme="minorHAnsi"/>
                <w:b/>
                <w:bCs/>
                <w:w w:val="90"/>
                <w:sz w:val="24"/>
                <w:szCs w:val="24"/>
                <w:lang w:val="vi-VN" w:eastAsia="vi-VN"/>
              </w:rPr>
            </w:pPr>
            <w:r w:rsidRPr="00FE392A">
              <w:rPr>
                <w:rFonts w:asciiTheme="minorHAnsi" w:hAnsiTheme="minorHAnsi" w:cstheme="minorHAnsi"/>
                <w:b/>
                <w:bCs/>
                <w:w w:val="90"/>
                <w:sz w:val="24"/>
                <w:szCs w:val="24"/>
                <w:lang w:val="vi-VN" w:eastAsia="vi-VN"/>
              </w:rPr>
              <w:t>Toàn vùng</w:t>
            </w:r>
          </w:p>
        </w:tc>
        <w:tc>
          <w:tcPr>
            <w:tcW w:w="325" w:type="pct"/>
            <w:vAlign w:val="center"/>
          </w:tcPr>
          <w:p w14:paraId="7C324FA6" w14:textId="6954FD35" w:rsidR="00752E67" w:rsidRPr="00FE392A" w:rsidRDefault="00752E67" w:rsidP="0042474B">
            <w:pPr>
              <w:spacing w:before="120" w:line="240" w:lineRule="auto"/>
              <w:ind w:left="-57" w:right="-57"/>
              <w:jc w:val="center"/>
              <w:rPr>
                <w:b/>
                <w:bCs/>
                <w:sz w:val="24"/>
                <w:szCs w:val="24"/>
              </w:rPr>
            </w:pPr>
            <w:r w:rsidRPr="00FE392A">
              <w:rPr>
                <w:b/>
                <w:bCs/>
                <w:sz w:val="24"/>
                <w:szCs w:val="24"/>
              </w:rPr>
              <w:t>256</w:t>
            </w:r>
          </w:p>
        </w:tc>
        <w:tc>
          <w:tcPr>
            <w:tcW w:w="326" w:type="pct"/>
            <w:vAlign w:val="center"/>
          </w:tcPr>
          <w:p w14:paraId="413F1F85" w14:textId="47188BBD" w:rsidR="00752E67" w:rsidRPr="00FE392A" w:rsidRDefault="00752E67" w:rsidP="0042474B">
            <w:pPr>
              <w:spacing w:before="120" w:line="240" w:lineRule="auto"/>
              <w:ind w:left="-57" w:right="-57"/>
              <w:jc w:val="center"/>
              <w:rPr>
                <w:b/>
                <w:bCs/>
                <w:sz w:val="24"/>
                <w:szCs w:val="24"/>
              </w:rPr>
            </w:pPr>
            <w:r w:rsidRPr="00FE392A">
              <w:rPr>
                <w:b/>
                <w:bCs/>
                <w:sz w:val="24"/>
                <w:szCs w:val="24"/>
              </w:rPr>
              <w:t>339</w:t>
            </w:r>
          </w:p>
        </w:tc>
        <w:tc>
          <w:tcPr>
            <w:tcW w:w="414" w:type="pct"/>
            <w:vAlign w:val="center"/>
          </w:tcPr>
          <w:p w14:paraId="11101B66" w14:textId="13B59B18" w:rsidR="00752E67" w:rsidRPr="00FE392A" w:rsidRDefault="00752E67" w:rsidP="0042474B">
            <w:pPr>
              <w:spacing w:before="120" w:line="240" w:lineRule="auto"/>
              <w:ind w:left="-57" w:right="-57"/>
              <w:jc w:val="center"/>
              <w:rPr>
                <w:b/>
                <w:bCs/>
                <w:sz w:val="24"/>
                <w:szCs w:val="24"/>
              </w:rPr>
            </w:pPr>
            <w:r w:rsidRPr="00FE392A">
              <w:rPr>
                <w:b/>
                <w:bCs/>
                <w:sz w:val="24"/>
                <w:szCs w:val="24"/>
              </w:rPr>
              <w:t>83</w:t>
            </w:r>
          </w:p>
        </w:tc>
        <w:tc>
          <w:tcPr>
            <w:tcW w:w="311" w:type="pct"/>
            <w:vAlign w:val="center"/>
          </w:tcPr>
          <w:p w14:paraId="51E0F331" w14:textId="173D3B92" w:rsidR="00752E67" w:rsidRPr="00FE392A" w:rsidRDefault="00752E67" w:rsidP="0042474B">
            <w:pPr>
              <w:spacing w:before="120" w:line="240" w:lineRule="auto"/>
              <w:ind w:left="-57" w:right="-57"/>
              <w:jc w:val="center"/>
              <w:rPr>
                <w:b/>
                <w:bCs/>
                <w:sz w:val="24"/>
                <w:szCs w:val="24"/>
              </w:rPr>
            </w:pPr>
            <w:r w:rsidRPr="00FE392A">
              <w:rPr>
                <w:b/>
                <w:bCs/>
                <w:sz w:val="24"/>
                <w:szCs w:val="24"/>
              </w:rPr>
              <w:t>464</w:t>
            </w:r>
          </w:p>
        </w:tc>
        <w:tc>
          <w:tcPr>
            <w:tcW w:w="344" w:type="pct"/>
            <w:vAlign w:val="center"/>
          </w:tcPr>
          <w:p w14:paraId="3DDE871A" w14:textId="158C1F9D" w:rsidR="00752E67" w:rsidRPr="00FE392A" w:rsidRDefault="00752E67" w:rsidP="0042474B">
            <w:pPr>
              <w:spacing w:before="120" w:line="240" w:lineRule="auto"/>
              <w:ind w:left="-57" w:right="-57"/>
              <w:jc w:val="center"/>
              <w:rPr>
                <w:b/>
                <w:bCs/>
                <w:sz w:val="24"/>
                <w:szCs w:val="24"/>
              </w:rPr>
            </w:pPr>
            <w:r w:rsidRPr="00FE392A">
              <w:rPr>
                <w:b/>
                <w:bCs/>
                <w:sz w:val="24"/>
                <w:szCs w:val="24"/>
              </w:rPr>
              <w:t>207</w:t>
            </w:r>
          </w:p>
        </w:tc>
        <w:tc>
          <w:tcPr>
            <w:tcW w:w="307" w:type="pct"/>
            <w:vAlign w:val="center"/>
          </w:tcPr>
          <w:p w14:paraId="1CF1C44B" w14:textId="58622A07" w:rsidR="00752E67" w:rsidRPr="00FE392A" w:rsidRDefault="00752E67" w:rsidP="0042474B">
            <w:pPr>
              <w:spacing w:before="120" w:line="240" w:lineRule="auto"/>
              <w:ind w:left="-57" w:right="-57"/>
              <w:jc w:val="center"/>
              <w:rPr>
                <w:b/>
                <w:bCs/>
                <w:sz w:val="24"/>
                <w:szCs w:val="24"/>
              </w:rPr>
            </w:pPr>
            <w:r w:rsidRPr="00FE392A">
              <w:rPr>
                <w:b/>
                <w:bCs/>
                <w:sz w:val="24"/>
                <w:szCs w:val="24"/>
              </w:rPr>
              <w:t>540</w:t>
            </w:r>
          </w:p>
        </w:tc>
        <w:tc>
          <w:tcPr>
            <w:tcW w:w="345" w:type="pct"/>
            <w:vAlign w:val="center"/>
          </w:tcPr>
          <w:p w14:paraId="02042E8B" w14:textId="327833C0" w:rsidR="00752E67" w:rsidRPr="00FE392A" w:rsidRDefault="00752E67" w:rsidP="0042474B">
            <w:pPr>
              <w:spacing w:before="120" w:line="240" w:lineRule="auto"/>
              <w:ind w:left="-57" w:right="-57"/>
              <w:jc w:val="center"/>
              <w:rPr>
                <w:b/>
                <w:bCs/>
                <w:sz w:val="24"/>
                <w:szCs w:val="24"/>
              </w:rPr>
            </w:pPr>
            <w:r w:rsidRPr="00FE392A">
              <w:rPr>
                <w:b/>
                <w:bCs/>
                <w:sz w:val="24"/>
                <w:szCs w:val="24"/>
              </w:rPr>
              <w:t>284</w:t>
            </w:r>
          </w:p>
        </w:tc>
        <w:tc>
          <w:tcPr>
            <w:tcW w:w="307" w:type="pct"/>
            <w:vAlign w:val="center"/>
          </w:tcPr>
          <w:p w14:paraId="757A2DEF" w14:textId="101A3518" w:rsidR="00752E67" w:rsidRPr="00FE392A" w:rsidRDefault="00752E67" w:rsidP="0042474B">
            <w:pPr>
              <w:spacing w:before="120" w:line="240" w:lineRule="auto"/>
              <w:ind w:left="-57" w:right="-57"/>
              <w:jc w:val="center"/>
              <w:rPr>
                <w:b/>
                <w:bCs/>
                <w:sz w:val="24"/>
                <w:szCs w:val="24"/>
              </w:rPr>
            </w:pPr>
            <w:r w:rsidRPr="00FE392A">
              <w:rPr>
                <w:b/>
                <w:bCs/>
                <w:sz w:val="24"/>
                <w:szCs w:val="24"/>
              </w:rPr>
              <w:t>543</w:t>
            </w:r>
          </w:p>
        </w:tc>
        <w:tc>
          <w:tcPr>
            <w:tcW w:w="344" w:type="pct"/>
            <w:vAlign w:val="center"/>
          </w:tcPr>
          <w:p w14:paraId="6B4126CE" w14:textId="6461244F" w:rsidR="00752E67" w:rsidRPr="00FE392A" w:rsidRDefault="00752E67" w:rsidP="0042474B">
            <w:pPr>
              <w:spacing w:before="120" w:line="240" w:lineRule="auto"/>
              <w:ind w:left="-57" w:right="-57"/>
              <w:jc w:val="center"/>
              <w:rPr>
                <w:b/>
                <w:bCs/>
                <w:sz w:val="24"/>
                <w:szCs w:val="24"/>
              </w:rPr>
            </w:pPr>
            <w:r w:rsidRPr="00FE392A">
              <w:rPr>
                <w:b/>
                <w:bCs/>
                <w:sz w:val="24"/>
                <w:szCs w:val="24"/>
              </w:rPr>
              <w:t>287</w:t>
            </w:r>
          </w:p>
        </w:tc>
        <w:tc>
          <w:tcPr>
            <w:tcW w:w="307" w:type="pct"/>
            <w:vAlign w:val="center"/>
          </w:tcPr>
          <w:p w14:paraId="3D7A9CDB" w14:textId="026304AD" w:rsidR="00752E67" w:rsidRPr="00FE392A" w:rsidRDefault="00752E67" w:rsidP="0042474B">
            <w:pPr>
              <w:spacing w:before="120" w:line="240" w:lineRule="auto"/>
              <w:ind w:left="-57" w:right="-57"/>
              <w:jc w:val="center"/>
              <w:rPr>
                <w:b/>
                <w:bCs/>
                <w:sz w:val="24"/>
                <w:szCs w:val="24"/>
              </w:rPr>
            </w:pPr>
            <w:r w:rsidRPr="00FE392A">
              <w:rPr>
                <w:b/>
                <w:bCs/>
                <w:sz w:val="24"/>
                <w:szCs w:val="24"/>
              </w:rPr>
              <w:t>641</w:t>
            </w:r>
          </w:p>
        </w:tc>
        <w:tc>
          <w:tcPr>
            <w:tcW w:w="345" w:type="pct"/>
            <w:vAlign w:val="center"/>
          </w:tcPr>
          <w:p w14:paraId="23E04651" w14:textId="2C0069E5" w:rsidR="00752E67" w:rsidRPr="00FE392A" w:rsidRDefault="00752E67" w:rsidP="0042474B">
            <w:pPr>
              <w:spacing w:before="120" w:line="240" w:lineRule="auto"/>
              <w:ind w:left="-57" w:right="-57"/>
              <w:jc w:val="center"/>
              <w:rPr>
                <w:b/>
                <w:bCs/>
                <w:sz w:val="24"/>
                <w:szCs w:val="24"/>
              </w:rPr>
            </w:pPr>
            <w:r w:rsidRPr="00FE392A">
              <w:rPr>
                <w:b/>
                <w:bCs/>
                <w:sz w:val="24"/>
                <w:szCs w:val="24"/>
              </w:rPr>
              <w:t>384</w:t>
            </w:r>
          </w:p>
        </w:tc>
      </w:tr>
    </w:tbl>
    <w:p w14:paraId="17EE1ACB" w14:textId="32BBA52C" w:rsidR="00F93D14" w:rsidRPr="00FE392A" w:rsidRDefault="009E654C" w:rsidP="00F93D14">
      <w:pPr>
        <w:pStyle w:val="Content"/>
        <w:widowControl w:val="0"/>
        <w:rPr>
          <w:b/>
          <w:i/>
          <w:sz w:val="28"/>
        </w:rPr>
      </w:pPr>
      <w:r w:rsidRPr="00FE392A">
        <w:rPr>
          <w:b/>
          <w:i/>
          <w:sz w:val="28"/>
        </w:rPr>
        <w:t xml:space="preserve">5. </w:t>
      </w:r>
      <w:r w:rsidR="00F93D14" w:rsidRPr="00FE392A">
        <w:rPr>
          <w:b/>
          <w:i/>
          <w:sz w:val="28"/>
        </w:rPr>
        <w:t>Nhận xét kết quả tính toán</w:t>
      </w:r>
    </w:p>
    <w:p w14:paraId="4A739C4B" w14:textId="0EB79F65" w:rsidR="00F93D14" w:rsidRPr="00FE392A" w:rsidRDefault="009E654C" w:rsidP="00F93D14">
      <w:pPr>
        <w:pStyle w:val="Content"/>
        <w:widowControl w:val="0"/>
        <w:rPr>
          <w:sz w:val="28"/>
        </w:rPr>
      </w:pPr>
      <w:r w:rsidRPr="00FE392A">
        <w:rPr>
          <w:sz w:val="28"/>
        </w:rPr>
        <w:t>Từ</w:t>
      </w:r>
      <w:r w:rsidR="008C44C2" w:rsidRPr="00FE392A">
        <w:rPr>
          <w:sz w:val="28"/>
        </w:rPr>
        <w:t xml:space="preserve"> các giả</w:t>
      </w:r>
      <w:r w:rsidRPr="00FE392A">
        <w:rPr>
          <w:sz w:val="28"/>
        </w:rPr>
        <w:t xml:space="preserve"> thiết về gia tăng lượng mưa và quy mô phát triển đô thị, công nghiệp kết quả tính toán sơ bộ năng lực tiêu cần bổ sung cho thấy:</w:t>
      </w:r>
    </w:p>
    <w:p w14:paraId="5F8FDAED" w14:textId="75AFBB9D" w:rsidR="00100885" w:rsidRPr="00FE392A" w:rsidRDefault="00100885" w:rsidP="003277BE">
      <w:pPr>
        <w:pStyle w:val="Content"/>
        <w:widowControl w:val="0"/>
        <w:rPr>
          <w:sz w:val="28"/>
        </w:rPr>
      </w:pPr>
      <w:r w:rsidRPr="00FE392A">
        <w:rPr>
          <w:sz w:val="28"/>
        </w:rPr>
        <w:t xml:space="preserve">- Hiện trạng: Các tiểu khu </w:t>
      </w:r>
      <w:r w:rsidR="0042474B" w:rsidRPr="00FE392A">
        <w:rPr>
          <w:sz w:val="28"/>
        </w:rPr>
        <w:t>tiêu ra sông Cầu, sông Thương và sông Lục Nam</w:t>
      </w:r>
      <w:r w:rsidRPr="00FE392A">
        <w:rPr>
          <w:sz w:val="28"/>
        </w:rPr>
        <w:t xml:space="preserve"> </w:t>
      </w:r>
      <w:r w:rsidR="00B06649" w:rsidRPr="00FE392A">
        <w:rPr>
          <w:sz w:val="28"/>
        </w:rPr>
        <w:t xml:space="preserve">không đủ năng lực tiêu thoát, kết quả tính toán cũng phù hợp thực trạng úng ngập </w:t>
      </w:r>
      <w:r w:rsidR="00B06649" w:rsidRPr="00FE392A">
        <w:rPr>
          <w:sz w:val="28"/>
        </w:rPr>
        <w:lastRenderedPageBreak/>
        <w:t>ở các khu vực này</w:t>
      </w:r>
      <w:r w:rsidR="0042474B" w:rsidRPr="00FE392A">
        <w:rPr>
          <w:sz w:val="28"/>
        </w:rPr>
        <w:t xml:space="preserve"> khi xảy ra mưa lớn tại các năm 2017, 2018 gần đây.</w:t>
      </w:r>
    </w:p>
    <w:p w14:paraId="2F289723" w14:textId="0DED317A" w:rsidR="009E654C" w:rsidRPr="00FE392A" w:rsidRDefault="009E654C" w:rsidP="003277BE">
      <w:pPr>
        <w:pStyle w:val="Content"/>
        <w:widowControl w:val="0"/>
        <w:rPr>
          <w:sz w:val="28"/>
        </w:rPr>
      </w:pPr>
      <w:r w:rsidRPr="00FE392A">
        <w:rPr>
          <w:sz w:val="28"/>
        </w:rPr>
        <w:t>- Với kịch bản Phát triển bền vững và Phát triển bình thường:</w:t>
      </w:r>
    </w:p>
    <w:p w14:paraId="36BC89E7" w14:textId="1F498242" w:rsidR="009E654C" w:rsidRPr="00FE392A" w:rsidRDefault="009E654C" w:rsidP="003277BE">
      <w:pPr>
        <w:pStyle w:val="Content"/>
        <w:widowControl w:val="0"/>
        <w:rPr>
          <w:sz w:val="28"/>
        </w:rPr>
      </w:pPr>
      <w:r w:rsidRPr="00FE392A">
        <w:rPr>
          <w:sz w:val="28"/>
        </w:rPr>
        <w:t xml:space="preserve">+ Đến năm 2030: Yêu cầu bổ sung năng lực tiêu động lực chủ yếu tập trung ở khu vực Trung du sông Thái Bình, </w:t>
      </w:r>
      <w:r w:rsidR="0042474B" w:rsidRPr="00FE392A">
        <w:rPr>
          <w:sz w:val="28"/>
        </w:rPr>
        <w:t>với tổng lưu lượng tiêu cần bổ sung 194 m</w:t>
      </w:r>
      <w:r w:rsidR="0042474B" w:rsidRPr="00FE392A">
        <w:rPr>
          <w:sz w:val="28"/>
          <w:vertAlign w:val="superscript"/>
        </w:rPr>
        <w:t>3</w:t>
      </w:r>
      <w:r w:rsidR="0042474B" w:rsidRPr="00FE392A">
        <w:rPr>
          <w:sz w:val="28"/>
        </w:rPr>
        <w:t>/s</w:t>
      </w:r>
      <w:r w:rsidR="00E50866">
        <w:rPr>
          <w:sz w:val="28"/>
        </w:rPr>
        <w:t>.</w:t>
      </w:r>
    </w:p>
    <w:p w14:paraId="04320E01" w14:textId="1B9FC6FD" w:rsidR="009E654C" w:rsidRPr="00FE392A" w:rsidRDefault="009E654C" w:rsidP="003277BE">
      <w:pPr>
        <w:pStyle w:val="Content"/>
        <w:widowControl w:val="0"/>
        <w:rPr>
          <w:sz w:val="28"/>
        </w:rPr>
      </w:pPr>
      <w:r w:rsidRPr="00FE392A">
        <w:rPr>
          <w:sz w:val="28"/>
        </w:rPr>
        <w:t xml:space="preserve">+ Đến năm 2050: </w:t>
      </w:r>
      <w:r w:rsidR="0042474B" w:rsidRPr="00FE392A">
        <w:rPr>
          <w:sz w:val="28"/>
        </w:rPr>
        <w:t>Tổng lưu lượng bơm tiêu cần bổ sung của toàn vùng khoảng 284 m</w:t>
      </w:r>
      <w:r w:rsidR="0042474B" w:rsidRPr="00FE392A">
        <w:rPr>
          <w:sz w:val="28"/>
          <w:vertAlign w:val="superscript"/>
        </w:rPr>
        <w:t>3</w:t>
      </w:r>
      <w:r w:rsidR="0042474B" w:rsidRPr="00FE392A">
        <w:rPr>
          <w:sz w:val="28"/>
        </w:rPr>
        <w:t>/s</w:t>
      </w:r>
      <w:r w:rsidR="00E50866">
        <w:rPr>
          <w:sz w:val="28"/>
        </w:rPr>
        <w:t>.</w:t>
      </w:r>
    </w:p>
    <w:p w14:paraId="04D27496" w14:textId="79C1CE02" w:rsidR="009E654C" w:rsidRPr="00FE392A" w:rsidRDefault="009E654C" w:rsidP="003277BE">
      <w:pPr>
        <w:pStyle w:val="Content"/>
        <w:widowControl w:val="0"/>
        <w:rPr>
          <w:sz w:val="28"/>
        </w:rPr>
      </w:pPr>
      <w:r w:rsidRPr="00FE392A">
        <w:rPr>
          <w:sz w:val="28"/>
        </w:rPr>
        <w:t>- Với kịch bản Phát triển khủng hoảng:</w:t>
      </w:r>
    </w:p>
    <w:p w14:paraId="18CF587D" w14:textId="712D7C7D" w:rsidR="009E654C" w:rsidRPr="00FE392A" w:rsidRDefault="009E654C" w:rsidP="003277BE">
      <w:pPr>
        <w:pStyle w:val="Content"/>
        <w:widowControl w:val="0"/>
        <w:rPr>
          <w:sz w:val="28"/>
        </w:rPr>
      </w:pPr>
      <w:r w:rsidRPr="00FE392A">
        <w:rPr>
          <w:sz w:val="28"/>
        </w:rPr>
        <w:t>+ Đến năm 2030: Yêu cầu bổ sung năng lực tiêu động lực</w:t>
      </w:r>
      <w:r w:rsidR="0042474B" w:rsidRPr="00FE392A">
        <w:rPr>
          <w:sz w:val="28"/>
        </w:rPr>
        <w:t xml:space="preserve"> khoảng 287 m</w:t>
      </w:r>
      <w:r w:rsidR="0042474B" w:rsidRPr="00FE392A">
        <w:rPr>
          <w:sz w:val="28"/>
          <w:vertAlign w:val="superscript"/>
        </w:rPr>
        <w:t>3</w:t>
      </w:r>
      <w:r w:rsidR="0042474B" w:rsidRPr="00FE392A">
        <w:rPr>
          <w:sz w:val="28"/>
        </w:rPr>
        <w:t>/s và ở</w:t>
      </w:r>
      <w:r w:rsidRPr="00FE392A">
        <w:rPr>
          <w:sz w:val="28"/>
        </w:rPr>
        <w:t xml:space="preserve"> hầu hết các tiểu khu</w:t>
      </w:r>
    </w:p>
    <w:p w14:paraId="0E94BB65" w14:textId="40635549" w:rsidR="0042474B" w:rsidRPr="00FE392A" w:rsidRDefault="0042474B" w:rsidP="0042474B">
      <w:pPr>
        <w:pStyle w:val="Content"/>
        <w:widowControl w:val="0"/>
        <w:rPr>
          <w:sz w:val="28"/>
        </w:rPr>
      </w:pPr>
      <w:r w:rsidRPr="00FE392A">
        <w:rPr>
          <w:sz w:val="28"/>
        </w:rPr>
        <w:t>+ Đến năm 2050: Yêu cầu bổ sung năng lực tiêu động lực khoảng 384 m</w:t>
      </w:r>
      <w:r w:rsidRPr="00FE392A">
        <w:rPr>
          <w:sz w:val="28"/>
          <w:vertAlign w:val="superscript"/>
        </w:rPr>
        <w:t>3</w:t>
      </w:r>
      <w:r w:rsidRPr="00FE392A">
        <w:rPr>
          <w:sz w:val="28"/>
        </w:rPr>
        <w:t>/s và yêu cầu tiêu cần bổ sung gấp 1,5 lần so với tổng năng lực tiêu hiện có.</w:t>
      </w:r>
    </w:p>
    <w:p w14:paraId="60FDD6A0" w14:textId="77777777" w:rsidR="00FE392A" w:rsidRPr="00FE392A" w:rsidRDefault="00100885" w:rsidP="003277BE">
      <w:pPr>
        <w:pStyle w:val="Content"/>
        <w:widowControl w:val="0"/>
        <w:rPr>
          <w:sz w:val="28"/>
        </w:rPr>
      </w:pPr>
      <w:r w:rsidRPr="00FE392A">
        <w:rPr>
          <w:sz w:val="28"/>
        </w:rPr>
        <w:t xml:space="preserve">Kết quả tính toán cho thấy yêu cầu tiêu </w:t>
      </w:r>
      <w:r w:rsidR="0042474B" w:rsidRPr="00FE392A">
        <w:rPr>
          <w:sz w:val="28"/>
        </w:rPr>
        <w:t xml:space="preserve">được dự báo </w:t>
      </w:r>
      <w:r w:rsidRPr="00FE392A">
        <w:rPr>
          <w:sz w:val="28"/>
        </w:rPr>
        <w:t>sẽ gia tăng</w:t>
      </w:r>
      <w:r w:rsidR="0042474B" w:rsidRPr="00FE392A">
        <w:rPr>
          <w:sz w:val="28"/>
        </w:rPr>
        <w:t xml:space="preserve"> lớn tùy theo mữa độ đô thị hóa và lượng mưa thiết kế.</w:t>
      </w:r>
      <w:r w:rsidR="00DC5EDD" w:rsidRPr="00FE392A">
        <w:rPr>
          <w:sz w:val="28"/>
        </w:rPr>
        <w:t xml:space="preserve"> </w:t>
      </w:r>
      <w:r w:rsidR="0042474B" w:rsidRPr="00FE392A">
        <w:rPr>
          <w:sz w:val="28"/>
        </w:rPr>
        <w:t xml:space="preserve">Để </w:t>
      </w:r>
      <w:r w:rsidR="00DC5EDD" w:rsidRPr="00FE392A">
        <w:rPr>
          <w:sz w:val="28"/>
        </w:rPr>
        <w:t>xác định công suất tiêu thiết kế</w:t>
      </w:r>
      <w:r w:rsidR="0042474B" w:rsidRPr="00FE392A">
        <w:rPr>
          <w:sz w:val="28"/>
        </w:rPr>
        <w:t xml:space="preserve"> cho mỗi tiểu khu tiêu</w:t>
      </w:r>
      <w:r w:rsidR="00DC5EDD" w:rsidRPr="00FE392A">
        <w:rPr>
          <w:sz w:val="28"/>
        </w:rPr>
        <w:t xml:space="preserve"> phụ thuộc vào nhiều yếu tố như: </w:t>
      </w:r>
      <w:r w:rsidR="0042474B" w:rsidRPr="00FE392A">
        <w:rPr>
          <w:sz w:val="28"/>
        </w:rPr>
        <w:t>D</w:t>
      </w:r>
      <w:r w:rsidR="00DC5EDD" w:rsidRPr="00FE392A">
        <w:rPr>
          <w:sz w:val="28"/>
        </w:rPr>
        <w:t>iện tích</w:t>
      </w:r>
      <w:r w:rsidR="0042474B" w:rsidRPr="00FE392A">
        <w:rPr>
          <w:sz w:val="28"/>
        </w:rPr>
        <w:t xml:space="preserve"> và tính chất các</w:t>
      </w:r>
      <w:r w:rsidR="00DC5EDD" w:rsidRPr="00FE392A">
        <w:rPr>
          <w:sz w:val="28"/>
        </w:rPr>
        <w:t xml:space="preserve"> đô thị</w:t>
      </w:r>
      <w:r w:rsidR="0042474B" w:rsidRPr="00FE392A">
        <w:rPr>
          <w:sz w:val="28"/>
        </w:rPr>
        <w:t>, cơ cấu sử dụng đất</w:t>
      </w:r>
      <w:r w:rsidR="00DC5EDD" w:rsidRPr="00FE392A">
        <w:rPr>
          <w:sz w:val="28"/>
        </w:rPr>
        <w:t xml:space="preserve">; điều kiện địa hình; khả năng điều tiết nước khi tiêu tiêu thoát của hệ thống hồ, đầm; khả năng tận dụng tiêu tự chảy (phổ biến đối với </w:t>
      </w:r>
      <w:r w:rsidR="00B06649" w:rsidRPr="00FE392A">
        <w:rPr>
          <w:sz w:val="28"/>
        </w:rPr>
        <w:t xml:space="preserve">các </w:t>
      </w:r>
      <w:r w:rsidR="00DC5EDD" w:rsidRPr="00FE392A">
        <w:rPr>
          <w:sz w:val="28"/>
        </w:rPr>
        <w:t xml:space="preserve">khu vực Trung du) và hiệu quả kinh tế khi đầu tư công trình tiêu động lực…vv. </w:t>
      </w:r>
    </w:p>
    <w:p w14:paraId="691A88FB" w14:textId="77777777" w:rsidR="00936FBE" w:rsidRDefault="00DC5EDD" w:rsidP="00FE392A">
      <w:pPr>
        <w:pStyle w:val="Content"/>
        <w:widowControl w:val="0"/>
        <w:rPr>
          <w:sz w:val="28"/>
        </w:rPr>
      </w:pPr>
      <w:r w:rsidRPr="00FE392A">
        <w:rPr>
          <w:sz w:val="28"/>
        </w:rPr>
        <w:t xml:space="preserve">Vì vậy kết quả tính </w:t>
      </w:r>
      <w:r w:rsidR="00FE392A" w:rsidRPr="00FE392A">
        <w:rPr>
          <w:sz w:val="28"/>
        </w:rPr>
        <w:t>yêu cầu</w:t>
      </w:r>
      <w:r w:rsidRPr="00FE392A">
        <w:rPr>
          <w:sz w:val="28"/>
        </w:rPr>
        <w:t xml:space="preserve"> tiêu c</w:t>
      </w:r>
      <w:r w:rsidR="00B06649" w:rsidRPr="00FE392A">
        <w:rPr>
          <w:sz w:val="28"/>
        </w:rPr>
        <w:t>ần</w:t>
      </w:r>
      <w:r w:rsidRPr="00FE392A">
        <w:rPr>
          <w:sz w:val="28"/>
        </w:rPr>
        <w:t xml:space="preserve"> bổ sung ở trên chỉ mang tính </w:t>
      </w:r>
      <w:r w:rsidR="00FE392A" w:rsidRPr="00FE392A">
        <w:rPr>
          <w:sz w:val="28"/>
        </w:rPr>
        <w:t>tổng thể để làm cơ sở nghiên cứu tiếp theo. K</w:t>
      </w:r>
      <w:r w:rsidR="00B06649" w:rsidRPr="00FE392A">
        <w:rPr>
          <w:sz w:val="28"/>
        </w:rPr>
        <w:t>hi</w:t>
      </w:r>
      <w:r w:rsidR="00FE392A" w:rsidRPr="00FE392A">
        <w:rPr>
          <w:sz w:val="28"/>
        </w:rPr>
        <w:t xml:space="preserve"> tiến hành nghiên cứu</w:t>
      </w:r>
      <w:r w:rsidR="00B06649" w:rsidRPr="00FE392A">
        <w:rPr>
          <w:sz w:val="28"/>
        </w:rPr>
        <w:t xml:space="preserve"> phát triển thêm các trạm bơm tiêu</w:t>
      </w:r>
      <w:r w:rsidR="00FE392A" w:rsidRPr="00FE392A">
        <w:rPr>
          <w:sz w:val="28"/>
        </w:rPr>
        <w:t>,</w:t>
      </w:r>
      <w:r w:rsidR="00B06649" w:rsidRPr="00FE392A">
        <w:rPr>
          <w:sz w:val="28"/>
        </w:rPr>
        <w:t xml:space="preserve"> cần bổ sung </w:t>
      </w:r>
      <w:r w:rsidR="00FE392A" w:rsidRPr="00FE392A">
        <w:rPr>
          <w:sz w:val="28"/>
        </w:rPr>
        <w:t>thông tin</w:t>
      </w:r>
      <w:r w:rsidR="00B06649" w:rsidRPr="00FE392A">
        <w:rPr>
          <w:sz w:val="28"/>
        </w:rPr>
        <w:t xml:space="preserve"> xác định quy mô phù hợp. </w:t>
      </w:r>
    </w:p>
    <w:p w14:paraId="40E2CEB5" w14:textId="6E9B129C" w:rsidR="00255D34" w:rsidRDefault="00B06649" w:rsidP="00FE392A">
      <w:pPr>
        <w:pStyle w:val="Content"/>
        <w:widowControl w:val="0"/>
        <w:rPr>
          <w:sz w:val="28"/>
        </w:rPr>
      </w:pPr>
      <w:r w:rsidRPr="00FE392A">
        <w:rPr>
          <w:sz w:val="28"/>
        </w:rPr>
        <w:t>Các đề xuất từ kết quả</w:t>
      </w:r>
      <w:r w:rsidR="00FE392A" w:rsidRPr="00FE392A">
        <w:rPr>
          <w:sz w:val="28"/>
        </w:rPr>
        <w:t xml:space="preserve"> tính toán, đề xuất: Cần n</w:t>
      </w:r>
      <w:r w:rsidR="003277BE" w:rsidRPr="00FE392A">
        <w:rPr>
          <w:sz w:val="28"/>
        </w:rPr>
        <w:t xml:space="preserve">ghiên cứu nâng cấp, bổ sung </w:t>
      </w:r>
      <w:r w:rsidR="00FE392A" w:rsidRPr="00FE392A">
        <w:rPr>
          <w:sz w:val="28"/>
        </w:rPr>
        <w:t xml:space="preserve">năng lực tiêu </w:t>
      </w:r>
      <w:r w:rsidR="003277BE" w:rsidRPr="00FE392A">
        <w:rPr>
          <w:sz w:val="28"/>
        </w:rPr>
        <w:t>cho các tiểu khu: Nam Yên Dũng, Mân Chản, Tả - hữu sông Thương khu vực thành phố Bắc Giang.</w:t>
      </w:r>
    </w:p>
    <w:p w14:paraId="4E25D837" w14:textId="77777777" w:rsidR="00577E97" w:rsidRPr="00FE392A" w:rsidRDefault="00577E97" w:rsidP="00FE392A">
      <w:pPr>
        <w:pStyle w:val="Content"/>
        <w:widowControl w:val="0"/>
        <w:rPr>
          <w:sz w:val="28"/>
        </w:rPr>
      </w:pPr>
    </w:p>
    <w:p w14:paraId="17777D7A" w14:textId="1E558BF6" w:rsidR="004E094B" w:rsidRPr="00FE392A" w:rsidRDefault="004E094B" w:rsidP="004B732A">
      <w:pPr>
        <w:pStyle w:val="Heading4"/>
      </w:pPr>
      <w:bookmarkStart w:id="179" w:name="_Toc73429323"/>
      <w:r w:rsidRPr="00FE392A">
        <w:t>Đối với phòng chố</w:t>
      </w:r>
      <w:r w:rsidR="003C32F2" w:rsidRPr="00FE392A">
        <w:t>ng lũ</w:t>
      </w:r>
      <w:r w:rsidR="000D4ABD" w:rsidRPr="00FE392A">
        <w:t xml:space="preserve"> và các loại thiên tai khác</w:t>
      </w:r>
      <w:bookmarkEnd w:id="179"/>
    </w:p>
    <w:p w14:paraId="5AE69540" w14:textId="5994E58E" w:rsidR="006C54F3" w:rsidRPr="00FE392A" w:rsidRDefault="00906BE9" w:rsidP="00704B76">
      <w:pPr>
        <w:spacing w:before="120" w:line="240" w:lineRule="auto"/>
        <w:ind w:firstLine="567"/>
        <w:jc w:val="both"/>
        <w:rPr>
          <w:b/>
          <w:i/>
          <w:sz w:val="28"/>
          <w:szCs w:val="28"/>
        </w:rPr>
      </w:pPr>
      <w:bookmarkStart w:id="180" w:name="_Hlk53386041"/>
      <w:r w:rsidRPr="00FE392A">
        <w:rPr>
          <w:b/>
          <w:i/>
          <w:sz w:val="28"/>
          <w:szCs w:val="28"/>
        </w:rPr>
        <w:t>1</w:t>
      </w:r>
      <w:r w:rsidR="006C54F3" w:rsidRPr="00FE392A">
        <w:rPr>
          <w:b/>
          <w:i/>
          <w:sz w:val="28"/>
          <w:szCs w:val="28"/>
        </w:rPr>
        <w:t xml:space="preserve">) Tiêu chuẩn </w:t>
      </w:r>
      <w:r w:rsidR="006C54F3" w:rsidRPr="00FE392A">
        <w:rPr>
          <w:b/>
          <w:i/>
          <w:sz w:val="28"/>
          <w:szCs w:val="28"/>
          <w:lang w:val="vi-VN"/>
        </w:rPr>
        <w:t>chống lũ</w:t>
      </w:r>
      <w:r w:rsidR="00C96BE2" w:rsidRPr="00FE392A">
        <w:rPr>
          <w:b/>
          <w:i/>
          <w:sz w:val="28"/>
          <w:szCs w:val="28"/>
        </w:rPr>
        <w:t xml:space="preserve"> trên các sông chính</w:t>
      </w:r>
    </w:p>
    <w:p w14:paraId="40636ACD" w14:textId="25106068" w:rsidR="00936FBE" w:rsidRPr="00936FBE" w:rsidRDefault="00936FBE" w:rsidP="00704B76">
      <w:pPr>
        <w:pStyle w:val="Content"/>
        <w:rPr>
          <w:i/>
          <w:sz w:val="28"/>
        </w:rPr>
      </w:pPr>
      <w:r w:rsidRPr="00936FBE">
        <w:rPr>
          <w:i/>
          <w:sz w:val="28"/>
        </w:rPr>
        <w:t>i) Tiêu chuẩn chống lũ đối với các tuyến sông có đê</w:t>
      </w:r>
    </w:p>
    <w:p w14:paraId="124F49D4" w14:textId="71A27CC3" w:rsidR="006C54F3" w:rsidRPr="00FE392A" w:rsidRDefault="00936FBE" w:rsidP="00704B76">
      <w:pPr>
        <w:pStyle w:val="Content"/>
        <w:rPr>
          <w:sz w:val="28"/>
        </w:rPr>
      </w:pPr>
      <w:r>
        <w:rPr>
          <w:sz w:val="28"/>
        </w:rPr>
        <w:t>*</w:t>
      </w:r>
      <w:r w:rsidR="006C54F3" w:rsidRPr="00FE392A">
        <w:rPr>
          <w:sz w:val="28"/>
        </w:rPr>
        <w:t>Giai đoạn 2021 - 20</w:t>
      </w:r>
      <w:r w:rsidR="006709B1" w:rsidRPr="00FE392A">
        <w:rPr>
          <w:sz w:val="28"/>
        </w:rPr>
        <w:t>3</w:t>
      </w:r>
      <w:r w:rsidR="006C54F3" w:rsidRPr="00FE392A">
        <w:rPr>
          <w:sz w:val="28"/>
        </w:rPr>
        <w:t>0</w:t>
      </w:r>
    </w:p>
    <w:p w14:paraId="7D83C917" w14:textId="794DBD33" w:rsidR="00AA5F85" w:rsidRPr="00FE392A" w:rsidRDefault="00936FBE" w:rsidP="00AA5F85">
      <w:pPr>
        <w:pStyle w:val="Content"/>
        <w:rPr>
          <w:sz w:val="28"/>
        </w:rPr>
      </w:pPr>
      <w:r>
        <w:rPr>
          <w:sz w:val="28"/>
        </w:rPr>
        <w:t>T</w:t>
      </w:r>
      <w:r w:rsidR="00AA5F85" w:rsidRPr="00FE392A">
        <w:rPr>
          <w:sz w:val="28"/>
        </w:rPr>
        <w:t>heo Quyết định số 257/2016/QĐ-TTg ngày 18/2/2016 của Thủ tướng Chính phủ</w:t>
      </w:r>
      <w:r>
        <w:rPr>
          <w:sz w:val="28"/>
        </w:rPr>
        <w:t>. T</w:t>
      </w:r>
      <w:r w:rsidRPr="00FE392A">
        <w:rPr>
          <w:sz w:val="28"/>
        </w:rPr>
        <w:t>iêu chuẩn chống lũ đối các tuyến sông có đê</w:t>
      </w:r>
      <w:r>
        <w:rPr>
          <w:sz w:val="28"/>
        </w:rPr>
        <w:t xml:space="preserve"> thuộc vùng TDMN Bắc Bộ như sau:</w:t>
      </w:r>
    </w:p>
    <w:p w14:paraId="25D3CB66" w14:textId="51FED9C0" w:rsidR="00AA5F85" w:rsidRPr="00FE392A" w:rsidRDefault="00AA5F85" w:rsidP="00AA5F85">
      <w:pPr>
        <w:pStyle w:val="Content"/>
        <w:rPr>
          <w:sz w:val="28"/>
        </w:rPr>
      </w:pPr>
      <w:r w:rsidRPr="00FE392A">
        <w:rPr>
          <w:sz w:val="28"/>
        </w:rPr>
        <w:t>+ Sông Đà (sau hồ Hòa Bình), thuộc vùng chịu ảnh hưởng điều tiết của các hồ chứa lớn ở thượng lưu: Tiêu chuẩn chống lũ P=0,33%.</w:t>
      </w:r>
    </w:p>
    <w:p w14:paraId="46EE2CA6" w14:textId="083C5926" w:rsidR="00936FBE" w:rsidRDefault="00936FBE" w:rsidP="00704B76">
      <w:pPr>
        <w:pStyle w:val="Content"/>
        <w:rPr>
          <w:sz w:val="28"/>
        </w:rPr>
      </w:pPr>
      <w:r>
        <w:rPr>
          <w:sz w:val="28"/>
        </w:rPr>
        <w:t xml:space="preserve">+ Sông Lô đoạn chảy qua địa bàn Phú Thọ:  </w:t>
      </w:r>
      <w:r w:rsidRPr="00FE392A">
        <w:rPr>
          <w:sz w:val="28"/>
        </w:rPr>
        <w:t>Tiêu chuẩn chống lũ P=</w:t>
      </w:r>
      <w:r>
        <w:rPr>
          <w:sz w:val="28"/>
        </w:rPr>
        <w:t>1,0</w:t>
      </w:r>
      <w:r w:rsidRPr="00FE392A">
        <w:rPr>
          <w:sz w:val="28"/>
        </w:rPr>
        <w:t>%.</w:t>
      </w:r>
    </w:p>
    <w:p w14:paraId="3E5053D7" w14:textId="3A677908" w:rsidR="00AA5F85" w:rsidRPr="00255D34" w:rsidRDefault="00AA5F85" w:rsidP="00704B76">
      <w:pPr>
        <w:pStyle w:val="Content"/>
        <w:rPr>
          <w:sz w:val="28"/>
        </w:rPr>
      </w:pPr>
      <w:r w:rsidRPr="00FE392A">
        <w:rPr>
          <w:sz w:val="28"/>
        </w:rPr>
        <w:t xml:space="preserve">+ Các sông Thao, Lô, Cầu, Thương và sông Lục Nam </w:t>
      </w:r>
      <w:r w:rsidR="008E532E" w:rsidRPr="00FE392A">
        <w:rPr>
          <w:sz w:val="28"/>
        </w:rPr>
        <w:t>…</w:t>
      </w:r>
      <w:r w:rsidRPr="00FE392A">
        <w:rPr>
          <w:sz w:val="28"/>
        </w:rPr>
        <w:t xml:space="preserve">thuộc </w:t>
      </w:r>
      <w:r w:rsidR="008E532E" w:rsidRPr="00FE392A">
        <w:rPr>
          <w:sz w:val="28"/>
        </w:rPr>
        <w:t>vùng ít chịu ảnh hưởng điều tiết của các hồ</w:t>
      </w:r>
      <w:r w:rsidR="008E532E" w:rsidRPr="00255D34">
        <w:rPr>
          <w:sz w:val="28"/>
        </w:rPr>
        <w:t xml:space="preserve"> chứa lớn ở thượng lưu: Tiêu chuẩn chống lũ P=2%.</w:t>
      </w:r>
    </w:p>
    <w:p w14:paraId="79A91E56" w14:textId="4E06DEE0" w:rsidR="00577B8C" w:rsidRPr="004F6BE5" w:rsidRDefault="00936FBE" w:rsidP="00577B8C">
      <w:pPr>
        <w:pStyle w:val="Content"/>
        <w:widowControl w:val="0"/>
        <w:rPr>
          <w:sz w:val="28"/>
        </w:rPr>
      </w:pPr>
      <w:r w:rsidRPr="004F6BE5">
        <w:rPr>
          <w:sz w:val="28"/>
        </w:rPr>
        <w:t>*</w:t>
      </w:r>
      <w:r w:rsidR="00577B8C" w:rsidRPr="004F6BE5">
        <w:rPr>
          <w:sz w:val="28"/>
        </w:rPr>
        <w:t xml:space="preserve">Tầm nhìn đến năm 2050 tùy theo yêu cầu thực tế, có thể xem xét điều chỉnh </w:t>
      </w:r>
      <w:r w:rsidR="00577B8C" w:rsidRPr="004F6BE5">
        <w:rPr>
          <w:sz w:val="28"/>
        </w:rPr>
        <w:lastRenderedPageBreak/>
        <w:t>nâng mức bảo đảm chống lũ cho các tuyến đê.</w:t>
      </w:r>
    </w:p>
    <w:p w14:paraId="415A45F4" w14:textId="4C623F5B" w:rsidR="00936FBE" w:rsidRPr="004F6BE5" w:rsidRDefault="00936FBE" w:rsidP="00936FBE">
      <w:pPr>
        <w:spacing w:before="120" w:after="120" w:line="240" w:lineRule="auto"/>
        <w:ind w:firstLine="567"/>
        <w:rPr>
          <w:sz w:val="28"/>
          <w:szCs w:val="28"/>
        </w:rPr>
      </w:pPr>
      <w:bookmarkStart w:id="181" w:name="_Toc73014938"/>
      <w:bookmarkStart w:id="182" w:name="_Toc73376929"/>
      <w:r w:rsidRPr="004F6BE5">
        <w:rPr>
          <w:sz w:val="28"/>
          <w:szCs w:val="28"/>
        </w:rPr>
        <w:t xml:space="preserve">Bảng </w:t>
      </w:r>
      <w:r w:rsidRPr="004F6BE5">
        <w:rPr>
          <w:sz w:val="28"/>
          <w:szCs w:val="28"/>
        </w:rPr>
        <w:fldChar w:fldCharType="begin"/>
      </w:r>
      <w:r w:rsidRPr="004F6BE5">
        <w:rPr>
          <w:sz w:val="28"/>
          <w:szCs w:val="28"/>
        </w:rPr>
        <w:instrText xml:space="preserve"> STYLEREF 1 \s </w:instrText>
      </w:r>
      <w:r w:rsidRPr="004F6BE5">
        <w:rPr>
          <w:sz w:val="28"/>
          <w:szCs w:val="28"/>
        </w:rPr>
        <w:fldChar w:fldCharType="separate"/>
      </w:r>
      <w:r w:rsidR="008D639A">
        <w:rPr>
          <w:noProof/>
          <w:sz w:val="28"/>
          <w:szCs w:val="28"/>
        </w:rPr>
        <w:t>2</w:t>
      </w:r>
      <w:r w:rsidRPr="004F6BE5">
        <w:rPr>
          <w:sz w:val="28"/>
          <w:szCs w:val="28"/>
        </w:rPr>
        <w:fldChar w:fldCharType="end"/>
      </w:r>
      <w:r w:rsidRPr="004F6BE5">
        <w:rPr>
          <w:sz w:val="28"/>
          <w:szCs w:val="28"/>
        </w:rPr>
        <w:t>.</w:t>
      </w:r>
      <w:r w:rsidRPr="004F6BE5">
        <w:rPr>
          <w:sz w:val="28"/>
          <w:szCs w:val="28"/>
        </w:rPr>
        <w:fldChar w:fldCharType="begin"/>
      </w:r>
      <w:r w:rsidRPr="004F6BE5">
        <w:rPr>
          <w:sz w:val="28"/>
          <w:szCs w:val="28"/>
        </w:rPr>
        <w:instrText xml:space="preserve"> SEQ Bảng \* ARABIC \s 1 </w:instrText>
      </w:r>
      <w:r w:rsidRPr="004F6BE5">
        <w:rPr>
          <w:sz w:val="28"/>
          <w:szCs w:val="28"/>
        </w:rPr>
        <w:fldChar w:fldCharType="separate"/>
      </w:r>
      <w:r w:rsidR="008D639A">
        <w:rPr>
          <w:noProof/>
          <w:sz w:val="28"/>
          <w:szCs w:val="28"/>
        </w:rPr>
        <w:t>13</w:t>
      </w:r>
      <w:r w:rsidRPr="004F6BE5">
        <w:rPr>
          <w:sz w:val="28"/>
          <w:szCs w:val="28"/>
        </w:rPr>
        <w:fldChar w:fldCharType="end"/>
      </w:r>
      <w:r w:rsidRPr="004F6BE5">
        <w:rPr>
          <w:sz w:val="28"/>
          <w:szCs w:val="28"/>
        </w:rPr>
        <w:t>: Tiêu chuẩn chống lũ đối với các tuyến đê sông</w:t>
      </w:r>
      <w:bookmarkEnd w:id="181"/>
      <w:r w:rsidRPr="004F6BE5">
        <w:rPr>
          <w:sz w:val="28"/>
          <w:szCs w:val="28"/>
        </w:rPr>
        <w:t xml:space="preserve"> hiện tại</w:t>
      </w:r>
      <w:bookmarkEnd w:id="1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636"/>
        <w:gridCol w:w="3036"/>
        <w:gridCol w:w="2577"/>
        <w:gridCol w:w="1583"/>
        <w:gridCol w:w="1579"/>
      </w:tblGrid>
      <w:tr w:rsidR="00936FBE" w:rsidRPr="004F6BE5" w14:paraId="61D3B15C" w14:textId="77777777" w:rsidTr="00936FBE">
        <w:trPr>
          <w:cantSplit/>
          <w:jc w:val="center"/>
        </w:trPr>
        <w:tc>
          <w:tcPr>
            <w:tcW w:w="338" w:type="pct"/>
            <w:shd w:val="clear" w:color="auto" w:fill="FFFFFF" w:themeFill="background1"/>
            <w:tcMar>
              <w:top w:w="15" w:type="dxa"/>
              <w:left w:w="108" w:type="dxa"/>
              <w:bottom w:w="0" w:type="dxa"/>
              <w:right w:w="108" w:type="dxa"/>
            </w:tcMar>
            <w:vAlign w:val="center"/>
            <w:hideMark/>
          </w:tcPr>
          <w:p w14:paraId="3F3A757C"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lang w:val="vi-VN"/>
              </w:rPr>
            </w:pPr>
            <w:r w:rsidRPr="004F6BE5">
              <w:rPr>
                <w:b/>
                <w:bCs/>
                <w:sz w:val="24"/>
                <w:szCs w:val="24"/>
              </w:rPr>
              <w:t>TT</w:t>
            </w:r>
          </w:p>
        </w:tc>
        <w:tc>
          <w:tcPr>
            <w:tcW w:w="1613" w:type="pct"/>
            <w:shd w:val="clear" w:color="auto" w:fill="FFFFFF" w:themeFill="background1"/>
            <w:tcMar>
              <w:top w:w="15" w:type="dxa"/>
              <w:left w:w="108" w:type="dxa"/>
              <w:bottom w:w="0" w:type="dxa"/>
              <w:right w:w="108" w:type="dxa"/>
            </w:tcMar>
            <w:vAlign w:val="center"/>
            <w:hideMark/>
          </w:tcPr>
          <w:p w14:paraId="40B9F9B4"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lang w:val="vi-VN"/>
              </w:rPr>
            </w:pPr>
            <w:r w:rsidRPr="004F6BE5">
              <w:rPr>
                <w:b/>
                <w:bCs/>
                <w:sz w:val="24"/>
                <w:szCs w:val="24"/>
              </w:rPr>
              <w:t>Vị trí</w:t>
            </w:r>
          </w:p>
        </w:tc>
        <w:tc>
          <w:tcPr>
            <w:tcW w:w="1369" w:type="pct"/>
            <w:shd w:val="clear" w:color="auto" w:fill="FFFFFF" w:themeFill="background1"/>
            <w:vAlign w:val="center"/>
          </w:tcPr>
          <w:p w14:paraId="39AD3832" w14:textId="77777777" w:rsidR="00936FBE" w:rsidRPr="004F6BE5" w:rsidRDefault="00936FBE" w:rsidP="00936FBE">
            <w:pPr>
              <w:pStyle w:val="BodyTextIndent2"/>
              <w:widowControl w:val="0"/>
              <w:tabs>
                <w:tab w:val="left" w:pos="0"/>
                <w:tab w:val="left" w:pos="851"/>
              </w:tabs>
              <w:spacing w:before="120" w:after="0" w:line="240" w:lineRule="auto"/>
              <w:ind w:left="0"/>
              <w:jc w:val="center"/>
              <w:rPr>
                <w:b/>
                <w:bCs/>
                <w:sz w:val="24"/>
                <w:szCs w:val="24"/>
              </w:rPr>
            </w:pPr>
            <w:r w:rsidRPr="004F6BE5">
              <w:rPr>
                <w:b/>
                <w:bCs/>
                <w:sz w:val="24"/>
                <w:szCs w:val="24"/>
              </w:rPr>
              <w:t>Sông</w:t>
            </w:r>
          </w:p>
        </w:tc>
        <w:tc>
          <w:tcPr>
            <w:tcW w:w="841" w:type="pct"/>
            <w:shd w:val="clear" w:color="auto" w:fill="FFFFFF" w:themeFill="background1"/>
            <w:tcMar>
              <w:top w:w="15" w:type="dxa"/>
              <w:left w:w="108" w:type="dxa"/>
              <w:bottom w:w="0" w:type="dxa"/>
              <w:right w:w="108" w:type="dxa"/>
            </w:tcMar>
            <w:vAlign w:val="center"/>
            <w:hideMark/>
          </w:tcPr>
          <w:p w14:paraId="4551ACC8"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lang w:val="vi-VN"/>
              </w:rPr>
            </w:pPr>
            <w:r w:rsidRPr="004F6BE5">
              <w:rPr>
                <w:b/>
                <w:bCs/>
                <w:sz w:val="24"/>
                <w:szCs w:val="24"/>
              </w:rPr>
              <w:t>Tần suất chống lũ</w:t>
            </w:r>
          </w:p>
        </w:tc>
        <w:tc>
          <w:tcPr>
            <w:tcW w:w="840" w:type="pct"/>
            <w:shd w:val="clear" w:color="auto" w:fill="FFFFFF" w:themeFill="background1"/>
            <w:vAlign w:val="center"/>
          </w:tcPr>
          <w:p w14:paraId="695E4D98" w14:textId="77777777" w:rsidR="00936FBE" w:rsidRPr="004F6BE5" w:rsidRDefault="00936FBE" w:rsidP="00936FBE">
            <w:pPr>
              <w:pStyle w:val="BodyTextIndent2"/>
              <w:widowControl w:val="0"/>
              <w:tabs>
                <w:tab w:val="left" w:pos="0"/>
                <w:tab w:val="left" w:pos="851"/>
              </w:tabs>
              <w:spacing w:before="120" w:after="0" w:line="240" w:lineRule="auto"/>
              <w:ind w:left="0"/>
              <w:jc w:val="center"/>
              <w:rPr>
                <w:b/>
                <w:bCs/>
                <w:sz w:val="24"/>
                <w:szCs w:val="24"/>
              </w:rPr>
            </w:pPr>
            <w:r w:rsidRPr="004F6BE5">
              <w:rPr>
                <w:b/>
                <w:bCs/>
                <w:sz w:val="24"/>
                <w:szCs w:val="24"/>
              </w:rPr>
              <w:t>Mực nước thiết kế (m)</w:t>
            </w:r>
          </w:p>
        </w:tc>
      </w:tr>
      <w:tr w:rsidR="00936FBE" w:rsidRPr="004F6BE5" w14:paraId="2AA9B3C0" w14:textId="77777777" w:rsidTr="00936FBE">
        <w:trPr>
          <w:cantSplit/>
          <w:jc w:val="center"/>
        </w:trPr>
        <w:tc>
          <w:tcPr>
            <w:tcW w:w="338" w:type="pct"/>
            <w:shd w:val="clear" w:color="auto" w:fill="FFFFFF" w:themeFill="background1"/>
            <w:tcMar>
              <w:top w:w="15" w:type="dxa"/>
              <w:left w:w="108" w:type="dxa"/>
              <w:bottom w:w="0" w:type="dxa"/>
              <w:right w:w="108" w:type="dxa"/>
            </w:tcMar>
            <w:vAlign w:val="center"/>
            <w:hideMark/>
          </w:tcPr>
          <w:p w14:paraId="1147FAE7"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lang w:val="vi-VN"/>
              </w:rPr>
            </w:pPr>
            <w:r w:rsidRPr="004F6BE5">
              <w:rPr>
                <w:bCs/>
                <w:sz w:val="24"/>
                <w:szCs w:val="24"/>
              </w:rPr>
              <w:t>1</w:t>
            </w:r>
          </w:p>
        </w:tc>
        <w:tc>
          <w:tcPr>
            <w:tcW w:w="1613" w:type="pct"/>
            <w:shd w:val="clear" w:color="auto" w:fill="FFFFFF" w:themeFill="background1"/>
            <w:tcMar>
              <w:top w:w="15" w:type="dxa"/>
              <w:left w:w="108" w:type="dxa"/>
              <w:bottom w:w="0" w:type="dxa"/>
              <w:right w:w="108" w:type="dxa"/>
            </w:tcMar>
            <w:vAlign w:val="center"/>
          </w:tcPr>
          <w:p w14:paraId="117139A7" w14:textId="77777777" w:rsidR="00936FBE" w:rsidRPr="004F6BE5" w:rsidRDefault="00936FBE" w:rsidP="00936FBE">
            <w:pPr>
              <w:pStyle w:val="BodyTextIndent2"/>
              <w:widowControl w:val="0"/>
              <w:tabs>
                <w:tab w:val="left" w:pos="0"/>
                <w:tab w:val="left" w:pos="851"/>
              </w:tabs>
              <w:spacing w:before="120" w:after="0" w:line="240" w:lineRule="auto"/>
              <w:ind w:left="0"/>
              <w:rPr>
                <w:sz w:val="24"/>
                <w:szCs w:val="24"/>
              </w:rPr>
            </w:pPr>
            <w:r w:rsidRPr="004F6BE5">
              <w:rPr>
                <w:sz w:val="24"/>
                <w:szCs w:val="24"/>
              </w:rPr>
              <w:t>TTV. Phú Thọ</w:t>
            </w:r>
          </w:p>
        </w:tc>
        <w:tc>
          <w:tcPr>
            <w:tcW w:w="1369" w:type="pct"/>
            <w:shd w:val="clear" w:color="auto" w:fill="FFFFFF" w:themeFill="background1"/>
            <w:vAlign w:val="center"/>
          </w:tcPr>
          <w:p w14:paraId="3FBD64F4"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Sông Thao</w:t>
            </w:r>
          </w:p>
        </w:tc>
        <w:tc>
          <w:tcPr>
            <w:tcW w:w="841" w:type="pct"/>
            <w:shd w:val="clear" w:color="auto" w:fill="FFFFFF" w:themeFill="background1"/>
            <w:tcMar>
              <w:top w:w="15" w:type="dxa"/>
              <w:left w:w="108" w:type="dxa"/>
              <w:bottom w:w="0" w:type="dxa"/>
              <w:right w:w="108" w:type="dxa"/>
            </w:tcMar>
            <w:vAlign w:val="center"/>
            <w:hideMark/>
          </w:tcPr>
          <w:p w14:paraId="5FD6C1B3"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lang w:val="vi-VN"/>
              </w:rPr>
            </w:pPr>
            <w:r w:rsidRPr="004F6BE5">
              <w:rPr>
                <w:sz w:val="24"/>
                <w:szCs w:val="24"/>
              </w:rPr>
              <w:t>2%</w:t>
            </w:r>
          </w:p>
        </w:tc>
        <w:tc>
          <w:tcPr>
            <w:tcW w:w="840" w:type="pct"/>
            <w:shd w:val="clear" w:color="auto" w:fill="FFFFFF" w:themeFill="background1"/>
            <w:vAlign w:val="center"/>
          </w:tcPr>
          <w:p w14:paraId="4CD1E0CB"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22,3</w:t>
            </w:r>
          </w:p>
        </w:tc>
      </w:tr>
      <w:tr w:rsidR="00936FBE" w:rsidRPr="004F6BE5" w14:paraId="08745AFB" w14:textId="77777777" w:rsidTr="00936FBE">
        <w:trPr>
          <w:cantSplit/>
          <w:jc w:val="center"/>
        </w:trPr>
        <w:tc>
          <w:tcPr>
            <w:tcW w:w="338" w:type="pct"/>
            <w:shd w:val="clear" w:color="auto" w:fill="FFFFFF" w:themeFill="background1"/>
            <w:tcMar>
              <w:top w:w="15" w:type="dxa"/>
              <w:left w:w="108" w:type="dxa"/>
              <w:bottom w:w="0" w:type="dxa"/>
              <w:right w:w="108" w:type="dxa"/>
            </w:tcMar>
            <w:vAlign w:val="center"/>
            <w:hideMark/>
          </w:tcPr>
          <w:p w14:paraId="4B6184B9"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lang w:val="vi-VN"/>
              </w:rPr>
            </w:pPr>
            <w:r w:rsidRPr="004F6BE5">
              <w:rPr>
                <w:bCs/>
                <w:sz w:val="24"/>
                <w:szCs w:val="24"/>
              </w:rPr>
              <w:t>2</w:t>
            </w:r>
          </w:p>
        </w:tc>
        <w:tc>
          <w:tcPr>
            <w:tcW w:w="1613" w:type="pct"/>
            <w:shd w:val="clear" w:color="auto" w:fill="FFFFFF" w:themeFill="background1"/>
            <w:tcMar>
              <w:top w:w="15" w:type="dxa"/>
              <w:left w:w="108" w:type="dxa"/>
              <w:bottom w:w="0" w:type="dxa"/>
              <w:right w:w="108" w:type="dxa"/>
            </w:tcMar>
            <w:vAlign w:val="center"/>
          </w:tcPr>
          <w:p w14:paraId="772D7AFB" w14:textId="77777777" w:rsidR="00936FBE" w:rsidRPr="004F6BE5" w:rsidRDefault="00936FBE" w:rsidP="00936FBE">
            <w:pPr>
              <w:pStyle w:val="BodyTextIndent2"/>
              <w:widowControl w:val="0"/>
              <w:tabs>
                <w:tab w:val="left" w:pos="0"/>
                <w:tab w:val="left" w:pos="851"/>
              </w:tabs>
              <w:spacing w:before="120" w:after="0" w:line="240" w:lineRule="auto"/>
              <w:ind w:left="0"/>
              <w:rPr>
                <w:sz w:val="24"/>
                <w:szCs w:val="24"/>
              </w:rPr>
            </w:pPr>
            <w:r w:rsidRPr="004F6BE5">
              <w:rPr>
                <w:sz w:val="24"/>
                <w:szCs w:val="24"/>
              </w:rPr>
              <w:t>TTV. Vụ Quang</w:t>
            </w:r>
          </w:p>
        </w:tc>
        <w:tc>
          <w:tcPr>
            <w:tcW w:w="1369" w:type="pct"/>
            <w:shd w:val="clear" w:color="auto" w:fill="FFFFFF" w:themeFill="background1"/>
            <w:vAlign w:val="center"/>
          </w:tcPr>
          <w:p w14:paraId="26D3DDDB"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Sông Lô</w:t>
            </w:r>
          </w:p>
        </w:tc>
        <w:tc>
          <w:tcPr>
            <w:tcW w:w="841" w:type="pct"/>
            <w:shd w:val="clear" w:color="auto" w:fill="FFFFFF" w:themeFill="background1"/>
            <w:tcMar>
              <w:top w:w="15" w:type="dxa"/>
              <w:left w:w="108" w:type="dxa"/>
              <w:bottom w:w="0" w:type="dxa"/>
              <w:right w:w="108" w:type="dxa"/>
            </w:tcMar>
            <w:vAlign w:val="center"/>
            <w:hideMark/>
          </w:tcPr>
          <w:p w14:paraId="28F2D8FA"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lang w:val="vi-VN"/>
              </w:rPr>
            </w:pPr>
            <w:r w:rsidRPr="004F6BE5">
              <w:rPr>
                <w:sz w:val="24"/>
                <w:szCs w:val="24"/>
              </w:rPr>
              <w:t>1%</w:t>
            </w:r>
          </w:p>
        </w:tc>
        <w:tc>
          <w:tcPr>
            <w:tcW w:w="840" w:type="pct"/>
            <w:shd w:val="clear" w:color="auto" w:fill="FFFFFF" w:themeFill="background1"/>
            <w:vAlign w:val="center"/>
          </w:tcPr>
          <w:p w14:paraId="077AAE10"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21,0</w:t>
            </w:r>
          </w:p>
        </w:tc>
      </w:tr>
      <w:tr w:rsidR="00936FBE" w:rsidRPr="004F6BE5" w14:paraId="2CFE4EC6" w14:textId="77777777" w:rsidTr="00936FBE">
        <w:trPr>
          <w:cantSplit/>
          <w:jc w:val="center"/>
        </w:trPr>
        <w:tc>
          <w:tcPr>
            <w:tcW w:w="338" w:type="pct"/>
            <w:shd w:val="clear" w:color="auto" w:fill="FFFFFF" w:themeFill="background1"/>
            <w:tcMar>
              <w:top w:w="15" w:type="dxa"/>
              <w:left w:w="108" w:type="dxa"/>
              <w:bottom w:w="0" w:type="dxa"/>
              <w:right w:w="108" w:type="dxa"/>
            </w:tcMar>
            <w:vAlign w:val="center"/>
          </w:tcPr>
          <w:p w14:paraId="72D30761" w14:textId="77777777" w:rsidR="00936FBE" w:rsidRPr="004F6BE5" w:rsidRDefault="00936FBE" w:rsidP="00936FBE">
            <w:pPr>
              <w:pStyle w:val="BodyTextIndent2"/>
              <w:widowControl w:val="0"/>
              <w:tabs>
                <w:tab w:val="left" w:pos="0"/>
                <w:tab w:val="left" w:pos="851"/>
              </w:tabs>
              <w:spacing w:before="120" w:after="0" w:line="240" w:lineRule="auto"/>
              <w:ind w:left="0"/>
              <w:jc w:val="center"/>
              <w:rPr>
                <w:bCs/>
                <w:sz w:val="24"/>
                <w:szCs w:val="24"/>
              </w:rPr>
            </w:pPr>
            <w:r w:rsidRPr="004F6BE5">
              <w:rPr>
                <w:bCs/>
                <w:sz w:val="24"/>
                <w:szCs w:val="24"/>
              </w:rPr>
              <w:t>3</w:t>
            </w:r>
          </w:p>
        </w:tc>
        <w:tc>
          <w:tcPr>
            <w:tcW w:w="1613" w:type="pct"/>
            <w:shd w:val="clear" w:color="auto" w:fill="FFFFFF" w:themeFill="background1"/>
            <w:tcMar>
              <w:top w:w="15" w:type="dxa"/>
              <w:left w:w="108" w:type="dxa"/>
              <w:bottom w:w="0" w:type="dxa"/>
              <w:right w:w="108" w:type="dxa"/>
            </w:tcMar>
            <w:vAlign w:val="center"/>
          </w:tcPr>
          <w:p w14:paraId="24CEF6EC" w14:textId="77777777" w:rsidR="00936FBE" w:rsidRPr="004F6BE5" w:rsidRDefault="00936FBE" w:rsidP="00936FBE">
            <w:pPr>
              <w:pStyle w:val="BodyTextIndent2"/>
              <w:widowControl w:val="0"/>
              <w:tabs>
                <w:tab w:val="left" w:pos="0"/>
                <w:tab w:val="left" w:pos="851"/>
              </w:tabs>
              <w:spacing w:before="120" w:after="0" w:line="240" w:lineRule="auto"/>
              <w:ind w:left="0"/>
              <w:rPr>
                <w:sz w:val="24"/>
                <w:szCs w:val="24"/>
              </w:rPr>
            </w:pPr>
            <w:r w:rsidRPr="004F6BE5">
              <w:rPr>
                <w:sz w:val="24"/>
                <w:szCs w:val="24"/>
              </w:rPr>
              <w:t>TTV. Việt Trì</w:t>
            </w:r>
          </w:p>
        </w:tc>
        <w:tc>
          <w:tcPr>
            <w:tcW w:w="1369" w:type="pct"/>
            <w:shd w:val="clear" w:color="auto" w:fill="FFFFFF" w:themeFill="background1"/>
            <w:vAlign w:val="center"/>
          </w:tcPr>
          <w:p w14:paraId="32E377C1"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Sông Lô</w:t>
            </w:r>
          </w:p>
        </w:tc>
        <w:tc>
          <w:tcPr>
            <w:tcW w:w="841" w:type="pct"/>
            <w:shd w:val="clear" w:color="auto" w:fill="FFFFFF" w:themeFill="background1"/>
            <w:tcMar>
              <w:top w:w="15" w:type="dxa"/>
              <w:left w:w="108" w:type="dxa"/>
              <w:bottom w:w="0" w:type="dxa"/>
              <w:right w:w="108" w:type="dxa"/>
            </w:tcMar>
            <w:vAlign w:val="center"/>
          </w:tcPr>
          <w:p w14:paraId="5B75ED8B"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1%</w:t>
            </w:r>
          </w:p>
        </w:tc>
        <w:tc>
          <w:tcPr>
            <w:tcW w:w="840" w:type="pct"/>
            <w:shd w:val="clear" w:color="auto" w:fill="FFFFFF" w:themeFill="background1"/>
            <w:vAlign w:val="center"/>
          </w:tcPr>
          <w:p w14:paraId="5626E3CF"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18,0</w:t>
            </w:r>
          </w:p>
        </w:tc>
      </w:tr>
      <w:tr w:rsidR="00936FBE" w:rsidRPr="004F6BE5" w14:paraId="3EE6C03D" w14:textId="77777777" w:rsidTr="00936FBE">
        <w:trPr>
          <w:cantSplit/>
          <w:jc w:val="center"/>
        </w:trPr>
        <w:tc>
          <w:tcPr>
            <w:tcW w:w="338" w:type="pct"/>
            <w:shd w:val="clear" w:color="auto" w:fill="FFFFFF" w:themeFill="background1"/>
            <w:tcMar>
              <w:top w:w="15" w:type="dxa"/>
              <w:left w:w="108" w:type="dxa"/>
              <w:bottom w:w="0" w:type="dxa"/>
              <w:right w:w="108" w:type="dxa"/>
            </w:tcMar>
            <w:vAlign w:val="center"/>
          </w:tcPr>
          <w:p w14:paraId="3320BBDA" w14:textId="77777777" w:rsidR="00936FBE" w:rsidRPr="004F6BE5" w:rsidRDefault="00936FBE" w:rsidP="00936FBE">
            <w:pPr>
              <w:pStyle w:val="BodyTextIndent2"/>
              <w:widowControl w:val="0"/>
              <w:tabs>
                <w:tab w:val="left" w:pos="0"/>
                <w:tab w:val="left" w:pos="851"/>
              </w:tabs>
              <w:spacing w:before="120" w:after="0" w:line="240" w:lineRule="auto"/>
              <w:ind w:left="0"/>
              <w:jc w:val="center"/>
              <w:rPr>
                <w:bCs/>
                <w:sz w:val="24"/>
                <w:szCs w:val="24"/>
              </w:rPr>
            </w:pPr>
            <w:r w:rsidRPr="004F6BE5">
              <w:rPr>
                <w:bCs/>
                <w:sz w:val="24"/>
                <w:szCs w:val="24"/>
              </w:rPr>
              <w:t>4</w:t>
            </w:r>
          </w:p>
        </w:tc>
        <w:tc>
          <w:tcPr>
            <w:tcW w:w="1613" w:type="pct"/>
            <w:shd w:val="clear" w:color="auto" w:fill="FFFFFF" w:themeFill="background1"/>
            <w:tcMar>
              <w:top w:w="15" w:type="dxa"/>
              <w:left w:w="108" w:type="dxa"/>
              <w:bottom w:w="0" w:type="dxa"/>
              <w:right w:w="108" w:type="dxa"/>
            </w:tcMar>
            <w:vAlign w:val="center"/>
          </w:tcPr>
          <w:p w14:paraId="09D35D56" w14:textId="77777777" w:rsidR="00936FBE" w:rsidRPr="004F6BE5" w:rsidRDefault="00936FBE" w:rsidP="00936FBE">
            <w:pPr>
              <w:pStyle w:val="BodyTextIndent2"/>
              <w:widowControl w:val="0"/>
              <w:tabs>
                <w:tab w:val="left" w:pos="0"/>
                <w:tab w:val="left" w:pos="851"/>
              </w:tabs>
              <w:spacing w:before="120" w:after="0" w:line="240" w:lineRule="auto"/>
              <w:ind w:left="0"/>
              <w:rPr>
                <w:sz w:val="24"/>
                <w:szCs w:val="24"/>
              </w:rPr>
            </w:pPr>
            <w:r w:rsidRPr="004F6BE5">
              <w:rPr>
                <w:sz w:val="24"/>
                <w:szCs w:val="24"/>
              </w:rPr>
              <w:t>TTV. Thác Bưởi</w:t>
            </w:r>
          </w:p>
        </w:tc>
        <w:tc>
          <w:tcPr>
            <w:tcW w:w="1369" w:type="pct"/>
            <w:shd w:val="clear" w:color="auto" w:fill="FFFFFF" w:themeFill="background1"/>
            <w:vAlign w:val="center"/>
          </w:tcPr>
          <w:p w14:paraId="0CB05621"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Sông Cầu</w:t>
            </w:r>
          </w:p>
        </w:tc>
        <w:tc>
          <w:tcPr>
            <w:tcW w:w="841" w:type="pct"/>
            <w:shd w:val="clear" w:color="auto" w:fill="FFFFFF" w:themeFill="background1"/>
            <w:tcMar>
              <w:top w:w="15" w:type="dxa"/>
              <w:left w:w="108" w:type="dxa"/>
              <w:bottom w:w="0" w:type="dxa"/>
              <w:right w:w="108" w:type="dxa"/>
            </w:tcMar>
            <w:vAlign w:val="center"/>
          </w:tcPr>
          <w:p w14:paraId="63E4F811"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2%</w:t>
            </w:r>
          </w:p>
        </w:tc>
        <w:tc>
          <w:tcPr>
            <w:tcW w:w="840" w:type="pct"/>
            <w:shd w:val="clear" w:color="auto" w:fill="FFFFFF" w:themeFill="background1"/>
            <w:vAlign w:val="center"/>
          </w:tcPr>
          <w:p w14:paraId="620D9A56"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37,4</w:t>
            </w:r>
          </w:p>
        </w:tc>
      </w:tr>
      <w:tr w:rsidR="00936FBE" w:rsidRPr="004F6BE5" w14:paraId="0A1414AC" w14:textId="77777777" w:rsidTr="00936FBE">
        <w:trPr>
          <w:cantSplit/>
          <w:jc w:val="center"/>
        </w:trPr>
        <w:tc>
          <w:tcPr>
            <w:tcW w:w="338" w:type="pct"/>
            <w:shd w:val="clear" w:color="auto" w:fill="FFFFFF" w:themeFill="background1"/>
            <w:tcMar>
              <w:top w:w="15" w:type="dxa"/>
              <w:left w:w="108" w:type="dxa"/>
              <w:bottom w:w="0" w:type="dxa"/>
              <w:right w:w="108" w:type="dxa"/>
            </w:tcMar>
            <w:vAlign w:val="center"/>
          </w:tcPr>
          <w:p w14:paraId="3569CCB0" w14:textId="77777777" w:rsidR="00936FBE" w:rsidRPr="004F6BE5" w:rsidRDefault="00936FBE" w:rsidP="00936FBE">
            <w:pPr>
              <w:pStyle w:val="BodyTextIndent2"/>
              <w:widowControl w:val="0"/>
              <w:tabs>
                <w:tab w:val="left" w:pos="0"/>
                <w:tab w:val="left" w:pos="851"/>
              </w:tabs>
              <w:spacing w:before="120" w:after="0" w:line="240" w:lineRule="auto"/>
              <w:ind w:left="0"/>
              <w:jc w:val="center"/>
              <w:rPr>
                <w:bCs/>
                <w:sz w:val="24"/>
                <w:szCs w:val="24"/>
              </w:rPr>
            </w:pPr>
            <w:r w:rsidRPr="004F6BE5">
              <w:rPr>
                <w:bCs/>
                <w:sz w:val="24"/>
                <w:szCs w:val="24"/>
              </w:rPr>
              <w:t>5</w:t>
            </w:r>
          </w:p>
        </w:tc>
        <w:tc>
          <w:tcPr>
            <w:tcW w:w="1613" w:type="pct"/>
            <w:shd w:val="clear" w:color="auto" w:fill="FFFFFF" w:themeFill="background1"/>
            <w:tcMar>
              <w:top w:w="15" w:type="dxa"/>
              <w:left w:w="108" w:type="dxa"/>
              <w:bottom w:w="0" w:type="dxa"/>
              <w:right w:w="108" w:type="dxa"/>
            </w:tcMar>
            <w:vAlign w:val="center"/>
          </w:tcPr>
          <w:p w14:paraId="36DE3E53" w14:textId="77777777" w:rsidR="00936FBE" w:rsidRPr="004F6BE5" w:rsidRDefault="00936FBE" w:rsidP="00936FBE">
            <w:pPr>
              <w:pStyle w:val="BodyTextIndent2"/>
              <w:widowControl w:val="0"/>
              <w:tabs>
                <w:tab w:val="left" w:pos="0"/>
                <w:tab w:val="left" w:pos="851"/>
              </w:tabs>
              <w:spacing w:before="120" w:after="0" w:line="240" w:lineRule="auto"/>
              <w:ind w:left="0"/>
              <w:rPr>
                <w:sz w:val="24"/>
                <w:szCs w:val="24"/>
              </w:rPr>
            </w:pPr>
            <w:r w:rsidRPr="004F6BE5">
              <w:rPr>
                <w:sz w:val="24"/>
                <w:szCs w:val="24"/>
              </w:rPr>
              <w:t>TTV. Đáp Cầu</w:t>
            </w:r>
          </w:p>
        </w:tc>
        <w:tc>
          <w:tcPr>
            <w:tcW w:w="1369" w:type="pct"/>
            <w:shd w:val="clear" w:color="auto" w:fill="FFFFFF" w:themeFill="background1"/>
            <w:vAlign w:val="center"/>
          </w:tcPr>
          <w:p w14:paraId="0709CD73"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Sông Cầu</w:t>
            </w:r>
          </w:p>
        </w:tc>
        <w:tc>
          <w:tcPr>
            <w:tcW w:w="841" w:type="pct"/>
            <w:shd w:val="clear" w:color="auto" w:fill="FFFFFF" w:themeFill="background1"/>
            <w:tcMar>
              <w:top w:w="15" w:type="dxa"/>
              <w:left w:w="108" w:type="dxa"/>
              <w:bottom w:w="0" w:type="dxa"/>
              <w:right w:w="108" w:type="dxa"/>
            </w:tcMar>
            <w:vAlign w:val="center"/>
          </w:tcPr>
          <w:p w14:paraId="1E1B5958"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2%</w:t>
            </w:r>
          </w:p>
        </w:tc>
        <w:tc>
          <w:tcPr>
            <w:tcW w:w="840" w:type="pct"/>
            <w:shd w:val="clear" w:color="auto" w:fill="FFFFFF" w:themeFill="background1"/>
            <w:vAlign w:val="center"/>
          </w:tcPr>
          <w:p w14:paraId="1A3F5106"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8,3</w:t>
            </w:r>
          </w:p>
        </w:tc>
      </w:tr>
      <w:tr w:rsidR="00936FBE" w:rsidRPr="004F6BE5" w14:paraId="2AA64B47" w14:textId="77777777" w:rsidTr="00936FBE">
        <w:trPr>
          <w:cantSplit/>
          <w:jc w:val="center"/>
        </w:trPr>
        <w:tc>
          <w:tcPr>
            <w:tcW w:w="338" w:type="pct"/>
            <w:shd w:val="clear" w:color="auto" w:fill="FFFFFF" w:themeFill="background1"/>
            <w:tcMar>
              <w:top w:w="15" w:type="dxa"/>
              <w:left w:w="108" w:type="dxa"/>
              <w:bottom w:w="0" w:type="dxa"/>
              <w:right w:w="108" w:type="dxa"/>
            </w:tcMar>
            <w:vAlign w:val="center"/>
            <w:hideMark/>
          </w:tcPr>
          <w:p w14:paraId="3F69B485"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6</w:t>
            </w:r>
          </w:p>
        </w:tc>
        <w:tc>
          <w:tcPr>
            <w:tcW w:w="1613" w:type="pct"/>
            <w:shd w:val="clear" w:color="auto" w:fill="FFFFFF" w:themeFill="background1"/>
            <w:tcMar>
              <w:top w:w="15" w:type="dxa"/>
              <w:left w:w="108" w:type="dxa"/>
              <w:bottom w:w="0" w:type="dxa"/>
              <w:right w:w="108" w:type="dxa"/>
            </w:tcMar>
            <w:vAlign w:val="center"/>
          </w:tcPr>
          <w:p w14:paraId="553F2855" w14:textId="77777777" w:rsidR="00936FBE" w:rsidRPr="004F6BE5" w:rsidRDefault="00936FBE" w:rsidP="00936FBE">
            <w:pPr>
              <w:pStyle w:val="BodyTextIndent2"/>
              <w:widowControl w:val="0"/>
              <w:tabs>
                <w:tab w:val="left" w:pos="0"/>
                <w:tab w:val="left" w:pos="851"/>
              </w:tabs>
              <w:spacing w:before="120" w:after="0" w:line="240" w:lineRule="auto"/>
              <w:ind w:left="0"/>
              <w:rPr>
                <w:sz w:val="24"/>
                <w:szCs w:val="24"/>
              </w:rPr>
            </w:pPr>
            <w:r w:rsidRPr="004F6BE5">
              <w:rPr>
                <w:sz w:val="24"/>
                <w:szCs w:val="24"/>
              </w:rPr>
              <w:t>TTV. Phủ Lạng Thương</w:t>
            </w:r>
          </w:p>
        </w:tc>
        <w:tc>
          <w:tcPr>
            <w:tcW w:w="1369" w:type="pct"/>
            <w:shd w:val="clear" w:color="auto" w:fill="FFFFFF" w:themeFill="background1"/>
            <w:vAlign w:val="center"/>
          </w:tcPr>
          <w:p w14:paraId="72FB32CC"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Sông Thương</w:t>
            </w:r>
          </w:p>
        </w:tc>
        <w:tc>
          <w:tcPr>
            <w:tcW w:w="841" w:type="pct"/>
            <w:shd w:val="clear" w:color="auto" w:fill="FFFFFF" w:themeFill="background1"/>
            <w:tcMar>
              <w:top w:w="15" w:type="dxa"/>
              <w:left w:w="108" w:type="dxa"/>
              <w:bottom w:w="0" w:type="dxa"/>
              <w:right w:w="108" w:type="dxa"/>
            </w:tcMar>
            <w:vAlign w:val="center"/>
            <w:hideMark/>
          </w:tcPr>
          <w:p w14:paraId="29D8A7DC"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lang w:val="vi-VN"/>
              </w:rPr>
            </w:pPr>
            <w:r w:rsidRPr="004F6BE5">
              <w:rPr>
                <w:sz w:val="24"/>
                <w:szCs w:val="24"/>
              </w:rPr>
              <w:t>2%</w:t>
            </w:r>
          </w:p>
        </w:tc>
        <w:tc>
          <w:tcPr>
            <w:tcW w:w="840" w:type="pct"/>
            <w:shd w:val="clear" w:color="auto" w:fill="FFFFFF" w:themeFill="background1"/>
            <w:vAlign w:val="center"/>
          </w:tcPr>
          <w:p w14:paraId="77AC5E30"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8,0</w:t>
            </w:r>
          </w:p>
        </w:tc>
      </w:tr>
      <w:tr w:rsidR="00936FBE" w:rsidRPr="004F6BE5" w14:paraId="71E78396" w14:textId="77777777" w:rsidTr="00936FBE">
        <w:trPr>
          <w:cantSplit/>
          <w:jc w:val="center"/>
        </w:trPr>
        <w:tc>
          <w:tcPr>
            <w:tcW w:w="338" w:type="pct"/>
            <w:shd w:val="clear" w:color="auto" w:fill="FFFFFF" w:themeFill="background1"/>
            <w:tcMar>
              <w:top w:w="15" w:type="dxa"/>
              <w:left w:w="108" w:type="dxa"/>
              <w:bottom w:w="0" w:type="dxa"/>
              <w:right w:w="108" w:type="dxa"/>
            </w:tcMar>
            <w:vAlign w:val="center"/>
            <w:hideMark/>
          </w:tcPr>
          <w:p w14:paraId="48A2B5BD"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7</w:t>
            </w:r>
          </w:p>
        </w:tc>
        <w:tc>
          <w:tcPr>
            <w:tcW w:w="1613" w:type="pct"/>
            <w:shd w:val="clear" w:color="auto" w:fill="FFFFFF" w:themeFill="background1"/>
            <w:tcMar>
              <w:top w:w="15" w:type="dxa"/>
              <w:left w:w="108" w:type="dxa"/>
              <w:bottom w:w="0" w:type="dxa"/>
              <w:right w:w="108" w:type="dxa"/>
            </w:tcMar>
            <w:vAlign w:val="center"/>
          </w:tcPr>
          <w:p w14:paraId="2522F06C" w14:textId="77777777" w:rsidR="00936FBE" w:rsidRPr="004F6BE5" w:rsidRDefault="00936FBE" w:rsidP="00936FBE">
            <w:pPr>
              <w:pStyle w:val="BodyTextIndent2"/>
              <w:widowControl w:val="0"/>
              <w:tabs>
                <w:tab w:val="left" w:pos="0"/>
                <w:tab w:val="left" w:pos="851"/>
              </w:tabs>
              <w:spacing w:before="120" w:after="0" w:line="240" w:lineRule="auto"/>
              <w:ind w:left="0"/>
              <w:rPr>
                <w:sz w:val="24"/>
                <w:szCs w:val="24"/>
              </w:rPr>
            </w:pPr>
            <w:r w:rsidRPr="004F6BE5">
              <w:rPr>
                <w:sz w:val="24"/>
                <w:szCs w:val="24"/>
              </w:rPr>
              <w:t>TTV. Lục Nam</w:t>
            </w:r>
          </w:p>
        </w:tc>
        <w:tc>
          <w:tcPr>
            <w:tcW w:w="1369" w:type="pct"/>
            <w:shd w:val="clear" w:color="auto" w:fill="FFFFFF" w:themeFill="background1"/>
            <w:vAlign w:val="center"/>
          </w:tcPr>
          <w:p w14:paraId="486E3421"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Sông Lục Nam</w:t>
            </w:r>
          </w:p>
        </w:tc>
        <w:tc>
          <w:tcPr>
            <w:tcW w:w="841" w:type="pct"/>
            <w:shd w:val="clear" w:color="auto" w:fill="FFFFFF" w:themeFill="background1"/>
            <w:tcMar>
              <w:top w:w="15" w:type="dxa"/>
              <w:left w:w="108" w:type="dxa"/>
              <w:bottom w:w="0" w:type="dxa"/>
              <w:right w:w="108" w:type="dxa"/>
            </w:tcMar>
            <w:vAlign w:val="center"/>
            <w:hideMark/>
          </w:tcPr>
          <w:p w14:paraId="46D2A81C"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lang w:val="vi-VN"/>
              </w:rPr>
            </w:pPr>
            <w:r w:rsidRPr="004F6BE5">
              <w:rPr>
                <w:sz w:val="24"/>
                <w:szCs w:val="24"/>
              </w:rPr>
              <w:t>2%</w:t>
            </w:r>
          </w:p>
        </w:tc>
        <w:tc>
          <w:tcPr>
            <w:tcW w:w="840" w:type="pct"/>
            <w:shd w:val="clear" w:color="auto" w:fill="FFFFFF" w:themeFill="background1"/>
            <w:vAlign w:val="center"/>
          </w:tcPr>
          <w:p w14:paraId="1A881703"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8,6</w:t>
            </w:r>
          </w:p>
        </w:tc>
      </w:tr>
      <w:tr w:rsidR="00936FBE" w:rsidRPr="004F6BE5" w14:paraId="42DA9B18" w14:textId="77777777" w:rsidTr="00936FBE">
        <w:trPr>
          <w:cantSplit/>
          <w:jc w:val="center"/>
        </w:trPr>
        <w:tc>
          <w:tcPr>
            <w:tcW w:w="338" w:type="pct"/>
            <w:shd w:val="clear" w:color="auto" w:fill="FFFFFF" w:themeFill="background1"/>
            <w:tcMar>
              <w:top w:w="15" w:type="dxa"/>
              <w:left w:w="108" w:type="dxa"/>
              <w:bottom w:w="0" w:type="dxa"/>
              <w:right w:w="108" w:type="dxa"/>
            </w:tcMar>
            <w:vAlign w:val="center"/>
            <w:hideMark/>
          </w:tcPr>
          <w:p w14:paraId="59B005DB"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8</w:t>
            </w:r>
          </w:p>
        </w:tc>
        <w:tc>
          <w:tcPr>
            <w:tcW w:w="1613" w:type="pct"/>
            <w:shd w:val="clear" w:color="auto" w:fill="FFFFFF" w:themeFill="background1"/>
            <w:tcMar>
              <w:top w:w="15" w:type="dxa"/>
              <w:left w:w="108" w:type="dxa"/>
              <w:bottom w:w="0" w:type="dxa"/>
              <w:right w:w="108" w:type="dxa"/>
            </w:tcMar>
            <w:vAlign w:val="center"/>
          </w:tcPr>
          <w:p w14:paraId="50DD7FD8" w14:textId="77777777" w:rsidR="00936FBE" w:rsidRPr="004F6BE5" w:rsidRDefault="00936FBE" w:rsidP="00936FBE">
            <w:pPr>
              <w:pStyle w:val="BodyTextIndent2"/>
              <w:widowControl w:val="0"/>
              <w:tabs>
                <w:tab w:val="left" w:pos="0"/>
                <w:tab w:val="left" w:pos="851"/>
              </w:tabs>
              <w:spacing w:before="120" w:after="0" w:line="240" w:lineRule="auto"/>
              <w:ind w:left="0"/>
              <w:rPr>
                <w:sz w:val="24"/>
                <w:szCs w:val="24"/>
              </w:rPr>
            </w:pPr>
            <w:r w:rsidRPr="004F6BE5">
              <w:rPr>
                <w:sz w:val="24"/>
                <w:szCs w:val="24"/>
              </w:rPr>
              <w:t>TTV. Hòa Bình</w:t>
            </w:r>
          </w:p>
        </w:tc>
        <w:tc>
          <w:tcPr>
            <w:tcW w:w="1369" w:type="pct"/>
            <w:shd w:val="clear" w:color="auto" w:fill="FFFFFF" w:themeFill="background1"/>
            <w:vAlign w:val="center"/>
          </w:tcPr>
          <w:p w14:paraId="5C7E60C7"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Sông Đà</w:t>
            </w:r>
          </w:p>
        </w:tc>
        <w:tc>
          <w:tcPr>
            <w:tcW w:w="841" w:type="pct"/>
            <w:shd w:val="clear" w:color="auto" w:fill="FFFFFF" w:themeFill="background1"/>
            <w:tcMar>
              <w:top w:w="15" w:type="dxa"/>
              <w:left w:w="108" w:type="dxa"/>
              <w:bottom w:w="0" w:type="dxa"/>
              <w:right w:w="108" w:type="dxa"/>
            </w:tcMar>
            <w:vAlign w:val="center"/>
            <w:hideMark/>
          </w:tcPr>
          <w:p w14:paraId="77538DED"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lang w:val="vi-VN"/>
              </w:rPr>
            </w:pPr>
            <w:r w:rsidRPr="004F6BE5">
              <w:rPr>
                <w:sz w:val="24"/>
                <w:szCs w:val="24"/>
              </w:rPr>
              <w:t>0,33%</w:t>
            </w:r>
          </w:p>
        </w:tc>
        <w:tc>
          <w:tcPr>
            <w:tcW w:w="840" w:type="pct"/>
            <w:shd w:val="clear" w:color="auto" w:fill="FFFFFF" w:themeFill="background1"/>
            <w:vAlign w:val="center"/>
          </w:tcPr>
          <w:p w14:paraId="5B78C2EB" w14:textId="77777777" w:rsidR="00936FBE" w:rsidRPr="004F6BE5" w:rsidRDefault="00936FBE" w:rsidP="00936FBE">
            <w:pPr>
              <w:pStyle w:val="BodyTextIndent2"/>
              <w:widowControl w:val="0"/>
              <w:tabs>
                <w:tab w:val="left" w:pos="0"/>
                <w:tab w:val="left" w:pos="851"/>
              </w:tabs>
              <w:spacing w:before="120" w:after="0" w:line="240" w:lineRule="auto"/>
              <w:ind w:left="0"/>
              <w:jc w:val="center"/>
              <w:rPr>
                <w:sz w:val="24"/>
                <w:szCs w:val="24"/>
              </w:rPr>
            </w:pPr>
            <w:r w:rsidRPr="004F6BE5">
              <w:rPr>
                <w:sz w:val="24"/>
                <w:szCs w:val="24"/>
              </w:rPr>
              <w:t>24,2</w:t>
            </w:r>
          </w:p>
        </w:tc>
      </w:tr>
    </w:tbl>
    <w:p w14:paraId="3AFE79D4" w14:textId="24A64CFF" w:rsidR="00936FBE" w:rsidRPr="004F6BE5" w:rsidRDefault="008B2222" w:rsidP="00936FBE">
      <w:pPr>
        <w:pStyle w:val="Content"/>
        <w:rPr>
          <w:i/>
          <w:sz w:val="28"/>
        </w:rPr>
      </w:pPr>
      <w:r w:rsidRPr="004F6BE5">
        <w:rPr>
          <w:i/>
          <w:sz w:val="28"/>
        </w:rPr>
        <w:t>i</w:t>
      </w:r>
      <w:r w:rsidR="00936FBE" w:rsidRPr="004F6BE5">
        <w:rPr>
          <w:i/>
          <w:sz w:val="28"/>
        </w:rPr>
        <w:t>i)</w:t>
      </w:r>
      <w:r w:rsidRPr="004F6BE5">
        <w:rPr>
          <w:i/>
          <w:sz w:val="28"/>
        </w:rPr>
        <w:t xml:space="preserve"> Yêu cầu chống lũ cho các khu ven sông không có đê</w:t>
      </w:r>
      <w:r w:rsidR="00936FBE" w:rsidRPr="004F6BE5">
        <w:rPr>
          <w:i/>
          <w:sz w:val="28"/>
        </w:rPr>
        <w:t xml:space="preserve"> </w:t>
      </w:r>
    </w:p>
    <w:p w14:paraId="0DB5E7FE" w14:textId="1540F5BF" w:rsidR="008B2222" w:rsidRPr="004F6BE5" w:rsidRDefault="008B2222" w:rsidP="008B2222">
      <w:pPr>
        <w:pStyle w:val="Content"/>
        <w:widowControl w:val="0"/>
        <w:rPr>
          <w:sz w:val="28"/>
        </w:rPr>
      </w:pPr>
      <w:r w:rsidRPr="004F6BE5">
        <w:rPr>
          <w:sz w:val="28"/>
        </w:rPr>
        <w:t>Theo QCVN 01:2019/BXD: Quy chuẩn kỹ thuật quốc gia về Quy hoạch xây dựng. Yêu cầu chống đối với quy hoạch cao độ nền:</w:t>
      </w:r>
    </w:p>
    <w:p w14:paraId="01310DEC" w14:textId="79A1EC0C" w:rsidR="008B2222" w:rsidRPr="004F6BE5" w:rsidRDefault="008B2222" w:rsidP="008B2222">
      <w:pPr>
        <w:pStyle w:val="Content"/>
        <w:widowControl w:val="0"/>
        <w:rPr>
          <w:sz w:val="28"/>
        </w:rPr>
      </w:pPr>
      <w:r w:rsidRPr="004F6BE5">
        <w:rPr>
          <w:sz w:val="28"/>
        </w:rPr>
        <w:t>+ Quy hoạch cao độ nền phải được thiết kế với chu kỳ lặp lại mực nước ngập tính toán được xác định theo loại đô thị và khu chức năng đô thị.</w:t>
      </w:r>
    </w:p>
    <w:p w14:paraId="0530E1E1" w14:textId="672A5A31" w:rsidR="008B2222" w:rsidRPr="004F6BE5" w:rsidRDefault="008B2222" w:rsidP="008B2222">
      <w:pPr>
        <w:pStyle w:val="Content"/>
        <w:widowControl w:val="0"/>
        <w:rPr>
          <w:sz w:val="28"/>
        </w:rPr>
      </w:pPr>
      <w:r w:rsidRPr="004F6BE5">
        <w:rPr>
          <w:sz w:val="28"/>
        </w:rPr>
        <w:t>+ Cao độ nền khống chế tối thiểu khu vực xây dựng công trình phải cao hơn mực nước ngập tính toán 0,3m đối với đất dân dụng và 0,5m đối với đất công nghiệp.</w:t>
      </w:r>
    </w:p>
    <w:p w14:paraId="2BA74337" w14:textId="1E59F7D4" w:rsidR="008B2222" w:rsidRPr="004F6BE5" w:rsidRDefault="008B2222" w:rsidP="008B2222">
      <w:pPr>
        <w:pStyle w:val="Caption"/>
        <w:rPr>
          <w:sz w:val="28"/>
          <w:szCs w:val="28"/>
        </w:rPr>
      </w:pPr>
      <w:bookmarkStart w:id="183" w:name="_Toc72222931"/>
      <w:bookmarkStart w:id="184" w:name="_Toc73376930"/>
      <w:r w:rsidRPr="004F6BE5">
        <w:rPr>
          <w:sz w:val="28"/>
          <w:szCs w:val="28"/>
        </w:rPr>
        <w:t xml:space="preserve">Bảng </w:t>
      </w:r>
      <w:r w:rsidRPr="004F6BE5">
        <w:rPr>
          <w:sz w:val="28"/>
          <w:szCs w:val="28"/>
        </w:rPr>
        <w:fldChar w:fldCharType="begin"/>
      </w:r>
      <w:r w:rsidRPr="004F6BE5">
        <w:rPr>
          <w:sz w:val="28"/>
          <w:szCs w:val="28"/>
        </w:rPr>
        <w:instrText xml:space="preserve"> STYLEREF 1 \s </w:instrText>
      </w:r>
      <w:r w:rsidRPr="004F6BE5">
        <w:rPr>
          <w:sz w:val="28"/>
          <w:szCs w:val="28"/>
        </w:rPr>
        <w:fldChar w:fldCharType="separate"/>
      </w:r>
      <w:r w:rsidR="008D639A">
        <w:rPr>
          <w:noProof/>
          <w:sz w:val="28"/>
          <w:szCs w:val="28"/>
        </w:rPr>
        <w:t>2</w:t>
      </w:r>
      <w:r w:rsidRPr="004F6BE5">
        <w:rPr>
          <w:noProof/>
          <w:sz w:val="28"/>
          <w:szCs w:val="28"/>
        </w:rPr>
        <w:fldChar w:fldCharType="end"/>
      </w:r>
      <w:r w:rsidRPr="004F6BE5">
        <w:rPr>
          <w:sz w:val="28"/>
          <w:szCs w:val="28"/>
        </w:rPr>
        <w:t>.</w:t>
      </w:r>
      <w:r w:rsidRPr="004F6BE5">
        <w:rPr>
          <w:sz w:val="28"/>
          <w:szCs w:val="28"/>
        </w:rPr>
        <w:fldChar w:fldCharType="begin"/>
      </w:r>
      <w:r w:rsidRPr="004F6BE5">
        <w:rPr>
          <w:sz w:val="28"/>
          <w:szCs w:val="28"/>
        </w:rPr>
        <w:instrText xml:space="preserve"> SEQ Bảng \* ARABIC \s 1 </w:instrText>
      </w:r>
      <w:r w:rsidRPr="004F6BE5">
        <w:rPr>
          <w:sz w:val="28"/>
          <w:szCs w:val="28"/>
        </w:rPr>
        <w:fldChar w:fldCharType="separate"/>
      </w:r>
      <w:r w:rsidR="008D639A">
        <w:rPr>
          <w:noProof/>
          <w:sz w:val="28"/>
          <w:szCs w:val="28"/>
        </w:rPr>
        <w:t>14</w:t>
      </w:r>
      <w:r w:rsidRPr="004F6BE5">
        <w:rPr>
          <w:noProof/>
          <w:sz w:val="28"/>
          <w:szCs w:val="28"/>
        </w:rPr>
        <w:fldChar w:fldCharType="end"/>
      </w:r>
      <w:r w:rsidRPr="004F6BE5">
        <w:rPr>
          <w:sz w:val="28"/>
          <w:szCs w:val="28"/>
        </w:rPr>
        <w:t>: Chu kỳ lặp lại mực nước ngập tính toán (năm) đối với khu chức năng</w:t>
      </w:r>
      <w:bookmarkEnd w:id="183"/>
      <w:bookmarkEnd w:id="184"/>
    </w:p>
    <w:tbl>
      <w:tblPr>
        <w:tblStyle w:val="TableGrid"/>
        <w:tblW w:w="5000" w:type="pct"/>
        <w:tblLook w:val="04A0" w:firstRow="1" w:lastRow="0" w:firstColumn="1" w:lastColumn="0" w:noHBand="0" w:noVBand="1"/>
      </w:tblPr>
      <w:tblGrid>
        <w:gridCol w:w="3485"/>
        <w:gridCol w:w="2221"/>
        <w:gridCol w:w="2063"/>
        <w:gridCol w:w="1745"/>
      </w:tblGrid>
      <w:tr w:rsidR="004F6BE5" w:rsidRPr="004F6BE5" w14:paraId="35FB75BC" w14:textId="77777777" w:rsidTr="00A665F5">
        <w:tc>
          <w:tcPr>
            <w:tcW w:w="1832" w:type="pct"/>
            <w:vMerge w:val="restart"/>
            <w:vAlign w:val="center"/>
          </w:tcPr>
          <w:p w14:paraId="4ACA5FC2" w14:textId="77777777" w:rsidR="008B2222" w:rsidRPr="004F6BE5" w:rsidRDefault="008B2222" w:rsidP="008B2222">
            <w:pPr>
              <w:spacing w:before="120"/>
              <w:jc w:val="center"/>
              <w:rPr>
                <w:b/>
                <w:bCs/>
                <w:sz w:val="24"/>
                <w:szCs w:val="24"/>
              </w:rPr>
            </w:pPr>
            <w:r w:rsidRPr="004F6BE5">
              <w:rPr>
                <w:b/>
                <w:bCs/>
                <w:sz w:val="24"/>
                <w:szCs w:val="24"/>
              </w:rPr>
              <w:t>Khu chức năng</w:t>
            </w:r>
          </w:p>
        </w:tc>
        <w:tc>
          <w:tcPr>
            <w:tcW w:w="3168" w:type="pct"/>
            <w:gridSpan w:val="3"/>
            <w:vAlign w:val="center"/>
          </w:tcPr>
          <w:p w14:paraId="50C879F4" w14:textId="77777777" w:rsidR="008B2222" w:rsidRPr="004F6BE5" w:rsidRDefault="008B2222" w:rsidP="008B2222">
            <w:pPr>
              <w:spacing w:before="120"/>
              <w:jc w:val="center"/>
              <w:rPr>
                <w:b/>
                <w:bCs/>
                <w:sz w:val="24"/>
                <w:szCs w:val="24"/>
              </w:rPr>
            </w:pPr>
            <w:r w:rsidRPr="004F6BE5">
              <w:rPr>
                <w:b/>
                <w:bCs/>
                <w:sz w:val="24"/>
                <w:szCs w:val="24"/>
              </w:rPr>
              <w:t>Loại đô thị</w:t>
            </w:r>
          </w:p>
        </w:tc>
      </w:tr>
      <w:tr w:rsidR="008B2222" w:rsidRPr="004F6BE5" w14:paraId="106F4D18" w14:textId="77777777" w:rsidTr="00A665F5">
        <w:tc>
          <w:tcPr>
            <w:tcW w:w="1832" w:type="pct"/>
            <w:vMerge/>
            <w:vAlign w:val="center"/>
          </w:tcPr>
          <w:p w14:paraId="0AE07CF3" w14:textId="77777777" w:rsidR="008B2222" w:rsidRPr="004F6BE5" w:rsidRDefault="008B2222" w:rsidP="008B2222">
            <w:pPr>
              <w:spacing w:before="120"/>
              <w:jc w:val="center"/>
              <w:rPr>
                <w:b/>
                <w:bCs/>
                <w:sz w:val="24"/>
                <w:szCs w:val="24"/>
              </w:rPr>
            </w:pPr>
          </w:p>
        </w:tc>
        <w:tc>
          <w:tcPr>
            <w:tcW w:w="1167" w:type="pct"/>
            <w:vAlign w:val="center"/>
          </w:tcPr>
          <w:p w14:paraId="61262CF9" w14:textId="77777777" w:rsidR="008B2222" w:rsidRPr="004F6BE5" w:rsidRDefault="008B2222" w:rsidP="008B2222">
            <w:pPr>
              <w:spacing w:before="120"/>
              <w:jc w:val="center"/>
              <w:rPr>
                <w:b/>
                <w:bCs/>
                <w:sz w:val="24"/>
                <w:szCs w:val="24"/>
              </w:rPr>
            </w:pPr>
            <w:r w:rsidRPr="004F6BE5">
              <w:rPr>
                <w:b/>
                <w:bCs/>
                <w:sz w:val="24"/>
                <w:szCs w:val="24"/>
              </w:rPr>
              <w:t>Đặc biệt, loại I</w:t>
            </w:r>
          </w:p>
        </w:tc>
        <w:tc>
          <w:tcPr>
            <w:tcW w:w="1084" w:type="pct"/>
            <w:vAlign w:val="center"/>
          </w:tcPr>
          <w:p w14:paraId="10983D3A" w14:textId="77777777" w:rsidR="008B2222" w:rsidRPr="004F6BE5" w:rsidRDefault="008B2222" w:rsidP="008B2222">
            <w:pPr>
              <w:spacing w:before="120"/>
              <w:jc w:val="center"/>
              <w:rPr>
                <w:b/>
                <w:bCs/>
                <w:sz w:val="24"/>
                <w:szCs w:val="24"/>
              </w:rPr>
            </w:pPr>
            <w:r w:rsidRPr="004F6BE5">
              <w:rPr>
                <w:b/>
                <w:bCs/>
                <w:sz w:val="24"/>
                <w:szCs w:val="24"/>
              </w:rPr>
              <w:t>Loại II, III, IV</w:t>
            </w:r>
          </w:p>
        </w:tc>
        <w:tc>
          <w:tcPr>
            <w:tcW w:w="917" w:type="pct"/>
            <w:vAlign w:val="center"/>
          </w:tcPr>
          <w:p w14:paraId="3B719BB5" w14:textId="77777777" w:rsidR="008B2222" w:rsidRPr="004F6BE5" w:rsidRDefault="008B2222" w:rsidP="008B2222">
            <w:pPr>
              <w:spacing w:before="120"/>
              <w:jc w:val="center"/>
              <w:rPr>
                <w:b/>
                <w:bCs/>
                <w:sz w:val="24"/>
                <w:szCs w:val="24"/>
              </w:rPr>
            </w:pPr>
            <w:r w:rsidRPr="004F6BE5">
              <w:rPr>
                <w:b/>
                <w:bCs/>
                <w:sz w:val="24"/>
                <w:szCs w:val="24"/>
              </w:rPr>
              <w:t>Loại V</w:t>
            </w:r>
          </w:p>
        </w:tc>
      </w:tr>
      <w:tr w:rsidR="008B2222" w:rsidRPr="004F6BE5" w14:paraId="34F9781C" w14:textId="77777777" w:rsidTr="00A665F5">
        <w:tc>
          <w:tcPr>
            <w:tcW w:w="1832" w:type="pct"/>
            <w:vAlign w:val="center"/>
          </w:tcPr>
          <w:p w14:paraId="18ED3922" w14:textId="77777777" w:rsidR="008B2222" w:rsidRPr="004F6BE5" w:rsidRDefault="008B2222" w:rsidP="008B2222">
            <w:pPr>
              <w:spacing w:before="120"/>
              <w:rPr>
                <w:sz w:val="24"/>
                <w:szCs w:val="24"/>
              </w:rPr>
            </w:pPr>
            <w:r w:rsidRPr="004F6BE5">
              <w:rPr>
                <w:sz w:val="24"/>
                <w:szCs w:val="24"/>
              </w:rPr>
              <w:t>Trung tâm đô thị, khu dân cư tập trung và khu công nghiệp</w:t>
            </w:r>
          </w:p>
        </w:tc>
        <w:tc>
          <w:tcPr>
            <w:tcW w:w="1167" w:type="pct"/>
            <w:vAlign w:val="center"/>
          </w:tcPr>
          <w:p w14:paraId="5FB595A8" w14:textId="77777777" w:rsidR="008B2222" w:rsidRPr="004F6BE5" w:rsidRDefault="008B2222" w:rsidP="008B2222">
            <w:pPr>
              <w:spacing w:before="120"/>
              <w:jc w:val="center"/>
              <w:rPr>
                <w:sz w:val="24"/>
                <w:szCs w:val="24"/>
              </w:rPr>
            </w:pPr>
            <w:r w:rsidRPr="004F6BE5">
              <w:rPr>
                <w:sz w:val="24"/>
                <w:szCs w:val="24"/>
              </w:rPr>
              <w:t>100</w:t>
            </w:r>
          </w:p>
        </w:tc>
        <w:tc>
          <w:tcPr>
            <w:tcW w:w="1084" w:type="pct"/>
            <w:vAlign w:val="center"/>
          </w:tcPr>
          <w:p w14:paraId="543B32BC" w14:textId="77777777" w:rsidR="008B2222" w:rsidRPr="004F6BE5" w:rsidRDefault="008B2222" w:rsidP="008B2222">
            <w:pPr>
              <w:spacing w:before="120"/>
              <w:jc w:val="center"/>
              <w:rPr>
                <w:sz w:val="24"/>
                <w:szCs w:val="24"/>
              </w:rPr>
            </w:pPr>
            <w:r w:rsidRPr="004F6BE5">
              <w:rPr>
                <w:sz w:val="24"/>
                <w:szCs w:val="24"/>
              </w:rPr>
              <w:t>50</w:t>
            </w:r>
          </w:p>
        </w:tc>
        <w:tc>
          <w:tcPr>
            <w:tcW w:w="917" w:type="pct"/>
            <w:vAlign w:val="center"/>
          </w:tcPr>
          <w:p w14:paraId="7E1634EE" w14:textId="77777777" w:rsidR="008B2222" w:rsidRPr="004F6BE5" w:rsidRDefault="008B2222" w:rsidP="008B2222">
            <w:pPr>
              <w:spacing w:before="120"/>
              <w:jc w:val="center"/>
              <w:rPr>
                <w:sz w:val="24"/>
                <w:szCs w:val="24"/>
              </w:rPr>
            </w:pPr>
            <w:r w:rsidRPr="004F6BE5">
              <w:rPr>
                <w:sz w:val="24"/>
                <w:szCs w:val="24"/>
              </w:rPr>
              <w:t>10</w:t>
            </w:r>
          </w:p>
        </w:tc>
      </w:tr>
      <w:tr w:rsidR="004F6BE5" w:rsidRPr="004F6BE5" w14:paraId="3BBAE44A" w14:textId="77777777" w:rsidTr="00A665F5">
        <w:tc>
          <w:tcPr>
            <w:tcW w:w="1832" w:type="pct"/>
            <w:vAlign w:val="center"/>
          </w:tcPr>
          <w:p w14:paraId="6181A881" w14:textId="77777777" w:rsidR="008B2222" w:rsidRPr="004F6BE5" w:rsidRDefault="008B2222" w:rsidP="008B2222">
            <w:pPr>
              <w:spacing w:before="120"/>
              <w:rPr>
                <w:sz w:val="24"/>
                <w:szCs w:val="24"/>
              </w:rPr>
            </w:pPr>
            <w:r w:rsidRPr="004F6BE5">
              <w:rPr>
                <w:sz w:val="24"/>
                <w:szCs w:val="24"/>
              </w:rPr>
              <w:t>Cây xanh, công viên, thể dục thể thao</w:t>
            </w:r>
          </w:p>
        </w:tc>
        <w:tc>
          <w:tcPr>
            <w:tcW w:w="1167" w:type="pct"/>
            <w:vAlign w:val="center"/>
          </w:tcPr>
          <w:p w14:paraId="462A5101" w14:textId="77777777" w:rsidR="008B2222" w:rsidRPr="004F6BE5" w:rsidRDefault="008B2222" w:rsidP="008B2222">
            <w:pPr>
              <w:spacing w:before="120"/>
              <w:jc w:val="center"/>
              <w:rPr>
                <w:sz w:val="24"/>
                <w:szCs w:val="24"/>
              </w:rPr>
            </w:pPr>
            <w:r w:rsidRPr="004F6BE5">
              <w:rPr>
                <w:sz w:val="24"/>
                <w:szCs w:val="24"/>
              </w:rPr>
              <w:t>10</w:t>
            </w:r>
          </w:p>
        </w:tc>
        <w:tc>
          <w:tcPr>
            <w:tcW w:w="1084" w:type="pct"/>
            <w:vAlign w:val="center"/>
          </w:tcPr>
          <w:p w14:paraId="60725BAB" w14:textId="77777777" w:rsidR="008B2222" w:rsidRPr="004F6BE5" w:rsidRDefault="008B2222" w:rsidP="008B2222">
            <w:pPr>
              <w:spacing w:before="120"/>
              <w:jc w:val="center"/>
              <w:rPr>
                <w:sz w:val="24"/>
                <w:szCs w:val="24"/>
              </w:rPr>
            </w:pPr>
            <w:r w:rsidRPr="004F6BE5">
              <w:rPr>
                <w:sz w:val="24"/>
                <w:szCs w:val="24"/>
              </w:rPr>
              <w:t>10</w:t>
            </w:r>
          </w:p>
        </w:tc>
        <w:tc>
          <w:tcPr>
            <w:tcW w:w="917" w:type="pct"/>
            <w:vAlign w:val="center"/>
          </w:tcPr>
          <w:p w14:paraId="1E3393D4" w14:textId="77777777" w:rsidR="008B2222" w:rsidRPr="004F6BE5" w:rsidRDefault="008B2222" w:rsidP="008B2222">
            <w:pPr>
              <w:spacing w:before="120"/>
              <w:jc w:val="center"/>
              <w:rPr>
                <w:sz w:val="24"/>
                <w:szCs w:val="24"/>
              </w:rPr>
            </w:pPr>
            <w:r w:rsidRPr="004F6BE5">
              <w:rPr>
                <w:sz w:val="24"/>
                <w:szCs w:val="24"/>
              </w:rPr>
              <w:t>2</w:t>
            </w:r>
          </w:p>
        </w:tc>
      </w:tr>
    </w:tbl>
    <w:p w14:paraId="5DA4EAC6" w14:textId="77777777" w:rsidR="008B2222" w:rsidRPr="004F6BE5" w:rsidRDefault="008B2222" w:rsidP="008B2222">
      <w:pPr>
        <w:pStyle w:val="Content"/>
        <w:widowControl w:val="0"/>
        <w:rPr>
          <w:sz w:val="24"/>
          <w:szCs w:val="24"/>
        </w:rPr>
      </w:pPr>
      <w:r w:rsidRPr="004F6BE5">
        <w:rPr>
          <w:sz w:val="24"/>
          <w:szCs w:val="24"/>
        </w:rPr>
        <w:t xml:space="preserve">CHÚ THÍCH: </w:t>
      </w:r>
    </w:p>
    <w:p w14:paraId="6A9C443A" w14:textId="77777777" w:rsidR="008B2222" w:rsidRPr="004F6BE5" w:rsidRDefault="008B2222" w:rsidP="008B2222">
      <w:pPr>
        <w:pStyle w:val="Content"/>
        <w:widowControl w:val="0"/>
        <w:rPr>
          <w:sz w:val="24"/>
          <w:szCs w:val="24"/>
        </w:rPr>
      </w:pPr>
      <w:r w:rsidRPr="004F6BE5">
        <w:rPr>
          <w:sz w:val="24"/>
          <w:szCs w:val="24"/>
        </w:rPr>
        <w:t xml:space="preserve">- Không áp dụng quy định về cao độ nền khống chế cho các khu vực, công trình được thiết kế để lưu giữ, điều tiết nước mưa, phòng chống ngập lụt khác và các công trình áp dụng giải pháp sống chung với ngập lũ. </w:t>
      </w:r>
    </w:p>
    <w:p w14:paraId="0C3BC92C" w14:textId="0DCB2A0F" w:rsidR="002608DC" w:rsidRPr="004F6BE5" w:rsidRDefault="008B2222" w:rsidP="008B2222">
      <w:pPr>
        <w:pStyle w:val="Content"/>
        <w:widowControl w:val="0"/>
        <w:rPr>
          <w:sz w:val="24"/>
          <w:szCs w:val="24"/>
        </w:rPr>
      </w:pPr>
      <w:r w:rsidRPr="004F6BE5">
        <w:rPr>
          <w:sz w:val="24"/>
          <w:szCs w:val="24"/>
        </w:rPr>
        <w:t>- Các khu vực chịu ảnh hưởng của biến đổi khí hâu và nước biển dâng, cao độ nền khống chế phải được kiểm tra khả năng ứng phó với các kịch bản biến đổi khí hậu và nước biển dâng Quốc gia.</w:t>
      </w:r>
    </w:p>
    <w:p w14:paraId="5DCDC2EE" w14:textId="77777777" w:rsidR="004F6BE5" w:rsidRPr="004F6BE5" w:rsidRDefault="004F6BE5" w:rsidP="004F6BE5">
      <w:pPr>
        <w:widowControl w:val="0"/>
        <w:spacing w:before="120" w:line="240" w:lineRule="auto"/>
        <w:ind w:firstLine="567"/>
        <w:jc w:val="both"/>
      </w:pPr>
      <w:r w:rsidRPr="004F6BE5">
        <w:tab/>
      </w:r>
      <w:r w:rsidRPr="004F6BE5">
        <w:rPr>
          <w:sz w:val="28"/>
          <w:szCs w:val="22"/>
        </w:rPr>
        <w:t xml:space="preserve">Theo quyết định số 241/QĐ-TTg ngày 24 tháng 02 năm 2021 của Thủ tướng Chính phủ về việc phê duyệt kế hoạch </w:t>
      </w:r>
      <w:r w:rsidRPr="004F6BE5">
        <w:rPr>
          <w:bCs/>
          <w:iCs/>
          <w:sz w:val="28"/>
          <w:szCs w:val="28"/>
        </w:rPr>
        <w:t>phân</w:t>
      </w:r>
      <w:r w:rsidRPr="004F6BE5">
        <w:rPr>
          <w:sz w:val="28"/>
          <w:szCs w:val="22"/>
        </w:rPr>
        <w:t xml:space="preserve"> loại đô thị toàn quốc giai đoạn 2021-2030, cấp các đô thị thuộc vùng trung du và miền núi Bắc Bộ như sau:</w:t>
      </w:r>
    </w:p>
    <w:p w14:paraId="39BC1C46" w14:textId="5D3C40A4" w:rsidR="004F6BE5" w:rsidRPr="004F6BE5" w:rsidRDefault="004F6BE5" w:rsidP="004F6BE5">
      <w:pPr>
        <w:pStyle w:val="Caption"/>
        <w:rPr>
          <w:sz w:val="28"/>
          <w:szCs w:val="28"/>
        </w:rPr>
      </w:pPr>
      <w:bookmarkStart w:id="185" w:name="_Toc72222932"/>
      <w:bookmarkStart w:id="186" w:name="_Toc73376931"/>
      <w:r w:rsidRPr="004F6BE5">
        <w:rPr>
          <w:sz w:val="28"/>
          <w:szCs w:val="28"/>
        </w:rPr>
        <w:lastRenderedPageBreak/>
        <w:t xml:space="preserve">Bảng </w:t>
      </w:r>
      <w:r w:rsidRPr="004F6BE5">
        <w:rPr>
          <w:sz w:val="28"/>
          <w:szCs w:val="28"/>
        </w:rPr>
        <w:fldChar w:fldCharType="begin"/>
      </w:r>
      <w:r w:rsidRPr="004F6BE5">
        <w:rPr>
          <w:sz w:val="28"/>
          <w:szCs w:val="28"/>
        </w:rPr>
        <w:instrText xml:space="preserve"> STYLEREF 1 \s </w:instrText>
      </w:r>
      <w:r w:rsidRPr="004F6BE5">
        <w:rPr>
          <w:sz w:val="28"/>
          <w:szCs w:val="28"/>
        </w:rPr>
        <w:fldChar w:fldCharType="separate"/>
      </w:r>
      <w:r w:rsidR="008D639A">
        <w:rPr>
          <w:noProof/>
          <w:sz w:val="28"/>
          <w:szCs w:val="28"/>
        </w:rPr>
        <w:t>2</w:t>
      </w:r>
      <w:r w:rsidRPr="004F6BE5">
        <w:rPr>
          <w:noProof/>
          <w:sz w:val="28"/>
          <w:szCs w:val="28"/>
        </w:rPr>
        <w:fldChar w:fldCharType="end"/>
      </w:r>
      <w:r w:rsidRPr="004F6BE5">
        <w:rPr>
          <w:sz w:val="28"/>
          <w:szCs w:val="28"/>
        </w:rPr>
        <w:t>.</w:t>
      </w:r>
      <w:r w:rsidRPr="004F6BE5">
        <w:rPr>
          <w:sz w:val="28"/>
          <w:szCs w:val="28"/>
        </w:rPr>
        <w:fldChar w:fldCharType="begin"/>
      </w:r>
      <w:r w:rsidRPr="004F6BE5">
        <w:rPr>
          <w:sz w:val="28"/>
          <w:szCs w:val="28"/>
        </w:rPr>
        <w:instrText xml:space="preserve"> SEQ Bảng \* ARABIC \s 1 </w:instrText>
      </w:r>
      <w:r w:rsidRPr="004F6BE5">
        <w:rPr>
          <w:sz w:val="28"/>
          <w:szCs w:val="28"/>
        </w:rPr>
        <w:fldChar w:fldCharType="separate"/>
      </w:r>
      <w:r w:rsidR="008D639A">
        <w:rPr>
          <w:noProof/>
          <w:sz w:val="28"/>
          <w:szCs w:val="28"/>
        </w:rPr>
        <w:t>15</w:t>
      </w:r>
      <w:r w:rsidRPr="004F6BE5">
        <w:rPr>
          <w:noProof/>
          <w:sz w:val="28"/>
          <w:szCs w:val="28"/>
        </w:rPr>
        <w:fldChar w:fldCharType="end"/>
      </w:r>
      <w:r w:rsidRPr="004F6BE5">
        <w:rPr>
          <w:sz w:val="28"/>
          <w:szCs w:val="28"/>
        </w:rPr>
        <w:t>. Cấp các đô thị trực thuộc tỉnh vùng trung du và miền núi Bắc Bộ</w:t>
      </w:r>
      <w:bookmarkEnd w:id="185"/>
      <w:bookmarkEnd w:id="186"/>
    </w:p>
    <w:tbl>
      <w:tblPr>
        <w:tblW w:w="5000" w:type="pct"/>
        <w:tblLook w:val="04A0" w:firstRow="1" w:lastRow="0" w:firstColumn="1" w:lastColumn="0" w:noHBand="0" w:noVBand="1"/>
      </w:tblPr>
      <w:tblGrid>
        <w:gridCol w:w="853"/>
        <w:gridCol w:w="2308"/>
        <w:gridCol w:w="2308"/>
        <w:gridCol w:w="2076"/>
        <w:gridCol w:w="1969"/>
      </w:tblGrid>
      <w:tr w:rsidR="004F6BE5" w:rsidRPr="004F6BE5" w14:paraId="660024F3" w14:textId="77777777" w:rsidTr="00A665F5">
        <w:trPr>
          <w:trHeight w:val="516"/>
          <w:tblHeader/>
        </w:trPr>
        <w:tc>
          <w:tcPr>
            <w:tcW w:w="4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6DEB" w14:textId="77777777" w:rsidR="004F6BE5" w:rsidRPr="004F6BE5" w:rsidRDefault="004F6BE5" w:rsidP="00A665F5">
            <w:pPr>
              <w:spacing w:before="60" w:line="240" w:lineRule="auto"/>
              <w:ind w:left="-57" w:right="-57"/>
              <w:jc w:val="center"/>
              <w:rPr>
                <w:b/>
                <w:bCs/>
                <w:sz w:val="24"/>
                <w:szCs w:val="24"/>
              </w:rPr>
            </w:pPr>
            <w:r w:rsidRPr="004F6BE5">
              <w:rPr>
                <w:b/>
                <w:bCs/>
                <w:sz w:val="24"/>
                <w:szCs w:val="24"/>
              </w:rPr>
              <w:t>TT</w:t>
            </w:r>
          </w:p>
        </w:tc>
        <w:tc>
          <w:tcPr>
            <w:tcW w:w="12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68498" w14:textId="77777777" w:rsidR="004F6BE5" w:rsidRPr="004F6BE5" w:rsidRDefault="004F6BE5" w:rsidP="00A665F5">
            <w:pPr>
              <w:spacing w:before="60" w:line="240" w:lineRule="auto"/>
              <w:ind w:left="-57" w:right="-57"/>
              <w:jc w:val="center"/>
              <w:rPr>
                <w:b/>
                <w:bCs/>
                <w:sz w:val="24"/>
                <w:szCs w:val="24"/>
              </w:rPr>
            </w:pPr>
            <w:r w:rsidRPr="004F6BE5">
              <w:rPr>
                <w:b/>
                <w:bCs/>
                <w:sz w:val="24"/>
                <w:szCs w:val="24"/>
              </w:rPr>
              <w:t>Tên đô thị</w:t>
            </w:r>
          </w:p>
        </w:tc>
        <w:tc>
          <w:tcPr>
            <w:tcW w:w="121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239AC37" w14:textId="77777777" w:rsidR="004F6BE5" w:rsidRPr="004F6BE5" w:rsidRDefault="004F6BE5" w:rsidP="00A665F5">
            <w:pPr>
              <w:spacing w:before="60" w:line="240" w:lineRule="auto"/>
              <w:ind w:left="-57" w:right="-57"/>
              <w:jc w:val="center"/>
              <w:rPr>
                <w:b/>
                <w:bCs/>
                <w:sz w:val="24"/>
                <w:szCs w:val="24"/>
              </w:rPr>
            </w:pPr>
            <w:r w:rsidRPr="004F6BE5">
              <w:rPr>
                <w:b/>
                <w:bCs/>
                <w:sz w:val="24"/>
                <w:szCs w:val="24"/>
              </w:rPr>
              <w:t>Thuộc tỉnh</w:t>
            </w:r>
          </w:p>
        </w:tc>
        <w:tc>
          <w:tcPr>
            <w:tcW w:w="2126" w:type="pct"/>
            <w:gridSpan w:val="2"/>
            <w:tcBorders>
              <w:top w:val="single" w:sz="4" w:space="0" w:color="auto"/>
              <w:left w:val="nil"/>
              <w:bottom w:val="single" w:sz="4" w:space="0" w:color="auto"/>
              <w:right w:val="single" w:sz="4" w:space="0" w:color="auto"/>
            </w:tcBorders>
            <w:shd w:val="clear" w:color="auto" w:fill="auto"/>
            <w:noWrap/>
            <w:vAlign w:val="center"/>
            <w:hideMark/>
          </w:tcPr>
          <w:p w14:paraId="699075B2" w14:textId="77777777" w:rsidR="004F6BE5" w:rsidRPr="004F6BE5" w:rsidRDefault="004F6BE5" w:rsidP="00A665F5">
            <w:pPr>
              <w:spacing w:before="60" w:line="240" w:lineRule="auto"/>
              <w:ind w:left="-57" w:right="-57"/>
              <w:jc w:val="center"/>
              <w:rPr>
                <w:b/>
                <w:bCs/>
                <w:sz w:val="24"/>
                <w:szCs w:val="24"/>
              </w:rPr>
            </w:pPr>
            <w:r w:rsidRPr="004F6BE5">
              <w:rPr>
                <w:b/>
                <w:bCs/>
                <w:sz w:val="24"/>
                <w:szCs w:val="24"/>
              </w:rPr>
              <w:t>Cấp đô thị</w:t>
            </w:r>
          </w:p>
        </w:tc>
      </w:tr>
      <w:tr w:rsidR="004F6BE5" w:rsidRPr="004F6BE5" w14:paraId="4CCC908B" w14:textId="77777777" w:rsidTr="00A665F5">
        <w:trPr>
          <w:trHeight w:val="540"/>
          <w:tblHeader/>
        </w:trPr>
        <w:tc>
          <w:tcPr>
            <w:tcW w:w="4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965EB6" w14:textId="77777777" w:rsidR="004F6BE5" w:rsidRPr="004F6BE5" w:rsidRDefault="004F6BE5" w:rsidP="00A665F5">
            <w:pPr>
              <w:spacing w:before="60" w:line="240" w:lineRule="auto"/>
              <w:ind w:left="-57" w:right="-57"/>
              <w:rPr>
                <w:b/>
                <w:bCs/>
                <w:sz w:val="24"/>
                <w:szCs w:val="24"/>
              </w:rPr>
            </w:pPr>
          </w:p>
        </w:tc>
        <w:tc>
          <w:tcPr>
            <w:tcW w:w="12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BC3D30" w14:textId="77777777" w:rsidR="004F6BE5" w:rsidRPr="004F6BE5" w:rsidRDefault="004F6BE5" w:rsidP="00A665F5">
            <w:pPr>
              <w:spacing w:before="60" w:line="240" w:lineRule="auto"/>
              <w:ind w:left="-57" w:right="-57"/>
              <w:rPr>
                <w:b/>
                <w:bCs/>
                <w:sz w:val="24"/>
                <w:szCs w:val="24"/>
              </w:rPr>
            </w:pPr>
          </w:p>
        </w:tc>
        <w:tc>
          <w:tcPr>
            <w:tcW w:w="121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58448CF" w14:textId="77777777" w:rsidR="004F6BE5" w:rsidRPr="004F6BE5" w:rsidRDefault="004F6BE5" w:rsidP="00A665F5">
            <w:pPr>
              <w:spacing w:before="60" w:line="240" w:lineRule="auto"/>
              <w:ind w:left="-57" w:right="-57"/>
              <w:rPr>
                <w:b/>
                <w:bCs/>
                <w:sz w:val="24"/>
                <w:szCs w:val="24"/>
              </w:rPr>
            </w:pPr>
          </w:p>
        </w:tc>
        <w:tc>
          <w:tcPr>
            <w:tcW w:w="1091" w:type="pct"/>
            <w:tcBorders>
              <w:top w:val="nil"/>
              <w:left w:val="nil"/>
              <w:bottom w:val="single" w:sz="4" w:space="0" w:color="auto"/>
              <w:right w:val="single" w:sz="4" w:space="0" w:color="auto"/>
            </w:tcBorders>
            <w:shd w:val="clear" w:color="auto" w:fill="auto"/>
            <w:noWrap/>
            <w:vAlign w:val="center"/>
            <w:hideMark/>
          </w:tcPr>
          <w:p w14:paraId="5EE9F607" w14:textId="77777777" w:rsidR="004F6BE5" w:rsidRPr="004F6BE5" w:rsidRDefault="004F6BE5" w:rsidP="00A665F5">
            <w:pPr>
              <w:spacing w:before="60" w:line="240" w:lineRule="auto"/>
              <w:ind w:left="-57" w:right="-57"/>
              <w:jc w:val="center"/>
              <w:rPr>
                <w:b/>
                <w:bCs/>
                <w:sz w:val="24"/>
                <w:szCs w:val="24"/>
              </w:rPr>
            </w:pPr>
            <w:r w:rsidRPr="004F6BE5">
              <w:rPr>
                <w:b/>
                <w:bCs/>
                <w:sz w:val="24"/>
                <w:szCs w:val="24"/>
              </w:rPr>
              <w:t>Hiện tại</w:t>
            </w:r>
          </w:p>
        </w:tc>
        <w:tc>
          <w:tcPr>
            <w:tcW w:w="1035" w:type="pct"/>
            <w:tcBorders>
              <w:top w:val="nil"/>
              <w:left w:val="nil"/>
              <w:bottom w:val="single" w:sz="4" w:space="0" w:color="auto"/>
              <w:right w:val="single" w:sz="4" w:space="0" w:color="auto"/>
            </w:tcBorders>
            <w:shd w:val="clear" w:color="auto" w:fill="auto"/>
            <w:noWrap/>
            <w:vAlign w:val="center"/>
            <w:hideMark/>
          </w:tcPr>
          <w:p w14:paraId="509059A9" w14:textId="77777777" w:rsidR="004F6BE5" w:rsidRPr="004F6BE5" w:rsidRDefault="004F6BE5" w:rsidP="00A665F5">
            <w:pPr>
              <w:spacing w:before="60" w:line="240" w:lineRule="auto"/>
              <w:ind w:left="-57" w:right="-57"/>
              <w:jc w:val="center"/>
              <w:rPr>
                <w:b/>
                <w:bCs/>
                <w:sz w:val="24"/>
                <w:szCs w:val="24"/>
              </w:rPr>
            </w:pPr>
            <w:r w:rsidRPr="004F6BE5">
              <w:rPr>
                <w:b/>
                <w:bCs/>
                <w:sz w:val="24"/>
                <w:szCs w:val="24"/>
              </w:rPr>
              <w:t>Dự kiến đến 2030</w:t>
            </w:r>
          </w:p>
        </w:tc>
      </w:tr>
      <w:tr w:rsidR="004F6BE5" w:rsidRPr="004F6BE5" w14:paraId="2343DD9C" w14:textId="77777777" w:rsidTr="00A665F5">
        <w:trPr>
          <w:trHeight w:val="276"/>
          <w:tblHeader/>
        </w:trPr>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5ED210C4" w14:textId="77777777" w:rsidR="004F6BE5" w:rsidRPr="004F6BE5" w:rsidRDefault="004F6BE5" w:rsidP="00A665F5">
            <w:pPr>
              <w:spacing w:before="60" w:line="240" w:lineRule="auto"/>
              <w:ind w:left="-57" w:right="-57"/>
              <w:jc w:val="center"/>
              <w:rPr>
                <w:sz w:val="24"/>
                <w:szCs w:val="24"/>
              </w:rPr>
            </w:pPr>
            <w:r w:rsidRPr="004F6BE5">
              <w:rPr>
                <w:sz w:val="24"/>
                <w:szCs w:val="24"/>
              </w:rPr>
              <w:t>1</w:t>
            </w:r>
          </w:p>
        </w:tc>
        <w:tc>
          <w:tcPr>
            <w:tcW w:w="1213" w:type="pct"/>
            <w:tcBorders>
              <w:top w:val="nil"/>
              <w:left w:val="nil"/>
              <w:bottom w:val="single" w:sz="4" w:space="0" w:color="auto"/>
              <w:right w:val="single" w:sz="4" w:space="0" w:color="auto"/>
            </w:tcBorders>
            <w:shd w:val="clear" w:color="auto" w:fill="auto"/>
            <w:noWrap/>
            <w:vAlign w:val="bottom"/>
            <w:hideMark/>
          </w:tcPr>
          <w:p w14:paraId="3BDA1B1A" w14:textId="77777777" w:rsidR="004F6BE5" w:rsidRPr="004F6BE5" w:rsidRDefault="004F6BE5" w:rsidP="00A665F5">
            <w:pPr>
              <w:spacing w:before="60" w:line="240" w:lineRule="auto"/>
              <w:ind w:left="-57" w:right="-57"/>
              <w:rPr>
                <w:sz w:val="24"/>
                <w:szCs w:val="24"/>
              </w:rPr>
            </w:pPr>
            <w:r w:rsidRPr="004F6BE5">
              <w:rPr>
                <w:sz w:val="24"/>
                <w:szCs w:val="24"/>
              </w:rPr>
              <w:t>TP. Hòa Bình</w:t>
            </w:r>
          </w:p>
        </w:tc>
        <w:tc>
          <w:tcPr>
            <w:tcW w:w="1213" w:type="pct"/>
            <w:tcBorders>
              <w:top w:val="nil"/>
              <w:left w:val="nil"/>
              <w:bottom w:val="single" w:sz="4" w:space="0" w:color="auto"/>
              <w:right w:val="single" w:sz="4" w:space="0" w:color="auto"/>
            </w:tcBorders>
            <w:shd w:val="clear" w:color="auto" w:fill="auto"/>
            <w:noWrap/>
            <w:vAlign w:val="bottom"/>
            <w:hideMark/>
          </w:tcPr>
          <w:p w14:paraId="394E7D80" w14:textId="77777777" w:rsidR="004F6BE5" w:rsidRPr="004F6BE5" w:rsidRDefault="004F6BE5" w:rsidP="00A665F5">
            <w:pPr>
              <w:spacing w:before="60" w:line="240" w:lineRule="auto"/>
              <w:ind w:left="-57" w:right="-57"/>
              <w:rPr>
                <w:sz w:val="24"/>
                <w:szCs w:val="24"/>
              </w:rPr>
            </w:pPr>
            <w:r w:rsidRPr="004F6BE5">
              <w:rPr>
                <w:sz w:val="24"/>
                <w:szCs w:val="24"/>
              </w:rPr>
              <w:t>Hòa Bình</w:t>
            </w:r>
          </w:p>
        </w:tc>
        <w:tc>
          <w:tcPr>
            <w:tcW w:w="1091" w:type="pct"/>
            <w:tcBorders>
              <w:top w:val="nil"/>
              <w:left w:val="nil"/>
              <w:bottom w:val="single" w:sz="4" w:space="0" w:color="auto"/>
              <w:right w:val="single" w:sz="4" w:space="0" w:color="auto"/>
            </w:tcBorders>
            <w:shd w:val="clear" w:color="auto" w:fill="auto"/>
            <w:noWrap/>
            <w:vAlign w:val="center"/>
            <w:hideMark/>
          </w:tcPr>
          <w:p w14:paraId="1331752A" w14:textId="77777777" w:rsidR="004F6BE5" w:rsidRPr="004F6BE5" w:rsidRDefault="004F6BE5" w:rsidP="00A665F5">
            <w:pPr>
              <w:spacing w:before="60" w:line="240" w:lineRule="auto"/>
              <w:ind w:left="-57" w:right="-57"/>
              <w:jc w:val="center"/>
              <w:rPr>
                <w:sz w:val="24"/>
                <w:szCs w:val="24"/>
              </w:rPr>
            </w:pPr>
            <w:r w:rsidRPr="004F6BE5">
              <w:rPr>
                <w:sz w:val="24"/>
                <w:szCs w:val="24"/>
              </w:rPr>
              <w:t>III</w:t>
            </w:r>
          </w:p>
        </w:tc>
        <w:tc>
          <w:tcPr>
            <w:tcW w:w="1035" w:type="pct"/>
            <w:tcBorders>
              <w:top w:val="nil"/>
              <w:left w:val="nil"/>
              <w:bottom w:val="single" w:sz="4" w:space="0" w:color="auto"/>
              <w:right w:val="single" w:sz="4" w:space="0" w:color="auto"/>
            </w:tcBorders>
            <w:shd w:val="clear" w:color="auto" w:fill="auto"/>
            <w:noWrap/>
            <w:vAlign w:val="center"/>
            <w:hideMark/>
          </w:tcPr>
          <w:p w14:paraId="6B6881AE" w14:textId="77777777" w:rsidR="004F6BE5" w:rsidRPr="004F6BE5" w:rsidRDefault="004F6BE5" w:rsidP="00A665F5">
            <w:pPr>
              <w:spacing w:before="60" w:line="240" w:lineRule="auto"/>
              <w:ind w:left="-57" w:right="-57"/>
              <w:jc w:val="center"/>
              <w:rPr>
                <w:sz w:val="24"/>
                <w:szCs w:val="24"/>
              </w:rPr>
            </w:pPr>
            <w:r w:rsidRPr="004F6BE5">
              <w:rPr>
                <w:sz w:val="24"/>
                <w:szCs w:val="24"/>
              </w:rPr>
              <w:t>II</w:t>
            </w:r>
          </w:p>
        </w:tc>
      </w:tr>
      <w:tr w:rsidR="004F6BE5" w:rsidRPr="004F6BE5" w14:paraId="0AD88865" w14:textId="77777777" w:rsidTr="00A665F5">
        <w:trPr>
          <w:trHeight w:val="276"/>
          <w:tblHeader/>
        </w:trPr>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7D9964A3" w14:textId="77777777" w:rsidR="004F6BE5" w:rsidRPr="004F6BE5" w:rsidRDefault="004F6BE5" w:rsidP="00A665F5">
            <w:pPr>
              <w:spacing w:before="60" w:line="240" w:lineRule="auto"/>
              <w:ind w:left="-57" w:right="-57"/>
              <w:jc w:val="center"/>
              <w:rPr>
                <w:sz w:val="24"/>
                <w:szCs w:val="24"/>
              </w:rPr>
            </w:pPr>
            <w:r w:rsidRPr="004F6BE5">
              <w:rPr>
                <w:sz w:val="24"/>
                <w:szCs w:val="24"/>
              </w:rPr>
              <w:t>2</w:t>
            </w:r>
          </w:p>
        </w:tc>
        <w:tc>
          <w:tcPr>
            <w:tcW w:w="1213" w:type="pct"/>
            <w:tcBorders>
              <w:top w:val="nil"/>
              <w:left w:val="nil"/>
              <w:bottom w:val="single" w:sz="4" w:space="0" w:color="auto"/>
              <w:right w:val="single" w:sz="4" w:space="0" w:color="auto"/>
            </w:tcBorders>
            <w:shd w:val="clear" w:color="auto" w:fill="auto"/>
            <w:noWrap/>
            <w:vAlign w:val="bottom"/>
            <w:hideMark/>
          </w:tcPr>
          <w:p w14:paraId="00B6BF8C" w14:textId="77777777" w:rsidR="004F6BE5" w:rsidRPr="004F6BE5" w:rsidRDefault="004F6BE5" w:rsidP="00A665F5">
            <w:pPr>
              <w:spacing w:before="60" w:line="240" w:lineRule="auto"/>
              <w:ind w:left="-57" w:right="-57"/>
              <w:rPr>
                <w:sz w:val="24"/>
                <w:szCs w:val="24"/>
              </w:rPr>
            </w:pPr>
            <w:r w:rsidRPr="004F6BE5">
              <w:rPr>
                <w:sz w:val="24"/>
                <w:szCs w:val="24"/>
              </w:rPr>
              <w:t>TP. Sơn La</w:t>
            </w:r>
          </w:p>
        </w:tc>
        <w:tc>
          <w:tcPr>
            <w:tcW w:w="1213" w:type="pct"/>
            <w:tcBorders>
              <w:top w:val="nil"/>
              <w:left w:val="nil"/>
              <w:bottom w:val="single" w:sz="4" w:space="0" w:color="auto"/>
              <w:right w:val="single" w:sz="4" w:space="0" w:color="auto"/>
            </w:tcBorders>
            <w:shd w:val="clear" w:color="auto" w:fill="auto"/>
            <w:noWrap/>
            <w:vAlign w:val="bottom"/>
            <w:hideMark/>
          </w:tcPr>
          <w:p w14:paraId="7DDF1AEC" w14:textId="77777777" w:rsidR="004F6BE5" w:rsidRPr="004F6BE5" w:rsidRDefault="004F6BE5" w:rsidP="00A665F5">
            <w:pPr>
              <w:spacing w:before="60" w:line="240" w:lineRule="auto"/>
              <w:ind w:left="-57" w:right="-57"/>
              <w:rPr>
                <w:sz w:val="24"/>
                <w:szCs w:val="24"/>
              </w:rPr>
            </w:pPr>
            <w:r w:rsidRPr="004F6BE5">
              <w:rPr>
                <w:sz w:val="24"/>
                <w:szCs w:val="24"/>
              </w:rPr>
              <w:t>Sơn La</w:t>
            </w:r>
          </w:p>
        </w:tc>
        <w:tc>
          <w:tcPr>
            <w:tcW w:w="1091" w:type="pct"/>
            <w:tcBorders>
              <w:top w:val="nil"/>
              <w:left w:val="nil"/>
              <w:bottom w:val="single" w:sz="4" w:space="0" w:color="auto"/>
              <w:right w:val="single" w:sz="4" w:space="0" w:color="auto"/>
            </w:tcBorders>
            <w:shd w:val="clear" w:color="auto" w:fill="auto"/>
            <w:noWrap/>
            <w:vAlign w:val="center"/>
            <w:hideMark/>
          </w:tcPr>
          <w:p w14:paraId="7318D15C" w14:textId="77777777" w:rsidR="004F6BE5" w:rsidRPr="004F6BE5" w:rsidRDefault="004F6BE5" w:rsidP="00A665F5">
            <w:pPr>
              <w:spacing w:before="60" w:line="240" w:lineRule="auto"/>
              <w:ind w:left="-57" w:right="-57"/>
              <w:jc w:val="center"/>
              <w:rPr>
                <w:sz w:val="24"/>
                <w:szCs w:val="24"/>
              </w:rPr>
            </w:pPr>
            <w:r w:rsidRPr="004F6BE5">
              <w:rPr>
                <w:sz w:val="24"/>
                <w:szCs w:val="24"/>
              </w:rPr>
              <w:t>II</w:t>
            </w:r>
          </w:p>
        </w:tc>
        <w:tc>
          <w:tcPr>
            <w:tcW w:w="1035" w:type="pct"/>
            <w:tcBorders>
              <w:top w:val="nil"/>
              <w:left w:val="nil"/>
              <w:bottom w:val="single" w:sz="4" w:space="0" w:color="auto"/>
              <w:right w:val="single" w:sz="4" w:space="0" w:color="auto"/>
            </w:tcBorders>
            <w:shd w:val="clear" w:color="auto" w:fill="auto"/>
            <w:noWrap/>
            <w:vAlign w:val="center"/>
            <w:hideMark/>
          </w:tcPr>
          <w:p w14:paraId="1A24A4F2" w14:textId="77777777" w:rsidR="004F6BE5" w:rsidRPr="004F6BE5" w:rsidRDefault="004F6BE5" w:rsidP="00A665F5">
            <w:pPr>
              <w:spacing w:before="60" w:line="240" w:lineRule="auto"/>
              <w:ind w:left="-57" w:right="-57"/>
              <w:jc w:val="center"/>
              <w:rPr>
                <w:sz w:val="24"/>
                <w:szCs w:val="24"/>
              </w:rPr>
            </w:pPr>
            <w:r w:rsidRPr="004F6BE5">
              <w:rPr>
                <w:sz w:val="24"/>
                <w:szCs w:val="24"/>
              </w:rPr>
              <w:t>I</w:t>
            </w:r>
          </w:p>
        </w:tc>
      </w:tr>
      <w:tr w:rsidR="004F6BE5" w:rsidRPr="004F6BE5" w14:paraId="0BEFDED6" w14:textId="77777777" w:rsidTr="00A665F5">
        <w:trPr>
          <w:trHeight w:val="276"/>
          <w:tblHeader/>
        </w:trPr>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2FF5522D" w14:textId="77777777" w:rsidR="004F6BE5" w:rsidRPr="004F6BE5" w:rsidRDefault="004F6BE5" w:rsidP="00A665F5">
            <w:pPr>
              <w:spacing w:before="60" w:line="240" w:lineRule="auto"/>
              <w:ind w:left="-57" w:right="-57"/>
              <w:jc w:val="center"/>
              <w:rPr>
                <w:sz w:val="24"/>
                <w:szCs w:val="24"/>
              </w:rPr>
            </w:pPr>
            <w:r w:rsidRPr="004F6BE5">
              <w:rPr>
                <w:sz w:val="24"/>
                <w:szCs w:val="24"/>
              </w:rPr>
              <w:t>3</w:t>
            </w:r>
          </w:p>
        </w:tc>
        <w:tc>
          <w:tcPr>
            <w:tcW w:w="1213" w:type="pct"/>
            <w:tcBorders>
              <w:top w:val="nil"/>
              <w:left w:val="nil"/>
              <w:bottom w:val="single" w:sz="4" w:space="0" w:color="auto"/>
              <w:right w:val="single" w:sz="4" w:space="0" w:color="auto"/>
            </w:tcBorders>
            <w:shd w:val="clear" w:color="auto" w:fill="auto"/>
            <w:noWrap/>
            <w:vAlign w:val="bottom"/>
            <w:hideMark/>
          </w:tcPr>
          <w:p w14:paraId="715E46C3" w14:textId="77777777" w:rsidR="004F6BE5" w:rsidRPr="004F6BE5" w:rsidRDefault="004F6BE5" w:rsidP="00A665F5">
            <w:pPr>
              <w:spacing w:before="60" w:line="240" w:lineRule="auto"/>
              <w:ind w:left="-57" w:right="-57"/>
              <w:rPr>
                <w:sz w:val="24"/>
                <w:szCs w:val="24"/>
              </w:rPr>
            </w:pPr>
            <w:r w:rsidRPr="004F6BE5">
              <w:rPr>
                <w:sz w:val="24"/>
                <w:szCs w:val="24"/>
              </w:rPr>
              <w:t>TP. Việt Trì</w:t>
            </w:r>
          </w:p>
        </w:tc>
        <w:tc>
          <w:tcPr>
            <w:tcW w:w="1213" w:type="pct"/>
            <w:tcBorders>
              <w:top w:val="nil"/>
              <w:left w:val="nil"/>
              <w:bottom w:val="single" w:sz="4" w:space="0" w:color="auto"/>
              <w:right w:val="single" w:sz="4" w:space="0" w:color="auto"/>
            </w:tcBorders>
            <w:shd w:val="clear" w:color="auto" w:fill="auto"/>
            <w:noWrap/>
            <w:vAlign w:val="bottom"/>
            <w:hideMark/>
          </w:tcPr>
          <w:p w14:paraId="48CD8C71" w14:textId="77777777" w:rsidR="004F6BE5" w:rsidRPr="004F6BE5" w:rsidRDefault="004F6BE5" w:rsidP="00A665F5">
            <w:pPr>
              <w:spacing w:before="60" w:line="240" w:lineRule="auto"/>
              <w:ind w:left="-57" w:right="-57"/>
              <w:rPr>
                <w:sz w:val="24"/>
                <w:szCs w:val="24"/>
              </w:rPr>
            </w:pPr>
            <w:r w:rsidRPr="004F6BE5">
              <w:rPr>
                <w:sz w:val="24"/>
                <w:szCs w:val="24"/>
              </w:rPr>
              <w:t>Phú Thọ</w:t>
            </w:r>
          </w:p>
        </w:tc>
        <w:tc>
          <w:tcPr>
            <w:tcW w:w="1091" w:type="pct"/>
            <w:tcBorders>
              <w:top w:val="nil"/>
              <w:left w:val="nil"/>
              <w:bottom w:val="single" w:sz="4" w:space="0" w:color="auto"/>
              <w:right w:val="single" w:sz="4" w:space="0" w:color="auto"/>
            </w:tcBorders>
            <w:shd w:val="clear" w:color="auto" w:fill="auto"/>
            <w:noWrap/>
            <w:vAlign w:val="center"/>
            <w:hideMark/>
          </w:tcPr>
          <w:p w14:paraId="1091B095" w14:textId="77777777" w:rsidR="004F6BE5" w:rsidRPr="004F6BE5" w:rsidRDefault="004F6BE5" w:rsidP="00A665F5">
            <w:pPr>
              <w:spacing w:before="60" w:line="240" w:lineRule="auto"/>
              <w:ind w:left="-57" w:right="-57"/>
              <w:jc w:val="center"/>
              <w:rPr>
                <w:sz w:val="24"/>
                <w:szCs w:val="24"/>
              </w:rPr>
            </w:pPr>
            <w:r w:rsidRPr="004F6BE5">
              <w:rPr>
                <w:sz w:val="24"/>
                <w:szCs w:val="24"/>
              </w:rPr>
              <w:t>I</w:t>
            </w:r>
          </w:p>
        </w:tc>
        <w:tc>
          <w:tcPr>
            <w:tcW w:w="1035" w:type="pct"/>
            <w:tcBorders>
              <w:top w:val="nil"/>
              <w:left w:val="nil"/>
              <w:bottom w:val="single" w:sz="4" w:space="0" w:color="auto"/>
              <w:right w:val="single" w:sz="4" w:space="0" w:color="auto"/>
            </w:tcBorders>
            <w:shd w:val="clear" w:color="auto" w:fill="auto"/>
            <w:noWrap/>
            <w:vAlign w:val="center"/>
            <w:hideMark/>
          </w:tcPr>
          <w:p w14:paraId="402FFC53" w14:textId="77777777" w:rsidR="004F6BE5" w:rsidRPr="004F6BE5" w:rsidRDefault="004F6BE5" w:rsidP="00A665F5">
            <w:pPr>
              <w:spacing w:before="60" w:line="240" w:lineRule="auto"/>
              <w:ind w:left="-57" w:right="-57"/>
              <w:jc w:val="center"/>
              <w:rPr>
                <w:sz w:val="24"/>
                <w:szCs w:val="24"/>
              </w:rPr>
            </w:pPr>
            <w:r w:rsidRPr="004F6BE5">
              <w:rPr>
                <w:sz w:val="24"/>
                <w:szCs w:val="24"/>
              </w:rPr>
              <w:t>I</w:t>
            </w:r>
          </w:p>
        </w:tc>
      </w:tr>
      <w:tr w:rsidR="004F6BE5" w:rsidRPr="004F6BE5" w14:paraId="04A3E048" w14:textId="77777777" w:rsidTr="00A665F5">
        <w:trPr>
          <w:trHeight w:val="276"/>
          <w:tblHeader/>
        </w:trPr>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0C4473B0" w14:textId="77777777" w:rsidR="004F6BE5" w:rsidRPr="004F6BE5" w:rsidRDefault="004F6BE5" w:rsidP="00A665F5">
            <w:pPr>
              <w:spacing w:before="60" w:line="240" w:lineRule="auto"/>
              <w:ind w:left="-57" w:right="-57"/>
              <w:jc w:val="center"/>
              <w:rPr>
                <w:sz w:val="24"/>
                <w:szCs w:val="24"/>
              </w:rPr>
            </w:pPr>
            <w:r w:rsidRPr="004F6BE5">
              <w:rPr>
                <w:sz w:val="24"/>
                <w:szCs w:val="24"/>
              </w:rPr>
              <w:t>4</w:t>
            </w:r>
          </w:p>
        </w:tc>
        <w:tc>
          <w:tcPr>
            <w:tcW w:w="1213" w:type="pct"/>
            <w:tcBorders>
              <w:top w:val="nil"/>
              <w:left w:val="nil"/>
              <w:bottom w:val="single" w:sz="4" w:space="0" w:color="auto"/>
              <w:right w:val="single" w:sz="4" w:space="0" w:color="auto"/>
            </w:tcBorders>
            <w:shd w:val="clear" w:color="auto" w:fill="auto"/>
            <w:noWrap/>
            <w:vAlign w:val="bottom"/>
            <w:hideMark/>
          </w:tcPr>
          <w:p w14:paraId="3916E667" w14:textId="77777777" w:rsidR="004F6BE5" w:rsidRPr="004F6BE5" w:rsidRDefault="004F6BE5" w:rsidP="00A665F5">
            <w:pPr>
              <w:spacing w:before="60" w:line="240" w:lineRule="auto"/>
              <w:ind w:left="-57" w:right="-57"/>
              <w:rPr>
                <w:sz w:val="24"/>
                <w:szCs w:val="24"/>
              </w:rPr>
            </w:pPr>
            <w:r w:rsidRPr="004F6BE5">
              <w:rPr>
                <w:sz w:val="24"/>
                <w:szCs w:val="24"/>
              </w:rPr>
              <w:t>TP. Điện Biên Phủ</w:t>
            </w:r>
          </w:p>
        </w:tc>
        <w:tc>
          <w:tcPr>
            <w:tcW w:w="1213" w:type="pct"/>
            <w:tcBorders>
              <w:top w:val="nil"/>
              <w:left w:val="nil"/>
              <w:bottom w:val="single" w:sz="4" w:space="0" w:color="auto"/>
              <w:right w:val="single" w:sz="4" w:space="0" w:color="auto"/>
            </w:tcBorders>
            <w:shd w:val="clear" w:color="auto" w:fill="auto"/>
            <w:noWrap/>
            <w:vAlign w:val="bottom"/>
            <w:hideMark/>
          </w:tcPr>
          <w:p w14:paraId="3E91D17D" w14:textId="77777777" w:rsidR="004F6BE5" w:rsidRPr="004F6BE5" w:rsidRDefault="004F6BE5" w:rsidP="00A665F5">
            <w:pPr>
              <w:spacing w:before="60" w:line="240" w:lineRule="auto"/>
              <w:ind w:left="-57" w:right="-57"/>
              <w:rPr>
                <w:sz w:val="24"/>
                <w:szCs w:val="24"/>
              </w:rPr>
            </w:pPr>
            <w:r w:rsidRPr="004F6BE5">
              <w:rPr>
                <w:sz w:val="24"/>
                <w:szCs w:val="24"/>
              </w:rPr>
              <w:t>Điện Biên</w:t>
            </w:r>
          </w:p>
        </w:tc>
        <w:tc>
          <w:tcPr>
            <w:tcW w:w="1091" w:type="pct"/>
            <w:tcBorders>
              <w:top w:val="nil"/>
              <w:left w:val="nil"/>
              <w:bottom w:val="single" w:sz="4" w:space="0" w:color="auto"/>
              <w:right w:val="single" w:sz="4" w:space="0" w:color="auto"/>
            </w:tcBorders>
            <w:shd w:val="clear" w:color="auto" w:fill="auto"/>
            <w:noWrap/>
            <w:vAlign w:val="center"/>
            <w:hideMark/>
          </w:tcPr>
          <w:p w14:paraId="7B1E7A9A" w14:textId="77777777" w:rsidR="004F6BE5" w:rsidRPr="004F6BE5" w:rsidRDefault="004F6BE5" w:rsidP="00A665F5">
            <w:pPr>
              <w:spacing w:before="60" w:line="240" w:lineRule="auto"/>
              <w:ind w:left="-57" w:right="-57"/>
              <w:jc w:val="center"/>
              <w:rPr>
                <w:sz w:val="24"/>
                <w:szCs w:val="24"/>
              </w:rPr>
            </w:pPr>
            <w:r w:rsidRPr="004F6BE5">
              <w:rPr>
                <w:sz w:val="24"/>
                <w:szCs w:val="24"/>
              </w:rPr>
              <w:t>III</w:t>
            </w:r>
          </w:p>
        </w:tc>
        <w:tc>
          <w:tcPr>
            <w:tcW w:w="1035" w:type="pct"/>
            <w:tcBorders>
              <w:top w:val="nil"/>
              <w:left w:val="nil"/>
              <w:bottom w:val="single" w:sz="4" w:space="0" w:color="auto"/>
              <w:right w:val="single" w:sz="4" w:space="0" w:color="auto"/>
            </w:tcBorders>
            <w:shd w:val="clear" w:color="auto" w:fill="auto"/>
            <w:noWrap/>
            <w:vAlign w:val="center"/>
            <w:hideMark/>
          </w:tcPr>
          <w:p w14:paraId="5B52701D" w14:textId="77777777" w:rsidR="004F6BE5" w:rsidRPr="004F6BE5" w:rsidRDefault="004F6BE5" w:rsidP="00A665F5">
            <w:pPr>
              <w:spacing w:before="60" w:line="240" w:lineRule="auto"/>
              <w:ind w:left="-57" w:right="-57"/>
              <w:jc w:val="center"/>
              <w:rPr>
                <w:sz w:val="24"/>
                <w:szCs w:val="24"/>
              </w:rPr>
            </w:pPr>
            <w:r w:rsidRPr="004F6BE5">
              <w:rPr>
                <w:sz w:val="24"/>
                <w:szCs w:val="24"/>
              </w:rPr>
              <w:t>II</w:t>
            </w:r>
          </w:p>
        </w:tc>
      </w:tr>
      <w:tr w:rsidR="004F6BE5" w:rsidRPr="004F6BE5" w14:paraId="6D5D1F4B" w14:textId="77777777" w:rsidTr="00A665F5">
        <w:trPr>
          <w:trHeight w:val="276"/>
          <w:tblHeader/>
        </w:trPr>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1DDFD22C" w14:textId="77777777" w:rsidR="004F6BE5" w:rsidRPr="004F6BE5" w:rsidRDefault="004F6BE5" w:rsidP="00A665F5">
            <w:pPr>
              <w:spacing w:before="60" w:line="240" w:lineRule="auto"/>
              <w:ind w:left="-57" w:right="-57"/>
              <w:jc w:val="center"/>
              <w:rPr>
                <w:sz w:val="24"/>
                <w:szCs w:val="24"/>
              </w:rPr>
            </w:pPr>
            <w:r w:rsidRPr="004F6BE5">
              <w:rPr>
                <w:sz w:val="24"/>
                <w:szCs w:val="24"/>
              </w:rPr>
              <w:t>5</w:t>
            </w:r>
          </w:p>
        </w:tc>
        <w:tc>
          <w:tcPr>
            <w:tcW w:w="1213" w:type="pct"/>
            <w:tcBorders>
              <w:top w:val="nil"/>
              <w:left w:val="nil"/>
              <w:bottom w:val="single" w:sz="4" w:space="0" w:color="auto"/>
              <w:right w:val="single" w:sz="4" w:space="0" w:color="auto"/>
            </w:tcBorders>
            <w:shd w:val="clear" w:color="auto" w:fill="auto"/>
            <w:noWrap/>
            <w:vAlign w:val="bottom"/>
            <w:hideMark/>
          </w:tcPr>
          <w:p w14:paraId="2E8E9550" w14:textId="77777777" w:rsidR="004F6BE5" w:rsidRPr="004F6BE5" w:rsidRDefault="004F6BE5" w:rsidP="00A665F5">
            <w:pPr>
              <w:spacing w:before="60" w:line="240" w:lineRule="auto"/>
              <w:ind w:left="-57" w:right="-57"/>
              <w:rPr>
                <w:sz w:val="24"/>
                <w:szCs w:val="24"/>
              </w:rPr>
            </w:pPr>
            <w:r w:rsidRPr="004F6BE5">
              <w:rPr>
                <w:sz w:val="24"/>
                <w:szCs w:val="24"/>
              </w:rPr>
              <w:t>TP. Lai Châu</w:t>
            </w:r>
          </w:p>
        </w:tc>
        <w:tc>
          <w:tcPr>
            <w:tcW w:w="1213" w:type="pct"/>
            <w:tcBorders>
              <w:top w:val="nil"/>
              <w:left w:val="nil"/>
              <w:bottom w:val="single" w:sz="4" w:space="0" w:color="auto"/>
              <w:right w:val="single" w:sz="4" w:space="0" w:color="auto"/>
            </w:tcBorders>
            <w:shd w:val="clear" w:color="auto" w:fill="auto"/>
            <w:noWrap/>
            <w:vAlign w:val="bottom"/>
            <w:hideMark/>
          </w:tcPr>
          <w:p w14:paraId="2F02E1CD" w14:textId="77777777" w:rsidR="004F6BE5" w:rsidRPr="004F6BE5" w:rsidRDefault="004F6BE5" w:rsidP="00A665F5">
            <w:pPr>
              <w:spacing w:before="60" w:line="240" w:lineRule="auto"/>
              <w:ind w:left="-57" w:right="-57"/>
              <w:rPr>
                <w:sz w:val="24"/>
                <w:szCs w:val="24"/>
              </w:rPr>
            </w:pPr>
            <w:r w:rsidRPr="004F6BE5">
              <w:rPr>
                <w:sz w:val="24"/>
                <w:szCs w:val="24"/>
              </w:rPr>
              <w:t>Lai Châu</w:t>
            </w:r>
          </w:p>
        </w:tc>
        <w:tc>
          <w:tcPr>
            <w:tcW w:w="1091" w:type="pct"/>
            <w:tcBorders>
              <w:top w:val="nil"/>
              <w:left w:val="nil"/>
              <w:bottom w:val="single" w:sz="4" w:space="0" w:color="auto"/>
              <w:right w:val="single" w:sz="4" w:space="0" w:color="auto"/>
            </w:tcBorders>
            <w:shd w:val="clear" w:color="auto" w:fill="auto"/>
            <w:noWrap/>
            <w:vAlign w:val="center"/>
            <w:hideMark/>
          </w:tcPr>
          <w:p w14:paraId="1C9D30BE" w14:textId="77777777" w:rsidR="004F6BE5" w:rsidRPr="004F6BE5" w:rsidRDefault="004F6BE5" w:rsidP="00A665F5">
            <w:pPr>
              <w:spacing w:before="60" w:line="240" w:lineRule="auto"/>
              <w:ind w:left="-57" w:right="-57"/>
              <w:jc w:val="center"/>
              <w:rPr>
                <w:sz w:val="24"/>
                <w:szCs w:val="24"/>
              </w:rPr>
            </w:pPr>
            <w:r w:rsidRPr="004F6BE5">
              <w:rPr>
                <w:sz w:val="24"/>
                <w:szCs w:val="24"/>
              </w:rPr>
              <w:t>III</w:t>
            </w:r>
          </w:p>
        </w:tc>
        <w:tc>
          <w:tcPr>
            <w:tcW w:w="1035" w:type="pct"/>
            <w:tcBorders>
              <w:top w:val="nil"/>
              <w:left w:val="nil"/>
              <w:bottom w:val="single" w:sz="4" w:space="0" w:color="auto"/>
              <w:right w:val="single" w:sz="4" w:space="0" w:color="auto"/>
            </w:tcBorders>
            <w:shd w:val="clear" w:color="auto" w:fill="auto"/>
            <w:noWrap/>
            <w:vAlign w:val="center"/>
            <w:hideMark/>
          </w:tcPr>
          <w:p w14:paraId="5563B680" w14:textId="77777777" w:rsidR="004F6BE5" w:rsidRPr="004F6BE5" w:rsidRDefault="004F6BE5" w:rsidP="00A665F5">
            <w:pPr>
              <w:spacing w:before="60" w:line="240" w:lineRule="auto"/>
              <w:ind w:left="-57" w:right="-57"/>
              <w:jc w:val="center"/>
              <w:rPr>
                <w:sz w:val="24"/>
                <w:szCs w:val="24"/>
              </w:rPr>
            </w:pPr>
            <w:r w:rsidRPr="004F6BE5">
              <w:rPr>
                <w:sz w:val="24"/>
                <w:szCs w:val="24"/>
              </w:rPr>
              <w:t>II</w:t>
            </w:r>
          </w:p>
        </w:tc>
      </w:tr>
      <w:tr w:rsidR="004F6BE5" w:rsidRPr="004F6BE5" w14:paraId="16A6E83A" w14:textId="77777777" w:rsidTr="00A665F5">
        <w:trPr>
          <w:trHeight w:val="276"/>
          <w:tblHeader/>
        </w:trPr>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28867570" w14:textId="77777777" w:rsidR="004F6BE5" w:rsidRPr="004F6BE5" w:rsidRDefault="004F6BE5" w:rsidP="00A665F5">
            <w:pPr>
              <w:spacing w:before="60" w:line="240" w:lineRule="auto"/>
              <w:ind w:left="-57" w:right="-57"/>
              <w:jc w:val="center"/>
              <w:rPr>
                <w:sz w:val="24"/>
                <w:szCs w:val="24"/>
              </w:rPr>
            </w:pPr>
            <w:r w:rsidRPr="004F6BE5">
              <w:rPr>
                <w:sz w:val="24"/>
                <w:szCs w:val="24"/>
              </w:rPr>
              <w:t>6</w:t>
            </w:r>
          </w:p>
        </w:tc>
        <w:tc>
          <w:tcPr>
            <w:tcW w:w="1213" w:type="pct"/>
            <w:tcBorders>
              <w:top w:val="nil"/>
              <w:left w:val="nil"/>
              <w:bottom w:val="single" w:sz="4" w:space="0" w:color="auto"/>
              <w:right w:val="single" w:sz="4" w:space="0" w:color="auto"/>
            </w:tcBorders>
            <w:shd w:val="clear" w:color="auto" w:fill="auto"/>
            <w:noWrap/>
            <w:vAlign w:val="bottom"/>
            <w:hideMark/>
          </w:tcPr>
          <w:p w14:paraId="49540076" w14:textId="77777777" w:rsidR="004F6BE5" w:rsidRPr="004F6BE5" w:rsidRDefault="004F6BE5" w:rsidP="00A665F5">
            <w:pPr>
              <w:spacing w:before="60" w:line="240" w:lineRule="auto"/>
              <w:ind w:left="-57" w:right="-57"/>
              <w:rPr>
                <w:sz w:val="24"/>
                <w:szCs w:val="24"/>
              </w:rPr>
            </w:pPr>
            <w:r w:rsidRPr="004F6BE5">
              <w:rPr>
                <w:sz w:val="24"/>
                <w:szCs w:val="24"/>
              </w:rPr>
              <w:t>TP. Lào Cai</w:t>
            </w:r>
          </w:p>
        </w:tc>
        <w:tc>
          <w:tcPr>
            <w:tcW w:w="1213" w:type="pct"/>
            <w:tcBorders>
              <w:top w:val="nil"/>
              <w:left w:val="nil"/>
              <w:bottom w:val="single" w:sz="4" w:space="0" w:color="auto"/>
              <w:right w:val="single" w:sz="4" w:space="0" w:color="auto"/>
            </w:tcBorders>
            <w:shd w:val="clear" w:color="auto" w:fill="auto"/>
            <w:noWrap/>
            <w:vAlign w:val="bottom"/>
            <w:hideMark/>
          </w:tcPr>
          <w:p w14:paraId="36A2803D" w14:textId="77777777" w:rsidR="004F6BE5" w:rsidRPr="004F6BE5" w:rsidRDefault="004F6BE5" w:rsidP="00A665F5">
            <w:pPr>
              <w:spacing w:before="60" w:line="240" w:lineRule="auto"/>
              <w:ind w:left="-57" w:right="-57"/>
              <w:rPr>
                <w:sz w:val="24"/>
                <w:szCs w:val="24"/>
              </w:rPr>
            </w:pPr>
            <w:r w:rsidRPr="004F6BE5">
              <w:rPr>
                <w:sz w:val="24"/>
                <w:szCs w:val="24"/>
              </w:rPr>
              <w:t>Lào Cai</w:t>
            </w:r>
          </w:p>
        </w:tc>
        <w:tc>
          <w:tcPr>
            <w:tcW w:w="1091" w:type="pct"/>
            <w:tcBorders>
              <w:top w:val="nil"/>
              <w:left w:val="nil"/>
              <w:bottom w:val="single" w:sz="4" w:space="0" w:color="auto"/>
              <w:right w:val="single" w:sz="4" w:space="0" w:color="auto"/>
            </w:tcBorders>
            <w:shd w:val="clear" w:color="auto" w:fill="auto"/>
            <w:noWrap/>
            <w:vAlign w:val="center"/>
            <w:hideMark/>
          </w:tcPr>
          <w:p w14:paraId="131E880B" w14:textId="77777777" w:rsidR="004F6BE5" w:rsidRPr="004F6BE5" w:rsidRDefault="004F6BE5" w:rsidP="00A665F5">
            <w:pPr>
              <w:spacing w:before="60" w:line="240" w:lineRule="auto"/>
              <w:ind w:left="-57" w:right="-57"/>
              <w:jc w:val="center"/>
              <w:rPr>
                <w:sz w:val="24"/>
                <w:szCs w:val="24"/>
              </w:rPr>
            </w:pPr>
            <w:r w:rsidRPr="004F6BE5">
              <w:rPr>
                <w:sz w:val="24"/>
                <w:szCs w:val="24"/>
              </w:rPr>
              <w:t>II</w:t>
            </w:r>
          </w:p>
        </w:tc>
        <w:tc>
          <w:tcPr>
            <w:tcW w:w="1035" w:type="pct"/>
            <w:tcBorders>
              <w:top w:val="nil"/>
              <w:left w:val="nil"/>
              <w:bottom w:val="single" w:sz="4" w:space="0" w:color="auto"/>
              <w:right w:val="single" w:sz="4" w:space="0" w:color="auto"/>
            </w:tcBorders>
            <w:shd w:val="clear" w:color="auto" w:fill="auto"/>
            <w:noWrap/>
            <w:vAlign w:val="center"/>
            <w:hideMark/>
          </w:tcPr>
          <w:p w14:paraId="1555C658" w14:textId="77777777" w:rsidR="004F6BE5" w:rsidRPr="004F6BE5" w:rsidRDefault="004F6BE5" w:rsidP="00A665F5">
            <w:pPr>
              <w:spacing w:before="60" w:line="240" w:lineRule="auto"/>
              <w:ind w:left="-57" w:right="-57"/>
              <w:jc w:val="center"/>
              <w:rPr>
                <w:sz w:val="24"/>
                <w:szCs w:val="24"/>
              </w:rPr>
            </w:pPr>
            <w:r w:rsidRPr="004F6BE5">
              <w:rPr>
                <w:sz w:val="24"/>
                <w:szCs w:val="24"/>
              </w:rPr>
              <w:t>I</w:t>
            </w:r>
          </w:p>
        </w:tc>
      </w:tr>
      <w:tr w:rsidR="004F6BE5" w:rsidRPr="004F6BE5" w14:paraId="3D2B2B34" w14:textId="77777777" w:rsidTr="00A665F5">
        <w:trPr>
          <w:trHeight w:val="276"/>
          <w:tblHeader/>
        </w:trPr>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1C27ACC6" w14:textId="77777777" w:rsidR="004F6BE5" w:rsidRPr="004F6BE5" w:rsidRDefault="004F6BE5" w:rsidP="00A665F5">
            <w:pPr>
              <w:spacing w:before="60" w:line="240" w:lineRule="auto"/>
              <w:ind w:left="-57" w:right="-57"/>
              <w:jc w:val="center"/>
              <w:rPr>
                <w:sz w:val="24"/>
                <w:szCs w:val="24"/>
              </w:rPr>
            </w:pPr>
            <w:r w:rsidRPr="004F6BE5">
              <w:rPr>
                <w:sz w:val="24"/>
                <w:szCs w:val="24"/>
              </w:rPr>
              <w:t>7</w:t>
            </w:r>
          </w:p>
        </w:tc>
        <w:tc>
          <w:tcPr>
            <w:tcW w:w="1213" w:type="pct"/>
            <w:tcBorders>
              <w:top w:val="nil"/>
              <w:left w:val="nil"/>
              <w:bottom w:val="single" w:sz="4" w:space="0" w:color="auto"/>
              <w:right w:val="single" w:sz="4" w:space="0" w:color="auto"/>
            </w:tcBorders>
            <w:shd w:val="clear" w:color="auto" w:fill="auto"/>
            <w:noWrap/>
            <w:vAlign w:val="bottom"/>
            <w:hideMark/>
          </w:tcPr>
          <w:p w14:paraId="391BE825" w14:textId="77777777" w:rsidR="004F6BE5" w:rsidRPr="004F6BE5" w:rsidRDefault="004F6BE5" w:rsidP="00A665F5">
            <w:pPr>
              <w:spacing w:before="60" w:line="240" w:lineRule="auto"/>
              <w:ind w:left="-57" w:right="-57"/>
              <w:rPr>
                <w:sz w:val="24"/>
                <w:szCs w:val="24"/>
              </w:rPr>
            </w:pPr>
            <w:r w:rsidRPr="004F6BE5">
              <w:rPr>
                <w:sz w:val="24"/>
                <w:szCs w:val="24"/>
              </w:rPr>
              <w:t>TP. Yên Bái</w:t>
            </w:r>
          </w:p>
        </w:tc>
        <w:tc>
          <w:tcPr>
            <w:tcW w:w="1213" w:type="pct"/>
            <w:tcBorders>
              <w:top w:val="nil"/>
              <w:left w:val="nil"/>
              <w:bottom w:val="single" w:sz="4" w:space="0" w:color="auto"/>
              <w:right w:val="single" w:sz="4" w:space="0" w:color="auto"/>
            </w:tcBorders>
            <w:shd w:val="clear" w:color="auto" w:fill="auto"/>
            <w:noWrap/>
            <w:vAlign w:val="bottom"/>
            <w:hideMark/>
          </w:tcPr>
          <w:p w14:paraId="7EA5A077" w14:textId="77777777" w:rsidR="004F6BE5" w:rsidRPr="004F6BE5" w:rsidRDefault="004F6BE5" w:rsidP="00A665F5">
            <w:pPr>
              <w:spacing w:before="60" w:line="240" w:lineRule="auto"/>
              <w:ind w:left="-57" w:right="-57"/>
              <w:rPr>
                <w:sz w:val="24"/>
                <w:szCs w:val="24"/>
              </w:rPr>
            </w:pPr>
            <w:r w:rsidRPr="004F6BE5">
              <w:rPr>
                <w:sz w:val="24"/>
                <w:szCs w:val="24"/>
              </w:rPr>
              <w:t>Yên Bái</w:t>
            </w:r>
          </w:p>
        </w:tc>
        <w:tc>
          <w:tcPr>
            <w:tcW w:w="1091" w:type="pct"/>
            <w:tcBorders>
              <w:top w:val="nil"/>
              <w:left w:val="nil"/>
              <w:bottom w:val="single" w:sz="4" w:space="0" w:color="auto"/>
              <w:right w:val="single" w:sz="4" w:space="0" w:color="auto"/>
            </w:tcBorders>
            <w:shd w:val="clear" w:color="auto" w:fill="auto"/>
            <w:noWrap/>
            <w:vAlign w:val="center"/>
            <w:hideMark/>
          </w:tcPr>
          <w:p w14:paraId="3309EAF2" w14:textId="77777777" w:rsidR="004F6BE5" w:rsidRPr="004F6BE5" w:rsidRDefault="004F6BE5" w:rsidP="00A665F5">
            <w:pPr>
              <w:spacing w:before="60" w:line="240" w:lineRule="auto"/>
              <w:ind w:left="-57" w:right="-57"/>
              <w:jc w:val="center"/>
              <w:rPr>
                <w:sz w:val="24"/>
                <w:szCs w:val="24"/>
              </w:rPr>
            </w:pPr>
            <w:r w:rsidRPr="004F6BE5">
              <w:rPr>
                <w:sz w:val="24"/>
                <w:szCs w:val="24"/>
              </w:rPr>
              <w:t>III</w:t>
            </w:r>
          </w:p>
        </w:tc>
        <w:tc>
          <w:tcPr>
            <w:tcW w:w="1035" w:type="pct"/>
            <w:tcBorders>
              <w:top w:val="nil"/>
              <w:left w:val="nil"/>
              <w:bottom w:val="single" w:sz="4" w:space="0" w:color="auto"/>
              <w:right w:val="single" w:sz="4" w:space="0" w:color="auto"/>
            </w:tcBorders>
            <w:shd w:val="clear" w:color="auto" w:fill="auto"/>
            <w:noWrap/>
            <w:vAlign w:val="center"/>
            <w:hideMark/>
          </w:tcPr>
          <w:p w14:paraId="1E87072E" w14:textId="77777777" w:rsidR="004F6BE5" w:rsidRPr="004F6BE5" w:rsidRDefault="004F6BE5" w:rsidP="00A665F5">
            <w:pPr>
              <w:spacing w:before="60" w:line="240" w:lineRule="auto"/>
              <w:ind w:left="-57" w:right="-57"/>
              <w:jc w:val="center"/>
              <w:rPr>
                <w:sz w:val="24"/>
                <w:szCs w:val="24"/>
              </w:rPr>
            </w:pPr>
            <w:r w:rsidRPr="004F6BE5">
              <w:rPr>
                <w:sz w:val="24"/>
                <w:szCs w:val="24"/>
              </w:rPr>
              <w:t>II</w:t>
            </w:r>
          </w:p>
        </w:tc>
      </w:tr>
      <w:tr w:rsidR="004F6BE5" w:rsidRPr="004F6BE5" w14:paraId="1983325A" w14:textId="77777777" w:rsidTr="00A665F5">
        <w:trPr>
          <w:trHeight w:val="276"/>
          <w:tblHeader/>
        </w:trPr>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3C254C46" w14:textId="77777777" w:rsidR="004F6BE5" w:rsidRPr="004F6BE5" w:rsidRDefault="004F6BE5" w:rsidP="00A665F5">
            <w:pPr>
              <w:spacing w:before="60" w:line="240" w:lineRule="auto"/>
              <w:ind w:left="-57" w:right="-57"/>
              <w:jc w:val="center"/>
              <w:rPr>
                <w:sz w:val="24"/>
                <w:szCs w:val="24"/>
              </w:rPr>
            </w:pPr>
            <w:r w:rsidRPr="004F6BE5">
              <w:rPr>
                <w:sz w:val="24"/>
                <w:szCs w:val="24"/>
              </w:rPr>
              <w:t>8</w:t>
            </w:r>
          </w:p>
        </w:tc>
        <w:tc>
          <w:tcPr>
            <w:tcW w:w="1213" w:type="pct"/>
            <w:tcBorders>
              <w:top w:val="nil"/>
              <w:left w:val="nil"/>
              <w:bottom w:val="single" w:sz="4" w:space="0" w:color="auto"/>
              <w:right w:val="single" w:sz="4" w:space="0" w:color="auto"/>
            </w:tcBorders>
            <w:shd w:val="clear" w:color="auto" w:fill="auto"/>
            <w:noWrap/>
            <w:vAlign w:val="bottom"/>
            <w:hideMark/>
          </w:tcPr>
          <w:p w14:paraId="7DEBDFDC" w14:textId="77777777" w:rsidR="004F6BE5" w:rsidRPr="004F6BE5" w:rsidRDefault="004F6BE5" w:rsidP="00A665F5">
            <w:pPr>
              <w:spacing w:before="60" w:line="240" w:lineRule="auto"/>
              <w:ind w:left="-57" w:right="-57"/>
              <w:rPr>
                <w:sz w:val="24"/>
                <w:szCs w:val="24"/>
              </w:rPr>
            </w:pPr>
            <w:r w:rsidRPr="004F6BE5">
              <w:rPr>
                <w:sz w:val="24"/>
                <w:szCs w:val="24"/>
              </w:rPr>
              <w:t>TP. Hà Giang</w:t>
            </w:r>
          </w:p>
        </w:tc>
        <w:tc>
          <w:tcPr>
            <w:tcW w:w="1213" w:type="pct"/>
            <w:tcBorders>
              <w:top w:val="nil"/>
              <w:left w:val="nil"/>
              <w:bottom w:val="single" w:sz="4" w:space="0" w:color="auto"/>
              <w:right w:val="single" w:sz="4" w:space="0" w:color="auto"/>
            </w:tcBorders>
            <w:shd w:val="clear" w:color="auto" w:fill="auto"/>
            <w:noWrap/>
            <w:vAlign w:val="bottom"/>
            <w:hideMark/>
          </w:tcPr>
          <w:p w14:paraId="5CF7F13B" w14:textId="77777777" w:rsidR="004F6BE5" w:rsidRPr="004F6BE5" w:rsidRDefault="004F6BE5" w:rsidP="00A665F5">
            <w:pPr>
              <w:spacing w:before="60" w:line="240" w:lineRule="auto"/>
              <w:ind w:left="-57" w:right="-57"/>
              <w:rPr>
                <w:sz w:val="24"/>
                <w:szCs w:val="24"/>
              </w:rPr>
            </w:pPr>
            <w:r w:rsidRPr="004F6BE5">
              <w:rPr>
                <w:sz w:val="24"/>
                <w:szCs w:val="24"/>
              </w:rPr>
              <w:t>Hà Giang</w:t>
            </w:r>
          </w:p>
        </w:tc>
        <w:tc>
          <w:tcPr>
            <w:tcW w:w="1091" w:type="pct"/>
            <w:tcBorders>
              <w:top w:val="nil"/>
              <w:left w:val="nil"/>
              <w:bottom w:val="single" w:sz="4" w:space="0" w:color="auto"/>
              <w:right w:val="single" w:sz="4" w:space="0" w:color="auto"/>
            </w:tcBorders>
            <w:shd w:val="clear" w:color="auto" w:fill="auto"/>
            <w:noWrap/>
            <w:vAlign w:val="center"/>
            <w:hideMark/>
          </w:tcPr>
          <w:p w14:paraId="2EEE5D72" w14:textId="77777777" w:rsidR="004F6BE5" w:rsidRPr="004F6BE5" w:rsidRDefault="004F6BE5" w:rsidP="00A665F5">
            <w:pPr>
              <w:spacing w:before="60" w:line="240" w:lineRule="auto"/>
              <w:ind w:left="-57" w:right="-57"/>
              <w:jc w:val="center"/>
              <w:rPr>
                <w:sz w:val="24"/>
                <w:szCs w:val="24"/>
              </w:rPr>
            </w:pPr>
            <w:r w:rsidRPr="004F6BE5">
              <w:rPr>
                <w:sz w:val="24"/>
                <w:szCs w:val="24"/>
              </w:rPr>
              <w:t>III</w:t>
            </w:r>
          </w:p>
        </w:tc>
        <w:tc>
          <w:tcPr>
            <w:tcW w:w="1035" w:type="pct"/>
            <w:tcBorders>
              <w:top w:val="nil"/>
              <w:left w:val="nil"/>
              <w:bottom w:val="single" w:sz="4" w:space="0" w:color="auto"/>
              <w:right w:val="single" w:sz="4" w:space="0" w:color="auto"/>
            </w:tcBorders>
            <w:shd w:val="clear" w:color="auto" w:fill="auto"/>
            <w:noWrap/>
            <w:vAlign w:val="center"/>
            <w:hideMark/>
          </w:tcPr>
          <w:p w14:paraId="09839F4E" w14:textId="77777777" w:rsidR="004F6BE5" w:rsidRPr="004F6BE5" w:rsidRDefault="004F6BE5" w:rsidP="00A665F5">
            <w:pPr>
              <w:spacing w:before="60" w:line="240" w:lineRule="auto"/>
              <w:ind w:left="-57" w:right="-57"/>
              <w:jc w:val="center"/>
              <w:rPr>
                <w:sz w:val="24"/>
                <w:szCs w:val="24"/>
              </w:rPr>
            </w:pPr>
            <w:r w:rsidRPr="004F6BE5">
              <w:rPr>
                <w:sz w:val="24"/>
                <w:szCs w:val="24"/>
              </w:rPr>
              <w:t>II</w:t>
            </w:r>
          </w:p>
        </w:tc>
      </w:tr>
      <w:tr w:rsidR="004F6BE5" w:rsidRPr="004F6BE5" w14:paraId="2DB66A59" w14:textId="77777777" w:rsidTr="00A665F5">
        <w:trPr>
          <w:trHeight w:val="276"/>
          <w:tblHeader/>
        </w:trPr>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592F7751" w14:textId="77777777" w:rsidR="004F6BE5" w:rsidRPr="004F6BE5" w:rsidRDefault="004F6BE5" w:rsidP="00A665F5">
            <w:pPr>
              <w:spacing w:before="60" w:line="240" w:lineRule="auto"/>
              <w:ind w:left="-57" w:right="-57"/>
              <w:jc w:val="center"/>
              <w:rPr>
                <w:sz w:val="24"/>
                <w:szCs w:val="24"/>
              </w:rPr>
            </w:pPr>
            <w:r w:rsidRPr="004F6BE5">
              <w:rPr>
                <w:sz w:val="24"/>
                <w:szCs w:val="24"/>
              </w:rPr>
              <w:t>9</w:t>
            </w:r>
          </w:p>
        </w:tc>
        <w:tc>
          <w:tcPr>
            <w:tcW w:w="1213" w:type="pct"/>
            <w:tcBorders>
              <w:top w:val="nil"/>
              <w:left w:val="nil"/>
              <w:bottom w:val="single" w:sz="4" w:space="0" w:color="auto"/>
              <w:right w:val="single" w:sz="4" w:space="0" w:color="auto"/>
            </w:tcBorders>
            <w:shd w:val="clear" w:color="auto" w:fill="auto"/>
            <w:noWrap/>
            <w:vAlign w:val="bottom"/>
            <w:hideMark/>
          </w:tcPr>
          <w:p w14:paraId="0D01495A" w14:textId="77777777" w:rsidR="004F6BE5" w:rsidRPr="004F6BE5" w:rsidRDefault="004F6BE5" w:rsidP="00A665F5">
            <w:pPr>
              <w:spacing w:before="60" w:line="240" w:lineRule="auto"/>
              <w:ind w:left="-57" w:right="-57"/>
              <w:rPr>
                <w:sz w:val="24"/>
                <w:szCs w:val="24"/>
              </w:rPr>
            </w:pPr>
            <w:r w:rsidRPr="004F6BE5">
              <w:rPr>
                <w:sz w:val="24"/>
                <w:szCs w:val="24"/>
              </w:rPr>
              <w:t>TP. Tuyên Quang</w:t>
            </w:r>
          </w:p>
        </w:tc>
        <w:tc>
          <w:tcPr>
            <w:tcW w:w="1213" w:type="pct"/>
            <w:tcBorders>
              <w:top w:val="nil"/>
              <w:left w:val="nil"/>
              <w:bottom w:val="single" w:sz="4" w:space="0" w:color="auto"/>
              <w:right w:val="single" w:sz="4" w:space="0" w:color="auto"/>
            </w:tcBorders>
            <w:shd w:val="clear" w:color="auto" w:fill="auto"/>
            <w:noWrap/>
            <w:vAlign w:val="bottom"/>
            <w:hideMark/>
          </w:tcPr>
          <w:p w14:paraId="0567BCE4" w14:textId="77777777" w:rsidR="004F6BE5" w:rsidRPr="004F6BE5" w:rsidRDefault="004F6BE5" w:rsidP="00A665F5">
            <w:pPr>
              <w:spacing w:before="60" w:line="240" w:lineRule="auto"/>
              <w:ind w:left="-57" w:right="-57"/>
              <w:rPr>
                <w:sz w:val="24"/>
                <w:szCs w:val="24"/>
              </w:rPr>
            </w:pPr>
            <w:r w:rsidRPr="004F6BE5">
              <w:rPr>
                <w:sz w:val="24"/>
                <w:szCs w:val="24"/>
              </w:rPr>
              <w:t>Tuyên Quang</w:t>
            </w:r>
          </w:p>
        </w:tc>
        <w:tc>
          <w:tcPr>
            <w:tcW w:w="1091" w:type="pct"/>
            <w:tcBorders>
              <w:top w:val="nil"/>
              <w:left w:val="nil"/>
              <w:bottom w:val="single" w:sz="4" w:space="0" w:color="auto"/>
              <w:right w:val="single" w:sz="4" w:space="0" w:color="auto"/>
            </w:tcBorders>
            <w:shd w:val="clear" w:color="auto" w:fill="auto"/>
            <w:noWrap/>
            <w:vAlign w:val="center"/>
            <w:hideMark/>
          </w:tcPr>
          <w:p w14:paraId="77C63D55" w14:textId="77777777" w:rsidR="004F6BE5" w:rsidRPr="004F6BE5" w:rsidRDefault="004F6BE5" w:rsidP="00A665F5">
            <w:pPr>
              <w:spacing w:before="60" w:line="240" w:lineRule="auto"/>
              <w:ind w:left="-57" w:right="-57"/>
              <w:jc w:val="center"/>
              <w:rPr>
                <w:sz w:val="24"/>
                <w:szCs w:val="24"/>
              </w:rPr>
            </w:pPr>
            <w:r w:rsidRPr="004F6BE5">
              <w:rPr>
                <w:sz w:val="24"/>
                <w:szCs w:val="24"/>
              </w:rPr>
              <w:t>III</w:t>
            </w:r>
          </w:p>
        </w:tc>
        <w:tc>
          <w:tcPr>
            <w:tcW w:w="1035" w:type="pct"/>
            <w:tcBorders>
              <w:top w:val="nil"/>
              <w:left w:val="nil"/>
              <w:bottom w:val="single" w:sz="4" w:space="0" w:color="auto"/>
              <w:right w:val="single" w:sz="4" w:space="0" w:color="auto"/>
            </w:tcBorders>
            <w:shd w:val="clear" w:color="auto" w:fill="auto"/>
            <w:noWrap/>
            <w:vAlign w:val="center"/>
            <w:hideMark/>
          </w:tcPr>
          <w:p w14:paraId="0B2BE32A" w14:textId="77777777" w:rsidR="004F6BE5" w:rsidRPr="004F6BE5" w:rsidRDefault="004F6BE5" w:rsidP="00A665F5">
            <w:pPr>
              <w:spacing w:before="60" w:line="240" w:lineRule="auto"/>
              <w:ind w:left="-57" w:right="-57"/>
              <w:jc w:val="center"/>
              <w:rPr>
                <w:sz w:val="24"/>
                <w:szCs w:val="24"/>
              </w:rPr>
            </w:pPr>
            <w:r w:rsidRPr="004F6BE5">
              <w:rPr>
                <w:sz w:val="24"/>
                <w:szCs w:val="24"/>
              </w:rPr>
              <w:t>II</w:t>
            </w:r>
          </w:p>
        </w:tc>
      </w:tr>
      <w:tr w:rsidR="004F6BE5" w:rsidRPr="004F6BE5" w14:paraId="48A73021" w14:textId="77777777" w:rsidTr="00A665F5">
        <w:trPr>
          <w:trHeight w:val="276"/>
          <w:tblHeader/>
        </w:trPr>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4A1A92A0" w14:textId="77777777" w:rsidR="004F6BE5" w:rsidRPr="004F6BE5" w:rsidRDefault="004F6BE5" w:rsidP="00A665F5">
            <w:pPr>
              <w:spacing w:before="60" w:line="240" w:lineRule="auto"/>
              <w:ind w:left="-57" w:right="-57"/>
              <w:jc w:val="center"/>
              <w:rPr>
                <w:sz w:val="24"/>
                <w:szCs w:val="24"/>
              </w:rPr>
            </w:pPr>
            <w:r w:rsidRPr="004F6BE5">
              <w:rPr>
                <w:sz w:val="24"/>
                <w:szCs w:val="24"/>
              </w:rPr>
              <w:t>10</w:t>
            </w:r>
          </w:p>
        </w:tc>
        <w:tc>
          <w:tcPr>
            <w:tcW w:w="1213" w:type="pct"/>
            <w:tcBorders>
              <w:top w:val="nil"/>
              <w:left w:val="nil"/>
              <w:bottom w:val="single" w:sz="4" w:space="0" w:color="auto"/>
              <w:right w:val="single" w:sz="4" w:space="0" w:color="auto"/>
            </w:tcBorders>
            <w:shd w:val="clear" w:color="auto" w:fill="auto"/>
            <w:noWrap/>
            <w:vAlign w:val="bottom"/>
            <w:hideMark/>
          </w:tcPr>
          <w:p w14:paraId="7877EA19" w14:textId="77777777" w:rsidR="004F6BE5" w:rsidRPr="004F6BE5" w:rsidRDefault="004F6BE5" w:rsidP="00A665F5">
            <w:pPr>
              <w:spacing w:before="60" w:line="240" w:lineRule="auto"/>
              <w:ind w:left="-57" w:right="-57"/>
              <w:rPr>
                <w:sz w:val="24"/>
                <w:szCs w:val="24"/>
              </w:rPr>
            </w:pPr>
            <w:r w:rsidRPr="004F6BE5">
              <w:rPr>
                <w:sz w:val="24"/>
                <w:szCs w:val="24"/>
              </w:rPr>
              <w:t>TP. Bắc Kạn</w:t>
            </w:r>
          </w:p>
        </w:tc>
        <w:tc>
          <w:tcPr>
            <w:tcW w:w="1213" w:type="pct"/>
            <w:tcBorders>
              <w:top w:val="nil"/>
              <w:left w:val="nil"/>
              <w:bottom w:val="single" w:sz="4" w:space="0" w:color="auto"/>
              <w:right w:val="single" w:sz="4" w:space="0" w:color="auto"/>
            </w:tcBorders>
            <w:shd w:val="clear" w:color="auto" w:fill="auto"/>
            <w:noWrap/>
            <w:vAlign w:val="bottom"/>
            <w:hideMark/>
          </w:tcPr>
          <w:p w14:paraId="2B5CC974" w14:textId="77777777" w:rsidR="004F6BE5" w:rsidRPr="004F6BE5" w:rsidRDefault="004F6BE5" w:rsidP="00A665F5">
            <w:pPr>
              <w:spacing w:before="60" w:line="240" w:lineRule="auto"/>
              <w:ind w:left="-57" w:right="-57"/>
              <w:rPr>
                <w:sz w:val="24"/>
                <w:szCs w:val="24"/>
              </w:rPr>
            </w:pPr>
            <w:r w:rsidRPr="004F6BE5">
              <w:rPr>
                <w:sz w:val="24"/>
                <w:szCs w:val="24"/>
              </w:rPr>
              <w:t>Bắc Kạn</w:t>
            </w:r>
          </w:p>
        </w:tc>
        <w:tc>
          <w:tcPr>
            <w:tcW w:w="1091" w:type="pct"/>
            <w:tcBorders>
              <w:top w:val="nil"/>
              <w:left w:val="nil"/>
              <w:bottom w:val="single" w:sz="4" w:space="0" w:color="auto"/>
              <w:right w:val="single" w:sz="4" w:space="0" w:color="auto"/>
            </w:tcBorders>
            <w:shd w:val="clear" w:color="auto" w:fill="auto"/>
            <w:noWrap/>
            <w:vAlign w:val="center"/>
            <w:hideMark/>
          </w:tcPr>
          <w:p w14:paraId="21A93119" w14:textId="77777777" w:rsidR="004F6BE5" w:rsidRPr="004F6BE5" w:rsidRDefault="004F6BE5" w:rsidP="00A665F5">
            <w:pPr>
              <w:spacing w:before="60" w:line="240" w:lineRule="auto"/>
              <w:ind w:left="-57" w:right="-57"/>
              <w:jc w:val="center"/>
              <w:rPr>
                <w:sz w:val="24"/>
                <w:szCs w:val="24"/>
              </w:rPr>
            </w:pPr>
            <w:r w:rsidRPr="004F6BE5">
              <w:rPr>
                <w:sz w:val="24"/>
                <w:szCs w:val="24"/>
              </w:rPr>
              <w:t>III</w:t>
            </w:r>
          </w:p>
        </w:tc>
        <w:tc>
          <w:tcPr>
            <w:tcW w:w="1035" w:type="pct"/>
            <w:tcBorders>
              <w:top w:val="nil"/>
              <w:left w:val="nil"/>
              <w:bottom w:val="single" w:sz="4" w:space="0" w:color="auto"/>
              <w:right w:val="single" w:sz="4" w:space="0" w:color="auto"/>
            </w:tcBorders>
            <w:shd w:val="clear" w:color="auto" w:fill="auto"/>
            <w:noWrap/>
            <w:vAlign w:val="center"/>
            <w:hideMark/>
          </w:tcPr>
          <w:p w14:paraId="72CD4A45" w14:textId="77777777" w:rsidR="004F6BE5" w:rsidRPr="004F6BE5" w:rsidRDefault="004F6BE5" w:rsidP="00A665F5">
            <w:pPr>
              <w:spacing w:before="60" w:line="240" w:lineRule="auto"/>
              <w:ind w:left="-57" w:right="-57"/>
              <w:jc w:val="center"/>
              <w:rPr>
                <w:sz w:val="24"/>
                <w:szCs w:val="24"/>
              </w:rPr>
            </w:pPr>
            <w:r w:rsidRPr="004F6BE5">
              <w:rPr>
                <w:sz w:val="24"/>
                <w:szCs w:val="24"/>
              </w:rPr>
              <w:t>II</w:t>
            </w:r>
          </w:p>
        </w:tc>
      </w:tr>
      <w:tr w:rsidR="004F6BE5" w:rsidRPr="004F6BE5" w14:paraId="000B600D" w14:textId="77777777" w:rsidTr="00A665F5">
        <w:trPr>
          <w:trHeight w:val="276"/>
          <w:tblHeader/>
        </w:trPr>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50EE2D97" w14:textId="77777777" w:rsidR="004F6BE5" w:rsidRPr="004F6BE5" w:rsidRDefault="004F6BE5" w:rsidP="00A665F5">
            <w:pPr>
              <w:spacing w:before="60" w:line="240" w:lineRule="auto"/>
              <w:ind w:left="-57" w:right="-57"/>
              <w:jc w:val="center"/>
              <w:rPr>
                <w:sz w:val="24"/>
                <w:szCs w:val="24"/>
              </w:rPr>
            </w:pPr>
            <w:r w:rsidRPr="004F6BE5">
              <w:rPr>
                <w:sz w:val="24"/>
                <w:szCs w:val="24"/>
              </w:rPr>
              <w:t>11</w:t>
            </w:r>
          </w:p>
        </w:tc>
        <w:tc>
          <w:tcPr>
            <w:tcW w:w="1213" w:type="pct"/>
            <w:tcBorders>
              <w:top w:val="nil"/>
              <w:left w:val="nil"/>
              <w:bottom w:val="single" w:sz="4" w:space="0" w:color="auto"/>
              <w:right w:val="single" w:sz="4" w:space="0" w:color="auto"/>
            </w:tcBorders>
            <w:shd w:val="clear" w:color="auto" w:fill="auto"/>
            <w:noWrap/>
            <w:vAlign w:val="bottom"/>
            <w:hideMark/>
          </w:tcPr>
          <w:p w14:paraId="5C57DE42" w14:textId="77777777" w:rsidR="004F6BE5" w:rsidRPr="004F6BE5" w:rsidRDefault="004F6BE5" w:rsidP="00A665F5">
            <w:pPr>
              <w:spacing w:before="60" w:line="240" w:lineRule="auto"/>
              <w:ind w:left="-57" w:right="-57"/>
              <w:rPr>
                <w:sz w:val="24"/>
                <w:szCs w:val="24"/>
              </w:rPr>
            </w:pPr>
            <w:r w:rsidRPr="004F6BE5">
              <w:rPr>
                <w:sz w:val="24"/>
                <w:szCs w:val="24"/>
              </w:rPr>
              <w:t>TP. Thái Nguyên</w:t>
            </w:r>
          </w:p>
        </w:tc>
        <w:tc>
          <w:tcPr>
            <w:tcW w:w="1213" w:type="pct"/>
            <w:tcBorders>
              <w:top w:val="nil"/>
              <w:left w:val="nil"/>
              <w:bottom w:val="single" w:sz="4" w:space="0" w:color="auto"/>
              <w:right w:val="single" w:sz="4" w:space="0" w:color="auto"/>
            </w:tcBorders>
            <w:shd w:val="clear" w:color="auto" w:fill="auto"/>
            <w:noWrap/>
            <w:vAlign w:val="bottom"/>
            <w:hideMark/>
          </w:tcPr>
          <w:p w14:paraId="31F6731A" w14:textId="77777777" w:rsidR="004F6BE5" w:rsidRPr="004F6BE5" w:rsidRDefault="004F6BE5" w:rsidP="00A665F5">
            <w:pPr>
              <w:spacing w:before="60" w:line="240" w:lineRule="auto"/>
              <w:ind w:left="-57" w:right="-57"/>
              <w:rPr>
                <w:sz w:val="24"/>
                <w:szCs w:val="24"/>
              </w:rPr>
            </w:pPr>
            <w:r w:rsidRPr="004F6BE5">
              <w:rPr>
                <w:sz w:val="24"/>
                <w:szCs w:val="24"/>
              </w:rPr>
              <w:t>Thái Nguyên</w:t>
            </w:r>
          </w:p>
        </w:tc>
        <w:tc>
          <w:tcPr>
            <w:tcW w:w="1091" w:type="pct"/>
            <w:tcBorders>
              <w:top w:val="nil"/>
              <w:left w:val="nil"/>
              <w:bottom w:val="single" w:sz="4" w:space="0" w:color="auto"/>
              <w:right w:val="single" w:sz="4" w:space="0" w:color="auto"/>
            </w:tcBorders>
            <w:shd w:val="clear" w:color="auto" w:fill="auto"/>
            <w:noWrap/>
            <w:vAlign w:val="center"/>
            <w:hideMark/>
          </w:tcPr>
          <w:p w14:paraId="56AA8037" w14:textId="77777777" w:rsidR="004F6BE5" w:rsidRPr="004F6BE5" w:rsidRDefault="004F6BE5" w:rsidP="00A665F5">
            <w:pPr>
              <w:spacing w:before="60" w:line="240" w:lineRule="auto"/>
              <w:ind w:left="-57" w:right="-57"/>
              <w:jc w:val="center"/>
              <w:rPr>
                <w:sz w:val="24"/>
                <w:szCs w:val="24"/>
              </w:rPr>
            </w:pPr>
            <w:r w:rsidRPr="004F6BE5">
              <w:rPr>
                <w:sz w:val="24"/>
                <w:szCs w:val="24"/>
              </w:rPr>
              <w:t>I</w:t>
            </w:r>
          </w:p>
        </w:tc>
        <w:tc>
          <w:tcPr>
            <w:tcW w:w="1035" w:type="pct"/>
            <w:tcBorders>
              <w:top w:val="nil"/>
              <w:left w:val="nil"/>
              <w:bottom w:val="single" w:sz="4" w:space="0" w:color="auto"/>
              <w:right w:val="single" w:sz="4" w:space="0" w:color="auto"/>
            </w:tcBorders>
            <w:shd w:val="clear" w:color="auto" w:fill="auto"/>
            <w:noWrap/>
            <w:vAlign w:val="center"/>
            <w:hideMark/>
          </w:tcPr>
          <w:p w14:paraId="66059AAA" w14:textId="77777777" w:rsidR="004F6BE5" w:rsidRPr="004F6BE5" w:rsidRDefault="004F6BE5" w:rsidP="00A665F5">
            <w:pPr>
              <w:spacing w:before="60" w:line="240" w:lineRule="auto"/>
              <w:ind w:left="-57" w:right="-57"/>
              <w:jc w:val="center"/>
              <w:rPr>
                <w:sz w:val="24"/>
                <w:szCs w:val="24"/>
              </w:rPr>
            </w:pPr>
            <w:r w:rsidRPr="004F6BE5">
              <w:rPr>
                <w:sz w:val="24"/>
                <w:szCs w:val="24"/>
              </w:rPr>
              <w:t>I</w:t>
            </w:r>
          </w:p>
        </w:tc>
      </w:tr>
      <w:tr w:rsidR="004F6BE5" w:rsidRPr="004F6BE5" w14:paraId="79D41F9C" w14:textId="77777777" w:rsidTr="00A665F5">
        <w:trPr>
          <w:trHeight w:val="276"/>
          <w:tblHeader/>
        </w:trPr>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4F70829A" w14:textId="77777777" w:rsidR="004F6BE5" w:rsidRPr="004F6BE5" w:rsidRDefault="004F6BE5" w:rsidP="00A665F5">
            <w:pPr>
              <w:spacing w:before="60" w:line="240" w:lineRule="auto"/>
              <w:ind w:left="-57" w:right="-57"/>
              <w:jc w:val="center"/>
              <w:rPr>
                <w:sz w:val="24"/>
                <w:szCs w:val="24"/>
              </w:rPr>
            </w:pPr>
            <w:r w:rsidRPr="004F6BE5">
              <w:rPr>
                <w:sz w:val="24"/>
                <w:szCs w:val="24"/>
              </w:rPr>
              <w:t>12</w:t>
            </w:r>
          </w:p>
        </w:tc>
        <w:tc>
          <w:tcPr>
            <w:tcW w:w="1213" w:type="pct"/>
            <w:tcBorders>
              <w:top w:val="nil"/>
              <w:left w:val="nil"/>
              <w:bottom w:val="single" w:sz="4" w:space="0" w:color="auto"/>
              <w:right w:val="single" w:sz="4" w:space="0" w:color="auto"/>
            </w:tcBorders>
            <w:shd w:val="clear" w:color="auto" w:fill="auto"/>
            <w:noWrap/>
            <w:vAlign w:val="bottom"/>
            <w:hideMark/>
          </w:tcPr>
          <w:p w14:paraId="2A4F2A69" w14:textId="77777777" w:rsidR="004F6BE5" w:rsidRPr="004F6BE5" w:rsidRDefault="004F6BE5" w:rsidP="00A665F5">
            <w:pPr>
              <w:spacing w:before="60" w:line="240" w:lineRule="auto"/>
              <w:ind w:left="-57" w:right="-57"/>
              <w:rPr>
                <w:sz w:val="24"/>
                <w:szCs w:val="24"/>
              </w:rPr>
            </w:pPr>
            <w:r w:rsidRPr="004F6BE5">
              <w:rPr>
                <w:sz w:val="24"/>
                <w:szCs w:val="24"/>
              </w:rPr>
              <w:t>TP. Lạng Sơn</w:t>
            </w:r>
          </w:p>
        </w:tc>
        <w:tc>
          <w:tcPr>
            <w:tcW w:w="1213" w:type="pct"/>
            <w:tcBorders>
              <w:top w:val="nil"/>
              <w:left w:val="nil"/>
              <w:bottom w:val="single" w:sz="4" w:space="0" w:color="auto"/>
              <w:right w:val="single" w:sz="4" w:space="0" w:color="auto"/>
            </w:tcBorders>
            <w:shd w:val="clear" w:color="auto" w:fill="auto"/>
            <w:noWrap/>
            <w:vAlign w:val="bottom"/>
            <w:hideMark/>
          </w:tcPr>
          <w:p w14:paraId="3A1AC4CD" w14:textId="77777777" w:rsidR="004F6BE5" w:rsidRPr="004F6BE5" w:rsidRDefault="004F6BE5" w:rsidP="00A665F5">
            <w:pPr>
              <w:spacing w:before="60" w:line="240" w:lineRule="auto"/>
              <w:ind w:left="-57" w:right="-57"/>
              <w:rPr>
                <w:sz w:val="24"/>
                <w:szCs w:val="24"/>
              </w:rPr>
            </w:pPr>
            <w:r w:rsidRPr="004F6BE5">
              <w:rPr>
                <w:sz w:val="24"/>
                <w:szCs w:val="24"/>
              </w:rPr>
              <w:t>Lạng Sơn</w:t>
            </w:r>
          </w:p>
        </w:tc>
        <w:tc>
          <w:tcPr>
            <w:tcW w:w="1091" w:type="pct"/>
            <w:tcBorders>
              <w:top w:val="nil"/>
              <w:left w:val="nil"/>
              <w:bottom w:val="single" w:sz="4" w:space="0" w:color="auto"/>
              <w:right w:val="single" w:sz="4" w:space="0" w:color="auto"/>
            </w:tcBorders>
            <w:shd w:val="clear" w:color="auto" w:fill="auto"/>
            <w:noWrap/>
            <w:vAlign w:val="center"/>
            <w:hideMark/>
          </w:tcPr>
          <w:p w14:paraId="2FFCD154" w14:textId="77777777" w:rsidR="004F6BE5" w:rsidRPr="004F6BE5" w:rsidRDefault="004F6BE5" w:rsidP="00A665F5">
            <w:pPr>
              <w:spacing w:before="60" w:line="240" w:lineRule="auto"/>
              <w:ind w:left="-57" w:right="-57"/>
              <w:jc w:val="center"/>
              <w:rPr>
                <w:sz w:val="24"/>
                <w:szCs w:val="24"/>
              </w:rPr>
            </w:pPr>
            <w:r w:rsidRPr="004F6BE5">
              <w:rPr>
                <w:sz w:val="24"/>
                <w:szCs w:val="24"/>
              </w:rPr>
              <w:t>II</w:t>
            </w:r>
          </w:p>
        </w:tc>
        <w:tc>
          <w:tcPr>
            <w:tcW w:w="1035" w:type="pct"/>
            <w:tcBorders>
              <w:top w:val="nil"/>
              <w:left w:val="nil"/>
              <w:bottom w:val="single" w:sz="4" w:space="0" w:color="auto"/>
              <w:right w:val="single" w:sz="4" w:space="0" w:color="auto"/>
            </w:tcBorders>
            <w:shd w:val="clear" w:color="auto" w:fill="auto"/>
            <w:noWrap/>
            <w:vAlign w:val="center"/>
            <w:hideMark/>
          </w:tcPr>
          <w:p w14:paraId="10F749BA" w14:textId="77777777" w:rsidR="004F6BE5" w:rsidRPr="004F6BE5" w:rsidRDefault="004F6BE5" w:rsidP="00A665F5">
            <w:pPr>
              <w:spacing w:before="60" w:line="240" w:lineRule="auto"/>
              <w:ind w:left="-57" w:right="-57"/>
              <w:jc w:val="center"/>
              <w:rPr>
                <w:sz w:val="24"/>
                <w:szCs w:val="24"/>
              </w:rPr>
            </w:pPr>
            <w:r w:rsidRPr="004F6BE5">
              <w:rPr>
                <w:sz w:val="24"/>
                <w:szCs w:val="24"/>
              </w:rPr>
              <w:t>I</w:t>
            </w:r>
          </w:p>
        </w:tc>
      </w:tr>
      <w:tr w:rsidR="004F6BE5" w:rsidRPr="004F6BE5" w14:paraId="091FC864" w14:textId="77777777" w:rsidTr="00A665F5">
        <w:trPr>
          <w:trHeight w:val="276"/>
          <w:tblHeader/>
        </w:trPr>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59CDA8F8" w14:textId="77777777" w:rsidR="004F6BE5" w:rsidRPr="004F6BE5" w:rsidRDefault="004F6BE5" w:rsidP="00A665F5">
            <w:pPr>
              <w:spacing w:before="60" w:line="240" w:lineRule="auto"/>
              <w:ind w:left="-57" w:right="-57"/>
              <w:jc w:val="center"/>
              <w:rPr>
                <w:sz w:val="24"/>
                <w:szCs w:val="24"/>
              </w:rPr>
            </w:pPr>
            <w:r w:rsidRPr="004F6BE5">
              <w:rPr>
                <w:sz w:val="24"/>
                <w:szCs w:val="24"/>
              </w:rPr>
              <w:t>13</w:t>
            </w:r>
          </w:p>
        </w:tc>
        <w:tc>
          <w:tcPr>
            <w:tcW w:w="1213" w:type="pct"/>
            <w:tcBorders>
              <w:top w:val="nil"/>
              <w:left w:val="nil"/>
              <w:bottom w:val="single" w:sz="4" w:space="0" w:color="auto"/>
              <w:right w:val="single" w:sz="4" w:space="0" w:color="auto"/>
            </w:tcBorders>
            <w:shd w:val="clear" w:color="auto" w:fill="auto"/>
            <w:noWrap/>
            <w:vAlign w:val="bottom"/>
            <w:hideMark/>
          </w:tcPr>
          <w:p w14:paraId="41D81154" w14:textId="77777777" w:rsidR="004F6BE5" w:rsidRPr="004F6BE5" w:rsidRDefault="004F6BE5" w:rsidP="00A665F5">
            <w:pPr>
              <w:spacing w:before="60" w:line="240" w:lineRule="auto"/>
              <w:ind w:left="-57" w:right="-57"/>
              <w:rPr>
                <w:sz w:val="24"/>
                <w:szCs w:val="24"/>
              </w:rPr>
            </w:pPr>
            <w:r w:rsidRPr="004F6BE5">
              <w:rPr>
                <w:sz w:val="24"/>
                <w:szCs w:val="24"/>
              </w:rPr>
              <w:t>TP. Cao Bằng</w:t>
            </w:r>
          </w:p>
        </w:tc>
        <w:tc>
          <w:tcPr>
            <w:tcW w:w="1213" w:type="pct"/>
            <w:tcBorders>
              <w:top w:val="nil"/>
              <w:left w:val="nil"/>
              <w:bottom w:val="single" w:sz="4" w:space="0" w:color="auto"/>
              <w:right w:val="single" w:sz="4" w:space="0" w:color="auto"/>
            </w:tcBorders>
            <w:shd w:val="clear" w:color="auto" w:fill="auto"/>
            <w:noWrap/>
            <w:vAlign w:val="bottom"/>
            <w:hideMark/>
          </w:tcPr>
          <w:p w14:paraId="191D9830" w14:textId="77777777" w:rsidR="004F6BE5" w:rsidRPr="004F6BE5" w:rsidRDefault="004F6BE5" w:rsidP="00A665F5">
            <w:pPr>
              <w:spacing w:before="60" w:line="240" w:lineRule="auto"/>
              <w:ind w:left="-57" w:right="-57"/>
              <w:rPr>
                <w:sz w:val="24"/>
                <w:szCs w:val="24"/>
              </w:rPr>
            </w:pPr>
            <w:r w:rsidRPr="004F6BE5">
              <w:rPr>
                <w:sz w:val="24"/>
                <w:szCs w:val="24"/>
              </w:rPr>
              <w:t>Cao Bằng</w:t>
            </w:r>
          </w:p>
        </w:tc>
        <w:tc>
          <w:tcPr>
            <w:tcW w:w="1091" w:type="pct"/>
            <w:tcBorders>
              <w:top w:val="nil"/>
              <w:left w:val="nil"/>
              <w:bottom w:val="single" w:sz="4" w:space="0" w:color="auto"/>
              <w:right w:val="single" w:sz="4" w:space="0" w:color="auto"/>
            </w:tcBorders>
            <w:shd w:val="clear" w:color="auto" w:fill="auto"/>
            <w:noWrap/>
            <w:vAlign w:val="center"/>
            <w:hideMark/>
          </w:tcPr>
          <w:p w14:paraId="1F6426A8" w14:textId="77777777" w:rsidR="004F6BE5" w:rsidRPr="004F6BE5" w:rsidRDefault="004F6BE5" w:rsidP="00A665F5">
            <w:pPr>
              <w:spacing w:before="60" w:line="240" w:lineRule="auto"/>
              <w:ind w:left="-57" w:right="-57"/>
              <w:jc w:val="center"/>
              <w:rPr>
                <w:sz w:val="24"/>
                <w:szCs w:val="24"/>
              </w:rPr>
            </w:pPr>
            <w:r w:rsidRPr="004F6BE5">
              <w:rPr>
                <w:sz w:val="24"/>
                <w:szCs w:val="24"/>
              </w:rPr>
              <w:t>III</w:t>
            </w:r>
          </w:p>
        </w:tc>
        <w:tc>
          <w:tcPr>
            <w:tcW w:w="1035" w:type="pct"/>
            <w:tcBorders>
              <w:top w:val="nil"/>
              <w:left w:val="nil"/>
              <w:bottom w:val="single" w:sz="4" w:space="0" w:color="auto"/>
              <w:right w:val="single" w:sz="4" w:space="0" w:color="auto"/>
            </w:tcBorders>
            <w:shd w:val="clear" w:color="auto" w:fill="auto"/>
            <w:noWrap/>
            <w:vAlign w:val="center"/>
            <w:hideMark/>
          </w:tcPr>
          <w:p w14:paraId="602BBDDE" w14:textId="77777777" w:rsidR="004F6BE5" w:rsidRPr="004F6BE5" w:rsidRDefault="004F6BE5" w:rsidP="00A665F5">
            <w:pPr>
              <w:spacing w:before="60" w:line="240" w:lineRule="auto"/>
              <w:ind w:left="-57" w:right="-57"/>
              <w:jc w:val="center"/>
              <w:rPr>
                <w:sz w:val="24"/>
                <w:szCs w:val="24"/>
              </w:rPr>
            </w:pPr>
            <w:r w:rsidRPr="004F6BE5">
              <w:rPr>
                <w:sz w:val="24"/>
                <w:szCs w:val="24"/>
              </w:rPr>
              <w:t>II</w:t>
            </w:r>
          </w:p>
        </w:tc>
      </w:tr>
      <w:tr w:rsidR="004F6BE5" w:rsidRPr="004F6BE5" w14:paraId="66ED154E" w14:textId="77777777" w:rsidTr="00A665F5">
        <w:trPr>
          <w:trHeight w:val="276"/>
          <w:tblHeader/>
        </w:trPr>
        <w:tc>
          <w:tcPr>
            <w:tcW w:w="448" w:type="pct"/>
            <w:tcBorders>
              <w:top w:val="nil"/>
              <w:left w:val="single" w:sz="4" w:space="0" w:color="auto"/>
              <w:bottom w:val="single" w:sz="4" w:space="0" w:color="auto"/>
              <w:right w:val="single" w:sz="4" w:space="0" w:color="auto"/>
            </w:tcBorders>
            <w:shd w:val="clear" w:color="auto" w:fill="auto"/>
            <w:noWrap/>
            <w:vAlign w:val="bottom"/>
            <w:hideMark/>
          </w:tcPr>
          <w:p w14:paraId="23575688" w14:textId="77777777" w:rsidR="004F6BE5" w:rsidRPr="004F6BE5" w:rsidRDefault="004F6BE5" w:rsidP="00A665F5">
            <w:pPr>
              <w:spacing w:before="60" w:line="240" w:lineRule="auto"/>
              <w:ind w:left="-57" w:right="-57"/>
              <w:jc w:val="center"/>
              <w:rPr>
                <w:sz w:val="24"/>
                <w:szCs w:val="24"/>
              </w:rPr>
            </w:pPr>
            <w:r w:rsidRPr="004F6BE5">
              <w:rPr>
                <w:sz w:val="24"/>
                <w:szCs w:val="24"/>
              </w:rPr>
              <w:t>14</w:t>
            </w:r>
          </w:p>
        </w:tc>
        <w:tc>
          <w:tcPr>
            <w:tcW w:w="1213" w:type="pct"/>
            <w:tcBorders>
              <w:top w:val="nil"/>
              <w:left w:val="nil"/>
              <w:bottom w:val="single" w:sz="4" w:space="0" w:color="auto"/>
              <w:right w:val="single" w:sz="4" w:space="0" w:color="auto"/>
            </w:tcBorders>
            <w:shd w:val="clear" w:color="auto" w:fill="auto"/>
            <w:noWrap/>
            <w:vAlign w:val="bottom"/>
            <w:hideMark/>
          </w:tcPr>
          <w:p w14:paraId="689F6DB4" w14:textId="77777777" w:rsidR="004F6BE5" w:rsidRPr="004F6BE5" w:rsidRDefault="004F6BE5" w:rsidP="00A665F5">
            <w:pPr>
              <w:spacing w:before="60" w:line="240" w:lineRule="auto"/>
              <w:ind w:left="-57" w:right="-57"/>
              <w:rPr>
                <w:sz w:val="24"/>
                <w:szCs w:val="24"/>
              </w:rPr>
            </w:pPr>
            <w:r w:rsidRPr="004F6BE5">
              <w:rPr>
                <w:sz w:val="24"/>
                <w:szCs w:val="24"/>
              </w:rPr>
              <w:t>TP. Bắc Giang</w:t>
            </w:r>
          </w:p>
        </w:tc>
        <w:tc>
          <w:tcPr>
            <w:tcW w:w="1213" w:type="pct"/>
            <w:tcBorders>
              <w:top w:val="nil"/>
              <w:left w:val="nil"/>
              <w:bottom w:val="single" w:sz="4" w:space="0" w:color="auto"/>
              <w:right w:val="single" w:sz="4" w:space="0" w:color="auto"/>
            </w:tcBorders>
            <w:shd w:val="clear" w:color="auto" w:fill="auto"/>
            <w:noWrap/>
            <w:vAlign w:val="bottom"/>
            <w:hideMark/>
          </w:tcPr>
          <w:p w14:paraId="47408B7A" w14:textId="77777777" w:rsidR="004F6BE5" w:rsidRPr="004F6BE5" w:rsidRDefault="004F6BE5" w:rsidP="00A665F5">
            <w:pPr>
              <w:spacing w:before="60" w:line="240" w:lineRule="auto"/>
              <w:ind w:left="-57" w:right="-57"/>
              <w:rPr>
                <w:sz w:val="24"/>
                <w:szCs w:val="24"/>
              </w:rPr>
            </w:pPr>
            <w:r w:rsidRPr="004F6BE5">
              <w:rPr>
                <w:sz w:val="24"/>
                <w:szCs w:val="24"/>
              </w:rPr>
              <w:t>Bắc Giang</w:t>
            </w:r>
          </w:p>
        </w:tc>
        <w:tc>
          <w:tcPr>
            <w:tcW w:w="1091" w:type="pct"/>
            <w:tcBorders>
              <w:top w:val="nil"/>
              <w:left w:val="nil"/>
              <w:bottom w:val="single" w:sz="4" w:space="0" w:color="auto"/>
              <w:right w:val="single" w:sz="4" w:space="0" w:color="auto"/>
            </w:tcBorders>
            <w:shd w:val="clear" w:color="auto" w:fill="auto"/>
            <w:noWrap/>
            <w:vAlign w:val="center"/>
            <w:hideMark/>
          </w:tcPr>
          <w:p w14:paraId="12338F2E" w14:textId="77777777" w:rsidR="004F6BE5" w:rsidRPr="004F6BE5" w:rsidRDefault="004F6BE5" w:rsidP="00A665F5">
            <w:pPr>
              <w:spacing w:before="60" w:line="240" w:lineRule="auto"/>
              <w:ind w:left="-57" w:right="-57"/>
              <w:jc w:val="center"/>
              <w:rPr>
                <w:sz w:val="24"/>
                <w:szCs w:val="24"/>
              </w:rPr>
            </w:pPr>
            <w:r w:rsidRPr="004F6BE5">
              <w:rPr>
                <w:sz w:val="24"/>
                <w:szCs w:val="24"/>
              </w:rPr>
              <w:t>II</w:t>
            </w:r>
          </w:p>
        </w:tc>
        <w:tc>
          <w:tcPr>
            <w:tcW w:w="1035" w:type="pct"/>
            <w:tcBorders>
              <w:top w:val="nil"/>
              <w:left w:val="nil"/>
              <w:bottom w:val="single" w:sz="4" w:space="0" w:color="auto"/>
              <w:right w:val="single" w:sz="4" w:space="0" w:color="auto"/>
            </w:tcBorders>
            <w:shd w:val="clear" w:color="auto" w:fill="auto"/>
            <w:noWrap/>
            <w:vAlign w:val="center"/>
            <w:hideMark/>
          </w:tcPr>
          <w:p w14:paraId="5F08929A" w14:textId="77777777" w:rsidR="004F6BE5" w:rsidRPr="004F6BE5" w:rsidRDefault="004F6BE5" w:rsidP="00A665F5">
            <w:pPr>
              <w:spacing w:before="60" w:line="240" w:lineRule="auto"/>
              <w:ind w:left="-57" w:right="-57"/>
              <w:jc w:val="center"/>
              <w:rPr>
                <w:sz w:val="24"/>
                <w:szCs w:val="24"/>
              </w:rPr>
            </w:pPr>
            <w:r w:rsidRPr="004F6BE5">
              <w:rPr>
                <w:sz w:val="24"/>
                <w:szCs w:val="24"/>
              </w:rPr>
              <w:t>I</w:t>
            </w:r>
          </w:p>
        </w:tc>
      </w:tr>
    </w:tbl>
    <w:p w14:paraId="06F70434" w14:textId="7F273C68" w:rsidR="002608DC" w:rsidRPr="004F6BE5" w:rsidRDefault="002608DC" w:rsidP="002608DC">
      <w:pPr>
        <w:spacing w:before="120" w:line="240" w:lineRule="auto"/>
        <w:ind w:firstLine="567"/>
        <w:jc w:val="both"/>
        <w:rPr>
          <w:b/>
          <w:i/>
          <w:sz w:val="28"/>
          <w:szCs w:val="28"/>
        </w:rPr>
      </w:pPr>
      <w:r w:rsidRPr="004F6BE5">
        <w:rPr>
          <w:b/>
          <w:i/>
          <w:sz w:val="28"/>
          <w:szCs w:val="28"/>
        </w:rPr>
        <w:t>2) Tính toán lũ trên các sông</w:t>
      </w:r>
    </w:p>
    <w:p w14:paraId="5B55FB29" w14:textId="77777777" w:rsidR="002608DC" w:rsidRPr="004F6BE5" w:rsidRDefault="002608DC" w:rsidP="00577E97">
      <w:pPr>
        <w:widowControl w:val="0"/>
        <w:spacing w:before="120" w:line="240" w:lineRule="auto"/>
        <w:ind w:firstLine="567"/>
        <w:jc w:val="both"/>
        <w:rPr>
          <w:b/>
          <w:i/>
          <w:sz w:val="28"/>
          <w:szCs w:val="28"/>
        </w:rPr>
      </w:pPr>
      <w:r w:rsidRPr="004F6BE5">
        <w:rPr>
          <w:b/>
          <w:i/>
          <w:sz w:val="28"/>
          <w:szCs w:val="28"/>
        </w:rPr>
        <w:t>a) Phương pháp và công cụ tính toán</w:t>
      </w:r>
    </w:p>
    <w:p w14:paraId="0C912D23" w14:textId="105868D7" w:rsidR="002608DC" w:rsidRPr="004F6BE5" w:rsidRDefault="002608DC" w:rsidP="00577E97">
      <w:pPr>
        <w:widowControl w:val="0"/>
        <w:spacing w:before="120" w:line="240" w:lineRule="auto"/>
        <w:ind w:firstLine="567"/>
        <w:jc w:val="both"/>
        <w:rPr>
          <w:bCs/>
          <w:iCs/>
          <w:sz w:val="28"/>
          <w:szCs w:val="28"/>
        </w:rPr>
      </w:pPr>
      <w:r w:rsidRPr="004F6BE5">
        <w:rPr>
          <w:bCs/>
          <w:iCs/>
          <w:sz w:val="28"/>
          <w:szCs w:val="28"/>
        </w:rPr>
        <w:tab/>
        <w:t>Mô hình toán được ứng dụng để mô phỏng chế độ dòng chảy, chế độ thủy lực lũ, kiệt...làm cơ sở cho việc xây dựng các phương án thủy lợi và phòng, chống thiên tai trong quy hoạch. Mô hình toán được sử dụng trong tính toán là bộ mô hình MIKE được phát triển bởi Viện kỹ thuật Tài nguyên nước và môi trường Đan Mạch.</w:t>
      </w:r>
    </w:p>
    <w:p w14:paraId="387D5801" w14:textId="77777777" w:rsidR="002608DC" w:rsidRPr="004F6BE5" w:rsidRDefault="002608DC" w:rsidP="00577E97">
      <w:pPr>
        <w:widowControl w:val="0"/>
        <w:spacing w:before="120" w:line="240" w:lineRule="auto"/>
        <w:ind w:firstLine="567"/>
        <w:jc w:val="both"/>
        <w:rPr>
          <w:bCs/>
          <w:iCs/>
          <w:sz w:val="28"/>
          <w:szCs w:val="28"/>
        </w:rPr>
      </w:pPr>
      <w:r w:rsidRPr="004F6BE5">
        <w:rPr>
          <w:bCs/>
          <w:iCs/>
          <w:sz w:val="28"/>
          <w:szCs w:val="28"/>
        </w:rPr>
        <w:t>Đây là mô hình được sử dụng để tính toán dòng chảy không ổn định trong sông, cửa sông và các mạng lưới cấp, thoát nước. Mô hình này tính toán được chế độ thủy lực cho các mạng sông có chế độ dòng chảy, địa hình phức tạp và có thể mô phỏng các công trình trên sông như cống, cầu, đập, các công trình kiểm soát và điều tiết lũ với độ chính xác cao.</w:t>
      </w:r>
    </w:p>
    <w:p w14:paraId="3BA5F25C" w14:textId="77777777" w:rsidR="002608DC" w:rsidRPr="004F6BE5" w:rsidRDefault="002608DC" w:rsidP="00577E97">
      <w:pPr>
        <w:widowControl w:val="0"/>
        <w:spacing w:before="120" w:line="240" w:lineRule="auto"/>
        <w:ind w:firstLine="567"/>
        <w:jc w:val="both"/>
        <w:rPr>
          <w:bCs/>
          <w:iCs/>
          <w:sz w:val="28"/>
          <w:szCs w:val="28"/>
        </w:rPr>
      </w:pPr>
      <w:r w:rsidRPr="004F6BE5">
        <w:rPr>
          <w:bCs/>
          <w:iCs/>
          <w:sz w:val="28"/>
          <w:szCs w:val="28"/>
        </w:rPr>
        <w:tab/>
        <w:t>Chế độ dòng chảy cho một đoạn sông đơn được mô tả bằng hệ phương trình vi phân đạo hàm riêng Saint - Vernant (bao gồm phương trình liên tục và phương trình động lượng). Để giải hệ phương trình St. Venant sử dụng phương pháp số gần đúng sai phân. Đầu vào mô hình là các số liệu về đặc tính hệ thống cùng với số liệu của nguồn nước vào ra trên toàn hệ thống.</w:t>
      </w:r>
    </w:p>
    <w:p w14:paraId="5E075BD0" w14:textId="79F0DADA" w:rsidR="002608DC" w:rsidRPr="004F6BE5" w:rsidRDefault="002608DC" w:rsidP="00577E97">
      <w:pPr>
        <w:widowControl w:val="0"/>
        <w:spacing w:before="120" w:line="240" w:lineRule="auto"/>
        <w:ind w:firstLine="567"/>
        <w:jc w:val="both"/>
        <w:rPr>
          <w:b/>
          <w:i/>
          <w:sz w:val="28"/>
          <w:szCs w:val="28"/>
        </w:rPr>
      </w:pPr>
      <w:r w:rsidRPr="004F6BE5">
        <w:rPr>
          <w:b/>
          <w:i/>
          <w:sz w:val="28"/>
          <w:szCs w:val="28"/>
        </w:rPr>
        <w:t>b) Phạm vi tính toán</w:t>
      </w:r>
    </w:p>
    <w:p w14:paraId="18DBABEF" w14:textId="52F19C0C" w:rsidR="002608DC" w:rsidRPr="004F6BE5" w:rsidRDefault="002608DC" w:rsidP="00577E97">
      <w:pPr>
        <w:widowControl w:val="0"/>
        <w:spacing w:before="120" w:line="240" w:lineRule="auto"/>
        <w:ind w:firstLine="567"/>
        <w:jc w:val="both"/>
        <w:rPr>
          <w:bCs/>
          <w:iCs/>
          <w:sz w:val="28"/>
          <w:szCs w:val="28"/>
        </w:rPr>
      </w:pPr>
      <w:r w:rsidRPr="004F6BE5">
        <w:rPr>
          <w:bCs/>
          <w:iCs/>
          <w:sz w:val="28"/>
          <w:szCs w:val="28"/>
        </w:rPr>
        <w:t xml:space="preserve">i) Tính toán thủy lực lũ các sông thượng nguồn sông Hồng. </w:t>
      </w:r>
    </w:p>
    <w:p w14:paraId="4DE4792B" w14:textId="1F3E8CD9" w:rsidR="002608DC" w:rsidRPr="004F6BE5" w:rsidRDefault="002608DC" w:rsidP="00577E97">
      <w:pPr>
        <w:widowControl w:val="0"/>
        <w:spacing w:before="120" w:line="240" w:lineRule="auto"/>
        <w:ind w:firstLine="567"/>
        <w:jc w:val="both"/>
        <w:rPr>
          <w:bCs/>
          <w:iCs/>
          <w:sz w:val="28"/>
          <w:szCs w:val="28"/>
        </w:rPr>
      </w:pPr>
      <w:r w:rsidRPr="004F6BE5">
        <w:rPr>
          <w:bCs/>
          <w:iCs/>
          <w:sz w:val="28"/>
          <w:szCs w:val="28"/>
        </w:rPr>
        <w:t>ii) Tính toán thủy lực dòng chính lưu vực sông Bằng Giang - Kỳ Cùng</w:t>
      </w:r>
    </w:p>
    <w:p w14:paraId="184E6353" w14:textId="2865C139" w:rsidR="002608DC" w:rsidRPr="004F6BE5" w:rsidRDefault="002608DC" w:rsidP="00577E97">
      <w:pPr>
        <w:widowControl w:val="0"/>
        <w:spacing w:before="120" w:line="240" w:lineRule="auto"/>
        <w:ind w:firstLine="567"/>
        <w:jc w:val="both"/>
        <w:rPr>
          <w:bCs/>
          <w:iCs/>
          <w:sz w:val="28"/>
          <w:szCs w:val="28"/>
        </w:rPr>
      </w:pPr>
      <w:r w:rsidRPr="004F6BE5">
        <w:rPr>
          <w:bCs/>
          <w:iCs/>
          <w:sz w:val="28"/>
          <w:szCs w:val="28"/>
        </w:rPr>
        <w:t xml:space="preserve">Sử dụng mô hình thủy lực hiện có của Viện Quy hoạch Thủy lợi và cập nhật </w:t>
      </w:r>
      <w:r w:rsidRPr="004F6BE5">
        <w:rPr>
          <w:bCs/>
          <w:iCs/>
          <w:sz w:val="28"/>
          <w:szCs w:val="28"/>
        </w:rPr>
        <w:lastRenderedPageBreak/>
        <w:t>các thông tin mặt cắt, thủy văn theo các tài liệu mới nhất được cung cấp.</w:t>
      </w:r>
    </w:p>
    <w:p w14:paraId="4D71F1E2" w14:textId="01099331" w:rsidR="002608DC" w:rsidRPr="004F6BE5" w:rsidRDefault="002608DC" w:rsidP="00577E97">
      <w:pPr>
        <w:widowControl w:val="0"/>
        <w:spacing w:before="120" w:line="240" w:lineRule="auto"/>
        <w:ind w:firstLine="567"/>
        <w:jc w:val="both"/>
        <w:rPr>
          <w:b/>
          <w:i/>
          <w:sz w:val="28"/>
          <w:szCs w:val="28"/>
        </w:rPr>
      </w:pPr>
      <w:r w:rsidRPr="004F6BE5">
        <w:rPr>
          <w:bCs/>
          <w:iCs/>
          <w:sz w:val="28"/>
          <w:szCs w:val="28"/>
        </w:rPr>
        <w:t xml:space="preserve"> </w:t>
      </w:r>
      <w:r w:rsidRPr="004F6BE5">
        <w:rPr>
          <w:b/>
          <w:i/>
          <w:sz w:val="28"/>
          <w:szCs w:val="28"/>
        </w:rPr>
        <w:t>c) Kịch bản tính toán</w:t>
      </w:r>
    </w:p>
    <w:p w14:paraId="1BF088DE" w14:textId="4E711FD6" w:rsidR="002608DC" w:rsidRPr="004F6BE5" w:rsidRDefault="002608DC" w:rsidP="00577E97">
      <w:pPr>
        <w:widowControl w:val="0"/>
        <w:spacing w:before="120" w:line="240" w:lineRule="auto"/>
        <w:ind w:firstLine="567"/>
        <w:jc w:val="both"/>
        <w:rPr>
          <w:i/>
          <w:iCs/>
          <w:sz w:val="28"/>
          <w:szCs w:val="28"/>
        </w:rPr>
      </w:pPr>
      <w:r w:rsidRPr="004F6BE5">
        <w:rPr>
          <w:i/>
          <w:iCs/>
          <w:sz w:val="28"/>
          <w:szCs w:val="28"/>
        </w:rPr>
        <w:t>i) Đối với hệ thống sông Hồng, sông Thái Bình:</w:t>
      </w:r>
    </w:p>
    <w:p w14:paraId="75BF62F8" w14:textId="77777777" w:rsidR="002608DC" w:rsidRPr="004F6BE5" w:rsidRDefault="002608DC" w:rsidP="00577E97">
      <w:pPr>
        <w:widowControl w:val="0"/>
        <w:spacing w:before="120" w:line="240" w:lineRule="auto"/>
        <w:ind w:firstLine="567"/>
        <w:jc w:val="both"/>
        <w:rPr>
          <w:sz w:val="28"/>
          <w:szCs w:val="28"/>
        </w:rPr>
      </w:pPr>
      <w:r w:rsidRPr="004F6BE5">
        <w:rPr>
          <w:sz w:val="28"/>
          <w:szCs w:val="28"/>
        </w:rPr>
        <w:t>Kịch bản hiện trạng được xây dựng với điều kiện các yếu tố khí tượng, thủy văn; yếu tố dân sinh kinh tế và hệ thống công trình phòng chống thiên tai như hiện tại. Tiêu chuẩn chống lũ</w:t>
      </w:r>
      <w:r w:rsidRPr="004F6BE5">
        <w:t xml:space="preserve"> </w:t>
      </w:r>
      <w:r w:rsidRPr="004F6BE5">
        <w:rPr>
          <w:sz w:val="28"/>
          <w:szCs w:val="28"/>
        </w:rPr>
        <w:t>trên các tuyến sông có đê được xác định theo QĐ/257/2016 như sau: sông Đà 0,33%; sông Lô 1%; các sông Thao, Cầu, Thương, Lục Nam: 2%.</w:t>
      </w:r>
    </w:p>
    <w:p w14:paraId="4A44B862" w14:textId="2C9EB53D" w:rsidR="002608DC" w:rsidRPr="004F6BE5" w:rsidRDefault="002608DC" w:rsidP="00577E97">
      <w:pPr>
        <w:widowControl w:val="0"/>
        <w:spacing w:before="120" w:line="240" w:lineRule="auto"/>
        <w:ind w:firstLine="567"/>
        <w:jc w:val="both"/>
        <w:rPr>
          <w:sz w:val="28"/>
          <w:szCs w:val="28"/>
        </w:rPr>
      </w:pPr>
      <w:r w:rsidRPr="004F6BE5">
        <w:rPr>
          <w:sz w:val="28"/>
          <w:szCs w:val="28"/>
        </w:rPr>
        <w:t>Các kịch bản phát triển được xây dựng trên nền kịch bản hiện trạng trong đó có xét đến tác động của biến đổi khí hậu làm gia tăng dòng chảy lũ theo các kịch bản phát thải RCP 4.5, RCP 8.5 và yêu cầu về mức đảm báo chống lũ theo từng giai đoạn</w:t>
      </w:r>
    </w:p>
    <w:p w14:paraId="49625DD8" w14:textId="00B99EC8" w:rsidR="002608DC" w:rsidRPr="004F6BE5" w:rsidRDefault="002608DC" w:rsidP="002608DC">
      <w:pPr>
        <w:pStyle w:val="Caption"/>
        <w:rPr>
          <w:sz w:val="28"/>
          <w:szCs w:val="28"/>
        </w:rPr>
      </w:pPr>
      <w:bookmarkStart w:id="187" w:name="_Toc73376932"/>
      <w:r w:rsidRPr="004F6BE5">
        <w:rPr>
          <w:sz w:val="28"/>
          <w:szCs w:val="28"/>
        </w:rPr>
        <w:t xml:space="preserve">Bảng </w:t>
      </w:r>
      <w:r w:rsidRPr="004F6BE5">
        <w:rPr>
          <w:sz w:val="28"/>
          <w:szCs w:val="28"/>
        </w:rPr>
        <w:fldChar w:fldCharType="begin"/>
      </w:r>
      <w:r w:rsidRPr="004F6BE5">
        <w:rPr>
          <w:sz w:val="28"/>
          <w:szCs w:val="28"/>
        </w:rPr>
        <w:instrText xml:space="preserve"> STYLEREF 1 \s </w:instrText>
      </w:r>
      <w:r w:rsidRPr="004F6BE5">
        <w:rPr>
          <w:sz w:val="28"/>
          <w:szCs w:val="28"/>
        </w:rPr>
        <w:fldChar w:fldCharType="separate"/>
      </w:r>
      <w:r w:rsidR="008D639A">
        <w:rPr>
          <w:noProof/>
          <w:sz w:val="28"/>
          <w:szCs w:val="28"/>
        </w:rPr>
        <w:t>2</w:t>
      </w:r>
      <w:r w:rsidRPr="004F6BE5">
        <w:rPr>
          <w:sz w:val="28"/>
          <w:szCs w:val="28"/>
        </w:rPr>
        <w:fldChar w:fldCharType="end"/>
      </w:r>
      <w:r w:rsidRPr="004F6BE5">
        <w:rPr>
          <w:sz w:val="28"/>
          <w:szCs w:val="28"/>
        </w:rPr>
        <w:t>.</w:t>
      </w:r>
      <w:r w:rsidRPr="004F6BE5">
        <w:rPr>
          <w:sz w:val="28"/>
          <w:szCs w:val="28"/>
        </w:rPr>
        <w:fldChar w:fldCharType="begin"/>
      </w:r>
      <w:r w:rsidRPr="004F6BE5">
        <w:rPr>
          <w:sz w:val="28"/>
          <w:szCs w:val="28"/>
        </w:rPr>
        <w:instrText xml:space="preserve"> SEQ Bảng \* ARABIC \s 1 </w:instrText>
      </w:r>
      <w:r w:rsidRPr="004F6BE5">
        <w:rPr>
          <w:sz w:val="28"/>
          <w:szCs w:val="28"/>
        </w:rPr>
        <w:fldChar w:fldCharType="separate"/>
      </w:r>
      <w:r w:rsidR="008D639A">
        <w:rPr>
          <w:noProof/>
          <w:sz w:val="28"/>
          <w:szCs w:val="28"/>
        </w:rPr>
        <w:t>16</w:t>
      </w:r>
      <w:r w:rsidRPr="004F6BE5">
        <w:rPr>
          <w:sz w:val="28"/>
          <w:szCs w:val="28"/>
        </w:rPr>
        <w:fldChar w:fldCharType="end"/>
      </w:r>
      <w:r w:rsidRPr="004F6BE5">
        <w:rPr>
          <w:sz w:val="28"/>
          <w:szCs w:val="28"/>
        </w:rPr>
        <w:t>: Tổng hợp các kịch bản tính toán phương án phòng, chống lũ hệ thống sông Hồng, sông Thái Bình</w:t>
      </w:r>
      <w:bookmarkEnd w:id="187"/>
    </w:p>
    <w:tbl>
      <w:tblPr>
        <w:tblStyle w:val="TableGrid"/>
        <w:tblW w:w="5113" w:type="pct"/>
        <w:tblLook w:val="04A0" w:firstRow="1" w:lastRow="0" w:firstColumn="1" w:lastColumn="0" w:noHBand="0" w:noVBand="1"/>
      </w:tblPr>
      <w:tblGrid>
        <w:gridCol w:w="552"/>
        <w:gridCol w:w="2062"/>
        <w:gridCol w:w="952"/>
        <w:gridCol w:w="1020"/>
        <w:gridCol w:w="1022"/>
        <w:gridCol w:w="1020"/>
        <w:gridCol w:w="1022"/>
        <w:gridCol w:w="1020"/>
        <w:gridCol w:w="1059"/>
      </w:tblGrid>
      <w:tr w:rsidR="004F6BE5" w:rsidRPr="004F6BE5" w14:paraId="79A39E5D" w14:textId="77777777" w:rsidTr="004F6BE5">
        <w:trPr>
          <w:trHeight w:val="283"/>
          <w:tblHeader/>
        </w:trPr>
        <w:tc>
          <w:tcPr>
            <w:tcW w:w="284" w:type="pct"/>
            <w:vMerge w:val="restart"/>
            <w:vAlign w:val="center"/>
          </w:tcPr>
          <w:p w14:paraId="5DB703EE" w14:textId="77777777" w:rsidR="002608DC" w:rsidRPr="004F6BE5" w:rsidRDefault="002608DC" w:rsidP="00A86442">
            <w:pPr>
              <w:spacing w:before="80"/>
              <w:ind w:left="-57" w:right="-57"/>
              <w:jc w:val="center"/>
              <w:rPr>
                <w:b/>
                <w:bCs/>
                <w:sz w:val="24"/>
                <w:szCs w:val="24"/>
              </w:rPr>
            </w:pPr>
            <w:r w:rsidRPr="004F6BE5">
              <w:rPr>
                <w:b/>
                <w:bCs/>
                <w:sz w:val="24"/>
                <w:szCs w:val="24"/>
              </w:rPr>
              <w:t>TT</w:t>
            </w:r>
          </w:p>
        </w:tc>
        <w:tc>
          <w:tcPr>
            <w:tcW w:w="1060" w:type="pct"/>
            <w:vMerge w:val="restart"/>
            <w:vAlign w:val="center"/>
          </w:tcPr>
          <w:p w14:paraId="511EA0D8" w14:textId="77777777" w:rsidR="002608DC" w:rsidRPr="004F6BE5" w:rsidRDefault="002608DC" w:rsidP="00A86442">
            <w:pPr>
              <w:spacing w:before="80"/>
              <w:ind w:left="-57" w:right="-57"/>
              <w:jc w:val="center"/>
              <w:rPr>
                <w:b/>
                <w:bCs/>
                <w:sz w:val="24"/>
                <w:szCs w:val="24"/>
              </w:rPr>
            </w:pPr>
            <w:r w:rsidRPr="004F6BE5">
              <w:rPr>
                <w:b/>
                <w:bCs/>
                <w:sz w:val="24"/>
                <w:szCs w:val="24"/>
              </w:rPr>
              <w:t>Hạng mục</w:t>
            </w:r>
          </w:p>
        </w:tc>
        <w:tc>
          <w:tcPr>
            <w:tcW w:w="490" w:type="pct"/>
            <w:vAlign w:val="center"/>
          </w:tcPr>
          <w:p w14:paraId="1F0D6114" w14:textId="77777777" w:rsidR="002608DC" w:rsidRPr="004F6BE5" w:rsidRDefault="002608DC" w:rsidP="00A86442">
            <w:pPr>
              <w:spacing w:before="80"/>
              <w:ind w:left="-57" w:right="-57"/>
              <w:jc w:val="center"/>
              <w:rPr>
                <w:b/>
                <w:bCs/>
                <w:sz w:val="24"/>
                <w:szCs w:val="24"/>
              </w:rPr>
            </w:pPr>
            <w:r w:rsidRPr="004F6BE5">
              <w:rPr>
                <w:b/>
                <w:bCs/>
                <w:sz w:val="24"/>
                <w:szCs w:val="24"/>
              </w:rPr>
              <w:t>KB nền</w:t>
            </w:r>
          </w:p>
        </w:tc>
        <w:tc>
          <w:tcPr>
            <w:tcW w:w="1049" w:type="pct"/>
            <w:gridSpan w:val="2"/>
            <w:vAlign w:val="center"/>
          </w:tcPr>
          <w:p w14:paraId="5F51F13D" w14:textId="77777777" w:rsidR="002608DC" w:rsidRPr="004F6BE5" w:rsidRDefault="002608DC" w:rsidP="00A86442">
            <w:pPr>
              <w:spacing w:before="80"/>
              <w:ind w:left="-57" w:right="-57"/>
              <w:jc w:val="center"/>
              <w:rPr>
                <w:b/>
                <w:bCs/>
                <w:sz w:val="24"/>
                <w:szCs w:val="24"/>
              </w:rPr>
            </w:pPr>
            <w:r w:rsidRPr="004F6BE5">
              <w:rPr>
                <w:b/>
                <w:bCs/>
                <w:sz w:val="24"/>
                <w:szCs w:val="24"/>
              </w:rPr>
              <w:t>KB phát triển bình thường</w:t>
            </w:r>
          </w:p>
        </w:tc>
        <w:tc>
          <w:tcPr>
            <w:tcW w:w="1049" w:type="pct"/>
            <w:gridSpan w:val="2"/>
            <w:vAlign w:val="center"/>
          </w:tcPr>
          <w:p w14:paraId="65A09B1B" w14:textId="77777777" w:rsidR="002608DC" w:rsidRPr="004F6BE5" w:rsidRDefault="002608DC" w:rsidP="00A86442">
            <w:pPr>
              <w:spacing w:before="80"/>
              <w:ind w:left="-57" w:right="-57"/>
              <w:jc w:val="center"/>
              <w:rPr>
                <w:b/>
                <w:bCs/>
                <w:sz w:val="24"/>
                <w:szCs w:val="24"/>
              </w:rPr>
            </w:pPr>
            <w:r w:rsidRPr="004F6BE5">
              <w:rPr>
                <w:b/>
                <w:bCs/>
                <w:sz w:val="24"/>
                <w:szCs w:val="24"/>
              </w:rPr>
              <w:t>KB phát triển bền vững</w:t>
            </w:r>
          </w:p>
        </w:tc>
        <w:tc>
          <w:tcPr>
            <w:tcW w:w="1069" w:type="pct"/>
            <w:gridSpan w:val="2"/>
            <w:vAlign w:val="center"/>
          </w:tcPr>
          <w:p w14:paraId="5D6B54DE" w14:textId="37E310C7" w:rsidR="002608DC" w:rsidRPr="004F6BE5" w:rsidRDefault="002608DC" w:rsidP="00CC4C58">
            <w:pPr>
              <w:spacing w:before="80"/>
              <w:ind w:left="-57" w:right="-57"/>
              <w:jc w:val="center"/>
              <w:rPr>
                <w:b/>
                <w:bCs/>
                <w:sz w:val="24"/>
                <w:szCs w:val="24"/>
              </w:rPr>
            </w:pPr>
            <w:r w:rsidRPr="004F6BE5">
              <w:rPr>
                <w:b/>
                <w:bCs/>
                <w:sz w:val="24"/>
                <w:szCs w:val="24"/>
              </w:rPr>
              <w:t>KB khủng hoảng</w:t>
            </w:r>
          </w:p>
        </w:tc>
      </w:tr>
      <w:tr w:rsidR="004F6BE5" w:rsidRPr="004F6BE5" w14:paraId="158A5D92" w14:textId="77777777" w:rsidTr="004F6BE5">
        <w:trPr>
          <w:trHeight w:val="283"/>
          <w:tblHeader/>
        </w:trPr>
        <w:tc>
          <w:tcPr>
            <w:tcW w:w="284" w:type="pct"/>
            <w:vMerge/>
            <w:vAlign w:val="center"/>
          </w:tcPr>
          <w:p w14:paraId="14FF4E33" w14:textId="77777777" w:rsidR="002608DC" w:rsidRPr="004F6BE5" w:rsidRDefault="002608DC" w:rsidP="00A86442">
            <w:pPr>
              <w:spacing w:before="80"/>
              <w:ind w:left="-57" w:right="-57"/>
              <w:jc w:val="center"/>
              <w:rPr>
                <w:b/>
                <w:bCs/>
                <w:sz w:val="24"/>
                <w:szCs w:val="24"/>
              </w:rPr>
            </w:pPr>
          </w:p>
        </w:tc>
        <w:tc>
          <w:tcPr>
            <w:tcW w:w="1060" w:type="pct"/>
            <w:vMerge/>
            <w:vAlign w:val="center"/>
          </w:tcPr>
          <w:p w14:paraId="2167AA1C" w14:textId="77777777" w:rsidR="002608DC" w:rsidRPr="004F6BE5" w:rsidRDefault="002608DC" w:rsidP="00A86442">
            <w:pPr>
              <w:spacing w:before="80"/>
              <w:ind w:left="-57" w:right="-57"/>
              <w:jc w:val="center"/>
              <w:rPr>
                <w:b/>
                <w:bCs/>
                <w:sz w:val="24"/>
                <w:szCs w:val="24"/>
              </w:rPr>
            </w:pPr>
          </w:p>
        </w:tc>
        <w:tc>
          <w:tcPr>
            <w:tcW w:w="490" w:type="pct"/>
            <w:vAlign w:val="center"/>
          </w:tcPr>
          <w:p w14:paraId="20F5B4C3" w14:textId="77777777" w:rsidR="002608DC" w:rsidRPr="004F6BE5" w:rsidRDefault="002608DC" w:rsidP="00A86442">
            <w:pPr>
              <w:spacing w:before="80"/>
              <w:ind w:left="-57" w:right="-57"/>
              <w:jc w:val="center"/>
              <w:rPr>
                <w:b/>
                <w:bCs/>
                <w:sz w:val="24"/>
                <w:szCs w:val="24"/>
              </w:rPr>
            </w:pPr>
            <w:r w:rsidRPr="004F6BE5">
              <w:rPr>
                <w:b/>
                <w:bCs/>
                <w:sz w:val="24"/>
                <w:szCs w:val="24"/>
              </w:rPr>
              <w:t>HT</w:t>
            </w:r>
          </w:p>
        </w:tc>
        <w:tc>
          <w:tcPr>
            <w:tcW w:w="524" w:type="pct"/>
            <w:vAlign w:val="center"/>
          </w:tcPr>
          <w:p w14:paraId="0D246659" w14:textId="77777777" w:rsidR="002608DC" w:rsidRPr="004F6BE5" w:rsidRDefault="002608DC" w:rsidP="00A86442">
            <w:pPr>
              <w:spacing w:before="80"/>
              <w:ind w:left="-57" w:right="-57"/>
              <w:jc w:val="center"/>
              <w:rPr>
                <w:b/>
                <w:bCs/>
                <w:sz w:val="24"/>
                <w:szCs w:val="24"/>
              </w:rPr>
            </w:pPr>
            <w:r w:rsidRPr="004F6BE5">
              <w:rPr>
                <w:b/>
                <w:bCs/>
                <w:sz w:val="24"/>
                <w:szCs w:val="24"/>
              </w:rPr>
              <w:t>2030</w:t>
            </w:r>
          </w:p>
        </w:tc>
        <w:tc>
          <w:tcPr>
            <w:tcW w:w="525" w:type="pct"/>
            <w:vAlign w:val="center"/>
          </w:tcPr>
          <w:p w14:paraId="48771F13" w14:textId="77777777" w:rsidR="002608DC" w:rsidRPr="004F6BE5" w:rsidRDefault="002608DC" w:rsidP="00A86442">
            <w:pPr>
              <w:spacing w:before="80"/>
              <w:ind w:left="-57" w:right="-57"/>
              <w:jc w:val="center"/>
              <w:rPr>
                <w:b/>
                <w:bCs/>
                <w:sz w:val="24"/>
                <w:szCs w:val="24"/>
              </w:rPr>
            </w:pPr>
            <w:r w:rsidRPr="004F6BE5">
              <w:rPr>
                <w:b/>
                <w:bCs/>
                <w:sz w:val="24"/>
                <w:szCs w:val="24"/>
              </w:rPr>
              <w:t>2050</w:t>
            </w:r>
          </w:p>
        </w:tc>
        <w:tc>
          <w:tcPr>
            <w:tcW w:w="524" w:type="pct"/>
            <w:vAlign w:val="center"/>
          </w:tcPr>
          <w:p w14:paraId="1CF00554" w14:textId="77777777" w:rsidR="002608DC" w:rsidRPr="004F6BE5" w:rsidRDefault="002608DC" w:rsidP="00A86442">
            <w:pPr>
              <w:spacing w:before="80"/>
              <w:ind w:left="-57" w:right="-57"/>
              <w:jc w:val="center"/>
              <w:rPr>
                <w:b/>
                <w:bCs/>
                <w:sz w:val="24"/>
                <w:szCs w:val="24"/>
              </w:rPr>
            </w:pPr>
            <w:r w:rsidRPr="004F6BE5">
              <w:rPr>
                <w:b/>
                <w:bCs/>
                <w:sz w:val="24"/>
                <w:szCs w:val="24"/>
              </w:rPr>
              <w:t>2030</w:t>
            </w:r>
          </w:p>
        </w:tc>
        <w:tc>
          <w:tcPr>
            <w:tcW w:w="525" w:type="pct"/>
            <w:vAlign w:val="center"/>
          </w:tcPr>
          <w:p w14:paraId="3F0930CC" w14:textId="77777777" w:rsidR="002608DC" w:rsidRPr="004F6BE5" w:rsidRDefault="002608DC" w:rsidP="00A86442">
            <w:pPr>
              <w:spacing w:before="80"/>
              <w:ind w:left="-57" w:right="-57"/>
              <w:jc w:val="center"/>
              <w:rPr>
                <w:b/>
                <w:bCs/>
                <w:sz w:val="24"/>
                <w:szCs w:val="24"/>
              </w:rPr>
            </w:pPr>
            <w:r w:rsidRPr="004F6BE5">
              <w:rPr>
                <w:b/>
                <w:bCs/>
                <w:sz w:val="24"/>
                <w:szCs w:val="24"/>
              </w:rPr>
              <w:t>2050</w:t>
            </w:r>
          </w:p>
        </w:tc>
        <w:tc>
          <w:tcPr>
            <w:tcW w:w="524" w:type="pct"/>
            <w:vAlign w:val="center"/>
          </w:tcPr>
          <w:p w14:paraId="5EA1CE4F" w14:textId="77777777" w:rsidR="002608DC" w:rsidRPr="004F6BE5" w:rsidRDefault="002608DC" w:rsidP="00A86442">
            <w:pPr>
              <w:spacing w:before="80"/>
              <w:ind w:left="-57" w:right="-57"/>
              <w:jc w:val="center"/>
              <w:rPr>
                <w:b/>
                <w:bCs/>
                <w:sz w:val="24"/>
                <w:szCs w:val="24"/>
              </w:rPr>
            </w:pPr>
            <w:r w:rsidRPr="004F6BE5">
              <w:rPr>
                <w:b/>
                <w:bCs/>
                <w:sz w:val="24"/>
                <w:szCs w:val="24"/>
              </w:rPr>
              <w:t>2030</w:t>
            </w:r>
          </w:p>
        </w:tc>
        <w:tc>
          <w:tcPr>
            <w:tcW w:w="545" w:type="pct"/>
            <w:vAlign w:val="center"/>
          </w:tcPr>
          <w:p w14:paraId="0074A27E" w14:textId="77777777" w:rsidR="002608DC" w:rsidRPr="004F6BE5" w:rsidRDefault="002608DC" w:rsidP="00A86442">
            <w:pPr>
              <w:spacing w:before="80"/>
              <w:ind w:left="-57" w:right="-57"/>
              <w:jc w:val="center"/>
              <w:rPr>
                <w:b/>
                <w:bCs/>
                <w:sz w:val="24"/>
                <w:szCs w:val="24"/>
              </w:rPr>
            </w:pPr>
            <w:r w:rsidRPr="004F6BE5">
              <w:rPr>
                <w:b/>
                <w:bCs/>
                <w:sz w:val="24"/>
                <w:szCs w:val="24"/>
              </w:rPr>
              <w:t>2050</w:t>
            </w:r>
          </w:p>
        </w:tc>
      </w:tr>
      <w:tr w:rsidR="004F6BE5" w:rsidRPr="004F6BE5" w14:paraId="1AECD34E" w14:textId="77777777" w:rsidTr="004F6BE5">
        <w:trPr>
          <w:trHeight w:val="283"/>
        </w:trPr>
        <w:tc>
          <w:tcPr>
            <w:tcW w:w="284" w:type="pct"/>
          </w:tcPr>
          <w:p w14:paraId="78345A71" w14:textId="77777777" w:rsidR="002608DC" w:rsidRPr="004F6BE5" w:rsidRDefault="002608DC" w:rsidP="00A86442">
            <w:pPr>
              <w:spacing w:before="80"/>
              <w:ind w:left="-57" w:right="-57"/>
              <w:jc w:val="center"/>
              <w:rPr>
                <w:b/>
                <w:bCs/>
                <w:sz w:val="24"/>
                <w:szCs w:val="24"/>
              </w:rPr>
            </w:pPr>
            <w:r w:rsidRPr="004F6BE5">
              <w:rPr>
                <w:b/>
                <w:bCs/>
                <w:sz w:val="24"/>
                <w:szCs w:val="24"/>
              </w:rPr>
              <w:t>1</w:t>
            </w:r>
          </w:p>
        </w:tc>
        <w:tc>
          <w:tcPr>
            <w:tcW w:w="1060" w:type="pct"/>
          </w:tcPr>
          <w:p w14:paraId="0B7E936F" w14:textId="77777777" w:rsidR="002608DC" w:rsidRPr="004F6BE5" w:rsidRDefault="002608DC" w:rsidP="00A86442">
            <w:pPr>
              <w:spacing w:before="80"/>
              <w:ind w:left="-57" w:right="-57"/>
              <w:rPr>
                <w:b/>
                <w:bCs/>
                <w:sz w:val="24"/>
                <w:szCs w:val="24"/>
              </w:rPr>
            </w:pPr>
            <w:r w:rsidRPr="004F6BE5">
              <w:rPr>
                <w:b/>
                <w:bCs/>
                <w:sz w:val="24"/>
                <w:szCs w:val="24"/>
              </w:rPr>
              <w:t>Các yếu tố kịch bản</w:t>
            </w:r>
          </w:p>
        </w:tc>
        <w:tc>
          <w:tcPr>
            <w:tcW w:w="490" w:type="pct"/>
          </w:tcPr>
          <w:p w14:paraId="11EAB443" w14:textId="77777777" w:rsidR="002608DC" w:rsidRPr="004F6BE5" w:rsidRDefault="002608DC" w:rsidP="00A86442">
            <w:pPr>
              <w:spacing w:before="80"/>
              <w:ind w:left="-57" w:right="-57"/>
              <w:rPr>
                <w:b/>
                <w:bCs/>
                <w:sz w:val="24"/>
                <w:szCs w:val="24"/>
                <w:lang w:val="vi-VN"/>
              </w:rPr>
            </w:pPr>
          </w:p>
        </w:tc>
        <w:tc>
          <w:tcPr>
            <w:tcW w:w="524" w:type="pct"/>
          </w:tcPr>
          <w:p w14:paraId="741224E3" w14:textId="77777777" w:rsidR="002608DC" w:rsidRPr="004F6BE5" w:rsidRDefault="002608DC" w:rsidP="00A86442">
            <w:pPr>
              <w:spacing w:before="80"/>
              <w:ind w:left="-57" w:right="-57"/>
              <w:rPr>
                <w:b/>
                <w:bCs/>
                <w:sz w:val="24"/>
                <w:szCs w:val="24"/>
                <w:lang w:val="vi-VN"/>
              </w:rPr>
            </w:pPr>
          </w:p>
        </w:tc>
        <w:tc>
          <w:tcPr>
            <w:tcW w:w="525" w:type="pct"/>
          </w:tcPr>
          <w:p w14:paraId="771DFB4B" w14:textId="77777777" w:rsidR="002608DC" w:rsidRPr="004F6BE5" w:rsidRDefault="002608DC" w:rsidP="00A86442">
            <w:pPr>
              <w:spacing w:before="80"/>
              <w:ind w:left="-57" w:right="-57"/>
              <w:rPr>
                <w:b/>
                <w:bCs/>
                <w:sz w:val="24"/>
                <w:szCs w:val="24"/>
                <w:lang w:val="vi-VN"/>
              </w:rPr>
            </w:pPr>
          </w:p>
        </w:tc>
        <w:tc>
          <w:tcPr>
            <w:tcW w:w="524" w:type="pct"/>
          </w:tcPr>
          <w:p w14:paraId="543E5C90" w14:textId="77777777" w:rsidR="002608DC" w:rsidRPr="004F6BE5" w:rsidRDefault="002608DC" w:rsidP="00A86442">
            <w:pPr>
              <w:spacing w:before="80"/>
              <w:ind w:left="-57" w:right="-57"/>
              <w:rPr>
                <w:b/>
                <w:bCs/>
                <w:sz w:val="24"/>
                <w:szCs w:val="24"/>
                <w:lang w:val="vi-VN"/>
              </w:rPr>
            </w:pPr>
          </w:p>
        </w:tc>
        <w:tc>
          <w:tcPr>
            <w:tcW w:w="525" w:type="pct"/>
          </w:tcPr>
          <w:p w14:paraId="7771E4F0" w14:textId="77777777" w:rsidR="002608DC" w:rsidRPr="004F6BE5" w:rsidRDefault="002608DC" w:rsidP="00A86442">
            <w:pPr>
              <w:spacing w:before="80"/>
              <w:ind w:left="-57" w:right="-57"/>
              <w:rPr>
                <w:b/>
                <w:bCs/>
                <w:sz w:val="24"/>
                <w:szCs w:val="24"/>
                <w:lang w:val="vi-VN"/>
              </w:rPr>
            </w:pPr>
          </w:p>
        </w:tc>
        <w:tc>
          <w:tcPr>
            <w:tcW w:w="524" w:type="pct"/>
          </w:tcPr>
          <w:p w14:paraId="6768C937" w14:textId="77777777" w:rsidR="002608DC" w:rsidRPr="004F6BE5" w:rsidRDefault="002608DC" w:rsidP="00A86442">
            <w:pPr>
              <w:spacing w:before="80"/>
              <w:ind w:left="-57" w:right="-57"/>
              <w:rPr>
                <w:b/>
                <w:bCs/>
                <w:sz w:val="24"/>
                <w:szCs w:val="24"/>
                <w:lang w:val="vi-VN"/>
              </w:rPr>
            </w:pPr>
          </w:p>
        </w:tc>
        <w:tc>
          <w:tcPr>
            <w:tcW w:w="545" w:type="pct"/>
          </w:tcPr>
          <w:p w14:paraId="39FC30E7" w14:textId="77777777" w:rsidR="002608DC" w:rsidRPr="004F6BE5" w:rsidRDefault="002608DC" w:rsidP="00A86442">
            <w:pPr>
              <w:spacing w:before="80"/>
              <w:ind w:left="-57" w:right="-57"/>
              <w:rPr>
                <w:b/>
                <w:bCs/>
                <w:sz w:val="24"/>
                <w:szCs w:val="24"/>
                <w:lang w:val="vi-VN"/>
              </w:rPr>
            </w:pPr>
          </w:p>
        </w:tc>
      </w:tr>
      <w:tr w:rsidR="004F6BE5" w:rsidRPr="004F6BE5" w14:paraId="3E4E54E3" w14:textId="77777777" w:rsidTr="004F6BE5">
        <w:trPr>
          <w:trHeight w:val="283"/>
        </w:trPr>
        <w:tc>
          <w:tcPr>
            <w:tcW w:w="284" w:type="pct"/>
          </w:tcPr>
          <w:p w14:paraId="0A731275" w14:textId="77777777" w:rsidR="002608DC" w:rsidRPr="004F6BE5" w:rsidRDefault="002608DC" w:rsidP="00A86442">
            <w:pPr>
              <w:spacing w:before="80"/>
              <w:ind w:left="-57" w:right="-57"/>
              <w:jc w:val="center"/>
              <w:rPr>
                <w:sz w:val="24"/>
                <w:szCs w:val="24"/>
                <w:lang w:val="vi-VN"/>
              </w:rPr>
            </w:pPr>
          </w:p>
        </w:tc>
        <w:tc>
          <w:tcPr>
            <w:tcW w:w="1060" w:type="pct"/>
          </w:tcPr>
          <w:p w14:paraId="7B97D20A" w14:textId="77777777" w:rsidR="002608DC" w:rsidRPr="004F6BE5" w:rsidRDefault="002608DC" w:rsidP="00A86442">
            <w:pPr>
              <w:spacing w:before="80"/>
              <w:ind w:left="-57" w:right="-57"/>
              <w:rPr>
                <w:sz w:val="24"/>
                <w:szCs w:val="24"/>
              </w:rPr>
            </w:pPr>
            <w:r w:rsidRPr="004F6BE5">
              <w:rPr>
                <w:sz w:val="24"/>
                <w:szCs w:val="24"/>
              </w:rPr>
              <w:t>Biến đổi khí hậu</w:t>
            </w:r>
          </w:p>
        </w:tc>
        <w:tc>
          <w:tcPr>
            <w:tcW w:w="490" w:type="pct"/>
          </w:tcPr>
          <w:p w14:paraId="0A61CB0A" w14:textId="77777777" w:rsidR="002608DC" w:rsidRPr="004F6BE5" w:rsidRDefault="002608DC" w:rsidP="00A86442">
            <w:pPr>
              <w:spacing w:before="80"/>
              <w:ind w:left="-57" w:right="-57"/>
              <w:jc w:val="center"/>
              <w:rPr>
                <w:sz w:val="24"/>
                <w:szCs w:val="24"/>
              </w:rPr>
            </w:pPr>
            <w:r w:rsidRPr="004F6BE5">
              <w:rPr>
                <w:sz w:val="24"/>
                <w:szCs w:val="24"/>
              </w:rPr>
              <w:t>Hiện tại</w:t>
            </w:r>
          </w:p>
        </w:tc>
        <w:tc>
          <w:tcPr>
            <w:tcW w:w="524" w:type="pct"/>
          </w:tcPr>
          <w:p w14:paraId="64B6E66B" w14:textId="77777777" w:rsidR="002608DC" w:rsidRPr="004F6BE5" w:rsidRDefault="002608DC" w:rsidP="00A86442">
            <w:pPr>
              <w:spacing w:before="80"/>
              <w:ind w:left="-57" w:right="-57"/>
              <w:jc w:val="center"/>
              <w:rPr>
                <w:sz w:val="24"/>
                <w:szCs w:val="24"/>
              </w:rPr>
            </w:pPr>
            <w:r w:rsidRPr="004F6BE5">
              <w:rPr>
                <w:sz w:val="24"/>
                <w:szCs w:val="24"/>
              </w:rPr>
              <w:t>RCP 4.5</w:t>
            </w:r>
          </w:p>
        </w:tc>
        <w:tc>
          <w:tcPr>
            <w:tcW w:w="525" w:type="pct"/>
          </w:tcPr>
          <w:p w14:paraId="57B28204" w14:textId="77777777" w:rsidR="002608DC" w:rsidRPr="004F6BE5" w:rsidRDefault="002608DC" w:rsidP="00A86442">
            <w:pPr>
              <w:spacing w:before="80"/>
              <w:ind w:left="-57" w:right="-57"/>
              <w:jc w:val="center"/>
              <w:rPr>
                <w:sz w:val="24"/>
                <w:szCs w:val="24"/>
              </w:rPr>
            </w:pPr>
            <w:r w:rsidRPr="004F6BE5">
              <w:rPr>
                <w:sz w:val="24"/>
                <w:szCs w:val="24"/>
              </w:rPr>
              <w:t>RCP 4.5</w:t>
            </w:r>
          </w:p>
        </w:tc>
        <w:tc>
          <w:tcPr>
            <w:tcW w:w="524" w:type="pct"/>
          </w:tcPr>
          <w:p w14:paraId="7632C9E9" w14:textId="77777777" w:rsidR="002608DC" w:rsidRPr="004F6BE5" w:rsidRDefault="002608DC" w:rsidP="00A86442">
            <w:pPr>
              <w:spacing w:before="80"/>
              <w:ind w:left="-57" w:right="-57"/>
              <w:jc w:val="center"/>
              <w:rPr>
                <w:sz w:val="24"/>
                <w:szCs w:val="24"/>
              </w:rPr>
            </w:pPr>
            <w:r w:rsidRPr="004F6BE5">
              <w:rPr>
                <w:sz w:val="24"/>
                <w:szCs w:val="24"/>
              </w:rPr>
              <w:t>RCP 4.5</w:t>
            </w:r>
          </w:p>
        </w:tc>
        <w:tc>
          <w:tcPr>
            <w:tcW w:w="525" w:type="pct"/>
          </w:tcPr>
          <w:p w14:paraId="1578F685" w14:textId="77777777" w:rsidR="002608DC" w:rsidRPr="004F6BE5" w:rsidRDefault="002608DC" w:rsidP="00A86442">
            <w:pPr>
              <w:spacing w:before="80"/>
              <w:ind w:left="-57" w:right="-57"/>
              <w:jc w:val="center"/>
              <w:rPr>
                <w:sz w:val="24"/>
                <w:szCs w:val="24"/>
                <w:lang w:val="vi-VN"/>
              </w:rPr>
            </w:pPr>
            <w:r w:rsidRPr="004F6BE5">
              <w:rPr>
                <w:sz w:val="24"/>
                <w:szCs w:val="24"/>
              </w:rPr>
              <w:t>RCP 4.5</w:t>
            </w:r>
          </w:p>
        </w:tc>
        <w:tc>
          <w:tcPr>
            <w:tcW w:w="524" w:type="pct"/>
          </w:tcPr>
          <w:p w14:paraId="5C95FDFE" w14:textId="77777777" w:rsidR="002608DC" w:rsidRPr="004F6BE5" w:rsidRDefault="002608DC" w:rsidP="00A86442">
            <w:pPr>
              <w:spacing w:before="80"/>
              <w:ind w:left="-57" w:right="-57"/>
              <w:jc w:val="center"/>
              <w:rPr>
                <w:sz w:val="24"/>
                <w:szCs w:val="24"/>
                <w:lang w:val="vi-VN"/>
              </w:rPr>
            </w:pPr>
            <w:r w:rsidRPr="004F6BE5">
              <w:rPr>
                <w:sz w:val="24"/>
                <w:szCs w:val="24"/>
              </w:rPr>
              <w:t>RCP 8.5</w:t>
            </w:r>
          </w:p>
        </w:tc>
        <w:tc>
          <w:tcPr>
            <w:tcW w:w="545" w:type="pct"/>
          </w:tcPr>
          <w:p w14:paraId="013DE387" w14:textId="77777777" w:rsidR="002608DC" w:rsidRPr="004F6BE5" w:rsidRDefault="002608DC" w:rsidP="00A86442">
            <w:pPr>
              <w:spacing w:before="80"/>
              <w:ind w:left="-57" w:right="-57"/>
              <w:jc w:val="center"/>
              <w:rPr>
                <w:sz w:val="24"/>
                <w:szCs w:val="24"/>
              </w:rPr>
            </w:pPr>
            <w:r w:rsidRPr="004F6BE5">
              <w:rPr>
                <w:sz w:val="24"/>
                <w:szCs w:val="24"/>
              </w:rPr>
              <w:t>RCP 8.5</w:t>
            </w:r>
          </w:p>
        </w:tc>
      </w:tr>
      <w:tr w:rsidR="004F6BE5" w:rsidRPr="004F6BE5" w14:paraId="401E5518" w14:textId="77777777" w:rsidTr="004F6BE5">
        <w:trPr>
          <w:trHeight w:val="283"/>
        </w:trPr>
        <w:tc>
          <w:tcPr>
            <w:tcW w:w="284" w:type="pct"/>
          </w:tcPr>
          <w:p w14:paraId="5E1B4DB3" w14:textId="77777777" w:rsidR="002608DC" w:rsidRPr="004F6BE5" w:rsidRDefault="002608DC" w:rsidP="00A86442">
            <w:pPr>
              <w:spacing w:before="80"/>
              <w:ind w:left="-57" w:right="-57"/>
              <w:jc w:val="center"/>
              <w:rPr>
                <w:sz w:val="24"/>
                <w:szCs w:val="24"/>
                <w:lang w:val="vi-VN"/>
              </w:rPr>
            </w:pPr>
          </w:p>
        </w:tc>
        <w:tc>
          <w:tcPr>
            <w:tcW w:w="1060" w:type="pct"/>
          </w:tcPr>
          <w:p w14:paraId="5880AB09" w14:textId="77777777" w:rsidR="002608DC" w:rsidRPr="004F6BE5" w:rsidRDefault="002608DC" w:rsidP="00A86442">
            <w:pPr>
              <w:spacing w:before="80"/>
              <w:ind w:left="-57" w:right="-57"/>
              <w:rPr>
                <w:sz w:val="24"/>
                <w:szCs w:val="24"/>
              </w:rPr>
            </w:pPr>
            <w:r w:rsidRPr="004F6BE5">
              <w:rPr>
                <w:sz w:val="24"/>
                <w:szCs w:val="24"/>
              </w:rPr>
              <w:t>Yêu cầu chống lũ</w:t>
            </w:r>
          </w:p>
        </w:tc>
        <w:tc>
          <w:tcPr>
            <w:tcW w:w="490" w:type="pct"/>
          </w:tcPr>
          <w:p w14:paraId="5B2E5E65" w14:textId="77777777" w:rsidR="002608DC" w:rsidRPr="004F6BE5" w:rsidRDefault="002608DC" w:rsidP="00A86442">
            <w:pPr>
              <w:spacing w:before="80"/>
              <w:ind w:left="-57" w:right="-57"/>
              <w:jc w:val="center"/>
              <w:rPr>
                <w:sz w:val="24"/>
                <w:szCs w:val="24"/>
              </w:rPr>
            </w:pPr>
            <w:r w:rsidRPr="004F6BE5">
              <w:rPr>
                <w:sz w:val="24"/>
                <w:szCs w:val="24"/>
              </w:rPr>
              <w:t>Cao</w:t>
            </w:r>
          </w:p>
        </w:tc>
        <w:tc>
          <w:tcPr>
            <w:tcW w:w="524" w:type="pct"/>
          </w:tcPr>
          <w:p w14:paraId="1CE838A3" w14:textId="77777777" w:rsidR="002608DC" w:rsidRPr="004F6BE5" w:rsidRDefault="002608DC" w:rsidP="00A86442">
            <w:pPr>
              <w:spacing w:before="80"/>
              <w:ind w:left="-57" w:right="-57"/>
              <w:jc w:val="center"/>
              <w:rPr>
                <w:sz w:val="24"/>
                <w:szCs w:val="24"/>
              </w:rPr>
            </w:pPr>
            <w:r w:rsidRPr="004F6BE5">
              <w:rPr>
                <w:sz w:val="24"/>
                <w:szCs w:val="24"/>
              </w:rPr>
              <w:t>Cao</w:t>
            </w:r>
          </w:p>
        </w:tc>
        <w:tc>
          <w:tcPr>
            <w:tcW w:w="525" w:type="pct"/>
          </w:tcPr>
          <w:p w14:paraId="13D186EE" w14:textId="77777777" w:rsidR="002608DC" w:rsidRPr="004F6BE5" w:rsidRDefault="002608DC" w:rsidP="00A86442">
            <w:pPr>
              <w:spacing w:before="80"/>
              <w:ind w:left="-57" w:right="-57"/>
              <w:jc w:val="center"/>
              <w:rPr>
                <w:sz w:val="24"/>
                <w:szCs w:val="24"/>
              </w:rPr>
            </w:pPr>
            <w:r w:rsidRPr="004F6BE5">
              <w:rPr>
                <w:sz w:val="24"/>
                <w:szCs w:val="24"/>
              </w:rPr>
              <w:t>Cao</w:t>
            </w:r>
          </w:p>
        </w:tc>
        <w:tc>
          <w:tcPr>
            <w:tcW w:w="524" w:type="pct"/>
          </w:tcPr>
          <w:p w14:paraId="68321766" w14:textId="77777777" w:rsidR="002608DC" w:rsidRPr="004F6BE5" w:rsidRDefault="002608DC" w:rsidP="00A86442">
            <w:pPr>
              <w:spacing w:before="80"/>
              <w:ind w:left="-57" w:right="-57"/>
              <w:jc w:val="center"/>
              <w:rPr>
                <w:sz w:val="24"/>
                <w:szCs w:val="24"/>
                <w:lang w:val="vi-VN"/>
              </w:rPr>
            </w:pPr>
            <w:r w:rsidRPr="004F6BE5">
              <w:rPr>
                <w:sz w:val="24"/>
                <w:szCs w:val="24"/>
              </w:rPr>
              <w:t>Cao</w:t>
            </w:r>
          </w:p>
        </w:tc>
        <w:tc>
          <w:tcPr>
            <w:tcW w:w="525" w:type="pct"/>
          </w:tcPr>
          <w:p w14:paraId="64B89412" w14:textId="77777777" w:rsidR="002608DC" w:rsidRPr="004F6BE5" w:rsidRDefault="002608DC" w:rsidP="00A86442">
            <w:pPr>
              <w:spacing w:before="80"/>
              <w:ind w:left="-57" w:right="-57"/>
              <w:jc w:val="center"/>
              <w:rPr>
                <w:sz w:val="24"/>
                <w:szCs w:val="24"/>
                <w:lang w:val="vi-VN"/>
              </w:rPr>
            </w:pPr>
            <w:r w:rsidRPr="004F6BE5">
              <w:rPr>
                <w:sz w:val="24"/>
                <w:szCs w:val="24"/>
              </w:rPr>
              <w:t>Cao</w:t>
            </w:r>
          </w:p>
        </w:tc>
        <w:tc>
          <w:tcPr>
            <w:tcW w:w="524" w:type="pct"/>
          </w:tcPr>
          <w:p w14:paraId="18156596" w14:textId="77777777" w:rsidR="002608DC" w:rsidRPr="004F6BE5" w:rsidRDefault="002608DC" w:rsidP="00A86442">
            <w:pPr>
              <w:spacing w:before="80"/>
              <w:ind w:left="-57" w:right="-57"/>
              <w:jc w:val="center"/>
              <w:rPr>
                <w:sz w:val="24"/>
                <w:szCs w:val="24"/>
                <w:lang w:val="vi-VN"/>
              </w:rPr>
            </w:pPr>
            <w:r w:rsidRPr="004F6BE5">
              <w:rPr>
                <w:sz w:val="24"/>
                <w:szCs w:val="24"/>
              </w:rPr>
              <w:t>Cao</w:t>
            </w:r>
          </w:p>
        </w:tc>
        <w:tc>
          <w:tcPr>
            <w:tcW w:w="545" w:type="pct"/>
          </w:tcPr>
          <w:p w14:paraId="07E6E651" w14:textId="77777777" w:rsidR="002608DC" w:rsidRPr="004F6BE5" w:rsidRDefault="002608DC" w:rsidP="00A86442">
            <w:pPr>
              <w:spacing w:before="80"/>
              <w:ind w:left="-57" w:right="-57"/>
              <w:jc w:val="center"/>
              <w:rPr>
                <w:sz w:val="24"/>
                <w:szCs w:val="24"/>
              </w:rPr>
            </w:pPr>
            <w:r w:rsidRPr="004F6BE5">
              <w:rPr>
                <w:sz w:val="24"/>
                <w:szCs w:val="24"/>
              </w:rPr>
              <w:t>Rất cao</w:t>
            </w:r>
          </w:p>
        </w:tc>
      </w:tr>
      <w:tr w:rsidR="004F6BE5" w:rsidRPr="004F6BE5" w14:paraId="44586DA8" w14:textId="77777777" w:rsidTr="004F6BE5">
        <w:trPr>
          <w:trHeight w:val="283"/>
        </w:trPr>
        <w:tc>
          <w:tcPr>
            <w:tcW w:w="284" w:type="pct"/>
          </w:tcPr>
          <w:p w14:paraId="66B33EE0" w14:textId="77777777" w:rsidR="002608DC" w:rsidRPr="004F6BE5" w:rsidRDefault="002608DC" w:rsidP="00A86442">
            <w:pPr>
              <w:spacing w:before="80"/>
              <w:ind w:left="-57" w:right="-57"/>
              <w:jc w:val="center"/>
              <w:rPr>
                <w:b/>
                <w:bCs/>
                <w:sz w:val="24"/>
                <w:szCs w:val="24"/>
              </w:rPr>
            </w:pPr>
            <w:r w:rsidRPr="004F6BE5">
              <w:rPr>
                <w:b/>
                <w:bCs/>
                <w:sz w:val="24"/>
                <w:szCs w:val="24"/>
              </w:rPr>
              <w:t>2</w:t>
            </w:r>
          </w:p>
        </w:tc>
        <w:tc>
          <w:tcPr>
            <w:tcW w:w="1060" w:type="pct"/>
          </w:tcPr>
          <w:p w14:paraId="05800A52" w14:textId="77777777" w:rsidR="002608DC" w:rsidRPr="004F6BE5" w:rsidRDefault="002608DC" w:rsidP="00A86442">
            <w:pPr>
              <w:spacing w:before="80"/>
              <w:ind w:left="-57" w:right="-57"/>
              <w:rPr>
                <w:b/>
                <w:bCs/>
                <w:sz w:val="24"/>
                <w:szCs w:val="24"/>
              </w:rPr>
            </w:pPr>
            <w:r w:rsidRPr="004F6BE5">
              <w:rPr>
                <w:b/>
                <w:bCs/>
                <w:sz w:val="24"/>
                <w:szCs w:val="24"/>
              </w:rPr>
              <w:t>Mức đảm bảo chống lũ (năm)</w:t>
            </w:r>
          </w:p>
        </w:tc>
        <w:tc>
          <w:tcPr>
            <w:tcW w:w="490" w:type="pct"/>
          </w:tcPr>
          <w:p w14:paraId="1C189155" w14:textId="77777777" w:rsidR="002608DC" w:rsidRPr="004F6BE5" w:rsidRDefault="002608DC" w:rsidP="00A86442">
            <w:pPr>
              <w:spacing w:before="80"/>
              <w:ind w:left="-57" w:right="-57"/>
              <w:jc w:val="center"/>
              <w:rPr>
                <w:b/>
                <w:bCs/>
                <w:sz w:val="24"/>
                <w:szCs w:val="24"/>
              </w:rPr>
            </w:pPr>
          </w:p>
        </w:tc>
        <w:tc>
          <w:tcPr>
            <w:tcW w:w="524" w:type="pct"/>
          </w:tcPr>
          <w:p w14:paraId="758C1D6D" w14:textId="77777777" w:rsidR="002608DC" w:rsidRPr="004F6BE5" w:rsidRDefault="002608DC" w:rsidP="00A86442">
            <w:pPr>
              <w:spacing w:before="80"/>
              <w:ind w:left="-57" w:right="-57"/>
              <w:jc w:val="center"/>
              <w:rPr>
                <w:b/>
                <w:bCs/>
                <w:sz w:val="24"/>
                <w:szCs w:val="24"/>
                <w:lang w:val="vi-VN"/>
              </w:rPr>
            </w:pPr>
          </w:p>
        </w:tc>
        <w:tc>
          <w:tcPr>
            <w:tcW w:w="525" w:type="pct"/>
          </w:tcPr>
          <w:p w14:paraId="1B51DD9B" w14:textId="77777777" w:rsidR="002608DC" w:rsidRPr="004F6BE5" w:rsidRDefault="002608DC" w:rsidP="00A86442">
            <w:pPr>
              <w:spacing w:before="80"/>
              <w:ind w:left="-57" w:right="-57"/>
              <w:jc w:val="center"/>
              <w:rPr>
                <w:b/>
                <w:bCs/>
                <w:sz w:val="24"/>
                <w:szCs w:val="24"/>
                <w:lang w:val="vi-VN"/>
              </w:rPr>
            </w:pPr>
          </w:p>
        </w:tc>
        <w:tc>
          <w:tcPr>
            <w:tcW w:w="524" w:type="pct"/>
          </w:tcPr>
          <w:p w14:paraId="2EAF324A" w14:textId="77777777" w:rsidR="002608DC" w:rsidRPr="004F6BE5" w:rsidRDefault="002608DC" w:rsidP="00A86442">
            <w:pPr>
              <w:spacing w:before="80"/>
              <w:ind w:left="-57" w:right="-57"/>
              <w:jc w:val="center"/>
              <w:rPr>
                <w:b/>
                <w:bCs/>
                <w:sz w:val="24"/>
                <w:szCs w:val="24"/>
                <w:lang w:val="vi-VN"/>
              </w:rPr>
            </w:pPr>
          </w:p>
        </w:tc>
        <w:tc>
          <w:tcPr>
            <w:tcW w:w="525" w:type="pct"/>
          </w:tcPr>
          <w:p w14:paraId="12291674" w14:textId="77777777" w:rsidR="002608DC" w:rsidRPr="004F6BE5" w:rsidRDefault="002608DC" w:rsidP="00A86442">
            <w:pPr>
              <w:spacing w:before="80"/>
              <w:ind w:left="-57" w:right="-57"/>
              <w:jc w:val="center"/>
              <w:rPr>
                <w:b/>
                <w:bCs/>
                <w:sz w:val="24"/>
                <w:szCs w:val="24"/>
                <w:lang w:val="vi-VN"/>
              </w:rPr>
            </w:pPr>
          </w:p>
        </w:tc>
        <w:tc>
          <w:tcPr>
            <w:tcW w:w="524" w:type="pct"/>
          </w:tcPr>
          <w:p w14:paraId="4D4F2440" w14:textId="77777777" w:rsidR="002608DC" w:rsidRPr="004F6BE5" w:rsidRDefault="002608DC" w:rsidP="00A86442">
            <w:pPr>
              <w:spacing w:before="80"/>
              <w:ind w:left="-57" w:right="-57"/>
              <w:jc w:val="center"/>
              <w:rPr>
                <w:b/>
                <w:bCs/>
                <w:sz w:val="24"/>
                <w:szCs w:val="24"/>
                <w:lang w:val="vi-VN"/>
              </w:rPr>
            </w:pPr>
          </w:p>
        </w:tc>
        <w:tc>
          <w:tcPr>
            <w:tcW w:w="545" w:type="pct"/>
          </w:tcPr>
          <w:p w14:paraId="702E895B" w14:textId="77777777" w:rsidR="002608DC" w:rsidRPr="004F6BE5" w:rsidRDefault="002608DC" w:rsidP="00A86442">
            <w:pPr>
              <w:spacing w:before="80"/>
              <w:ind w:left="-57" w:right="-57"/>
              <w:jc w:val="center"/>
              <w:rPr>
                <w:b/>
                <w:bCs/>
                <w:sz w:val="24"/>
                <w:szCs w:val="24"/>
                <w:lang w:val="vi-VN"/>
              </w:rPr>
            </w:pPr>
          </w:p>
        </w:tc>
      </w:tr>
      <w:tr w:rsidR="004F6BE5" w:rsidRPr="004F6BE5" w14:paraId="46F27C3D" w14:textId="77777777" w:rsidTr="004F6BE5">
        <w:trPr>
          <w:trHeight w:val="283"/>
        </w:trPr>
        <w:tc>
          <w:tcPr>
            <w:tcW w:w="284" w:type="pct"/>
          </w:tcPr>
          <w:p w14:paraId="0F739AC7" w14:textId="77777777" w:rsidR="002608DC" w:rsidRPr="004F6BE5" w:rsidRDefault="002608DC" w:rsidP="00A86442">
            <w:pPr>
              <w:spacing w:before="80"/>
              <w:ind w:left="-57" w:right="-57"/>
              <w:jc w:val="center"/>
              <w:rPr>
                <w:sz w:val="24"/>
                <w:szCs w:val="24"/>
              </w:rPr>
            </w:pPr>
            <w:r w:rsidRPr="004F6BE5">
              <w:rPr>
                <w:sz w:val="24"/>
                <w:szCs w:val="24"/>
              </w:rPr>
              <w:t>a</w:t>
            </w:r>
          </w:p>
        </w:tc>
        <w:tc>
          <w:tcPr>
            <w:tcW w:w="1060" w:type="pct"/>
          </w:tcPr>
          <w:p w14:paraId="6105887A" w14:textId="77777777" w:rsidR="002608DC" w:rsidRPr="004F6BE5" w:rsidRDefault="002608DC" w:rsidP="00A86442">
            <w:pPr>
              <w:spacing w:before="80"/>
              <w:ind w:left="-57" w:right="-57"/>
              <w:rPr>
                <w:sz w:val="24"/>
                <w:szCs w:val="24"/>
              </w:rPr>
            </w:pPr>
            <w:r w:rsidRPr="004F6BE5">
              <w:rPr>
                <w:sz w:val="24"/>
                <w:szCs w:val="24"/>
              </w:rPr>
              <w:t>V</w:t>
            </w:r>
            <w:r w:rsidRPr="004F6BE5">
              <w:rPr>
                <w:sz w:val="24"/>
                <w:szCs w:val="24"/>
                <w:lang w:val="vi-VN"/>
              </w:rPr>
              <w:t xml:space="preserve">ùng </w:t>
            </w:r>
            <w:r w:rsidRPr="004F6BE5">
              <w:rPr>
                <w:sz w:val="24"/>
                <w:szCs w:val="24"/>
              </w:rPr>
              <w:t>chịu ảnh hưởng hồ chứa cắt lũ</w:t>
            </w:r>
          </w:p>
        </w:tc>
        <w:tc>
          <w:tcPr>
            <w:tcW w:w="490" w:type="pct"/>
          </w:tcPr>
          <w:p w14:paraId="2C519566" w14:textId="77777777" w:rsidR="002608DC" w:rsidRPr="004F6BE5" w:rsidRDefault="002608DC" w:rsidP="00A86442">
            <w:pPr>
              <w:spacing w:before="80"/>
              <w:ind w:left="-57" w:right="-57"/>
              <w:jc w:val="center"/>
              <w:rPr>
                <w:sz w:val="24"/>
                <w:szCs w:val="24"/>
              </w:rPr>
            </w:pPr>
          </w:p>
        </w:tc>
        <w:tc>
          <w:tcPr>
            <w:tcW w:w="524" w:type="pct"/>
          </w:tcPr>
          <w:p w14:paraId="50DD452B" w14:textId="77777777" w:rsidR="002608DC" w:rsidRPr="004F6BE5" w:rsidRDefault="002608DC" w:rsidP="00A86442">
            <w:pPr>
              <w:spacing w:before="80"/>
              <w:ind w:left="-57" w:right="-57"/>
              <w:jc w:val="center"/>
              <w:rPr>
                <w:sz w:val="24"/>
                <w:szCs w:val="24"/>
              </w:rPr>
            </w:pPr>
          </w:p>
        </w:tc>
        <w:tc>
          <w:tcPr>
            <w:tcW w:w="525" w:type="pct"/>
          </w:tcPr>
          <w:p w14:paraId="53B357AA" w14:textId="77777777" w:rsidR="002608DC" w:rsidRPr="004F6BE5" w:rsidRDefault="002608DC" w:rsidP="00A86442">
            <w:pPr>
              <w:spacing w:before="80"/>
              <w:ind w:left="-57" w:right="-57"/>
              <w:jc w:val="center"/>
              <w:rPr>
                <w:sz w:val="24"/>
                <w:szCs w:val="24"/>
              </w:rPr>
            </w:pPr>
          </w:p>
        </w:tc>
        <w:tc>
          <w:tcPr>
            <w:tcW w:w="524" w:type="pct"/>
          </w:tcPr>
          <w:p w14:paraId="2236F4D1" w14:textId="77777777" w:rsidR="002608DC" w:rsidRPr="004F6BE5" w:rsidRDefault="002608DC" w:rsidP="00A86442">
            <w:pPr>
              <w:spacing w:before="80"/>
              <w:ind w:left="-57" w:right="-57"/>
              <w:jc w:val="center"/>
              <w:rPr>
                <w:sz w:val="24"/>
                <w:szCs w:val="24"/>
              </w:rPr>
            </w:pPr>
          </w:p>
        </w:tc>
        <w:tc>
          <w:tcPr>
            <w:tcW w:w="525" w:type="pct"/>
          </w:tcPr>
          <w:p w14:paraId="315ACA85" w14:textId="77777777" w:rsidR="002608DC" w:rsidRPr="004F6BE5" w:rsidRDefault="002608DC" w:rsidP="00A86442">
            <w:pPr>
              <w:spacing w:before="80"/>
              <w:ind w:left="-57" w:right="-57"/>
              <w:jc w:val="center"/>
              <w:rPr>
                <w:sz w:val="24"/>
                <w:szCs w:val="24"/>
              </w:rPr>
            </w:pPr>
          </w:p>
        </w:tc>
        <w:tc>
          <w:tcPr>
            <w:tcW w:w="524" w:type="pct"/>
          </w:tcPr>
          <w:p w14:paraId="03182CEF" w14:textId="77777777" w:rsidR="002608DC" w:rsidRPr="004F6BE5" w:rsidRDefault="002608DC" w:rsidP="00A86442">
            <w:pPr>
              <w:spacing w:before="80"/>
              <w:ind w:left="-57" w:right="-57"/>
              <w:jc w:val="center"/>
              <w:rPr>
                <w:sz w:val="24"/>
                <w:szCs w:val="24"/>
              </w:rPr>
            </w:pPr>
          </w:p>
        </w:tc>
        <w:tc>
          <w:tcPr>
            <w:tcW w:w="545" w:type="pct"/>
          </w:tcPr>
          <w:p w14:paraId="51806D6B" w14:textId="77777777" w:rsidR="002608DC" w:rsidRPr="004F6BE5" w:rsidRDefault="002608DC" w:rsidP="00A86442">
            <w:pPr>
              <w:spacing w:before="80"/>
              <w:ind w:left="-57" w:right="-57"/>
              <w:jc w:val="center"/>
              <w:rPr>
                <w:sz w:val="24"/>
                <w:szCs w:val="24"/>
              </w:rPr>
            </w:pPr>
          </w:p>
        </w:tc>
      </w:tr>
      <w:tr w:rsidR="004F6BE5" w:rsidRPr="004F6BE5" w14:paraId="6F699C95" w14:textId="77777777" w:rsidTr="004F6BE5">
        <w:trPr>
          <w:trHeight w:val="283"/>
        </w:trPr>
        <w:tc>
          <w:tcPr>
            <w:tcW w:w="284" w:type="pct"/>
          </w:tcPr>
          <w:p w14:paraId="5F94FCE3" w14:textId="77777777" w:rsidR="002608DC" w:rsidRPr="004F6BE5" w:rsidRDefault="002608DC" w:rsidP="00A86442">
            <w:pPr>
              <w:spacing w:before="80"/>
              <w:ind w:left="-57" w:right="-57"/>
              <w:jc w:val="center"/>
              <w:rPr>
                <w:sz w:val="24"/>
                <w:szCs w:val="24"/>
              </w:rPr>
            </w:pPr>
          </w:p>
        </w:tc>
        <w:tc>
          <w:tcPr>
            <w:tcW w:w="1060" w:type="pct"/>
          </w:tcPr>
          <w:p w14:paraId="71B66A4D" w14:textId="77777777" w:rsidR="002608DC" w:rsidRPr="004F6BE5" w:rsidRDefault="002608DC" w:rsidP="00A86442">
            <w:pPr>
              <w:spacing w:before="80"/>
              <w:ind w:left="-57" w:right="-57"/>
              <w:rPr>
                <w:sz w:val="24"/>
                <w:szCs w:val="24"/>
              </w:rPr>
            </w:pPr>
            <w:r w:rsidRPr="004F6BE5">
              <w:rPr>
                <w:sz w:val="24"/>
                <w:szCs w:val="24"/>
              </w:rPr>
              <w:t>Đô thị trung tâm</w:t>
            </w:r>
          </w:p>
        </w:tc>
        <w:tc>
          <w:tcPr>
            <w:tcW w:w="490" w:type="pct"/>
          </w:tcPr>
          <w:p w14:paraId="7E190401" w14:textId="77777777" w:rsidR="002608DC" w:rsidRPr="004F6BE5" w:rsidRDefault="002608DC" w:rsidP="00A86442">
            <w:pPr>
              <w:spacing w:before="80"/>
              <w:ind w:left="-57" w:right="-57"/>
              <w:jc w:val="center"/>
              <w:rPr>
                <w:sz w:val="24"/>
                <w:szCs w:val="24"/>
              </w:rPr>
            </w:pPr>
            <w:r w:rsidRPr="004F6BE5">
              <w:rPr>
                <w:sz w:val="24"/>
                <w:szCs w:val="24"/>
              </w:rPr>
              <w:t>500</w:t>
            </w:r>
          </w:p>
        </w:tc>
        <w:tc>
          <w:tcPr>
            <w:tcW w:w="524" w:type="pct"/>
          </w:tcPr>
          <w:p w14:paraId="20BB9A45" w14:textId="77777777" w:rsidR="002608DC" w:rsidRPr="004F6BE5" w:rsidRDefault="002608DC" w:rsidP="00A86442">
            <w:pPr>
              <w:spacing w:before="80"/>
              <w:ind w:left="-57" w:right="-57"/>
              <w:jc w:val="center"/>
              <w:rPr>
                <w:sz w:val="24"/>
                <w:szCs w:val="24"/>
              </w:rPr>
            </w:pPr>
            <w:r w:rsidRPr="004F6BE5">
              <w:rPr>
                <w:sz w:val="24"/>
                <w:szCs w:val="24"/>
              </w:rPr>
              <w:t>500</w:t>
            </w:r>
          </w:p>
        </w:tc>
        <w:tc>
          <w:tcPr>
            <w:tcW w:w="525" w:type="pct"/>
          </w:tcPr>
          <w:p w14:paraId="5819FEF0" w14:textId="77777777" w:rsidR="002608DC" w:rsidRPr="004F6BE5" w:rsidRDefault="002608DC" w:rsidP="00A86442">
            <w:pPr>
              <w:spacing w:before="80"/>
              <w:ind w:left="-57" w:right="-57"/>
              <w:jc w:val="center"/>
              <w:rPr>
                <w:sz w:val="24"/>
                <w:szCs w:val="24"/>
              </w:rPr>
            </w:pPr>
            <w:r w:rsidRPr="004F6BE5">
              <w:rPr>
                <w:sz w:val="24"/>
                <w:szCs w:val="24"/>
              </w:rPr>
              <w:t>500</w:t>
            </w:r>
          </w:p>
        </w:tc>
        <w:tc>
          <w:tcPr>
            <w:tcW w:w="524" w:type="pct"/>
          </w:tcPr>
          <w:p w14:paraId="78562E07" w14:textId="77777777" w:rsidR="002608DC" w:rsidRPr="004F6BE5" w:rsidRDefault="002608DC" w:rsidP="00A86442">
            <w:pPr>
              <w:spacing w:before="80"/>
              <w:ind w:left="-57" w:right="-57"/>
              <w:jc w:val="center"/>
              <w:rPr>
                <w:sz w:val="24"/>
                <w:szCs w:val="24"/>
              </w:rPr>
            </w:pPr>
            <w:r w:rsidRPr="004F6BE5">
              <w:rPr>
                <w:sz w:val="24"/>
                <w:szCs w:val="24"/>
              </w:rPr>
              <w:t>500</w:t>
            </w:r>
          </w:p>
        </w:tc>
        <w:tc>
          <w:tcPr>
            <w:tcW w:w="525" w:type="pct"/>
          </w:tcPr>
          <w:p w14:paraId="1D30B184" w14:textId="77777777" w:rsidR="002608DC" w:rsidRPr="004F6BE5" w:rsidRDefault="002608DC" w:rsidP="00A86442">
            <w:pPr>
              <w:spacing w:before="80"/>
              <w:ind w:left="-57" w:right="-57"/>
              <w:jc w:val="center"/>
              <w:rPr>
                <w:sz w:val="24"/>
                <w:szCs w:val="24"/>
              </w:rPr>
            </w:pPr>
            <w:r w:rsidRPr="004F6BE5">
              <w:rPr>
                <w:sz w:val="24"/>
                <w:szCs w:val="24"/>
              </w:rPr>
              <w:t>500</w:t>
            </w:r>
          </w:p>
        </w:tc>
        <w:tc>
          <w:tcPr>
            <w:tcW w:w="524" w:type="pct"/>
          </w:tcPr>
          <w:p w14:paraId="7016C8E0" w14:textId="77777777" w:rsidR="002608DC" w:rsidRPr="004F6BE5" w:rsidRDefault="002608DC" w:rsidP="00A86442">
            <w:pPr>
              <w:spacing w:before="80"/>
              <w:ind w:left="-57" w:right="-57"/>
              <w:jc w:val="center"/>
              <w:rPr>
                <w:sz w:val="24"/>
                <w:szCs w:val="24"/>
              </w:rPr>
            </w:pPr>
            <w:r w:rsidRPr="004F6BE5">
              <w:rPr>
                <w:sz w:val="24"/>
                <w:szCs w:val="24"/>
              </w:rPr>
              <w:t>500</w:t>
            </w:r>
          </w:p>
        </w:tc>
        <w:tc>
          <w:tcPr>
            <w:tcW w:w="545" w:type="pct"/>
          </w:tcPr>
          <w:p w14:paraId="352534DC" w14:textId="77777777" w:rsidR="002608DC" w:rsidRPr="004F6BE5" w:rsidRDefault="002608DC" w:rsidP="00A86442">
            <w:pPr>
              <w:spacing w:before="80"/>
              <w:ind w:left="-57" w:right="-57"/>
              <w:jc w:val="center"/>
              <w:rPr>
                <w:sz w:val="24"/>
                <w:szCs w:val="24"/>
              </w:rPr>
            </w:pPr>
            <w:r w:rsidRPr="004F6BE5">
              <w:rPr>
                <w:sz w:val="24"/>
                <w:szCs w:val="24"/>
              </w:rPr>
              <w:t>700</w:t>
            </w:r>
          </w:p>
        </w:tc>
      </w:tr>
      <w:tr w:rsidR="004F6BE5" w:rsidRPr="004F6BE5" w14:paraId="74A3EA59" w14:textId="77777777" w:rsidTr="004F6BE5">
        <w:trPr>
          <w:trHeight w:val="283"/>
        </w:trPr>
        <w:tc>
          <w:tcPr>
            <w:tcW w:w="284" w:type="pct"/>
          </w:tcPr>
          <w:p w14:paraId="41A8F6F7" w14:textId="77777777" w:rsidR="002608DC" w:rsidRPr="004F6BE5" w:rsidRDefault="002608DC" w:rsidP="00A86442">
            <w:pPr>
              <w:spacing w:before="80"/>
              <w:ind w:left="-57" w:right="-57"/>
              <w:jc w:val="center"/>
              <w:rPr>
                <w:sz w:val="24"/>
                <w:szCs w:val="24"/>
              </w:rPr>
            </w:pPr>
          </w:p>
        </w:tc>
        <w:tc>
          <w:tcPr>
            <w:tcW w:w="1060" w:type="pct"/>
          </w:tcPr>
          <w:p w14:paraId="0A173EDF" w14:textId="77777777" w:rsidR="002608DC" w:rsidRPr="004F6BE5" w:rsidRDefault="002608DC" w:rsidP="00A86442">
            <w:pPr>
              <w:spacing w:before="80"/>
              <w:ind w:left="-57" w:right="-57"/>
              <w:rPr>
                <w:sz w:val="24"/>
                <w:szCs w:val="24"/>
              </w:rPr>
            </w:pPr>
            <w:r w:rsidRPr="004F6BE5">
              <w:rPr>
                <w:sz w:val="24"/>
                <w:szCs w:val="24"/>
              </w:rPr>
              <w:t>Hạ du sông Hồng</w:t>
            </w:r>
          </w:p>
        </w:tc>
        <w:tc>
          <w:tcPr>
            <w:tcW w:w="490" w:type="pct"/>
          </w:tcPr>
          <w:p w14:paraId="38D39C05" w14:textId="77777777" w:rsidR="002608DC" w:rsidRPr="004F6BE5" w:rsidRDefault="002608DC" w:rsidP="00A86442">
            <w:pPr>
              <w:spacing w:before="80"/>
              <w:ind w:left="-57" w:right="-57"/>
              <w:jc w:val="center"/>
              <w:rPr>
                <w:sz w:val="24"/>
                <w:szCs w:val="24"/>
              </w:rPr>
            </w:pPr>
            <w:r w:rsidRPr="004F6BE5">
              <w:rPr>
                <w:sz w:val="24"/>
                <w:szCs w:val="24"/>
              </w:rPr>
              <w:t>300</w:t>
            </w:r>
          </w:p>
        </w:tc>
        <w:tc>
          <w:tcPr>
            <w:tcW w:w="524" w:type="pct"/>
          </w:tcPr>
          <w:p w14:paraId="29154FB3" w14:textId="77777777" w:rsidR="002608DC" w:rsidRPr="004F6BE5" w:rsidRDefault="002608DC" w:rsidP="00A86442">
            <w:pPr>
              <w:spacing w:before="80"/>
              <w:ind w:left="-57" w:right="-57"/>
              <w:jc w:val="center"/>
              <w:rPr>
                <w:sz w:val="24"/>
                <w:szCs w:val="24"/>
              </w:rPr>
            </w:pPr>
            <w:r w:rsidRPr="004F6BE5">
              <w:rPr>
                <w:sz w:val="24"/>
                <w:szCs w:val="24"/>
              </w:rPr>
              <w:t>300</w:t>
            </w:r>
          </w:p>
        </w:tc>
        <w:tc>
          <w:tcPr>
            <w:tcW w:w="525" w:type="pct"/>
          </w:tcPr>
          <w:p w14:paraId="319F3E60" w14:textId="77777777" w:rsidR="002608DC" w:rsidRPr="004F6BE5" w:rsidRDefault="002608DC" w:rsidP="00A86442">
            <w:pPr>
              <w:spacing w:before="80"/>
              <w:ind w:left="-57" w:right="-57"/>
              <w:jc w:val="center"/>
              <w:rPr>
                <w:sz w:val="24"/>
                <w:szCs w:val="24"/>
              </w:rPr>
            </w:pPr>
            <w:r w:rsidRPr="004F6BE5">
              <w:rPr>
                <w:sz w:val="24"/>
                <w:szCs w:val="24"/>
              </w:rPr>
              <w:t>300</w:t>
            </w:r>
          </w:p>
        </w:tc>
        <w:tc>
          <w:tcPr>
            <w:tcW w:w="524" w:type="pct"/>
          </w:tcPr>
          <w:p w14:paraId="4528B321" w14:textId="77777777" w:rsidR="002608DC" w:rsidRPr="004F6BE5" w:rsidRDefault="002608DC" w:rsidP="00A86442">
            <w:pPr>
              <w:spacing w:before="80"/>
              <w:ind w:left="-57" w:right="-57"/>
              <w:jc w:val="center"/>
              <w:rPr>
                <w:sz w:val="24"/>
                <w:szCs w:val="24"/>
              </w:rPr>
            </w:pPr>
            <w:r w:rsidRPr="004F6BE5">
              <w:rPr>
                <w:sz w:val="24"/>
                <w:szCs w:val="24"/>
              </w:rPr>
              <w:t>300</w:t>
            </w:r>
          </w:p>
        </w:tc>
        <w:tc>
          <w:tcPr>
            <w:tcW w:w="525" w:type="pct"/>
          </w:tcPr>
          <w:p w14:paraId="456CD30D" w14:textId="77777777" w:rsidR="002608DC" w:rsidRPr="004F6BE5" w:rsidRDefault="002608DC" w:rsidP="00A86442">
            <w:pPr>
              <w:spacing w:before="80"/>
              <w:ind w:left="-57" w:right="-57"/>
              <w:jc w:val="center"/>
              <w:rPr>
                <w:sz w:val="24"/>
                <w:szCs w:val="24"/>
              </w:rPr>
            </w:pPr>
            <w:r w:rsidRPr="004F6BE5">
              <w:rPr>
                <w:sz w:val="24"/>
                <w:szCs w:val="24"/>
              </w:rPr>
              <w:t>300</w:t>
            </w:r>
          </w:p>
        </w:tc>
        <w:tc>
          <w:tcPr>
            <w:tcW w:w="524" w:type="pct"/>
          </w:tcPr>
          <w:p w14:paraId="7AE9804C" w14:textId="77777777" w:rsidR="002608DC" w:rsidRPr="004F6BE5" w:rsidRDefault="002608DC" w:rsidP="00A86442">
            <w:pPr>
              <w:spacing w:before="80"/>
              <w:ind w:left="-57" w:right="-57"/>
              <w:jc w:val="center"/>
              <w:rPr>
                <w:sz w:val="24"/>
                <w:szCs w:val="24"/>
              </w:rPr>
            </w:pPr>
            <w:r w:rsidRPr="004F6BE5">
              <w:rPr>
                <w:sz w:val="24"/>
                <w:szCs w:val="24"/>
              </w:rPr>
              <w:t>300</w:t>
            </w:r>
          </w:p>
        </w:tc>
        <w:tc>
          <w:tcPr>
            <w:tcW w:w="545" w:type="pct"/>
          </w:tcPr>
          <w:p w14:paraId="6AEBD6FF" w14:textId="77777777" w:rsidR="002608DC" w:rsidRPr="004F6BE5" w:rsidRDefault="002608DC" w:rsidP="00A86442">
            <w:pPr>
              <w:spacing w:before="80"/>
              <w:ind w:left="-57" w:right="-57"/>
              <w:jc w:val="center"/>
              <w:rPr>
                <w:sz w:val="24"/>
                <w:szCs w:val="24"/>
              </w:rPr>
            </w:pPr>
            <w:r w:rsidRPr="004F6BE5">
              <w:rPr>
                <w:sz w:val="24"/>
                <w:szCs w:val="24"/>
              </w:rPr>
              <w:t>500</w:t>
            </w:r>
          </w:p>
        </w:tc>
      </w:tr>
      <w:tr w:rsidR="004F6BE5" w:rsidRPr="004F6BE5" w14:paraId="3216D16F" w14:textId="77777777" w:rsidTr="004F6BE5">
        <w:trPr>
          <w:trHeight w:val="283"/>
        </w:trPr>
        <w:tc>
          <w:tcPr>
            <w:tcW w:w="284" w:type="pct"/>
          </w:tcPr>
          <w:p w14:paraId="4F623FF5" w14:textId="77777777" w:rsidR="002608DC" w:rsidRPr="004F6BE5" w:rsidRDefault="002608DC" w:rsidP="00A86442">
            <w:pPr>
              <w:spacing w:before="80"/>
              <w:ind w:left="-57" w:right="-57"/>
              <w:jc w:val="center"/>
              <w:rPr>
                <w:sz w:val="24"/>
                <w:szCs w:val="24"/>
              </w:rPr>
            </w:pPr>
          </w:p>
        </w:tc>
        <w:tc>
          <w:tcPr>
            <w:tcW w:w="1060" w:type="pct"/>
          </w:tcPr>
          <w:p w14:paraId="073C7BF0" w14:textId="77777777" w:rsidR="002608DC" w:rsidRPr="004F6BE5" w:rsidRDefault="002608DC" w:rsidP="00A86442">
            <w:pPr>
              <w:spacing w:before="80"/>
              <w:ind w:left="-57" w:right="-57"/>
              <w:rPr>
                <w:sz w:val="24"/>
                <w:szCs w:val="24"/>
              </w:rPr>
            </w:pPr>
            <w:r w:rsidRPr="004F6BE5">
              <w:rPr>
                <w:sz w:val="24"/>
                <w:szCs w:val="24"/>
              </w:rPr>
              <w:t>Hạ du sông Thái Bình</w:t>
            </w:r>
          </w:p>
        </w:tc>
        <w:tc>
          <w:tcPr>
            <w:tcW w:w="490" w:type="pct"/>
          </w:tcPr>
          <w:p w14:paraId="366B692D" w14:textId="77777777" w:rsidR="002608DC" w:rsidRPr="004F6BE5" w:rsidRDefault="002608DC" w:rsidP="00A86442">
            <w:pPr>
              <w:spacing w:before="80"/>
              <w:ind w:left="-57" w:right="-57"/>
              <w:jc w:val="center"/>
              <w:rPr>
                <w:sz w:val="24"/>
                <w:szCs w:val="24"/>
              </w:rPr>
            </w:pPr>
            <w:r w:rsidRPr="004F6BE5">
              <w:rPr>
                <w:sz w:val="24"/>
                <w:szCs w:val="24"/>
              </w:rPr>
              <w:t>250</w:t>
            </w:r>
          </w:p>
        </w:tc>
        <w:tc>
          <w:tcPr>
            <w:tcW w:w="524" w:type="pct"/>
          </w:tcPr>
          <w:p w14:paraId="51AEA5A9" w14:textId="77777777" w:rsidR="002608DC" w:rsidRPr="004F6BE5" w:rsidRDefault="002608DC" w:rsidP="00A86442">
            <w:pPr>
              <w:spacing w:before="80"/>
              <w:ind w:left="-57" w:right="-57"/>
              <w:jc w:val="center"/>
              <w:rPr>
                <w:sz w:val="24"/>
                <w:szCs w:val="24"/>
              </w:rPr>
            </w:pPr>
            <w:r w:rsidRPr="004F6BE5">
              <w:rPr>
                <w:sz w:val="24"/>
                <w:szCs w:val="24"/>
              </w:rPr>
              <w:t>250</w:t>
            </w:r>
          </w:p>
        </w:tc>
        <w:tc>
          <w:tcPr>
            <w:tcW w:w="525" w:type="pct"/>
          </w:tcPr>
          <w:p w14:paraId="341614B8" w14:textId="77777777" w:rsidR="002608DC" w:rsidRPr="004F6BE5" w:rsidRDefault="002608DC" w:rsidP="00A86442">
            <w:pPr>
              <w:spacing w:before="80"/>
              <w:ind w:left="-57" w:right="-57"/>
              <w:jc w:val="center"/>
              <w:rPr>
                <w:sz w:val="24"/>
                <w:szCs w:val="24"/>
              </w:rPr>
            </w:pPr>
            <w:r w:rsidRPr="004F6BE5">
              <w:rPr>
                <w:sz w:val="24"/>
                <w:szCs w:val="24"/>
              </w:rPr>
              <w:t>250</w:t>
            </w:r>
          </w:p>
        </w:tc>
        <w:tc>
          <w:tcPr>
            <w:tcW w:w="524" w:type="pct"/>
          </w:tcPr>
          <w:p w14:paraId="4E25A5E4" w14:textId="77777777" w:rsidR="002608DC" w:rsidRPr="004F6BE5" w:rsidRDefault="002608DC" w:rsidP="00A86442">
            <w:pPr>
              <w:spacing w:before="80"/>
              <w:ind w:left="-57" w:right="-57"/>
              <w:jc w:val="center"/>
              <w:rPr>
                <w:sz w:val="24"/>
                <w:szCs w:val="24"/>
              </w:rPr>
            </w:pPr>
            <w:r w:rsidRPr="004F6BE5">
              <w:rPr>
                <w:sz w:val="24"/>
                <w:szCs w:val="24"/>
              </w:rPr>
              <w:t>300</w:t>
            </w:r>
          </w:p>
        </w:tc>
        <w:tc>
          <w:tcPr>
            <w:tcW w:w="525" w:type="pct"/>
          </w:tcPr>
          <w:p w14:paraId="155A0DDF" w14:textId="77777777" w:rsidR="002608DC" w:rsidRPr="004F6BE5" w:rsidRDefault="002608DC" w:rsidP="00A86442">
            <w:pPr>
              <w:spacing w:before="80"/>
              <w:ind w:left="-57" w:right="-57"/>
              <w:jc w:val="center"/>
              <w:rPr>
                <w:sz w:val="24"/>
                <w:szCs w:val="24"/>
              </w:rPr>
            </w:pPr>
            <w:r w:rsidRPr="004F6BE5">
              <w:rPr>
                <w:sz w:val="24"/>
                <w:szCs w:val="24"/>
              </w:rPr>
              <w:t>300</w:t>
            </w:r>
          </w:p>
        </w:tc>
        <w:tc>
          <w:tcPr>
            <w:tcW w:w="524" w:type="pct"/>
          </w:tcPr>
          <w:p w14:paraId="3AD2E905" w14:textId="77777777" w:rsidR="002608DC" w:rsidRPr="004F6BE5" w:rsidRDefault="002608DC" w:rsidP="00A86442">
            <w:pPr>
              <w:spacing w:before="80"/>
              <w:ind w:left="-57" w:right="-57"/>
              <w:jc w:val="center"/>
              <w:rPr>
                <w:sz w:val="24"/>
                <w:szCs w:val="24"/>
              </w:rPr>
            </w:pPr>
            <w:r w:rsidRPr="004F6BE5">
              <w:rPr>
                <w:sz w:val="24"/>
                <w:szCs w:val="24"/>
              </w:rPr>
              <w:t>300</w:t>
            </w:r>
          </w:p>
        </w:tc>
        <w:tc>
          <w:tcPr>
            <w:tcW w:w="545" w:type="pct"/>
          </w:tcPr>
          <w:p w14:paraId="484249D2" w14:textId="77777777" w:rsidR="002608DC" w:rsidRPr="004F6BE5" w:rsidRDefault="002608DC" w:rsidP="00A86442">
            <w:pPr>
              <w:spacing w:before="80"/>
              <w:ind w:left="-57" w:right="-57"/>
              <w:jc w:val="center"/>
              <w:rPr>
                <w:sz w:val="24"/>
                <w:szCs w:val="24"/>
              </w:rPr>
            </w:pPr>
            <w:r w:rsidRPr="004F6BE5">
              <w:rPr>
                <w:sz w:val="24"/>
                <w:szCs w:val="24"/>
              </w:rPr>
              <w:t>300</w:t>
            </w:r>
          </w:p>
        </w:tc>
      </w:tr>
      <w:tr w:rsidR="004F6BE5" w:rsidRPr="004F6BE5" w14:paraId="458F6DE8" w14:textId="77777777" w:rsidTr="004F6BE5">
        <w:trPr>
          <w:trHeight w:val="283"/>
        </w:trPr>
        <w:tc>
          <w:tcPr>
            <w:tcW w:w="284" w:type="pct"/>
          </w:tcPr>
          <w:p w14:paraId="306D687D" w14:textId="77777777" w:rsidR="002608DC" w:rsidRPr="004F6BE5" w:rsidRDefault="002608DC" w:rsidP="00A86442">
            <w:pPr>
              <w:spacing w:before="80"/>
              <w:ind w:left="-57" w:right="-57"/>
              <w:jc w:val="center"/>
              <w:rPr>
                <w:sz w:val="24"/>
                <w:szCs w:val="24"/>
              </w:rPr>
            </w:pPr>
          </w:p>
        </w:tc>
        <w:tc>
          <w:tcPr>
            <w:tcW w:w="1060" w:type="pct"/>
          </w:tcPr>
          <w:p w14:paraId="704E6317" w14:textId="77777777" w:rsidR="002608DC" w:rsidRPr="004F6BE5" w:rsidRDefault="002608DC" w:rsidP="00A86442">
            <w:pPr>
              <w:spacing w:before="80"/>
              <w:ind w:left="-57" w:right="-57"/>
              <w:rPr>
                <w:sz w:val="24"/>
                <w:szCs w:val="24"/>
              </w:rPr>
            </w:pPr>
            <w:r w:rsidRPr="004F6BE5">
              <w:rPr>
                <w:sz w:val="24"/>
                <w:szCs w:val="24"/>
              </w:rPr>
              <w:t>Vùng cửa sông</w:t>
            </w:r>
          </w:p>
        </w:tc>
        <w:tc>
          <w:tcPr>
            <w:tcW w:w="490" w:type="pct"/>
          </w:tcPr>
          <w:p w14:paraId="0A3C67D7" w14:textId="77777777" w:rsidR="002608DC" w:rsidRPr="004F6BE5" w:rsidRDefault="002608DC" w:rsidP="00A86442">
            <w:pPr>
              <w:spacing w:before="80"/>
              <w:ind w:left="-57" w:right="-57"/>
              <w:jc w:val="center"/>
              <w:rPr>
                <w:sz w:val="24"/>
                <w:szCs w:val="24"/>
              </w:rPr>
            </w:pPr>
            <w:r w:rsidRPr="004F6BE5">
              <w:rPr>
                <w:sz w:val="24"/>
                <w:szCs w:val="24"/>
              </w:rPr>
              <w:t>300</w:t>
            </w:r>
          </w:p>
        </w:tc>
        <w:tc>
          <w:tcPr>
            <w:tcW w:w="524" w:type="pct"/>
          </w:tcPr>
          <w:p w14:paraId="4A684798" w14:textId="77777777" w:rsidR="002608DC" w:rsidRPr="004F6BE5" w:rsidRDefault="002608DC" w:rsidP="00A86442">
            <w:pPr>
              <w:spacing w:before="80"/>
              <w:ind w:left="-57" w:right="-57"/>
              <w:jc w:val="center"/>
              <w:rPr>
                <w:sz w:val="24"/>
                <w:szCs w:val="24"/>
              </w:rPr>
            </w:pPr>
            <w:r w:rsidRPr="004F6BE5">
              <w:rPr>
                <w:sz w:val="24"/>
                <w:szCs w:val="24"/>
              </w:rPr>
              <w:t>300</w:t>
            </w:r>
          </w:p>
        </w:tc>
        <w:tc>
          <w:tcPr>
            <w:tcW w:w="525" w:type="pct"/>
          </w:tcPr>
          <w:p w14:paraId="1D8F7DAB" w14:textId="77777777" w:rsidR="002608DC" w:rsidRPr="004F6BE5" w:rsidRDefault="002608DC" w:rsidP="00A86442">
            <w:pPr>
              <w:spacing w:before="80"/>
              <w:ind w:left="-57" w:right="-57"/>
              <w:jc w:val="center"/>
              <w:rPr>
                <w:sz w:val="24"/>
                <w:szCs w:val="24"/>
              </w:rPr>
            </w:pPr>
            <w:r w:rsidRPr="004F6BE5">
              <w:rPr>
                <w:sz w:val="24"/>
                <w:szCs w:val="24"/>
              </w:rPr>
              <w:t>300</w:t>
            </w:r>
          </w:p>
        </w:tc>
        <w:tc>
          <w:tcPr>
            <w:tcW w:w="524" w:type="pct"/>
          </w:tcPr>
          <w:p w14:paraId="24D4CEBB" w14:textId="77777777" w:rsidR="002608DC" w:rsidRPr="004F6BE5" w:rsidRDefault="002608DC" w:rsidP="00A86442">
            <w:pPr>
              <w:spacing w:before="80"/>
              <w:ind w:left="-57" w:right="-57"/>
              <w:jc w:val="center"/>
              <w:rPr>
                <w:sz w:val="24"/>
                <w:szCs w:val="24"/>
              </w:rPr>
            </w:pPr>
            <w:r w:rsidRPr="004F6BE5">
              <w:rPr>
                <w:sz w:val="24"/>
                <w:szCs w:val="24"/>
              </w:rPr>
              <w:t>300</w:t>
            </w:r>
          </w:p>
        </w:tc>
        <w:tc>
          <w:tcPr>
            <w:tcW w:w="525" w:type="pct"/>
          </w:tcPr>
          <w:p w14:paraId="130BABF6" w14:textId="77777777" w:rsidR="002608DC" w:rsidRPr="004F6BE5" w:rsidRDefault="002608DC" w:rsidP="00A86442">
            <w:pPr>
              <w:spacing w:before="80"/>
              <w:ind w:left="-57" w:right="-57"/>
              <w:jc w:val="center"/>
              <w:rPr>
                <w:sz w:val="24"/>
                <w:szCs w:val="24"/>
              </w:rPr>
            </w:pPr>
            <w:r w:rsidRPr="004F6BE5">
              <w:rPr>
                <w:sz w:val="24"/>
                <w:szCs w:val="24"/>
              </w:rPr>
              <w:t>300</w:t>
            </w:r>
          </w:p>
        </w:tc>
        <w:tc>
          <w:tcPr>
            <w:tcW w:w="524" w:type="pct"/>
          </w:tcPr>
          <w:p w14:paraId="41D0AF8B" w14:textId="77777777" w:rsidR="002608DC" w:rsidRPr="004F6BE5" w:rsidRDefault="002608DC" w:rsidP="00A86442">
            <w:pPr>
              <w:spacing w:before="80"/>
              <w:ind w:left="-57" w:right="-57"/>
              <w:jc w:val="center"/>
              <w:rPr>
                <w:sz w:val="24"/>
                <w:szCs w:val="24"/>
              </w:rPr>
            </w:pPr>
            <w:r w:rsidRPr="004F6BE5">
              <w:rPr>
                <w:sz w:val="24"/>
                <w:szCs w:val="24"/>
              </w:rPr>
              <w:t>300</w:t>
            </w:r>
          </w:p>
        </w:tc>
        <w:tc>
          <w:tcPr>
            <w:tcW w:w="545" w:type="pct"/>
          </w:tcPr>
          <w:p w14:paraId="7DEB43A8" w14:textId="77777777" w:rsidR="002608DC" w:rsidRPr="004F6BE5" w:rsidRDefault="002608DC" w:rsidP="00A86442">
            <w:pPr>
              <w:spacing w:before="80"/>
              <w:ind w:left="-57" w:right="-57"/>
              <w:jc w:val="center"/>
              <w:rPr>
                <w:sz w:val="24"/>
                <w:szCs w:val="24"/>
              </w:rPr>
            </w:pPr>
            <w:r w:rsidRPr="004F6BE5">
              <w:rPr>
                <w:sz w:val="24"/>
                <w:szCs w:val="24"/>
              </w:rPr>
              <w:t>300</w:t>
            </w:r>
          </w:p>
        </w:tc>
      </w:tr>
      <w:tr w:rsidR="004F6BE5" w:rsidRPr="004F6BE5" w14:paraId="08BBAC2B" w14:textId="77777777" w:rsidTr="004F6BE5">
        <w:trPr>
          <w:trHeight w:val="283"/>
        </w:trPr>
        <w:tc>
          <w:tcPr>
            <w:tcW w:w="284" w:type="pct"/>
          </w:tcPr>
          <w:p w14:paraId="2A782A16" w14:textId="77777777" w:rsidR="002608DC" w:rsidRPr="004F6BE5" w:rsidRDefault="002608DC" w:rsidP="00A86442">
            <w:pPr>
              <w:spacing w:before="80"/>
              <w:ind w:left="-57" w:right="-57"/>
              <w:jc w:val="center"/>
              <w:rPr>
                <w:sz w:val="24"/>
                <w:szCs w:val="24"/>
              </w:rPr>
            </w:pPr>
            <w:r w:rsidRPr="004F6BE5">
              <w:rPr>
                <w:sz w:val="24"/>
                <w:szCs w:val="24"/>
              </w:rPr>
              <w:t>b</w:t>
            </w:r>
          </w:p>
        </w:tc>
        <w:tc>
          <w:tcPr>
            <w:tcW w:w="1060" w:type="pct"/>
          </w:tcPr>
          <w:p w14:paraId="5EF3486F" w14:textId="77777777" w:rsidR="002608DC" w:rsidRPr="004F6BE5" w:rsidRDefault="002608DC" w:rsidP="00A86442">
            <w:pPr>
              <w:spacing w:before="80"/>
              <w:ind w:left="-57" w:right="-57"/>
              <w:rPr>
                <w:sz w:val="24"/>
                <w:szCs w:val="24"/>
              </w:rPr>
            </w:pPr>
            <w:r w:rsidRPr="004F6BE5">
              <w:rPr>
                <w:sz w:val="24"/>
                <w:szCs w:val="24"/>
              </w:rPr>
              <w:t>Các vùng còn lại</w:t>
            </w:r>
          </w:p>
        </w:tc>
        <w:tc>
          <w:tcPr>
            <w:tcW w:w="490" w:type="pct"/>
          </w:tcPr>
          <w:p w14:paraId="362EBE3D" w14:textId="77777777" w:rsidR="002608DC" w:rsidRPr="004F6BE5" w:rsidRDefault="002608DC" w:rsidP="00A86442">
            <w:pPr>
              <w:spacing w:before="80"/>
              <w:ind w:left="-57" w:right="-57"/>
              <w:jc w:val="center"/>
              <w:rPr>
                <w:sz w:val="24"/>
                <w:szCs w:val="24"/>
              </w:rPr>
            </w:pPr>
            <w:r w:rsidRPr="004F6BE5">
              <w:rPr>
                <w:sz w:val="24"/>
                <w:szCs w:val="24"/>
              </w:rPr>
              <w:t>1-2%</w:t>
            </w:r>
          </w:p>
        </w:tc>
        <w:tc>
          <w:tcPr>
            <w:tcW w:w="524" w:type="pct"/>
          </w:tcPr>
          <w:p w14:paraId="3A4503ED" w14:textId="77777777" w:rsidR="002608DC" w:rsidRPr="004F6BE5" w:rsidRDefault="002608DC" w:rsidP="00A86442">
            <w:pPr>
              <w:spacing w:before="80"/>
              <w:ind w:left="-57" w:right="-57"/>
              <w:jc w:val="center"/>
              <w:rPr>
                <w:sz w:val="24"/>
                <w:szCs w:val="24"/>
              </w:rPr>
            </w:pPr>
            <w:r w:rsidRPr="004F6BE5">
              <w:rPr>
                <w:sz w:val="24"/>
                <w:szCs w:val="24"/>
              </w:rPr>
              <w:t>1-2%</w:t>
            </w:r>
          </w:p>
        </w:tc>
        <w:tc>
          <w:tcPr>
            <w:tcW w:w="525" w:type="pct"/>
          </w:tcPr>
          <w:p w14:paraId="04B465CE" w14:textId="77777777" w:rsidR="002608DC" w:rsidRPr="004F6BE5" w:rsidRDefault="002608DC" w:rsidP="00A86442">
            <w:pPr>
              <w:spacing w:before="80"/>
              <w:ind w:left="-57" w:right="-57"/>
              <w:jc w:val="center"/>
              <w:rPr>
                <w:sz w:val="24"/>
                <w:szCs w:val="24"/>
              </w:rPr>
            </w:pPr>
            <w:r w:rsidRPr="004F6BE5">
              <w:rPr>
                <w:sz w:val="24"/>
                <w:szCs w:val="24"/>
              </w:rPr>
              <w:t>1-2%</w:t>
            </w:r>
          </w:p>
        </w:tc>
        <w:tc>
          <w:tcPr>
            <w:tcW w:w="524" w:type="pct"/>
          </w:tcPr>
          <w:p w14:paraId="17B246FC" w14:textId="77777777" w:rsidR="002608DC" w:rsidRPr="004F6BE5" w:rsidRDefault="002608DC" w:rsidP="00A86442">
            <w:pPr>
              <w:spacing w:before="80"/>
              <w:ind w:left="-57" w:right="-57"/>
              <w:jc w:val="center"/>
              <w:rPr>
                <w:sz w:val="24"/>
                <w:szCs w:val="24"/>
              </w:rPr>
            </w:pPr>
            <w:r w:rsidRPr="004F6BE5">
              <w:rPr>
                <w:sz w:val="24"/>
                <w:szCs w:val="24"/>
              </w:rPr>
              <w:t>1-2%</w:t>
            </w:r>
          </w:p>
        </w:tc>
        <w:tc>
          <w:tcPr>
            <w:tcW w:w="525" w:type="pct"/>
          </w:tcPr>
          <w:p w14:paraId="2D59FF66" w14:textId="77777777" w:rsidR="002608DC" w:rsidRPr="004F6BE5" w:rsidRDefault="002608DC" w:rsidP="00A86442">
            <w:pPr>
              <w:spacing w:before="80"/>
              <w:ind w:left="-57" w:right="-57"/>
              <w:jc w:val="center"/>
              <w:rPr>
                <w:sz w:val="24"/>
                <w:szCs w:val="24"/>
              </w:rPr>
            </w:pPr>
            <w:r w:rsidRPr="004F6BE5">
              <w:rPr>
                <w:sz w:val="24"/>
                <w:szCs w:val="24"/>
              </w:rPr>
              <w:t>1-2%</w:t>
            </w:r>
          </w:p>
        </w:tc>
        <w:tc>
          <w:tcPr>
            <w:tcW w:w="524" w:type="pct"/>
          </w:tcPr>
          <w:p w14:paraId="70A7BB54" w14:textId="77777777" w:rsidR="002608DC" w:rsidRPr="004F6BE5" w:rsidRDefault="002608DC" w:rsidP="00A86442">
            <w:pPr>
              <w:spacing w:before="80"/>
              <w:ind w:left="-57" w:right="-57"/>
              <w:jc w:val="center"/>
              <w:rPr>
                <w:sz w:val="24"/>
                <w:szCs w:val="24"/>
              </w:rPr>
            </w:pPr>
            <w:r w:rsidRPr="004F6BE5">
              <w:rPr>
                <w:sz w:val="24"/>
                <w:szCs w:val="24"/>
              </w:rPr>
              <w:t>1-2%</w:t>
            </w:r>
          </w:p>
        </w:tc>
        <w:tc>
          <w:tcPr>
            <w:tcW w:w="545" w:type="pct"/>
          </w:tcPr>
          <w:p w14:paraId="6DCA6619" w14:textId="77777777" w:rsidR="002608DC" w:rsidRPr="004F6BE5" w:rsidRDefault="002608DC" w:rsidP="00A86442">
            <w:pPr>
              <w:spacing w:before="80"/>
              <w:ind w:left="-57" w:right="-57"/>
              <w:jc w:val="center"/>
              <w:rPr>
                <w:sz w:val="24"/>
                <w:szCs w:val="24"/>
              </w:rPr>
            </w:pPr>
            <w:r w:rsidRPr="004F6BE5">
              <w:rPr>
                <w:sz w:val="24"/>
                <w:szCs w:val="24"/>
              </w:rPr>
              <w:t>1-2%</w:t>
            </w:r>
          </w:p>
        </w:tc>
      </w:tr>
    </w:tbl>
    <w:p w14:paraId="5C62A1B1" w14:textId="77777777" w:rsidR="004F6BE5" w:rsidRPr="004F6BE5" w:rsidRDefault="004F6BE5" w:rsidP="004F6BE5">
      <w:pPr>
        <w:widowControl w:val="0"/>
        <w:spacing w:before="120" w:line="240" w:lineRule="auto"/>
        <w:ind w:firstLine="567"/>
        <w:jc w:val="both"/>
        <w:rPr>
          <w:i/>
          <w:iCs/>
          <w:sz w:val="28"/>
          <w:szCs w:val="28"/>
        </w:rPr>
      </w:pPr>
      <w:r w:rsidRPr="004F6BE5">
        <w:rPr>
          <w:i/>
          <w:iCs/>
          <w:sz w:val="28"/>
          <w:szCs w:val="28"/>
        </w:rPr>
        <w:t>ii) Đối với sông Bằng Giang, sông Kỳ Cùng:</w:t>
      </w:r>
    </w:p>
    <w:p w14:paraId="4EE1E35C" w14:textId="77777777" w:rsidR="004F6BE5" w:rsidRPr="004F6BE5" w:rsidRDefault="004F6BE5" w:rsidP="004F6BE5">
      <w:pPr>
        <w:widowControl w:val="0"/>
        <w:spacing w:before="120" w:line="240" w:lineRule="auto"/>
        <w:ind w:firstLine="567"/>
        <w:jc w:val="both"/>
        <w:rPr>
          <w:sz w:val="28"/>
          <w:szCs w:val="28"/>
        </w:rPr>
      </w:pPr>
      <w:r w:rsidRPr="004F6BE5">
        <w:rPr>
          <w:sz w:val="28"/>
          <w:szCs w:val="28"/>
        </w:rPr>
        <w:t>Đối với sông Bằng Giang và sông Kỳ Cùng hiện chưa có quy định về tiêu chuẩn phòng, chống lũ. Qua phân tích chuỗi số liệu về các trận lũ đã từng xảy ra trên lưu vực các sông Bằng Giang, Kỳ Cũng, xác định kịch bản nền trong tính toán có tần suất lũ là 5% với đặc điểm khí tượng, thủy văn và công trình như hiện tại.</w:t>
      </w:r>
    </w:p>
    <w:p w14:paraId="4ADC1504" w14:textId="77777777" w:rsidR="004F6BE5" w:rsidRPr="004F6BE5" w:rsidRDefault="004F6BE5" w:rsidP="004F6BE5">
      <w:pPr>
        <w:widowControl w:val="0"/>
        <w:spacing w:before="120" w:line="240" w:lineRule="auto"/>
        <w:ind w:firstLine="567"/>
        <w:jc w:val="both"/>
        <w:rPr>
          <w:sz w:val="28"/>
          <w:szCs w:val="28"/>
        </w:rPr>
      </w:pPr>
      <w:r w:rsidRPr="004F6BE5">
        <w:rPr>
          <w:sz w:val="28"/>
          <w:szCs w:val="28"/>
        </w:rPr>
        <w:t>Các kịch bản phát triển được xây dựng dựa vào các yếu tố gồm: tần suất lũ ngoài sông, tần suất mưa nội đồng, tác động của biến đổi khí hậu đến dòng chảy lũ và giải pháp công trình đề xuất.</w:t>
      </w:r>
    </w:p>
    <w:p w14:paraId="720704F9" w14:textId="77777777" w:rsidR="004F6BE5" w:rsidRPr="004F6BE5" w:rsidRDefault="004F6BE5" w:rsidP="002608DC">
      <w:pPr>
        <w:pStyle w:val="Caption"/>
        <w:rPr>
          <w:sz w:val="28"/>
          <w:szCs w:val="28"/>
        </w:rPr>
      </w:pPr>
    </w:p>
    <w:p w14:paraId="0877BD68" w14:textId="550E42D4" w:rsidR="002608DC" w:rsidRPr="004F6BE5" w:rsidRDefault="002608DC" w:rsidP="002608DC">
      <w:pPr>
        <w:pStyle w:val="Caption"/>
        <w:rPr>
          <w:sz w:val="28"/>
          <w:szCs w:val="28"/>
        </w:rPr>
      </w:pPr>
      <w:bookmarkStart w:id="188" w:name="_Toc73376933"/>
      <w:r w:rsidRPr="004F6BE5">
        <w:rPr>
          <w:sz w:val="28"/>
          <w:szCs w:val="28"/>
        </w:rPr>
        <w:t xml:space="preserve">Bảng </w:t>
      </w:r>
      <w:r w:rsidRPr="004F6BE5">
        <w:rPr>
          <w:sz w:val="28"/>
          <w:szCs w:val="28"/>
        </w:rPr>
        <w:fldChar w:fldCharType="begin"/>
      </w:r>
      <w:r w:rsidRPr="004F6BE5">
        <w:rPr>
          <w:sz w:val="28"/>
          <w:szCs w:val="28"/>
        </w:rPr>
        <w:instrText xml:space="preserve"> STYLEREF 1 \s </w:instrText>
      </w:r>
      <w:r w:rsidRPr="004F6BE5">
        <w:rPr>
          <w:sz w:val="28"/>
          <w:szCs w:val="28"/>
        </w:rPr>
        <w:fldChar w:fldCharType="separate"/>
      </w:r>
      <w:r w:rsidR="008D639A">
        <w:rPr>
          <w:noProof/>
          <w:sz w:val="28"/>
          <w:szCs w:val="28"/>
        </w:rPr>
        <w:t>2</w:t>
      </w:r>
      <w:r w:rsidRPr="004F6BE5">
        <w:rPr>
          <w:sz w:val="28"/>
          <w:szCs w:val="28"/>
        </w:rPr>
        <w:fldChar w:fldCharType="end"/>
      </w:r>
      <w:r w:rsidRPr="004F6BE5">
        <w:rPr>
          <w:sz w:val="28"/>
          <w:szCs w:val="28"/>
        </w:rPr>
        <w:t>.</w:t>
      </w:r>
      <w:r w:rsidRPr="004F6BE5">
        <w:rPr>
          <w:sz w:val="28"/>
          <w:szCs w:val="28"/>
        </w:rPr>
        <w:fldChar w:fldCharType="begin"/>
      </w:r>
      <w:r w:rsidRPr="004F6BE5">
        <w:rPr>
          <w:sz w:val="28"/>
          <w:szCs w:val="28"/>
        </w:rPr>
        <w:instrText xml:space="preserve"> SEQ Bảng \* ARABIC \s 1 </w:instrText>
      </w:r>
      <w:r w:rsidRPr="004F6BE5">
        <w:rPr>
          <w:sz w:val="28"/>
          <w:szCs w:val="28"/>
        </w:rPr>
        <w:fldChar w:fldCharType="separate"/>
      </w:r>
      <w:r w:rsidR="008D639A">
        <w:rPr>
          <w:noProof/>
          <w:sz w:val="28"/>
          <w:szCs w:val="28"/>
        </w:rPr>
        <w:t>17</w:t>
      </w:r>
      <w:r w:rsidRPr="004F6BE5">
        <w:rPr>
          <w:sz w:val="28"/>
          <w:szCs w:val="28"/>
        </w:rPr>
        <w:fldChar w:fldCharType="end"/>
      </w:r>
      <w:r w:rsidRPr="004F6BE5">
        <w:rPr>
          <w:sz w:val="28"/>
          <w:szCs w:val="28"/>
        </w:rPr>
        <w:t>: Tổng hợp các kịch bản tính toán phương án phòng, chống lũ sông Bằng Giang, Kỳ Cùng</w:t>
      </w:r>
      <w:bookmarkEnd w:id="188"/>
    </w:p>
    <w:tbl>
      <w:tblPr>
        <w:tblStyle w:val="TableGrid"/>
        <w:tblW w:w="5113" w:type="pct"/>
        <w:tblLook w:val="04A0" w:firstRow="1" w:lastRow="0" w:firstColumn="1" w:lastColumn="0" w:noHBand="0" w:noVBand="1"/>
      </w:tblPr>
      <w:tblGrid>
        <w:gridCol w:w="552"/>
        <w:gridCol w:w="2063"/>
        <w:gridCol w:w="955"/>
        <w:gridCol w:w="1020"/>
        <w:gridCol w:w="1022"/>
        <w:gridCol w:w="1020"/>
        <w:gridCol w:w="1022"/>
        <w:gridCol w:w="1020"/>
        <w:gridCol w:w="1055"/>
      </w:tblGrid>
      <w:tr w:rsidR="004F6BE5" w:rsidRPr="004F6BE5" w14:paraId="196FCCAD" w14:textId="77777777" w:rsidTr="00A665F5">
        <w:trPr>
          <w:trHeight w:val="283"/>
          <w:tblHeader/>
        </w:trPr>
        <w:tc>
          <w:tcPr>
            <w:tcW w:w="284" w:type="pct"/>
            <w:vMerge w:val="restart"/>
            <w:vAlign w:val="center"/>
          </w:tcPr>
          <w:p w14:paraId="74A9F04E" w14:textId="77777777" w:rsidR="002608DC" w:rsidRPr="004F6BE5" w:rsidRDefault="002608DC" w:rsidP="00A86442">
            <w:pPr>
              <w:spacing w:before="80"/>
              <w:ind w:left="-57" w:right="-57"/>
              <w:jc w:val="center"/>
              <w:rPr>
                <w:b/>
                <w:bCs/>
                <w:sz w:val="24"/>
                <w:szCs w:val="24"/>
              </w:rPr>
            </w:pPr>
            <w:r w:rsidRPr="004F6BE5">
              <w:rPr>
                <w:b/>
                <w:bCs/>
                <w:sz w:val="24"/>
                <w:szCs w:val="24"/>
              </w:rPr>
              <w:t>TT</w:t>
            </w:r>
          </w:p>
        </w:tc>
        <w:tc>
          <w:tcPr>
            <w:tcW w:w="1061" w:type="pct"/>
            <w:vMerge w:val="restart"/>
            <w:vAlign w:val="center"/>
          </w:tcPr>
          <w:p w14:paraId="3674E303" w14:textId="77777777" w:rsidR="002608DC" w:rsidRPr="004F6BE5" w:rsidRDefault="002608DC" w:rsidP="00A86442">
            <w:pPr>
              <w:spacing w:before="80"/>
              <w:ind w:left="-57" w:right="-57"/>
              <w:jc w:val="center"/>
              <w:rPr>
                <w:b/>
                <w:bCs/>
                <w:sz w:val="24"/>
                <w:szCs w:val="24"/>
              </w:rPr>
            </w:pPr>
            <w:r w:rsidRPr="004F6BE5">
              <w:rPr>
                <w:b/>
                <w:bCs/>
                <w:sz w:val="24"/>
                <w:szCs w:val="24"/>
              </w:rPr>
              <w:t>Hạng mục</w:t>
            </w:r>
          </w:p>
        </w:tc>
        <w:tc>
          <w:tcPr>
            <w:tcW w:w="491" w:type="pct"/>
            <w:vAlign w:val="center"/>
          </w:tcPr>
          <w:p w14:paraId="3D35BB8A" w14:textId="77777777" w:rsidR="002608DC" w:rsidRPr="004F6BE5" w:rsidRDefault="002608DC" w:rsidP="00A86442">
            <w:pPr>
              <w:spacing w:before="80"/>
              <w:ind w:left="-57" w:right="-57"/>
              <w:jc w:val="center"/>
              <w:rPr>
                <w:b/>
                <w:bCs/>
                <w:sz w:val="24"/>
                <w:szCs w:val="24"/>
              </w:rPr>
            </w:pPr>
            <w:r w:rsidRPr="004F6BE5">
              <w:rPr>
                <w:b/>
                <w:bCs/>
                <w:sz w:val="24"/>
                <w:szCs w:val="24"/>
              </w:rPr>
              <w:t>KB nền</w:t>
            </w:r>
          </w:p>
        </w:tc>
        <w:tc>
          <w:tcPr>
            <w:tcW w:w="1049" w:type="pct"/>
            <w:gridSpan w:val="2"/>
            <w:vAlign w:val="center"/>
          </w:tcPr>
          <w:p w14:paraId="5168619E" w14:textId="77777777" w:rsidR="002608DC" w:rsidRPr="004F6BE5" w:rsidRDefault="002608DC" w:rsidP="00A86442">
            <w:pPr>
              <w:spacing w:before="80"/>
              <w:ind w:left="-57" w:right="-57"/>
              <w:jc w:val="center"/>
              <w:rPr>
                <w:b/>
                <w:bCs/>
                <w:sz w:val="24"/>
                <w:szCs w:val="24"/>
              </w:rPr>
            </w:pPr>
            <w:r w:rsidRPr="004F6BE5">
              <w:rPr>
                <w:b/>
                <w:bCs/>
                <w:sz w:val="24"/>
                <w:szCs w:val="24"/>
              </w:rPr>
              <w:t>KB phát triển bình thường</w:t>
            </w:r>
          </w:p>
        </w:tc>
        <w:tc>
          <w:tcPr>
            <w:tcW w:w="1049" w:type="pct"/>
            <w:gridSpan w:val="2"/>
            <w:vAlign w:val="center"/>
          </w:tcPr>
          <w:p w14:paraId="2C75C4FD" w14:textId="77777777" w:rsidR="002608DC" w:rsidRPr="004F6BE5" w:rsidRDefault="002608DC" w:rsidP="00A86442">
            <w:pPr>
              <w:spacing w:before="80"/>
              <w:ind w:left="-57" w:right="-57"/>
              <w:jc w:val="center"/>
              <w:rPr>
                <w:b/>
                <w:bCs/>
                <w:sz w:val="24"/>
                <w:szCs w:val="24"/>
              </w:rPr>
            </w:pPr>
            <w:r w:rsidRPr="004F6BE5">
              <w:rPr>
                <w:b/>
                <w:bCs/>
                <w:sz w:val="24"/>
                <w:szCs w:val="24"/>
              </w:rPr>
              <w:t>KB phát triển bền vững</w:t>
            </w:r>
          </w:p>
        </w:tc>
        <w:tc>
          <w:tcPr>
            <w:tcW w:w="1066" w:type="pct"/>
            <w:gridSpan w:val="2"/>
            <w:vAlign w:val="center"/>
          </w:tcPr>
          <w:p w14:paraId="3D12E88A" w14:textId="77777777" w:rsidR="002608DC" w:rsidRPr="004F6BE5" w:rsidRDefault="002608DC" w:rsidP="00A86442">
            <w:pPr>
              <w:spacing w:before="80"/>
              <w:ind w:left="-57" w:right="-57"/>
              <w:jc w:val="center"/>
              <w:rPr>
                <w:b/>
                <w:bCs/>
                <w:sz w:val="24"/>
                <w:szCs w:val="24"/>
              </w:rPr>
            </w:pPr>
            <w:r w:rsidRPr="004F6BE5">
              <w:rPr>
                <w:b/>
                <w:bCs/>
                <w:sz w:val="24"/>
                <w:szCs w:val="24"/>
              </w:rPr>
              <w:t>KB phát triển khủng hoảng</w:t>
            </w:r>
          </w:p>
        </w:tc>
      </w:tr>
      <w:tr w:rsidR="004F6BE5" w:rsidRPr="004F6BE5" w14:paraId="7214F3A4" w14:textId="77777777" w:rsidTr="00A665F5">
        <w:trPr>
          <w:trHeight w:val="283"/>
          <w:tblHeader/>
        </w:trPr>
        <w:tc>
          <w:tcPr>
            <w:tcW w:w="284" w:type="pct"/>
            <w:vMerge/>
            <w:vAlign w:val="center"/>
          </w:tcPr>
          <w:p w14:paraId="710BDAD1" w14:textId="77777777" w:rsidR="002608DC" w:rsidRPr="004F6BE5" w:rsidRDefault="002608DC" w:rsidP="00A86442">
            <w:pPr>
              <w:spacing w:before="80"/>
              <w:ind w:left="-57" w:right="-57"/>
              <w:jc w:val="center"/>
              <w:rPr>
                <w:b/>
                <w:bCs/>
                <w:sz w:val="24"/>
                <w:szCs w:val="24"/>
              </w:rPr>
            </w:pPr>
          </w:p>
        </w:tc>
        <w:tc>
          <w:tcPr>
            <w:tcW w:w="1061" w:type="pct"/>
            <w:vMerge/>
            <w:vAlign w:val="center"/>
          </w:tcPr>
          <w:p w14:paraId="6ED67930" w14:textId="77777777" w:rsidR="002608DC" w:rsidRPr="004F6BE5" w:rsidRDefault="002608DC" w:rsidP="00A86442">
            <w:pPr>
              <w:spacing w:before="80"/>
              <w:ind w:left="-57" w:right="-57"/>
              <w:jc w:val="center"/>
              <w:rPr>
                <w:b/>
                <w:bCs/>
                <w:sz w:val="24"/>
                <w:szCs w:val="24"/>
              </w:rPr>
            </w:pPr>
          </w:p>
        </w:tc>
        <w:tc>
          <w:tcPr>
            <w:tcW w:w="491" w:type="pct"/>
            <w:vAlign w:val="center"/>
          </w:tcPr>
          <w:p w14:paraId="34F40A9E" w14:textId="77777777" w:rsidR="002608DC" w:rsidRPr="004F6BE5" w:rsidRDefault="002608DC" w:rsidP="00A86442">
            <w:pPr>
              <w:spacing w:before="80"/>
              <w:ind w:left="-57" w:right="-57"/>
              <w:jc w:val="center"/>
              <w:rPr>
                <w:b/>
                <w:bCs/>
                <w:sz w:val="24"/>
                <w:szCs w:val="24"/>
              </w:rPr>
            </w:pPr>
            <w:r w:rsidRPr="004F6BE5">
              <w:rPr>
                <w:b/>
                <w:bCs/>
                <w:sz w:val="24"/>
                <w:szCs w:val="24"/>
              </w:rPr>
              <w:t>HT</w:t>
            </w:r>
          </w:p>
        </w:tc>
        <w:tc>
          <w:tcPr>
            <w:tcW w:w="524" w:type="pct"/>
            <w:vAlign w:val="center"/>
          </w:tcPr>
          <w:p w14:paraId="114823B2" w14:textId="77777777" w:rsidR="002608DC" w:rsidRPr="004F6BE5" w:rsidRDefault="002608DC" w:rsidP="00A86442">
            <w:pPr>
              <w:spacing w:before="80"/>
              <w:ind w:left="-57" w:right="-57"/>
              <w:jc w:val="center"/>
              <w:rPr>
                <w:b/>
                <w:bCs/>
                <w:sz w:val="24"/>
                <w:szCs w:val="24"/>
              </w:rPr>
            </w:pPr>
            <w:r w:rsidRPr="004F6BE5">
              <w:rPr>
                <w:b/>
                <w:bCs/>
                <w:sz w:val="24"/>
                <w:szCs w:val="24"/>
              </w:rPr>
              <w:t>2030</w:t>
            </w:r>
          </w:p>
        </w:tc>
        <w:tc>
          <w:tcPr>
            <w:tcW w:w="525" w:type="pct"/>
            <w:vAlign w:val="center"/>
          </w:tcPr>
          <w:p w14:paraId="178E2468" w14:textId="77777777" w:rsidR="002608DC" w:rsidRPr="004F6BE5" w:rsidRDefault="002608DC" w:rsidP="00A86442">
            <w:pPr>
              <w:spacing w:before="80"/>
              <w:ind w:left="-57" w:right="-57"/>
              <w:jc w:val="center"/>
              <w:rPr>
                <w:b/>
                <w:bCs/>
                <w:sz w:val="24"/>
                <w:szCs w:val="24"/>
              </w:rPr>
            </w:pPr>
            <w:r w:rsidRPr="004F6BE5">
              <w:rPr>
                <w:b/>
                <w:bCs/>
                <w:sz w:val="24"/>
                <w:szCs w:val="24"/>
              </w:rPr>
              <w:t>2050</w:t>
            </w:r>
          </w:p>
        </w:tc>
        <w:tc>
          <w:tcPr>
            <w:tcW w:w="524" w:type="pct"/>
            <w:vAlign w:val="center"/>
          </w:tcPr>
          <w:p w14:paraId="43175ADC" w14:textId="77777777" w:rsidR="002608DC" w:rsidRPr="004F6BE5" w:rsidRDefault="002608DC" w:rsidP="00A86442">
            <w:pPr>
              <w:spacing w:before="80"/>
              <w:ind w:left="-57" w:right="-57"/>
              <w:jc w:val="center"/>
              <w:rPr>
                <w:b/>
                <w:bCs/>
                <w:sz w:val="24"/>
                <w:szCs w:val="24"/>
              </w:rPr>
            </w:pPr>
            <w:r w:rsidRPr="004F6BE5">
              <w:rPr>
                <w:b/>
                <w:bCs/>
                <w:sz w:val="24"/>
                <w:szCs w:val="24"/>
              </w:rPr>
              <w:t>2030</w:t>
            </w:r>
          </w:p>
        </w:tc>
        <w:tc>
          <w:tcPr>
            <w:tcW w:w="525" w:type="pct"/>
            <w:vAlign w:val="center"/>
          </w:tcPr>
          <w:p w14:paraId="720582C9" w14:textId="77777777" w:rsidR="002608DC" w:rsidRPr="004F6BE5" w:rsidRDefault="002608DC" w:rsidP="00A86442">
            <w:pPr>
              <w:spacing w:before="80"/>
              <w:ind w:left="-57" w:right="-57"/>
              <w:jc w:val="center"/>
              <w:rPr>
                <w:b/>
                <w:bCs/>
                <w:sz w:val="24"/>
                <w:szCs w:val="24"/>
              </w:rPr>
            </w:pPr>
            <w:r w:rsidRPr="004F6BE5">
              <w:rPr>
                <w:b/>
                <w:bCs/>
                <w:sz w:val="24"/>
                <w:szCs w:val="24"/>
              </w:rPr>
              <w:t>2050</w:t>
            </w:r>
          </w:p>
        </w:tc>
        <w:tc>
          <w:tcPr>
            <w:tcW w:w="524" w:type="pct"/>
            <w:vAlign w:val="center"/>
          </w:tcPr>
          <w:p w14:paraId="58774331" w14:textId="77777777" w:rsidR="002608DC" w:rsidRPr="004F6BE5" w:rsidRDefault="002608DC" w:rsidP="00A86442">
            <w:pPr>
              <w:spacing w:before="80"/>
              <w:ind w:left="-57" w:right="-57"/>
              <w:jc w:val="center"/>
              <w:rPr>
                <w:b/>
                <w:bCs/>
                <w:sz w:val="24"/>
                <w:szCs w:val="24"/>
              </w:rPr>
            </w:pPr>
            <w:r w:rsidRPr="004F6BE5">
              <w:rPr>
                <w:b/>
                <w:bCs/>
                <w:sz w:val="24"/>
                <w:szCs w:val="24"/>
              </w:rPr>
              <w:t>2030</w:t>
            </w:r>
          </w:p>
        </w:tc>
        <w:tc>
          <w:tcPr>
            <w:tcW w:w="542" w:type="pct"/>
            <w:vAlign w:val="center"/>
          </w:tcPr>
          <w:p w14:paraId="72599779" w14:textId="77777777" w:rsidR="002608DC" w:rsidRPr="004F6BE5" w:rsidRDefault="002608DC" w:rsidP="00A86442">
            <w:pPr>
              <w:spacing w:before="80"/>
              <w:ind w:left="-57" w:right="-57"/>
              <w:jc w:val="center"/>
              <w:rPr>
                <w:b/>
                <w:bCs/>
                <w:sz w:val="24"/>
                <w:szCs w:val="24"/>
              </w:rPr>
            </w:pPr>
            <w:r w:rsidRPr="004F6BE5">
              <w:rPr>
                <w:b/>
                <w:bCs/>
                <w:sz w:val="24"/>
                <w:szCs w:val="24"/>
              </w:rPr>
              <w:t>2050</w:t>
            </w:r>
          </w:p>
        </w:tc>
      </w:tr>
      <w:tr w:rsidR="004F6BE5" w:rsidRPr="004F6BE5" w14:paraId="5C1519DF" w14:textId="77777777" w:rsidTr="00A665F5">
        <w:trPr>
          <w:trHeight w:val="283"/>
        </w:trPr>
        <w:tc>
          <w:tcPr>
            <w:tcW w:w="284" w:type="pct"/>
          </w:tcPr>
          <w:p w14:paraId="28D3CFFE" w14:textId="77777777" w:rsidR="002608DC" w:rsidRPr="004F6BE5" w:rsidRDefault="002608DC" w:rsidP="00A86442">
            <w:pPr>
              <w:spacing w:before="80"/>
              <w:ind w:left="-57" w:right="-57"/>
              <w:rPr>
                <w:sz w:val="24"/>
                <w:szCs w:val="24"/>
                <w:lang w:val="vi-VN"/>
              </w:rPr>
            </w:pPr>
          </w:p>
        </w:tc>
        <w:tc>
          <w:tcPr>
            <w:tcW w:w="1061" w:type="pct"/>
          </w:tcPr>
          <w:p w14:paraId="60DF0F06" w14:textId="77777777" w:rsidR="002608DC" w:rsidRPr="004F6BE5" w:rsidRDefault="002608DC" w:rsidP="00A86442">
            <w:pPr>
              <w:spacing w:before="80"/>
              <w:ind w:left="-57" w:right="-57"/>
              <w:rPr>
                <w:sz w:val="24"/>
                <w:szCs w:val="24"/>
              </w:rPr>
            </w:pPr>
            <w:r w:rsidRPr="004F6BE5">
              <w:rPr>
                <w:sz w:val="24"/>
                <w:szCs w:val="24"/>
              </w:rPr>
              <w:t>Biến đổi khí hậu</w:t>
            </w:r>
          </w:p>
        </w:tc>
        <w:tc>
          <w:tcPr>
            <w:tcW w:w="491" w:type="pct"/>
          </w:tcPr>
          <w:p w14:paraId="68504B85" w14:textId="77777777" w:rsidR="002608DC" w:rsidRPr="004F6BE5" w:rsidRDefault="002608DC" w:rsidP="00A86442">
            <w:pPr>
              <w:spacing w:before="80"/>
              <w:ind w:left="-57" w:right="-57"/>
              <w:jc w:val="center"/>
              <w:rPr>
                <w:sz w:val="24"/>
                <w:szCs w:val="24"/>
              </w:rPr>
            </w:pPr>
            <w:r w:rsidRPr="004F6BE5">
              <w:rPr>
                <w:sz w:val="24"/>
                <w:szCs w:val="24"/>
              </w:rPr>
              <w:t>Hiện tại</w:t>
            </w:r>
          </w:p>
        </w:tc>
        <w:tc>
          <w:tcPr>
            <w:tcW w:w="524" w:type="pct"/>
          </w:tcPr>
          <w:p w14:paraId="6B6E0E32" w14:textId="77777777" w:rsidR="002608DC" w:rsidRPr="004F6BE5" w:rsidRDefault="002608DC" w:rsidP="00A86442">
            <w:pPr>
              <w:spacing w:before="80"/>
              <w:ind w:left="-57" w:right="-57"/>
              <w:jc w:val="center"/>
              <w:rPr>
                <w:sz w:val="24"/>
                <w:szCs w:val="24"/>
              </w:rPr>
            </w:pPr>
            <w:r w:rsidRPr="004F6BE5">
              <w:rPr>
                <w:sz w:val="24"/>
                <w:szCs w:val="24"/>
              </w:rPr>
              <w:t>RCP 4.5</w:t>
            </w:r>
          </w:p>
        </w:tc>
        <w:tc>
          <w:tcPr>
            <w:tcW w:w="525" w:type="pct"/>
          </w:tcPr>
          <w:p w14:paraId="78238F0B" w14:textId="77777777" w:rsidR="002608DC" w:rsidRPr="004F6BE5" w:rsidRDefault="002608DC" w:rsidP="00A86442">
            <w:pPr>
              <w:spacing w:before="80"/>
              <w:ind w:left="-57" w:right="-57"/>
              <w:jc w:val="center"/>
              <w:rPr>
                <w:sz w:val="24"/>
                <w:szCs w:val="24"/>
              </w:rPr>
            </w:pPr>
            <w:r w:rsidRPr="004F6BE5">
              <w:rPr>
                <w:sz w:val="24"/>
                <w:szCs w:val="24"/>
              </w:rPr>
              <w:t>RCP 4.5</w:t>
            </w:r>
          </w:p>
        </w:tc>
        <w:tc>
          <w:tcPr>
            <w:tcW w:w="524" w:type="pct"/>
          </w:tcPr>
          <w:p w14:paraId="07339502" w14:textId="77777777" w:rsidR="002608DC" w:rsidRPr="004F6BE5" w:rsidRDefault="002608DC" w:rsidP="00A86442">
            <w:pPr>
              <w:spacing w:before="80"/>
              <w:ind w:left="-57" w:right="-57"/>
              <w:jc w:val="center"/>
              <w:rPr>
                <w:sz w:val="24"/>
                <w:szCs w:val="24"/>
              </w:rPr>
            </w:pPr>
            <w:r w:rsidRPr="004F6BE5">
              <w:rPr>
                <w:sz w:val="24"/>
                <w:szCs w:val="24"/>
              </w:rPr>
              <w:t>RCP 4.5</w:t>
            </w:r>
          </w:p>
        </w:tc>
        <w:tc>
          <w:tcPr>
            <w:tcW w:w="525" w:type="pct"/>
          </w:tcPr>
          <w:p w14:paraId="60E81284" w14:textId="77777777" w:rsidR="002608DC" w:rsidRPr="004F6BE5" w:rsidRDefault="002608DC" w:rsidP="00A86442">
            <w:pPr>
              <w:spacing w:before="80"/>
              <w:ind w:left="-57" w:right="-57"/>
              <w:jc w:val="center"/>
              <w:rPr>
                <w:sz w:val="24"/>
                <w:szCs w:val="24"/>
                <w:lang w:val="vi-VN"/>
              </w:rPr>
            </w:pPr>
            <w:r w:rsidRPr="004F6BE5">
              <w:rPr>
                <w:sz w:val="24"/>
                <w:szCs w:val="24"/>
              </w:rPr>
              <w:t>RCP 4.5</w:t>
            </w:r>
          </w:p>
        </w:tc>
        <w:tc>
          <w:tcPr>
            <w:tcW w:w="524" w:type="pct"/>
          </w:tcPr>
          <w:p w14:paraId="421B32E9" w14:textId="77777777" w:rsidR="002608DC" w:rsidRPr="004F6BE5" w:rsidRDefault="002608DC" w:rsidP="00A86442">
            <w:pPr>
              <w:spacing w:before="80"/>
              <w:ind w:left="-57" w:right="-57"/>
              <w:jc w:val="center"/>
              <w:rPr>
                <w:sz w:val="24"/>
                <w:szCs w:val="24"/>
                <w:lang w:val="vi-VN"/>
              </w:rPr>
            </w:pPr>
            <w:r w:rsidRPr="004F6BE5">
              <w:rPr>
                <w:sz w:val="24"/>
                <w:szCs w:val="24"/>
              </w:rPr>
              <w:t>RCP 8.5</w:t>
            </w:r>
          </w:p>
        </w:tc>
        <w:tc>
          <w:tcPr>
            <w:tcW w:w="542" w:type="pct"/>
          </w:tcPr>
          <w:p w14:paraId="287CF022" w14:textId="77777777" w:rsidR="002608DC" w:rsidRPr="004F6BE5" w:rsidRDefault="002608DC" w:rsidP="00A86442">
            <w:pPr>
              <w:spacing w:before="80"/>
              <w:ind w:left="-57" w:right="-57"/>
              <w:jc w:val="center"/>
              <w:rPr>
                <w:sz w:val="24"/>
                <w:szCs w:val="24"/>
              </w:rPr>
            </w:pPr>
            <w:r w:rsidRPr="004F6BE5">
              <w:rPr>
                <w:sz w:val="24"/>
                <w:szCs w:val="24"/>
              </w:rPr>
              <w:t>RCP 8.5</w:t>
            </w:r>
          </w:p>
        </w:tc>
      </w:tr>
      <w:tr w:rsidR="004F6BE5" w:rsidRPr="004F6BE5" w14:paraId="0C2FDCBD" w14:textId="77777777" w:rsidTr="00A665F5">
        <w:trPr>
          <w:trHeight w:val="283"/>
        </w:trPr>
        <w:tc>
          <w:tcPr>
            <w:tcW w:w="284" w:type="pct"/>
          </w:tcPr>
          <w:p w14:paraId="308E71D4" w14:textId="77777777" w:rsidR="002608DC" w:rsidRPr="004F6BE5" w:rsidRDefault="002608DC" w:rsidP="00A86442">
            <w:pPr>
              <w:spacing w:before="80"/>
              <w:ind w:left="-57" w:right="-57"/>
              <w:rPr>
                <w:sz w:val="24"/>
                <w:szCs w:val="24"/>
                <w:lang w:val="vi-VN"/>
              </w:rPr>
            </w:pPr>
          </w:p>
        </w:tc>
        <w:tc>
          <w:tcPr>
            <w:tcW w:w="1061" w:type="pct"/>
          </w:tcPr>
          <w:p w14:paraId="63B1A87B" w14:textId="77777777" w:rsidR="002608DC" w:rsidRPr="004F6BE5" w:rsidRDefault="002608DC" w:rsidP="00A86442">
            <w:pPr>
              <w:spacing w:before="80"/>
              <w:ind w:left="-57" w:right="-57"/>
              <w:rPr>
                <w:sz w:val="24"/>
                <w:szCs w:val="24"/>
              </w:rPr>
            </w:pPr>
            <w:r w:rsidRPr="004F6BE5">
              <w:rPr>
                <w:sz w:val="24"/>
                <w:szCs w:val="24"/>
              </w:rPr>
              <w:t>Yêu cầu chống lũ</w:t>
            </w:r>
          </w:p>
        </w:tc>
        <w:tc>
          <w:tcPr>
            <w:tcW w:w="491" w:type="pct"/>
          </w:tcPr>
          <w:p w14:paraId="3199680D" w14:textId="77777777" w:rsidR="002608DC" w:rsidRPr="004F6BE5" w:rsidRDefault="002608DC" w:rsidP="00A86442">
            <w:pPr>
              <w:spacing w:before="80"/>
              <w:ind w:left="-57" w:right="-57"/>
              <w:jc w:val="center"/>
              <w:rPr>
                <w:sz w:val="24"/>
                <w:szCs w:val="24"/>
              </w:rPr>
            </w:pPr>
            <w:r w:rsidRPr="004F6BE5">
              <w:rPr>
                <w:sz w:val="24"/>
                <w:szCs w:val="24"/>
              </w:rPr>
              <w:t>Cao</w:t>
            </w:r>
          </w:p>
        </w:tc>
        <w:tc>
          <w:tcPr>
            <w:tcW w:w="524" w:type="pct"/>
          </w:tcPr>
          <w:p w14:paraId="65398DBE" w14:textId="77777777" w:rsidR="002608DC" w:rsidRPr="004F6BE5" w:rsidRDefault="002608DC" w:rsidP="00A86442">
            <w:pPr>
              <w:spacing w:before="80"/>
              <w:ind w:left="-57" w:right="-57"/>
              <w:jc w:val="center"/>
              <w:rPr>
                <w:sz w:val="24"/>
                <w:szCs w:val="24"/>
              </w:rPr>
            </w:pPr>
            <w:r w:rsidRPr="004F6BE5">
              <w:rPr>
                <w:sz w:val="24"/>
                <w:szCs w:val="24"/>
              </w:rPr>
              <w:t>Cao</w:t>
            </w:r>
          </w:p>
        </w:tc>
        <w:tc>
          <w:tcPr>
            <w:tcW w:w="525" w:type="pct"/>
          </w:tcPr>
          <w:p w14:paraId="6BFF95C0" w14:textId="77777777" w:rsidR="002608DC" w:rsidRPr="004F6BE5" w:rsidRDefault="002608DC" w:rsidP="00A86442">
            <w:pPr>
              <w:spacing w:before="80"/>
              <w:ind w:left="-57" w:right="-57"/>
              <w:jc w:val="center"/>
              <w:rPr>
                <w:sz w:val="24"/>
                <w:szCs w:val="24"/>
              </w:rPr>
            </w:pPr>
            <w:r w:rsidRPr="004F6BE5">
              <w:rPr>
                <w:sz w:val="24"/>
                <w:szCs w:val="24"/>
              </w:rPr>
              <w:t>Cao</w:t>
            </w:r>
          </w:p>
        </w:tc>
        <w:tc>
          <w:tcPr>
            <w:tcW w:w="524" w:type="pct"/>
          </w:tcPr>
          <w:p w14:paraId="4720DDE3" w14:textId="77777777" w:rsidR="002608DC" w:rsidRPr="004F6BE5" w:rsidRDefault="002608DC" w:rsidP="00A86442">
            <w:pPr>
              <w:spacing w:before="80"/>
              <w:ind w:left="-57" w:right="-57"/>
              <w:jc w:val="center"/>
              <w:rPr>
                <w:sz w:val="24"/>
                <w:szCs w:val="24"/>
                <w:lang w:val="vi-VN"/>
              </w:rPr>
            </w:pPr>
            <w:r w:rsidRPr="004F6BE5">
              <w:rPr>
                <w:sz w:val="24"/>
                <w:szCs w:val="24"/>
              </w:rPr>
              <w:t>Cao</w:t>
            </w:r>
          </w:p>
        </w:tc>
        <w:tc>
          <w:tcPr>
            <w:tcW w:w="525" w:type="pct"/>
          </w:tcPr>
          <w:p w14:paraId="52ED201C" w14:textId="77777777" w:rsidR="002608DC" w:rsidRPr="004F6BE5" w:rsidRDefault="002608DC" w:rsidP="00A86442">
            <w:pPr>
              <w:spacing w:before="80"/>
              <w:ind w:left="-57" w:right="-57"/>
              <w:jc w:val="center"/>
              <w:rPr>
                <w:sz w:val="24"/>
                <w:szCs w:val="24"/>
                <w:lang w:val="vi-VN"/>
              </w:rPr>
            </w:pPr>
            <w:r w:rsidRPr="004F6BE5">
              <w:rPr>
                <w:sz w:val="24"/>
                <w:szCs w:val="24"/>
              </w:rPr>
              <w:t>Cao</w:t>
            </w:r>
          </w:p>
        </w:tc>
        <w:tc>
          <w:tcPr>
            <w:tcW w:w="524" w:type="pct"/>
          </w:tcPr>
          <w:p w14:paraId="6DF5B96C" w14:textId="77777777" w:rsidR="002608DC" w:rsidRPr="004F6BE5" w:rsidRDefault="002608DC" w:rsidP="00A86442">
            <w:pPr>
              <w:spacing w:before="80"/>
              <w:ind w:left="-57" w:right="-57"/>
              <w:jc w:val="center"/>
              <w:rPr>
                <w:sz w:val="24"/>
                <w:szCs w:val="24"/>
                <w:lang w:val="vi-VN"/>
              </w:rPr>
            </w:pPr>
            <w:r w:rsidRPr="004F6BE5">
              <w:rPr>
                <w:sz w:val="24"/>
                <w:szCs w:val="24"/>
              </w:rPr>
              <w:t>Cao</w:t>
            </w:r>
          </w:p>
        </w:tc>
        <w:tc>
          <w:tcPr>
            <w:tcW w:w="542" w:type="pct"/>
          </w:tcPr>
          <w:p w14:paraId="06D7499E" w14:textId="77777777" w:rsidR="002608DC" w:rsidRPr="004F6BE5" w:rsidRDefault="002608DC" w:rsidP="00A86442">
            <w:pPr>
              <w:spacing w:before="80"/>
              <w:ind w:left="-57" w:right="-57"/>
              <w:jc w:val="center"/>
              <w:rPr>
                <w:sz w:val="24"/>
                <w:szCs w:val="24"/>
              </w:rPr>
            </w:pPr>
            <w:r w:rsidRPr="004F6BE5">
              <w:rPr>
                <w:sz w:val="24"/>
                <w:szCs w:val="24"/>
              </w:rPr>
              <w:t>Cao</w:t>
            </w:r>
          </w:p>
        </w:tc>
      </w:tr>
      <w:tr w:rsidR="004F6BE5" w:rsidRPr="004F6BE5" w14:paraId="4550193D" w14:textId="77777777" w:rsidTr="00A665F5">
        <w:trPr>
          <w:trHeight w:val="283"/>
        </w:trPr>
        <w:tc>
          <w:tcPr>
            <w:tcW w:w="284" w:type="pct"/>
          </w:tcPr>
          <w:p w14:paraId="2333E3D4" w14:textId="77777777" w:rsidR="002608DC" w:rsidRPr="004F6BE5" w:rsidRDefault="002608DC" w:rsidP="00A86442">
            <w:pPr>
              <w:spacing w:before="80"/>
              <w:ind w:left="-57" w:right="-57"/>
              <w:rPr>
                <w:sz w:val="24"/>
                <w:szCs w:val="24"/>
              </w:rPr>
            </w:pPr>
          </w:p>
        </w:tc>
        <w:tc>
          <w:tcPr>
            <w:tcW w:w="1061" w:type="pct"/>
          </w:tcPr>
          <w:p w14:paraId="18B7F317" w14:textId="77777777" w:rsidR="002608DC" w:rsidRPr="004F6BE5" w:rsidRDefault="002608DC" w:rsidP="00A86442">
            <w:pPr>
              <w:spacing w:before="80"/>
              <w:ind w:left="-57" w:right="-57"/>
              <w:rPr>
                <w:sz w:val="24"/>
                <w:szCs w:val="24"/>
              </w:rPr>
            </w:pPr>
            <w:r w:rsidRPr="004F6BE5">
              <w:rPr>
                <w:sz w:val="24"/>
                <w:szCs w:val="24"/>
              </w:rPr>
              <w:t>Tần suất lũ tính toán</w:t>
            </w:r>
          </w:p>
        </w:tc>
        <w:tc>
          <w:tcPr>
            <w:tcW w:w="491" w:type="pct"/>
          </w:tcPr>
          <w:p w14:paraId="63F5803C" w14:textId="77777777" w:rsidR="002608DC" w:rsidRPr="004F6BE5" w:rsidRDefault="002608DC" w:rsidP="00A86442">
            <w:pPr>
              <w:spacing w:before="80"/>
              <w:ind w:left="-57" w:right="-57"/>
              <w:jc w:val="center"/>
              <w:rPr>
                <w:sz w:val="24"/>
                <w:szCs w:val="24"/>
              </w:rPr>
            </w:pPr>
            <w:r w:rsidRPr="004F6BE5">
              <w:rPr>
                <w:sz w:val="24"/>
                <w:szCs w:val="24"/>
              </w:rPr>
              <w:t>5%</w:t>
            </w:r>
          </w:p>
        </w:tc>
        <w:tc>
          <w:tcPr>
            <w:tcW w:w="524" w:type="pct"/>
          </w:tcPr>
          <w:p w14:paraId="5C45778E" w14:textId="77777777" w:rsidR="002608DC" w:rsidRPr="004F6BE5" w:rsidRDefault="002608DC" w:rsidP="00A86442">
            <w:pPr>
              <w:spacing w:before="80"/>
              <w:ind w:left="-57" w:right="-57"/>
              <w:jc w:val="center"/>
              <w:rPr>
                <w:sz w:val="24"/>
                <w:szCs w:val="24"/>
              </w:rPr>
            </w:pPr>
            <w:r w:rsidRPr="004F6BE5">
              <w:rPr>
                <w:sz w:val="24"/>
                <w:szCs w:val="24"/>
              </w:rPr>
              <w:t>5%</w:t>
            </w:r>
          </w:p>
        </w:tc>
        <w:tc>
          <w:tcPr>
            <w:tcW w:w="525" w:type="pct"/>
          </w:tcPr>
          <w:p w14:paraId="700862CB" w14:textId="77777777" w:rsidR="002608DC" w:rsidRPr="004F6BE5" w:rsidRDefault="002608DC" w:rsidP="00A86442">
            <w:pPr>
              <w:spacing w:before="80"/>
              <w:ind w:left="-57" w:right="-57"/>
              <w:jc w:val="center"/>
              <w:rPr>
                <w:sz w:val="24"/>
                <w:szCs w:val="24"/>
              </w:rPr>
            </w:pPr>
            <w:r w:rsidRPr="004F6BE5">
              <w:rPr>
                <w:sz w:val="24"/>
                <w:szCs w:val="24"/>
              </w:rPr>
              <w:t>5%</w:t>
            </w:r>
          </w:p>
        </w:tc>
        <w:tc>
          <w:tcPr>
            <w:tcW w:w="524" w:type="pct"/>
          </w:tcPr>
          <w:p w14:paraId="0CC2E848" w14:textId="77777777" w:rsidR="002608DC" w:rsidRPr="004F6BE5" w:rsidRDefault="002608DC" w:rsidP="00A86442">
            <w:pPr>
              <w:spacing w:before="80"/>
              <w:ind w:left="-57" w:right="-57"/>
              <w:jc w:val="center"/>
              <w:rPr>
                <w:sz w:val="24"/>
                <w:szCs w:val="24"/>
              </w:rPr>
            </w:pPr>
            <w:r w:rsidRPr="004F6BE5">
              <w:rPr>
                <w:sz w:val="24"/>
                <w:szCs w:val="24"/>
              </w:rPr>
              <w:t>2%</w:t>
            </w:r>
          </w:p>
        </w:tc>
        <w:tc>
          <w:tcPr>
            <w:tcW w:w="525" w:type="pct"/>
          </w:tcPr>
          <w:p w14:paraId="2C55C03D" w14:textId="77777777" w:rsidR="002608DC" w:rsidRPr="004F6BE5" w:rsidRDefault="002608DC" w:rsidP="00A86442">
            <w:pPr>
              <w:spacing w:before="80"/>
              <w:ind w:left="-57" w:right="-57"/>
              <w:jc w:val="center"/>
              <w:rPr>
                <w:sz w:val="24"/>
                <w:szCs w:val="24"/>
              </w:rPr>
            </w:pPr>
            <w:r w:rsidRPr="004F6BE5">
              <w:rPr>
                <w:sz w:val="24"/>
                <w:szCs w:val="24"/>
              </w:rPr>
              <w:t>2%</w:t>
            </w:r>
          </w:p>
        </w:tc>
        <w:tc>
          <w:tcPr>
            <w:tcW w:w="524" w:type="pct"/>
          </w:tcPr>
          <w:p w14:paraId="70BCB2D5" w14:textId="77777777" w:rsidR="002608DC" w:rsidRPr="004F6BE5" w:rsidRDefault="002608DC" w:rsidP="00A86442">
            <w:pPr>
              <w:spacing w:before="80"/>
              <w:ind w:left="-57" w:right="-57"/>
              <w:jc w:val="center"/>
              <w:rPr>
                <w:sz w:val="24"/>
                <w:szCs w:val="24"/>
              </w:rPr>
            </w:pPr>
            <w:r w:rsidRPr="004F6BE5">
              <w:rPr>
                <w:sz w:val="24"/>
                <w:szCs w:val="24"/>
              </w:rPr>
              <w:t>2%</w:t>
            </w:r>
          </w:p>
        </w:tc>
        <w:tc>
          <w:tcPr>
            <w:tcW w:w="542" w:type="pct"/>
          </w:tcPr>
          <w:p w14:paraId="12258AF2" w14:textId="77777777" w:rsidR="002608DC" w:rsidRPr="004F6BE5" w:rsidRDefault="002608DC" w:rsidP="00A86442">
            <w:pPr>
              <w:spacing w:before="80"/>
              <w:ind w:left="-57" w:right="-57"/>
              <w:jc w:val="center"/>
              <w:rPr>
                <w:sz w:val="24"/>
                <w:szCs w:val="24"/>
              </w:rPr>
            </w:pPr>
            <w:r w:rsidRPr="004F6BE5">
              <w:rPr>
                <w:sz w:val="24"/>
                <w:szCs w:val="24"/>
              </w:rPr>
              <w:t>2%</w:t>
            </w:r>
          </w:p>
        </w:tc>
      </w:tr>
      <w:tr w:rsidR="004F6BE5" w:rsidRPr="004F6BE5" w14:paraId="0D06BF5B" w14:textId="77777777" w:rsidTr="00A665F5">
        <w:trPr>
          <w:trHeight w:val="283"/>
        </w:trPr>
        <w:tc>
          <w:tcPr>
            <w:tcW w:w="284" w:type="pct"/>
          </w:tcPr>
          <w:p w14:paraId="2CE52343" w14:textId="77777777" w:rsidR="002608DC" w:rsidRPr="004F6BE5" w:rsidRDefault="002608DC" w:rsidP="00A86442">
            <w:pPr>
              <w:spacing w:before="80"/>
              <w:ind w:left="-57" w:right="-57"/>
              <w:rPr>
                <w:sz w:val="24"/>
                <w:szCs w:val="24"/>
              </w:rPr>
            </w:pPr>
          </w:p>
        </w:tc>
        <w:tc>
          <w:tcPr>
            <w:tcW w:w="1061" w:type="pct"/>
          </w:tcPr>
          <w:p w14:paraId="6D867C9B" w14:textId="77777777" w:rsidR="002608DC" w:rsidRPr="004F6BE5" w:rsidRDefault="002608DC" w:rsidP="00A86442">
            <w:pPr>
              <w:spacing w:before="80"/>
              <w:ind w:left="-57" w:right="-57"/>
              <w:rPr>
                <w:sz w:val="24"/>
                <w:szCs w:val="24"/>
              </w:rPr>
            </w:pPr>
            <w:r w:rsidRPr="004F6BE5">
              <w:rPr>
                <w:sz w:val="24"/>
                <w:szCs w:val="24"/>
              </w:rPr>
              <w:t>Giải pháp công trình</w:t>
            </w:r>
          </w:p>
        </w:tc>
        <w:tc>
          <w:tcPr>
            <w:tcW w:w="491" w:type="pct"/>
          </w:tcPr>
          <w:p w14:paraId="5B673A25" w14:textId="77777777" w:rsidR="002608DC" w:rsidRPr="004F6BE5" w:rsidRDefault="002608DC" w:rsidP="00A86442">
            <w:pPr>
              <w:spacing w:before="80"/>
              <w:ind w:left="-57" w:right="-57"/>
              <w:jc w:val="center"/>
              <w:rPr>
                <w:sz w:val="24"/>
                <w:szCs w:val="24"/>
              </w:rPr>
            </w:pPr>
            <w:r w:rsidRPr="004F6BE5">
              <w:rPr>
                <w:sz w:val="24"/>
                <w:szCs w:val="24"/>
              </w:rPr>
              <w:t>Hiện tại</w:t>
            </w:r>
          </w:p>
        </w:tc>
        <w:tc>
          <w:tcPr>
            <w:tcW w:w="524" w:type="pct"/>
          </w:tcPr>
          <w:p w14:paraId="222E96C1" w14:textId="77777777" w:rsidR="002608DC" w:rsidRPr="004F6BE5" w:rsidRDefault="002608DC" w:rsidP="00A86442">
            <w:pPr>
              <w:spacing w:before="80"/>
              <w:ind w:left="-57" w:right="-57"/>
              <w:jc w:val="center"/>
              <w:rPr>
                <w:sz w:val="24"/>
                <w:szCs w:val="24"/>
              </w:rPr>
            </w:pPr>
            <w:r w:rsidRPr="004F6BE5">
              <w:rPr>
                <w:sz w:val="24"/>
                <w:szCs w:val="24"/>
              </w:rPr>
              <w:t>Hiện tại</w:t>
            </w:r>
          </w:p>
        </w:tc>
        <w:tc>
          <w:tcPr>
            <w:tcW w:w="525" w:type="pct"/>
          </w:tcPr>
          <w:p w14:paraId="705A2082" w14:textId="77777777" w:rsidR="002608DC" w:rsidRPr="004F6BE5" w:rsidRDefault="002608DC" w:rsidP="00A86442">
            <w:pPr>
              <w:spacing w:before="80"/>
              <w:ind w:left="-57" w:right="-57"/>
              <w:jc w:val="center"/>
              <w:rPr>
                <w:sz w:val="24"/>
                <w:szCs w:val="24"/>
              </w:rPr>
            </w:pPr>
            <w:r w:rsidRPr="004F6BE5">
              <w:rPr>
                <w:sz w:val="24"/>
                <w:szCs w:val="24"/>
              </w:rPr>
              <w:t>Hiện tại</w:t>
            </w:r>
          </w:p>
        </w:tc>
        <w:tc>
          <w:tcPr>
            <w:tcW w:w="524" w:type="pct"/>
          </w:tcPr>
          <w:p w14:paraId="4C9E167C" w14:textId="77777777" w:rsidR="002608DC" w:rsidRPr="004F6BE5" w:rsidRDefault="002608DC" w:rsidP="00A86442">
            <w:pPr>
              <w:spacing w:before="80"/>
              <w:ind w:left="-57" w:right="-57"/>
              <w:jc w:val="center"/>
              <w:rPr>
                <w:sz w:val="24"/>
                <w:szCs w:val="24"/>
              </w:rPr>
            </w:pPr>
            <w:r w:rsidRPr="004F6BE5">
              <w:rPr>
                <w:sz w:val="24"/>
                <w:szCs w:val="24"/>
              </w:rPr>
              <w:t>Bổ sung</w:t>
            </w:r>
          </w:p>
        </w:tc>
        <w:tc>
          <w:tcPr>
            <w:tcW w:w="525" w:type="pct"/>
          </w:tcPr>
          <w:p w14:paraId="67D1653E" w14:textId="77777777" w:rsidR="002608DC" w:rsidRPr="004F6BE5" w:rsidRDefault="002608DC" w:rsidP="00A86442">
            <w:pPr>
              <w:spacing w:before="80"/>
              <w:ind w:left="-57" w:right="-57"/>
              <w:jc w:val="center"/>
              <w:rPr>
                <w:sz w:val="24"/>
                <w:szCs w:val="24"/>
              </w:rPr>
            </w:pPr>
            <w:r w:rsidRPr="004F6BE5">
              <w:rPr>
                <w:sz w:val="24"/>
                <w:szCs w:val="24"/>
              </w:rPr>
              <w:t>Bổ sung</w:t>
            </w:r>
          </w:p>
        </w:tc>
        <w:tc>
          <w:tcPr>
            <w:tcW w:w="524" w:type="pct"/>
          </w:tcPr>
          <w:p w14:paraId="6725DF53" w14:textId="77777777" w:rsidR="002608DC" w:rsidRPr="004F6BE5" w:rsidRDefault="002608DC" w:rsidP="00A86442">
            <w:pPr>
              <w:spacing w:before="80"/>
              <w:ind w:left="-57" w:right="-57"/>
              <w:jc w:val="center"/>
              <w:rPr>
                <w:sz w:val="24"/>
                <w:szCs w:val="24"/>
              </w:rPr>
            </w:pPr>
            <w:r w:rsidRPr="004F6BE5">
              <w:rPr>
                <w:sz w:val="24"/>
                <w:szCs w:val="24"/>
              </w:rPr>
              <w:t>Bổ sung</w:t>
            </w:r>
          </w:p>
        </w:tc>
        <w:tc>
          <w:tcPr>
            <w:tcW w:w="542" w:type="pct"/>
          </w:tcPr>
          <w:p w14:paraId="32F57142" w14:textId="77777777" w:rsidR="002608DC" w:rsidRPr="004F6BE5" w:rsidRDefault="002608DC" w:rsidP="00A86442">
            <w:pPr>
              <w:spacing w:before="80"/>
              <w:ind w:left="-57" w:right="-57"/>
              <w:jc w:val="center"/>
              <w:rPr>
                <w:sz w:val="24"/>
                <w:szCs w:val="24"/>
              </w:rPr>
            </w:pPr>
            <w:r w:rsidRPr="004F6BE5">
              <w:rPr>
                <w:sz w:val="24"/>
                <w:szCs w:val="24"/>
              </w:rPr>
              <w:t>Bổ sung</w:t>
            </w:r>
          </w:p>
        </w:tc>
      </w:tr>
    </w:tbl>
    <w:p w14:paraId="5079748A" w14:textId="2D41C0E0" w:rsidR="00577E97" w:rsidRPr="004F6BE5" w:rsidRDefault="00577E97" w:rsidP="00577E97">
      <w:pPr>
        <w:widowControl w:val="0"/>
        <w:spacing w:before="120" w:line="240" w:lineRule="auto"/>
        <w:ind w:firstLine="567"/>
        <w:jc w:val="both"/>
        <w:rPr>
          <w:b/>
          <w:i/>
          <w:sz w:val="28"/>
          <w:szCs w:val="28"/>
        </w:rPr>
      </w:pPr>
      <w:r w:rsidRPr="004F6BE5">
        <w:rPr>
          <w:b/>
          <w:i/>
          <w:sz w:val="28"/>
          <w:szCs w:val="28"/>
        </w:rPr>
        <w:t>d) Kết quả tính toán</w:t>
      </w:r>
    </w:p>
    <w:p w14:paraId="2799DA71" w14:textId="1AA20D9C" w:rsidR="00577E97" w:rsidRPr="004F6BE5" w:rsidRDefault="00577E97" w:rsidP="00577E97">
      <w:pPr>
        <w:widowControl w:val="0"/>
        <w:spacing w:before="120" w:line="240" w:lineRule="auto"/>
        <w:ind w:firstLine="567"/>
        <w:jc w:val="both"/>
        <w:rPr>
          <w:bCs/>
          <w:iCs/>
          <w:sz w:val="28"/>
          <w:szCs w:val="28"/>
        </w:rPr>
      </w:pPr>
      <w:r w:rsidRPr="004F6BE5">
        <w:rPr>
          <w:bCs/>
          <w:iCs/>
          <w:sz w:val="28"/>
          <w:szCs w:val="28"/>
        </w:rPr>
        <w:tab/>
        <w:t>Kết quả tính toán từ mô hình thủy lực của toàn hệ thống sông Hồng, sông Thái Bình cho thấy, đối với kịch bản phát triển bình thường, mực nước tính toán đến 2030 tại các trạm trong vùng trung du và miền núi Bắc Bộ có sự gia tăng trung bình 0,32m; đến 2050 mức tăng là 0,44m. Sự gia tăng về mực nước tại các trạm của các kịch bản phát triển bền vững tăng không đáng kể so với kịch bản phát triển bình thường, khi mức tăng trung bình so với kịch bản nền đến năm 2030 và 2050 lần lượt là 0,33 và 0,46m. Trong khi đó, đối với kịch bản phát triển khủng hoảng, tác động của biến đổi khí hậu và nâng cao yêu cầu chống lũ khiến mực nước tính toán tăng cao trung bình 0,75m đến 2030 và 0,96m đến năm 2050.</w:t>
      </w:r>
    </w:p>
    <w:p w14:paraId="5E78A779" w14:textId="368F8B94" w:rsidR="00577E97" w:rsidRPr="004F6BE5" w:rsidRDefault="00577E97" w:rsidP="00577E97">
      <w:pPr>
        <w:pStyle w:val="Caption"/>
        <w:spacing w:after="0"/>
        <w:rPr>
          <w:bCs w:val="0"/>
          <w:iCs/>
          <w:sz w:val="28"/>
          <w:szCs w:val="28"/>
        </w:rPr>
      </w:pPr>
      <w:bookmarkStart w:id="189" w:name="_Toc73376934"/>
      <w:r w:rsidRPr="004F6BE5">
        <w:rPr>
          <w:sz w:val="28"/>
          <w:szCs w:val="28"/>
        </w:rPr>
        <w:t xml:space="preserve">Bảng </w:t>
      </w:r>
      <w:r w:rsidRPr="004F6BE5">
        <w:rPr>
          <w:sz w:val="28"/>
          <w:szCs w:val="28"/>
        </w:rPr>
        <w:fldChar w:fldCharType="begin"/>
      </w:r>
      <w:r w:rsidRPr="004F6BE5">
        <w:rPr>
          <w:sz w:val="28"/>
          <w:szCs w:val="28"/>
        </w:rPr>
        <w:instrText xml:space="preserve"> STYLEREF 1 \s </w:instrText>
      </w:r>
      <w:r w:rsidRPr="004F6BE5">
        <w:rPr>
          <w:sz w:val="28"/>
          <w:szCs w:val="28"/>
        </w:rPr>
        <w:fldChar w:fldCharType="separate"/>
      </w:r>
      <w:r w:rsidR="008D639A">
        <w:rPr>
          <w:noProof/>
          <w:sz w:val="28"/>
          <w:szCs w:val="28"/>
        </w:rPr>
        <w:t>2</w:t>
      </w:r>
      <w:r w:rsidRPr="004F6BE5">
        <w:rPr>
          <w:sz w:val="28"/>
          <w:szCs w:val="28"/>
        </w:rPr>
        <w:fldChar w:fldCharType="end"/>
      </w:r>
      <w:r w:rsidRPr="004F6BE5">
        <w:rPr>
          <w:sz w:val="28"/>
          <w:szCs w:val="28"/>
        </w:rPr>
        <w:t>.</w:t>
      </w:r>
      <w:r w:rsidRPr="004F6BE5">
        <w:rPr>
          <w:sz w:val="28"/>
          <w:szCs w:val="28"/>
        </w:rPr>
        <w:fldChar w:fldCharType="begin"/>
      </w:r>
      <w:r w:rsidRPr="004F6BE5">
        <w:rPr>
          <w:sz w:val="28"/>
          <w:szCs w:val="28"/>
        </w:rPr>
        <w:instrText xml:space="preserve"> SEQ Bảng \* ARABIC \s 1 </w:instrText>
      </w:r>
      <w:r w:rsidRPr="004F6BE5">
        <w:rPr>
          <w:sz w:val="28"/>
          <w:szCs w:val="28"/>
        </w:rPr>
        <w:fldChar w:fldCharType="separate"/>
      </w:r>
      <w:r w:rsidR="008D639A">
        <w:rPr>
          <w:noProof/>
          <w:sz w:val="28"/>
          <w:szCs w:val="28"/>
        </w:rPr>
        <w:t>18</w:t>
      </w:r>
      <w:r w:rsidRPr="004F6BE5">
        <w:rPr>
          <w:sz w:val="28"/>
          <w:szCs w:val="28"/>
        </w:rPr>
        <w:fldChar w:fldCharType="end"/>
      </w:r>
      <w:r w:rsidRPr="004F6BE5">
        <w:rPr>
          <w:sz w:val="28"/>
          <w:szCs w:val="28"/>
        </w:rPr>
        <w:t xml:space="preserve">: </w:t>
      </w:r>
      <w:r w:rsidRPr="004F6BE5">
        <w:rPr>
          <w:bCs w:val="0"/>
          <w:iCs/>
          <w:sz w:val="28"/>
          <w:szCs w:val="28"/>
        </w:rPr>
        <w:t>Kết quả tính toán mực nước tại các trạm vùng trung du, miền núi Bắc Bộ thuộc hệ thống sông Hồng, Thái Bình theo các kịch bản</w:t>
      </w:r>
      <w:bookmarkEnd w:id="189"/>
    </w:p>
    <w:p w14:paraId="55BDC8E3" w14:textId="77777777" w:rsidR="00577E97" w:rsidRPr="004F6BE5" w:rsidRDefault="00577E97" w:rsidP="00577E97">
      <w:pPr>
        <w:jc w:val="right"/>
      </w:pPr>
      <w:r w:rsidRPr="004F6BE5">
        <w:t>Đơn vị: 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441"/>
        <w:gridCol w:w="2276"/>
        <w:gridCol w:w="1190"/>
        <w:gridCol w:w="928"/>
        <w:gridCol w:w="930"/>
        <w:gridCol w:w="894"/>
        <w:gridCol w:w="896"/>
        <w:gridCol w:w="928"/>
        <w:gridCol w:w="928"/>
      </w:tblGrid>
      <w:tr w:rsidR="004F6BE5" w:rsidRPr="004F6BE5" w14:paraId="63D42826" w14:textId="77777777" w:rsidTr="00A86442">
        <w:trPr>
          <w:cantSplit/>
          <w:trHeight w:val="340"/>
          <w:tblHeader/>
          <w:jc w:val="center"/>
        </w:trPr>
        <w:tc>
          <w:tcPr>
            <w:tcW w:w="235" w:type="pct"/>
            <w:vMerge w:val="restart"/>
            <w:shd w:val="clear" w:color="auto" w:fill="FFFFFF" w:themeFill="background1"/>
            <w:vAlign w:val="center"/>
          </w:tcPr>
          <w:p w14:paraId="6CD096EF"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r w:rsidRPr="004F6BE5">
              <w:rPr>
                <w:rFonts w:asciiTheme="minorHAnsi" w:hAnsiTheme="minorHAnsi" w:cstheme="minorHAnsi"/>
                <w:b/>
                <w:sz w:val="24"/>
                <w:szCs w:val="24"/>
              </w:rPr>
              <w:t>TT</w:t>
            </w:r>
          </w:p>
        </w:tc>
        <w:tc>
          <w:tcPr>
            <w:tcW w:w="1209" w:type="pct"/>
            <w:vMerge w:val="restart"/>
            <w:shd w:val="clear" w:color="auto" w:fill="FFFFFF" w:themeFill="background1"/>
            <w:vAlign w:val="center"/>
            <w:hideMark/>
          </w:tcPr>
          <w:p w14:paraId="193B534D"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r w:rsidRPr="004F6BE5">
              <w:rPr>
                <w:rFonts w:asciiTheme="minorHAnsi" w:hAnsiTheme="minorHAnsi" w:cstheme="minorHAnsi"/>
                <w:b/>
                <w:sz w:val="24"/>
                <w:szCs w:val="24"/>
              </w:rPr>
              <w:t>Vị trí</w:t>
            </w:r>
          </w:p>
        </w:tc>
        <w:tc>
          <w:tcPr>
            <w:tcW w:w="632" w:type="pct"/>
            <w:vMerge w:val="restart"/>
            <w:shd w:val="clear" w:color="auto" w:fill="FFFFFF" w:themeFill="background1"/>
            <w:tcMar>
              <w:top w:w="15" w:type="dxa"/>
              <w:left w:w="108" w:type="dxa"/>
              <w:bottom w:w="0" w:type="dxa"/>
              <w:right w:w="108" w:type="dxa"/>
            </w:tcMar>
            <w:vAlign w:val="center"/>
          </w:tcPr>
          <w:p w14:paraId="13F769D9" w14:textId="77777777" w:rsidR="00577E97" w:rsidRPr="004F6BE5" w:rsidRDefault="00577E97" w:rsidP="00A86442">
            <w:pPr>
              <w:spacing w:before="80" w:line="240" w:lineRule="auto"/>
              <w:ind w:left="-57" w:right="-57"/>
              <w:jc w:val="center"/>
              <w:rPr>
                <w:rFonts w:asciiTheme="minorHAnsi" w:hAnsiTheme="minorHAnsi" w:cstheme="minorHAnsi"/>
                <w:b/>
                <w:sz w:val="24"/>
                <w:szCs w:val="24"/>
                <w:lang w:val="vi-VN"/>
              </w:rPr>
            </w:pPr>
            <w:r w:rsidRPr="004F6BE5">
              <w:rPr>
                <w:rFonts w:asciiTheme="minorHAnsi" w:hAnsiTheme="minorHAnsi" w:cstheme="minorHAnsi"/>
                <w:b/>
                <w:sz w:val="24"/>
                <w:szCs w:val="24"/>
              </w:rPr>
              <w:t>KB nền</w:t>
            </w:r>
          </w:p>
        </w:tc>
        <w:tc>
          <w:tcPr>
            <w:tcW w:w="987" w:type="pct"/>
            <w:gridSpan w:val="2"/>
            <w:shd w:val="clear" w:color="auto" w:fill="FFFFFF" w:themeFill="background1"/>
            <w:tcMar>
              <w:top w:w="15" w:type="dxa"/>
              <w:left w:w="108" w:type="dxa"/>
              <w:bottom w:w="0" w:type="dxa"/>
              <w:right w:w="108" w:type="dxa"/>
            </w:tcMar>
            <w:vAlign w:val="center"/>
          </w:tcPr>
          <w:p w14:paraId="635C520B" w14:textId="77777777" w:rsidR="00A86442" w:rsidRPr="004F6BE5" w:rsidRDefault="00577E97" w:rsidP="00A86442">
            <w:pPr>
              <w:spacing w:before="80" w:line="240" w:lineRule="auto"/>
              <w:ind w:left="-57" w:right="-57"/>
              <w:jc w:val="center"/>
              <w:rPr>
                <w:rFonts w:asciiTheme="minorHAnsi" w:hAnsiTheme="minorHAnsi" w:cstheme="minorHAnsi"/>
                <w:b/>
                <w:sz w:val="24"/>
                <w:szCs w:val="24"/>
              </w:rPr>
            </w:pPr>
            <w:r w:rsidRPr="004F6BE5">
              <w:rPr>
                <w:rFonts w:asciiTheme="minorHAnsi" w:hAnsiTheme="minorHAnsi" w:cstheme="minorHAnsi"/>
                <w:b/>
                <w:sz w:val="24"/>
                <w:szCs w:val="24"/>
              </w:rPr>
              <w:t xml:space="preserve">Kịch bản PT </w:t>
            </w:r>
          </w:p>
          <w:p w14:paraId="15A45824" w14:textId="543A8064" w:rsidR="00577E97" w:rsidRPr="004F6BE5" w:rsidRDefault="00577E97" w:rsidP="00A86442">
            <w:pPr>
              <w:spacing w:before="80" w:line="240" w:lineRule="auto"/>
              <w:ind w:left="-57" w:right="-57"/>
              <w:jc w:val="center"/>
              <w:rPr>
                <w:rFonts w:asciiTheme="minorHAnsi" w:hAnsiTheme="minorHAnsi" w:cstheme="minorHAnsi"/>
                <w:b/>
                <w:sz w:val="24"/>
                <w:szCs w:val="24"/>
                <w:lang w:val="vi-VN"/>
              </w:rPr>
            </w:pPr>
            <w:r w:rsidRPr="004F6BE5">
              <w:rPr>
                <w:rFonts w:asciiTheme="minorHAnsi" w:hAnsiTheme="minorHAnsi" w:cstheme="minorHAnsi"/>
                <w:b/>
                <w:sz w:val="24"/>
                <w:szCs w:val="24"/>
              </w:rPr>
              <w:t>bình thường</w:t>
            </w:r>
          </w:p>
        </w:tc>
        <w:tc>
          <w:tcPr>
            <w:tcW w:w="951" w:type="pct"/>
            <w:gridSpan w:val="2"/>
            <w:shd w:val="clear" w:color="auto" w:fill="FFFFFF" w:themeFill="background1"/>
            <w:tcMar>
              <w:top w:w="15" w:type="dxa"/>
              <w:left w:w="108" w:type="dxa"/>
              <w:bottom w:w="0" w:type="dxa"/>
              <w:right w:w="108" w:type="dxa"/>
            </w:tcMar>
            <w:vAlign w:val="center"/>
          </w:tcPr>
          <w:p w14:paraId="44D90132" w14:textId="77777777" w:rsidR="00A86442" w:rsidRPr="004F6BE5" w:rsidRDefault="00577E97" w:rsidP="00A86442">
            <w:pPr>
              <w:spacing w:before="80" w:line="240" w:lineRule="auto"/>
              <w:ind w:left="-57" w:right="-57"/>
              <w:jc w:val="center"/>
              <w:rPr>
                <w:rFonts w:asciiTheme="minorHAnsi" w:hAnsiTheme="minorHAnsi" w:cstheme="minorHAnsi"/>
                <w:b/>
                <w:sz w:val="24"/>
                <w:szCs w:val="24"/>
              </w:rPr>
            </w:pPr>
            <w:r w:rsidRPr="004F6BE5">
              <w:rPr>
                <w:rFonts w:asciiTheme="minorHAnsi" w:hAnsiTheme="minorHAnsi" w:cstheme="minorHAnsi"/>
                <w:b/>
                <w:sz w:val="24"/>
                <w:szCs w:val="24"/>
              </w:rPr>
              <w:t>Kịch bản PT</w:t>
            </w:r>
          </w:p>
          <w:p w14:paraId="5CD61A4B" w14:textId="6047FD9B" w:rsidR="00577E97" w:rsidRPr="004F6BE5" w:rsidRDefault="00577E97" w:rsidP="00A86442">
            <w:pPr>
              <w:spacing w:before="80" w:line="240" w:lineRule="auto"/>
              <w:ind w:left="-57" w:right="-57"/>
              <w:jc w:val="center"/>
              <w:rPr>
                <w:rFonts w:asciiTheme="minorHAnsi" w:hAnsiTheme="minorHAnsi" w:cstheme="minorHAnsi"/>
                <w:b/>
                <w:sz w:val="24"/>
                <w:szCs w:val="24"/>
                <w:lang w:val="vi-VN"/>
              </w:rPr>
            </w:pPr>
            <w:r w:rsidRPr="004F6BE5">
              <w:rPr>
                <w:rFonts w:asciiTheme="minorHAnsi" w:hAnsiTheme="minorHAnsi" w:cstheme="minorHAnsi"/>
                <w:b/>
                <w:sz w:val="24"/>
                <w:szCs w:val="24"/>
              </w:rPr>
              <w:t xml:space="preserve"> bền vững</w:t>
            </w:r>
          </w:p>
        </w:tc>
        <w:tc>
          <w:tcPr>
            <w:tcW w:w="987" w:type="pct"/>
            <w:gridSpan w:val="2"/>
            <w:shd w:val="clear" w:color="auto" w:fill="FFFFFF" w:themeFill="background1"/>
            <w:tcMar>
              <w:top w:w="15" w:type="dxa"/>
              <w:left w:w="108" w:type="dxa"/>
              <w:bottom w:w="0" w:type="dxa"/>
              <w:right w:w="108" w:type="dxa"/>
            </w:tcMar>
            <w:vAlign w:val="center"/>
          </w:tcPr>
          <w:p w14:paraId="25DEB5E7" w14:textId="0636B1F8" w:rsidR="00A86442" w:rsidRPr="004F6BE5" w:rsidRDefault="00CC4C58" w:rsidP="00A86442">
            <w:pPr>
              <w:spacing w:before="80" w:line="240" w:lineRule="auto"/>
              <w:ind w:left="-57" w:right="-57"/>
              <w:jc w:val="center"/>
              <w:rPr>
                <w:rFonts w:asciiTheme="minorHAnsi" w:hAnsiTheme="minorHAnsi" w:cstheme="minorHAnsi"/>
                <w:b/>
                <w:sz w:val="24"/>
                <w:szCs w:val="24"/>
              </w:rPr>
            </w:pPr>
            <w:r>
              <w:rPr>
                <w:rFonts w:asciiTheme="minorHAnsi" w:hAnsiTheme="minorHAnsi" w:cstheme="minorHAnsi"/>
                <w:b/>
                <w:sz w:val="24"/>
                <w:szCs w:val="24"/>
              </w:rPr>
              <w:t>Kịch bản</w:t>
            </w:r>
            <w:r w:rsidR="00577E97" w:rsidRPr="004F6BE5">
              <w:rPr>
                <w:rFonts w:asciiTheme="minorHAnsi" w:hAnsiTheme="minorHAnsi" w:cstheme="minorHAnsi"/>
                <w:b/>
                <w:sz w:val="24"/>
                <w:szCs w:val="24"/>
              </w:rPr>
              <w:t xml:space="preserve"> </w:t>
            </w:r>
          </w:p>
          <w:p w14:paraId="1CBB9873" w14:textId="706D22D8" w:rsidR="00577E97" w:rsidRPr="004F6BE5" w:rsidRDefault="00577E97" w:rsidP="00A86442">
            <w:pPr>
              <w:spacing w:before="80" w:line="240" w:lineRule="auto"/>
              <w:ind w:left="-57" w:right="-57"/>
              <w:jc w:val="center"/>
              <w:rPr>
                <w:rFonts w:asciiTheme="minorHAnsi" w:hAnsiTheme="minorHAnsi" w:cstheme="minorHAnsi"/>
                <w:b/>
                <w:sz w:val="24"/>
                <w:szCs w:val="24"/>
                <w:lang w:val="vi-VN"/>
              </w:rPr>
            </w:pPr>
            <w:r w:rsidRPr="004F6BE5">
              <w:rPr>
                <w:rFonts w:asciiTheme="minorHAnsi" w:hAnsiTheme="minorHAnsi" w:cstheme="minorHAnsi"/>
                <w:b/>
                <w:sz w:val="24"/>
                <w:szCs w:val="24"/>
              </w:rPr>
              <w:t>khủng hoảng</w:t>
            </w:r>
          </w:p>
        </w:tc>
      </w:tr>
      <w:tr w:rsidR="004F6BE5" w:rsidRPr="004F6BE5" w14:paraId="592BF24F" w14:textId="77777777" w:rsidTr="00A86442">
        <w:trPr>
          <w:cantSplit/>
          <w:trHeight w:val="340"/>
          <w:tblHeader/>
          <w:jc w:val="center"/>
        </w:trPr>
        <w:tc>
          <w:tcPr>
            <w:tcW w:w="235" w:type="pct"/>
            <w:vMerge/>
            <w:shd w:val="clear" w:color="auto" w:fill="FFFFFF" w:themeFill="background1"/>
          </w:tcPr>
          <w:p w14:paraId="5D1538BB" w14:textId="77777777" w:rsidR="00577E97" w:rsidRPr="004F6BE5" w:rsidRDefault="00577E97" w:rsidP="00A86442">
            <w:pPr>
              <w:spacing w:before="80" w:line="240" w:lineRule="auto"/>
              <w:ind w:left="-57" w:right="-57"/>
              <w:jc w:val="center"/>
              <w:rPr>
                <w:rFonts w:asciiTheme="minorHAnsi" w:hAnsiTheme="minorHAnsi" w:cstheme="minorHAnsi"/>
                <w:b/>
                <w:bCs/>
                <w:sz w:val="24"/>
                <w:szCs w:val="24"/>
              </w:rPr>
            </w:pPr>
          </w:p>
        </w:tc>
        <w:tc>
          <w:tcPr>
            <w:tcW w:w="1209" w:type="pct"/>
            <w:vMerge/>
            <w:shd w:val="clear" w:color="auto" w:fill="FFFFFF" w:themeFill="background1"/>
            <w:tcMar>
              <w:top w:w="15" w:type="dxa"/>
              <w:left w:w="108" w:type="dxa"/>
              <w:bottom w:w="0" w:type="dxa"/>
              <w:right w:w="108" w:type="dxa"/>
            </w:tcMar>
            <w:vAlign w:val="center"/>
          </w:tcPr>
          <w:p w14:paraId="122E529A" w14:textId="77777777" w:rsidR="00577E97" w:rsidRPr="004F6BE5" w:rsidRDefault="00577E97" w:rsidP="00A86442">
            <w:pPr>
              <w:spacing w:before="80" w:line="240" w:lineRule="auto"/>
              <w:ind w:left="-57" w:right="-57"/>
              <w:jc w:val="center"/>
              <w:rPr>
                <w:rFonts w:asciiTheme="minorHAnsi" w:hAnsiTheme="minorHAnsi" w:cstheme="minorHAnsi"/>
                <w:b/>
                <w:bCs/>
                <w:sz w:val="24"/>
                <w:szCs w:val="24"/>
              </w:rPr>
            </w:pPr>
          </w:p>
        </w:tc>
        <w:tc>
          <w:tcPr>
            <w:tcW w:w="632" w:type="pct"/>
            <w:vMerge/>
            <w:shd w:val="clear" w:color="auto" w:fill="FFFFFF" w:themeFill="background1"/>
            <w:tcMar>
              <w:top w:w="15" w:type="dxa"/>
              <w:left w:w="15" w:type="dxa"/>
              <w:bottom w:w="0" w:type="dxa"/>
              <w:right w:w="15" w:type="dxa"/>
            </w:tcMar>
            <w:vAlign w:val="center"/>
          </w:tcPr>
          <w:p w14:paraId="16238A4E"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p>
        </w:tc>
        <w:tc>
          <w:tcPr>
            <w:tcW w:w="493" w:type="pct"/>
            <w:shd w:val="clear" w:color="auto" w:fill="FFFFFF" w:themeFill="background1"/>
            <w:tcMar>
              <w:top w:w="15" w:type="dxa"/>
              <w:left w:w="15" w:type="dxa"/>
              <w:bottom w:w="0" w:type="dxa"/>
              <w:right w:w="15" w:type="dxa"/>
            </w:tcMar>
            <w:vAlign w:val="center"/>
          </w:tcPr>
          <w:p w14:paraId="6C7D9A31"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r w:rsidRPr="004F6BE5">
              <w:rPr>
                <w:rFonts w:asciiTheme="minorHAnsi" w:hAnsiTheme="minorHAnsi" w:cstheme="minorHAnsi"/>
                <w:b/>
                <w:sz w:val="24"/>
                <w:szCs w:val="24"/>
              </w:rPr>
              <w:t>2030</w:t>
            </w:r>
          </w:p>
        </w:tc>
        <w:tc>
          <w:tcPr>
            <w:tcW w:w="493" w:type="pct"/>
            <w:shd w:val="clear" w:color="auto" w:fill="FFFFFF" w:themeFill="background1"/>
            <w:tcMar>
              <w:top w:w="15" w:type="dxa"/>
              <w:left w:w="15" w:type="dxa"/>
              <w:bottom w:w="0" w:type="dxa"/>
              <w:right w:w="15" w:type="dxa"/>
            </w:tcMar>
            <w:vAlign w:val="center"/>
          </w:tcPr>
          <w:p w14:paraId="29912B0F"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r w:rsidRPr="004F6BE5">
              <w:rPr>
                <w:rFonts w:asciiTheme="minorHAnsi" w:hAnsiTheme="minorHAnsi" w:cstheme="minorHAnsi"/>
                <w:b/>
                <w:sz w:val="24"/>
                <w:szCs w:val="24"/>
              </w:rPr>
              <w:t>2050</w:t>
            </w:r>
          </w:p>
        </w:tc>
        <w:tc>
          <w:tcPr>
            <w:tcW w:w="475" w:type="pct"/>
            <w:shd w:val="clear" w:color="auto" w:fill="FFFFFF" w:themeFill="background1"/>
            <w:tcMar>
              <w:top w:w="15" w:type="dxa"/>
              <w:left w:w="15" w:type="dxa"/>
              <w:bottom w:w="0" w:type="dxa"/>
              <w:right w:w="15" w:type="dxa"/>
            </w:tcMar>
            <w:vAlign w:val="center"/>
          </w:tcPr>
          <w:p w14:paraId="412DAF99"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r w:rsidRPr="004F6BE5">
              <w:rPr>
                <w:rFonts w:asciiTheme="minorHAnsi" w:hAnsiTheme="minorHAnsi" w:cstheme="minorHAnsi"/>
                <w:b/>
                <w:sz w:val="24"/>
                <w:szCs w:val="24"/>
              </w:rPr>
              <w:t>2030</w:t>
            </w:r>
          </w:p>
        </w:tc>
        <w:tc>
          <w:tcPr>
            <w:tcW w:w="475" w:type="pct"/>
            <w:shd w:val="clear" w:color="auto" w:fill="FFFFFF" w:themeFill="background1"/>
            <w:tcMar>
              <w:top w:w="15" w:type="dxa"/>
              <w:left w:w="15" w:type="dxa"/>
              <w:bottom w:w="0" w:type="dxa"/>
              <w:right w:w="15" w:type="dxa"/>
            </w:tcMar>
            <w:vAlign w:val="center"/>
          </w:tcPr>
          <w:p w14:paraId="10B64F8F"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r w:rsidRPr="004F6BE5">
              <w:rPr>
                <w:rFonts w:asciiTheme="minorHAnsi" w:hAnsiTheme="minorHAnsi" w:cstheme="minorHAnsi"/>
                <w:b/>
                <w:sz w:val="24"/>
                <w:szCs w:val="24"/>
              </w:rPr>
              <w:t>2050</w:t>
            </w:r>
          </w:p>
        </w:tc>
        <w:tc>
          <w:tcPr>
            <w:tcW w:w="493" w:type="pct"/>
            <w:shd w:val="clear" w:color="auto" w:fill="FFFFFF" w:themeFill="background1"/>
            <w:tcMar>
              <w:top w:w="15" w:type="dxa"/>
              <w:left w:w="15" w:type="dxa"/>
              <w:bottom w:w="0" w:type="dxa"/>
              <w:right w:w="15" w:type="dxa"/>
            </w:tcMar>
            <w:vAlign w:val="center"/>
          </w:tcPr>
          <w:p w14:paraId="3D16E5A9"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r w:rsidRPr="004F6BE5">
              <w:rPr>
                <w:rFonts w:asciiTheme="minorHAnsi" w:hAnsiTheme="minorHAnsi" w:cstheme="minorHAnsi"/>
                <w:b/>
                <w:sz w:val="24"/>
                <w:szCs w:val="24"/>
              </w:rPr>
              <w:t>2030</w:t>
            </w:r>
          </w:p>
        </w:tc>
        <w:tc>
          <w:tcPr>
            <w:tcW w:w="493" w:type="pct"/>
            <w:shd w:val="clear" w:color="auto" w:fill="FFFFFF" w:themeFill="background1"/>
            <w:tcMar>
              <w:top w:w="15" w:type="dxa"/>
              <w:left w:w="15" w:type="dxa"/>
              <w:bottom w:w="0" w:type="dxa"/>
              <w:right w:w="15" w:type="dxa"/>
            </w:tcMar>
            <w:vAlign w:val="center"/>
          </w:tcPr>
          <w:p w14:paraId="32754D87"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r w:rsidRPr="004F6BE5">
              <w:rPr>
                <w:rFonts w:asciiTheme="minorHAnsi" w:hAnsiTheme="minorHAnsi" w:cstheme="minorHAnsi"/>
                <w:b/>
                <w:sz w:val="24"/>
                <w:szCs w:val="24"/>
              </w:rPr>
              <w:t>2050</w:t>
            </w:r>
          </w:p>
        </w:tc>
      </w:tr>
      <w:tr w:rsidR="004F6BE5" w:rsidRPr="004F6BE5" w14:paraId="40871EE1" w14:textId="77777777" w:rsidTr="00A86442">
        <w:trPr>
          <w:cantSplit/>
          <w:trHeight w:val="340"/>
          <w:jc w:val="center"/>
        </w:trPr>
        <w:tc>
          <w:tcPr>
            <w:tcW w:w="235" w:type="pct"/>
            <w:shd w:val="clear" w:color="auto" w:fill="FFFFFF" w:themeFill="background1"/>
            <w:vAlign w:val="center"/>
          </w:tcPr>
          <w:p w14:paraId="05FB985F" w14:textId="77777777" w:rsidR="00577E97" w:rsidRPr="004F6BE5" w:rsidRDefault="00577E97" w:rsidP="00A86442">
            <w:pPr>
              <w:spacing w:before="80" w:line="240" w:lineRule="auto"/>
              <w:ind w:left="-57" w:right="-57" w:firstLine="43"/>
              <w:jc w:val="center"/>
              <w:rPr>
                <w:sz w:val="24"/>
                <w:szCs w:val="24"/>
              </w:rPr>
            </w:pPr>
            <w:r w:rsidRPr="004F6BE5">
              <w:rPr>
                <w:sz w:val="24"/>
                <w:szCs w:val="24"/>
              </w:rPr>
              <w:t>1</w:t>
            </w:r>
          </w:p>
        </w:tc>
        <w:tc>
          <w:tcPr>
            <w:tcW w:w="1209" w:type="pct"/>
            <w:shd w:val="clear" w:color="auto" w:fill="FFFFFF" w:themeFill="background1"/>
            <w:tcMar>
              <w:top w:w="15" w:type="dxa"/>
              <w:left w:w="108" w:type="dxa"/>
              <w:bottom w:w="0" w:type="dxa"/>
              <w:right w:w="108" w:type="dxa"/>
            </w:tcMar>
            <w:vAlign w:val="center"/>
          </w:tcPr>
          <w:p w14:paraId="2011158F" w14:textId="77777777" w:rsidR="00577E97" w:rsidRPr="004F6BE5" w:rsidRDefault="00577E97" w:rsidP="00A86442">
            <w:pPr>
              <w:spacing w:before="80" w:line="240" w:lineRule="auto"/>
              <w:ind w:left="-57" w:right="-57"/>
              <w:rPr>
                <w:rFonts w:asciiTheme="minorHAnsi" w:hAnsiTheme="minorHAnsi" w:cstheme="minorHAnsi"/>
                <w:sz w:val="24"/>
                <w:szCs w:val="24"/>
                <w:lang w:val="vi-VN"/>
              </w:rPr>
            </w:pPr>
            <w:r w:rsidRPr="004F6BE5">
              <w:rPr>
                <w:sz w:val="24"/>
                <w:szCs w:val="24"/>
                <w:lang w:val="vi-VN"/>
              </w:rPr>
              <w:t>Trạm Hòa Bình</w:t>
            </w:r>
          </w:p>
        </w:tc>
        <w:tc>
          <w:tcPr>
            <w:tcW w:w="632" w:type="pct"/>
            <w:shd w:val="clear" w:color="auto" w:fill="FFFFFF" w:themeFill="background1"/>
            <w:tcMar>
              <w:top w:w="15" w:type="dxa"/>
              <w:left w:w="15" w:type="dxa"/>
              <w:bottom w:w="0" w:type="dxa"/>
              <w:right w:w="15" w:type="dxa"/>
            </w:tcMar>
            <w:vAlign w:val="center"/>
          </w:tcPr>
          <w:p w14:paraId="4A74C665"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24,2</w:t>
            </w:r>
          </w:p>
        </w:tc>
        <w:tc>
          <w:tcPr>
            <w:tcW w:w="493" w:type="pct"/>
            <w:shd w:val="clear" w:color="auto" w:fill="FFFFFF" w:themeFill="background1"/>
            <w:tcMar>
              <w:top w:w="15" w:type="dxa"/>
              <w:left w:w="15" w:type="dxa"/>
              <w:bottom w:w="0" w:type="dxa"/>
              <w:right w:w="15" w:type="dxa"/>
            </w:tcMar>
            <w:vAlign w:val="center"/>
          </w:tcPr>
          <w:p w14:paraId="7CEBFA69"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24,52</w:t>
            </w:r>
          </w:p>
        </w:tc>
        <w:tc>
          <w:tcPr>
            <w:tcW w:w="493" w:type="pct"/>
            <w:shd w:val="clear" w:color="auto" w:fill="FFFFFF" w:themeFill="background1"/>
            <w:tcMar>
              <w:top w:w="15" w:type="dxa"/>
              <w:left w:w="15" w:type="dxa"/>
              <w:bottom w:w="0" w:type="dxa"/>
              <w:right w:w="15" w:type="dxa"/>
            </w:tcMar>
            <w:vAlign w:val="center"/>
          </w:tcPr>
          <w:p w14:paraId="03F299AA"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24,89</w:t>
            </w:r>
          </w:p>
        </w:tc>
        <w:tc>
          <w:tcPr>
            <w:tcW w:w="475" w:type="pct"/>
            <w:shd w:val="clear" w:color="auto" w:fill="FFFFFF" w:themeFill="background1"/>
            <w:tcMar>
              <w:top w:w="15" w:type="dxa"/>
              <w:left w:w="15" w:type="dxa"/>
              <w:bottom w:w="0" w:type="dxa"/>
              <w:right w:w="15" w:type="dxa"/>
            </w:tcMar>
            <w:vAlign w:val="center"/>
          </w:tcPr>
          <w:p w14:paraId="0CFDCAA1"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24,52</w:t>
            </w:r>
          </w:p>
        </w:tc>
        <w:tc>
          <w:tcPr>
            <w:tcW w:w="475" w:type="pct"/>
            <w:shd w:val="clear" w:color="auto" w:fill="FFFFFF" w:themeFill="background1"/>
            <w:tcMar>
              <w:top w:w="15" w:type="dxa"/>
              <w:left w:w="15" w:type="dxa"/>
              <w:bottom w:w="0" w:type="dxa"/>
              <w:right w:w="15" w:type="dxa"/>
            </w:tcMar>
            <w:vAlign w:val="center"/>
          </w:tcPr>
          <w:p w14:paraId="7F533AFB"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24,89</w:t>
            </w:r>
          </w:p>
        </w:tc>
        <w:tc>
          <w:tcPr>
            <w:tcW w:w="493" w:type="pct"/>
            <w:shd w:val="clear" w:color="auto" w:fill="FFFFFF" w:themeFill="background1"/>
            <w:tcMar>
              <w:top w:w="15" w:type="dxa"/>
              <w:left w:w="15" w:type="dxa"/>
              <w:bottom w:w="0" w:type="dxa"/>
              <w:right w:w="15" w:type="dxa"/>
            </w:tcMar>
            <w:vAlign w:val="center"/>
          </w:tcPr>
          <w:p w14:paraId="370AADBD"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25,35</w:t>
            </w:r>
          </w:p>
        </w:tc>
        <w:tc>
          <w:tcPr>
            <w:tcW w:w="493" w:type="pct"/>
            <w:shd w:val="clear" w:color="auto" w:fill="FFFFFF" w:themeFill="background1"/>
            <w:tcMar>
              <w:top w:w="15" w:type="dxa"/>
              <w:left w:w="15" w:type="dxa"/>
              <w:bottom w:w="0" w:type="dxa"/>
              <w:right w:w="15" w:type="dxa"/>
            </w:tcMar>
            <w:vAlign w:val="center"/>
          </w:tcPr>
          <w:p w14:paraId="2FB7FD8F"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25,60</w:t>
            </w:r>
          </w:p>
        </w:tc>
      </w:tr>
      <w:tr w:rsidR="004F6BE5" w:rsidRPr="004F6BE5" w14:paraId="7306CA96" w14:textId="77777777" w:rsidTr="00A86442">
        <w:trPr>
          <w:cantSplit/>
          <w:trHeight w:val="340"/>
          <w:jc w:val="center"/>
        </w:trPr>
        <w:tc>
          <w:tcPr>
            <w:tcW w:w="235" w:type="pct"/>
            <w:shd w:val="clear" w:color="auto" w:fill="FFFFFF" w:themeFill="background1"/>
            <w:vAlign w:val="center"/>
          </w:tcPr>
          <w:p w14:paraId="1AB885F7" w14:textId="77777777" w:rsidR="00577E97" w:rsidRPr="004F6BE5" w:rsidRDefault="00577E97" w:rsidP="00A86442">
            <w:pPr>
              <w:spacing w:before="80" w:line="240" w:lineRule="auto"/>
              <w:ind w:left="-57" w:right="-57" w:firstLine="43"/>
              <w:jc w:val="center"/>
              <w:rPr>
                <w:sz w:val="24"/>
                <w:szCs w:val="24"/>
              </w:rPr>
            </w:pPr>
            <w:r w:rsidRPr="004F6BE5">
              <w:rPr>
                <w:sz w:val="24"/>
                <w:szCs w:val="24"/>
              </w:rPr>
              <w:t>2</w:t>
            </w:r>
          </w:p>
        </w:tc>
        <w:tc>
          <w:tcPr>
            <w:tcW w:w="1209" w:type="pct"/>
            <w:shd w:val="clear" w:color="auto" w:fill="FFFFFF" w:themeFill="background1"/>
            <w:tcMar>
              <w:top w:w="15" w:type="dxa"/>
              <w:left w:w="108" w:type="dxa"/>
              <w:bottom w:w="0" w:type="dxa"/>
              <w:right w:w="108" w:type="dxa"/>
            </w:tcMar>
            <w:vAlign w:val="center"/>
          </w:tcPr>
          <w:p w14:paraId="33F8219C" w14:textId="77777777" w:rsidR="00577E97" w:rsidRPr="004F6BE5" w:rsidRDefault="00577E97" w:rsidP="00A86442">
            <w:pPr>
              <w:spacing w:before="80" w:line="240" w:lineRule="auto"/>
              <w:ind w:left="-57" w:right="-57"/>
              <w:rPr>
                <w:rFonts w:asciiTheme="minorHAnsi" w:hAnsiTheme="minorHAnsi" w:cstheme="minorHAnsi"/>
                <w:sz w:val="24"/>
                <w:szCs w:val="24"/>
                <w:lang w:val="vi-VN"/>
              </w:rPr>
            </w:pPr>
            <w:r w:rsidRPr="004F6BE5">
              <w:rPr>
                <w:sz w:val="24"/>
                <w:szCs w:val="24"/>
                <w:lang w:val="vi-VN"/>
              </w:rPr>
              <w:t>Trạm Phú Thọ</w:t>
            </w:r>
          </w:p>
        </w:tc>
        <w:tc>
          <w:tcPr>
            <w:tcW w:w="632" w:type="pct"/>
            <w:shd w:val="clear" w:color="auto" w:fill="FFFFFF" w:themeFill="background1"/>
            <w:tcMar>
              <w:top w:w="15" w:type="dxa"/>
              <w:left w:w="15" w:type="dxa"/>
              <w:bottom w:w="0" w:type="dxa"/>
              <w:right w:w="15" w:type="dxa"/>
            </w:tcMar>
            <w:vAlign w:val="center"/>
          </w:tcPr>
          <w:p w14:paraId="512E1F15"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22,3</w:t>
            </w:r>
          </w:p>
        </w:tc>
        <w:tc>
          <w:tcPr>
            <w:tcW w:w="493" w:type="pct"/>
            <w:shd w:val="clear" w:color="auto" w:fill="FFFFFF" w:themeFill="background1"/>
            <w:tcMar>
              <w:top w:w="15" w:type="dxa"/>
              <w:left w:w="15" w:type="dxa"/>
              <w:bottom w:w="0" w:type="dxa"/>
              <w:right w:w="15" w:type="dxa"/>
            </w:tcMar>
            <w:vAlign w:val="center"/>
          </w:tcPr>
          <w:p w14:paraId="716B586B"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22,46</w:t>
            </w:r>
          </w:p>
        </w:tc>
        <w:tc>
          <w:tcPr>
            <w:tcW w:w="493" w:type="pct"/>
            <w:shd w:val="clear" w:color="auto" w:fill="FFFFFF" w:themeFill="background1"/>
            <w:tcMar>
              <w:top w:w="15" w:type="dxa"/>
              <w:left w:w="15" w:type="dxa"/>
              <w:bottom w:w="0" w:type="dxa"/>
              <w:right w:w="15" w:type="dxa"/>
            </w:tcMar>
            <w:vAlign w:val="center"/>
          </w:tcPr>
          <w:p w14:paraId="3E2C0160"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22,61</w:t>
            </w:r>
          </w:p>
        </w:tc>
        <w:tc>
          <w:tcPr>
            <w:tcW w:w="475" w:type="pct"/>
            <w:shd w:val="clear" w:color="auto" w:fill="FFFFFF" w:themeFill="background1"/>
            <w:tcMar>
              <w:top w:w="15" w:type="dxa"/>
              <w:left w:w="15" w:type="dxa"/>
              <w:bottom w:w="0" w:type="dxa"/>
              <w:right w:w="15" w:type="dxa"/>
            </w:tcMar>
            <w:vAlign w:val="center"/>
          </w:tcPr>
          <w:p w14:paraId="393D8722"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22,54</w:t>
            </w:r>
          </w:p>
        </w:tc>
        <w:tc>
          <w:tcPr>
            <w:tcW w:w="475" w:type="pct"/>
            <w:shd w:val="clear" w:color="auto" w:fill="FFFFFF" w:themeFill="background1"/>
            <w:tcMar>
              <w:top w:w="15" w:type="dxa"/>
              <w:left w:w="15" w:type="dxa"/>
              <w:bottom w:w="0" w:type="dxa"/>
              <w:right w:w="15" w:type="dxa"/>
            </w:tcMar>
            <w:vAlign w:val="center"/>
          </w:tcPr>
          <w:p w14:paraId="0875F33B"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22,70</w:t>
            </w:r>
          </w:p>
        </w:tc>
        <w:tc>
          <w:tcPr>
            <w:tcW w:w="493" w:type="pct"/>
            <w:shd w:val="clear" w:color="auto" w:fill="FFFFFF" w:themeFill="background1"/>
            <w:tcMar>
              <w:top w:w="15" w:type="dxa"/>
              <w:left w:w="15" w:type="dxa"/>
              <w:bottom w:w="0" w:type="dxa"/>
              <w:right w:w="15" w:type="dxa"/>
            </w:tcMar>
            <w:vAlign w:val="center"/>
          </w:tcPr>
          <w:p w14:paraId="3000C3AD"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22,62</w:t>
            </w:r>
          </w:p>
        </w:tc>
        <w:tc>
          <w:tcPr>
            <w:tcW w:w="493" w:type="pct"/>
            <w:shd w:val="clear" w:color="auto" w:fill="FFFFFF" w:themeFill="background1"/>
            <w:tcMar>
              <w:top w:w="15" w:type="dxa"/>
              <w:left w:w="15" w:type="dxa"/>
              <w:bottom w:w="0" w:type="dxa"/>
              <w:right w:w="15" w:type="dxa"/>
            </w:tcMar>
            <w:vAlign w:val="center"/>
          </w:tcPr>
          <w:p w14:paraId="285F81E4"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22,82</w:t>
            </w:r>
          </w:p>
        </w:tc>
      </w:tr>
      <w:tr w:rsidR="004F6BE5" w:rsidRPr="004F6BE5" w14:paraId="354E90DA" w14:textId="77777777" w:rsidTr="00A86442">
        <w:trPr>
          <w:cantSplit/>
          <w:trHeight w:val="340"/>
          <w:jc w:val="center"/>
        </w:trPr>
        <w:tc>
          <w:tcPr>
            <w:tcW w:w="235" w:type="pct"/>
            <w:shd w:val="clear" w:color="auto" w:fill="FFFFFF" w:themeFill="background1"/>
            <w:vAlign w:val="center"/>
          </w:tcPr>
          <w:p w14:paraId="6696D6A0" w14:textId="77777777" w:rsidR="00577E97" w:rsidRPr="004F6BE5" w:rsidRDefault="00577E97" w:rsidP="00A86442">
            <w:pPr>
              <w:spacing w:before="80" w:line="240" w:lineRule="auto"/>
              <w:ind w:left="-57" w:right="-57" w:firstLine="43"/>
              <w:jc w:val="center"/>
              <w:rPr>
                <w:sz w:val="24"/>
                <w:szCs w:val="24"/>
              </w:rPr>
            </w:pPr>
            <w:r w:rsidRPr="004F6BE5">
              <w:rPr>
                <w:sz w:val="24"/>
                <w:szCs w:val="24"/>
              </w:rPr>
              <w:t>3</w:t>
            </w:r>
          </w:p>
        </w:tc>
        <w:tc>
          <w:tcPr>
            <w:tcW w:w="1209" w:type="pct"/>
            <w:shd w:val="clear" w:color="auto" w:fill="FFFFFF" w:themeFill="background1"/>
            <w:tcMar>
              <w:top w:w="15" w:type="dxa"/>
              <w:left w:w="108" w:type="dxa"/>
              <w:bottom w:w="0" w:type="dxa"/>
              <w:right w:w="108" w:type="dxa"/>
            </w:tcMar>
            <w:vAlign w:val="center"/>
          </w:tcPr>
          <w:p w14:paraId="43B494F6" w14:textId="77777777" w:rsidR="00577E97" w:rsidRPr="004F6BE5" w:rsidRDefault="00577E97" w:rsidP="00A86442">
            <w:pPr>
              <w:spacing w:before="80" w:line="240" w:lineRule="auto"/>
              <w:ind w:left="-57" w:right="-57"/>
              <w:rPr>
                <w:rFonts w:asciiTheme="minorHAnsi" w:hAnsiTheme="minorHAnsi" w:cstheme="minorHAnsi"/>
                <w:sz w:val="24"/>
                <w:szCs w:val="24"/>
                <w:lang w:val="vi-VN"/>
              </w:rPr>
            </w:pPr>
            <w:r w:rsidRPr="004F6BE5">
              <w:rPr>
                <w:sz w:val="24"/>
                <w:szCs w:val="24"/>
                <w:lang w:val="vi-VN"/>
              </w:rPr>
              <w:t>Trạm Vụ Quang</w:t>
            </w:r>
          </w:p>
        </w:tc>
        <w:tc>
          <w:tcPr>
            <w:tcW w:w="632" w:type="pct"/>
            <w:shd w:val="clear" w:color="auto" w:fill="FFFFFF" w:themeFill="background1"/>
            <w:tcMar>
              <w:top w:w="15" w:type="dxa"/>
              <w:left w:w="15" w:type="dxa"/>
              <w:bottom w:w="0" w:type="dxa"/>
              <w:right w:w="15" w:type="dxa"/>
            </w:tcMar>
            <w:vAlign w:val="center"/>
          </w:tcPr>
          <w:p w14:paraId="01C37D3C"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21,0</w:t>
            </w:r>
          </w:p>
        </w:tc>
        <w:tc>
          <w:tcPr>
            <w:tcW w:w="493" w:type="pct"/>
            <w:shd w:val="clear" w:color="auto" w:fill="FFFFFF" w:themeFill="background1"/>
            <w:tcMar>
              <w:top w:w="15" w:type="dxa"/>
              <w:left w:w="15" w:type="dxa"/>
              <w:bottom w:w="0" w:type="dxa"/>
              <w:right w:w="15" w:type="dxa"/>
            </w:tcMar>
            <w:vAlign w:val="center"/>
          </w:tcPr>
          <w:p w14:paraId="43A80E6F"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21,41</w:t>
            </w:r>
          </w:p>
        </w:tc>
        <w:tc>
          <w:tcPr>
            <w:tcW w:w="493" w:type="pct"/>
            <w:shd w:val="clear" w:color="auto" w:fill="FFFFFF" w:themeFill="background1"/>
            <w:tcMar>
              <w:top w:w="15" w:type="dxa"/>
              <w:left w:w="15" w:type="dxa"/>
              <w:bottom w:w="0" w:type="dxa"/>
              <w:right w:w="15" w:type="dxa"/>
            </w:tcMar>
            <w:vAlign w:val="center"/>
          </w:tcPr>
          <w:p w14:paraId="213E958A"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21,50</w:t>
            </w:r>
          </w:p>
        </w:tc>
        <w:tc>
          <w:tcPr>
            <w:tcW w:w="475" w:type="pct"/>
            <w:shd w:val="clear" w:color="auto" w:fill="FFFFFF" w:themeFill="background1"/>
            <w:tcMar>
              <w:top w:w="15" w:type="dxa"/>
              <w:left w:w="15" w:type="dxa"/>
              <w:bottom w:w="0" w:type="dxa"/>
              <w:right w:w="15" w:type="dxa"/>
            </w:tcMar>
            <w:vAlign w:val="center"/>
          </w:tcPr>
          <w:p w14:paraId="78FB981C"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21,46</w:t>
            </w:r>
          </w:p>
        </w:tc>
        <w:tc>
          <w:tcPr>
            <w:tcW w:w="475" w:type="pct"/>
            <w:shd w:val="clear" w:color="auto" w:fill="FFFFFF" w:themeFill="background1"/>
            <w:tcMar>
              <w:top w:w="15" w:type="dxa"/>
              <w:left w:w="15" w:type="dxa"/>
              <w:bottom w:w="0" w:type="dxa"/>
              <w:right w:w="15" w:type="dxa"/>
            </w:tcMar>
            <w:vAlign w:val="center"/>
          </w:tcPr>
          <w:p w14:paraId="6707673A"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21,65</w:t>
            </w:r>
          </w:p>
        </w:tc>
        <w:tc>
          <w:tcPr>
            <w:tcW w:w="493" w:type="pct"/>
            <w:shd w:val="clear" w:color="auto" w:fill="FFFFFF" w:themeFill="background1"/>
            <w:tcMar>
              <w:top w:w="15" w:type="dxa"/>
              <w:left w:w="15" w:type="dxa"/>
              <w:bottom w:w="0" w:type="dxa"/>
              <w:right w:w="15" w:type="dxa"/>
            </w:tcMar>
            <w:vAlign w:val="center"/>
          </w:tcPr>
          <w:p w14:paraId="220FFC0E"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23,11</w:t>
            </w:r>
          </w:p>
        </w:tc>
        <w:tc>
          <w:tcPr>
            <w:tcW w:w="493" w:type="pct"/>
            <w:shd w:val="clear" w:color="auto" w:fill="FFFFFF" w:themeFill="background1"/>
            <w:tcMar>
              <w:top w:w="15" w:type="dxa"/>
              <w:left w:w="15" w:type="dxa"/>
              <w:bottom w:w="0" w:type="dxa"/>
              <w:right w:w="15" w:type="dxa"/>
            </w:tcMar>
            <w:vAlign w:val="center"/>
          </w:tcPr>
          <w:p w14:paraId="5A4572B6"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23,37</w:t>
            </w:r>
          </w:p>
        </w:tc>
      </w:tr>
      <w:tr w:rsidR="004F6BE5" w:rsidRPr="004F6BE5" w14:paraId="69B96BE3" w14:textId="77777777" w:rsidTr="00A86442">
        <w:trPr>
          <w:cantSplit/>
          <w:trHeight w:val="340"/>
          <w:jc w:val="center"/>
        </w:trPr>
        <w:tc>
          <w:tcPr>
            <w:tcW w:w="235" w:type="pct"/>
            <w:shd w:val="clear" w:color="auto" w:fill="FFFFFF" w:themeFill="background1"/>
            <w:vAlign w:val="center"/>
          </w:tcPr>
          <w:p w14:paraId="2217C1C8" w14:textId="77777777" w:rsidR="00577E97" w:rsidRPr="004F6BE5" w:rsidRDefault="00577E97" w:rsidP="00A86442">
            <w:pPr>
              <w:spacing w:before="80" w:line="240" w:lineRule="auto"/>
              <w:ind w:left="-57" w:right="-57" w:firstLine="43"/>
              <w:jc w:val="center"/>
              <w:rPr>
                <w:sz w:val="24"/>
                <w:szCs w:val="24"/>
              </w:rPr>
            </w:pPr>
            <w:r w:rsidRPr="004F6BE5">
              <w:rPr>
                <w:sz w:val="24"/>
                <w:szCs w:val="24"/>
              </w:rPr>
              <w:t>4</w:t>
            </w:r>
          </w:p>
        </w:tc>
        <w:tc>
          <w:tcPr>
            <w:tcW w:w="1209" w:type="pct"/>
            <w:shd w:val="clear" w:color="auto" w:fill="FFFFFF" w:themeFill="background1"/>
            <w:tcMar>
              <w:top w:w="15" w:type="dxa"/>
              <w:left w:w="108" w:type="dxa"/>
              <w:bottom w:w="0" w:type="dxa"/>
              <w:right w:w="108" w:type="dxa"/>
            </w:tcMar>
            <w:vAlign w:val="center"/>
          </w:tcPr>
          <w:p w14:paraId="0471CD2F" w14:textId="77777777" w:rsidR="00577E97" w:rsidRPr="004F6BE5" w:rsidRDefault="00577E97" w:rsidP="00A86442">
            <w:pPr>
              <w:spacing w:before="80" w:line="240" w:lineRule="auto"/>
              <w:ind w:left="-57" w:right="-57"/>
              <w:rPr>
                <w:rFonts w:asciiTheme="minorHAnsi" w:hAnsiTheme="minorHAnsi" w:cstheme="minorHAnsi"/>
                <w:sz w:val="24"/>
                <w:szCs w:val="24"/>
                <w:lang w:val="vi-VN"/>
              </w:rPr>
            </w:pPr>
            <w:r w:rsidRPr="004F6BE5">
              <w:rPr>
                <w:sz w:val="24"/>
                <w:szCs w:val="24"/>
                <w:lang w:val="vi-VN"/>
              </w:rPr>
              <w:t>Trạm Việt Trì</w:t>
            </w:r>
          </w:p>
        </w:tc>
        <w:tc>
          <w:tcPr>
            <w:tcW w:w="632" w:type="pct"/>
            <w:shd w:val="clear" w:color="auto" w:fill="FFFFFF" w:themeFill="background1"/>
            <w:tcMar>
              <w:top w:w="15" w:type="dxa"/>
              <w:left w:w="15" w:type="dxa"/>
              <w:bottom w:w="0" w:type="dxa"/>
              <w:right w:w="15" w:type="dxa"/>
            </w:tcMar>
            <w:vAlign w:val="center"/>
          </w:tcPr>
          <w:p w14:paraId="1CD9280B"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18,0</w:t>
            </w:r>
          </w:p>
        </w:tc>
        <w:tc>
          <w:tcPr>
            <w:tcW w:w="493" w:type="pct"/>
            <w:shd w:val="clear" w:color="auto" w:fill="FFFFFF" w:themeFill="background1"/>
            <w:tcMar>
              <w:top w:w="15" w:type="dxa"/>
              <w:left w:w="15" w:type="dxa"/>
              <w:bottom w:w="0" w:type="dxa"/>
              <w:right w:w="15" w:type="dxa"/>
            </w:tcMar>
            <w:vAlign w:val="center"/>
          </w:tcPr>
          <w:p w14:paraId="51E1E8AA"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18,16</w:t>
            </w:r>
          </w:p>
        </w:tc>
        <w:tc>
          <w:tcPr>
            <w:tcW w:w="493" w:type="pct"/>
            <w:shd w:val="clear" w:color="auto" w:fill="FFFFFF" w:themeFill="background1"/>
            <w:tcMar>
              <w:top w:w="15" w:type="dxa"/>
              <w:left w:w="15" w:type="dxa"/>
              <w:bottom w:w="0" w:type="dxa"/>
              <w:right w:w="15" w:type="dxa"/>
            </w:tcMar>
            <w:vAlign w:val="center"/>
          </w:tcPr>
          <w:p w14:paraId="62A7A436"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18,27</w:t>
            </w:r>
          </w:p>
        </w:tc>
        <w:tc>
          <w:tcPr>
            <w:tcW w:w="475" w:type="pct"/>
            <w:shd w:val="clear" w:color="auto" w:fill="FFFFFF" w:themeFill="background1"/>
            <w:tcMar>
              <w:top w:w="15" w:type="dxa"/>
              <w:left w:w="15" w:type="dxa"/>
              <w:bottom w:w="0" w:type="dxa"/>
              <w:right w:w="15" w:type="dxa"/>
            </w:tcMar>
            <w:vAlign w:val="center"/>
          </w:tcPr>
          <w:p w14:paraId="54539F61"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18,16</w:t>
            </w:r>
          </w:p>
        </w:tc>
        <w:tc>
          <w:tcPr>
            <w:tcW w:w="475" w:type="pct"/>
            <w:shd w:val="clear" w:color="auto" w:fill="FFFFFF" w:themeFill="background1"/>
            <w:tcMar>
              <w:top w:w="15" w:type="dxa"/>
              <w:left w:w="15" w:type="dxa"/>
              <w:bottom w:w="0" w:type="dxa"/>
              <w:right w:w="15" w:type="dxa"/>
            </w:tcMar>
            <w:vAlign w:val="center"/>
          </w:tcPr>
          <w:p w14:paraId="27163E6E"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18,27</w:t>
            </w:r>
          </w:p>
        </w:tc>
        <w:tc>
          <w:tcPr>
            <w:tcW w:w="493" w:type="pct"/>
            <w:shd w:val="clear" w:color="auto" w:fill="FFFFFF" w:themeFill="background1"/>
            <w:tcMar>
              <w:top w:w="15" w:type="dxa"/>
              <w:left w:w="15" w:type="dxa"/>
              <w:bottom w:w="0" w:type="dxa"/>
              <w:right w:w="15" w:type="dxa"/>
            </w:tcMar>
            <w:vAlign w:val="center"/>
          </w:tcPr>
          <w:p w14:paraId="1B65D4E9"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18,65</w:t>
            </w:r>
          </w:p>
        </w:tc>
        <w:tc>
          <w:tcPr>
            <w:tcW w:w="493" w:type="pct"/>
            <w:shd w:val="clear" w:color="auto" w:fill="FFFFFF" w:themeFill="background1"/>
            <w:tcMar>
              <w:top w:w="15" w:type="dxa"/>
              <w:left w:w="15" w:type="dxa"/>
              <w:bottom w:w="0" w:type="dxa"/>
              <w:right w:w="15" w:type="dxa"/>
            </w:tcMar>
            <w:vAlign w:val="center"/>
          </w:tcPr>
          <w:p w14:paraId="2CA5A50B"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18,80</w:t>
            </w:r>
          </w:p>
        </w:tc>
      </w:tr>
      <w:tr w:rsidR="004F6BE5" w:rsidRPr="004F6BE5" w14:paraId="6CA7DC7A" w14:textId="77777777" w:rsidTr="00A86442">
        <w:trPr>
          <w:cantSplit/>
          <w:trHeight w:val="340"/>
          <w:jc w:val="center"/>
        </w:trPr>
        <w:tc>
          <w:tcPr>
            <w:tcW w:w="235" w:type="pct"/>
            <w:shd w:val="clear" w:color="auto" w:fill="FFFFFF" w:themeFill="background1"/>
            <w:vAlign w:val="center"/>
          </w:tcPr>
          <w:p w14:paraId="096CDBF4" w14:textId="77777777" w:rsidR="00577E97" w:rsidRPr="004F6BE5" w:rsidRDefault="00577E97" w:rsidP="00A86442">
            <w:pPr>
              <w:spacing w:before="80" w:line="240" w:lineRule="auto"/>
              <w:ind w:left="-57" w:right="-57" w:firstLine="43"/>
              <w:jc w:val="center"/>
              <w:rPr>
                <w:sz w:val="24"/>
                <w:szCs w:val="24"/>
              </w:rPr>
            </w:pPr>
            <w:r w:rsidRPr="004F6BE5">
              <w:rPr>
                <w:sz w:val="24"/>
                <w:szCs w:val="24"/>
              </w:rPr>
              <w:t>5</w:t>
            </w:r>
          </w:p>
        </w:tc>
        <w:tc>
          <w:tcPr>
            <w:tcW w:w="1209" w:type="pct"/>
            <w:shd w:val="clear" w:color="auto" w:fill="FFFFFF" w:themeFill="background1"/>
            <w:tcMar>
              <w:top w:w="15" w:type="dxa"/>
              <w:left w:w="108" w:type="dxa"/>
              <w:bottom w:w="0" w:type="dxa"/>
              <w:right w:w="108" w:type="dxa"/>
            </w:tcMar>
            <w:vAlign w:val="center"/>
          </w:tcPr>
          <w:p w14:paraId="303ED61D" w14:textId="77777777" w:rsidR="00577E97" w:rsidRPr="004F6BE5" w:rsidRDefault="00577E97" w:rsidP="00A86442">
            <w:pPr>
              <w:spacing w:before="80" w:line="240" w:lineRule="auto"/>
              <w:ind w:left="-57" w:right="-57"/>
              <w:rPr>
                <w:rFonts w:asciiTheme="minorHAnsi" w:hAnsiTheme="minorHAnsi" w:cstheme="minorHAnsi"/>
                <w:sz w:val="24"/>
                <w:szCs w:val="24"/>
                <w:lang w:val="vi-VN"/>
              </w:rPr>
            </w:pPr>
            <w:r w:rsidRPr="004F6BE5">
              <w:rPr>
                <w:sz w:val="24"/>
                <w:szCs w:val="24"/>
                <w:lang w:val="vi-VN"/>
              </w:rPr>
              <w:t>Trạm Sơn Tây</w:t>
            </w:r>
          </w:p>
        </w:tc>
        <w:tc>
          <w:tcPr>
            <w:tcW w:w="632" w:type="pct"/>
            <w:shd w:val="clear" w:color="auto" w:fill="FFFFFF" w:themeFill="background1"/>
            <w:tcMar>
              <w:top w:w="15" w:type="dxa"/>
              <w:left w:w="15" w:type="dxa"/>
              <w:bottom w:w="0" w:type="dxa"/>
              <w:right w:w="15" w:type="dxa"/>
            </w:tcMar>
            <w:vAlign w:val="center"/>
          </w:tcPr>
          <w:p w14:paraId="75A8F265"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16,4</w:t>
            </w:r>
          </w:p>
        </w:tc>
        <w:tc>
          <w:tcPr>
            <w:tcW w:w="493" w:type="pct"/>
            <w:shd w:val="clear" w:color="auto" w:fill="FFFFFF" w:themeFill="background1"/>
            <w:tcMar>
              <w:top w:w="15" w:type="dxa"/>
              <w:left w:w="15" w:type="dxa"/>
              <w:bottom w:w="0" w:type="dxa"/>
              <w:right w:w="15" w:type="dxa"/>
            </w:tcMar>
            <w:vAlign w:val="center"/>
          </w:tcPr>
          <w:p w14:paraId="6D68010D"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16,63</w:t>
            </w:r>
          </w:p>
        </w:tc>
        <w:tc>
          <w:tcPr>
            <w:tcW w:w="493" w:type="pct"/>
            <w:shd w:val="clear" w:color="auto" w:fill="FFFFFF" w:themeFill="background1"/>
            <w:tcMar>
              <w:top w:w="15" w:type="dxa"/>
              <w:left w:w="15" w:type="dxa"/>
              <w:bottom w:w="0" w:type="dxa"/>
              <w:right w:w="15" w:type="dxa"/>
            </w:tcMar>
            <w:vAlign w:val="center"/>
          </w:tcPr>
          <w:p w14:paraId="49FD535F"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16,80</w:t>
            </w:r>
          </w:p>
        </w:tc>
        <w:tc>
          <w:tcPr>
            <w:tcW w:w="475" w:type="pct"/>
            <w:shd w:val="clear" w:color="auto" w:fill="FFFFFF" w:themeFill="background1"/>
            <w:tcMar>
              <w:top w:w="15" w:type="dxa"/>
              <w:left w:w="15" w:type="dxa"/>
              <w:bottom w:w="0" w:type="dxa"/>
              <w:right w:w="15" w:type="dxa"/>
            </w:tcMar>
            <w:vAlign w:val="center"/>
          </w:tcPr>
          <w:p w14:paraId="167442E6"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16,63</w:t>
            </w:r>
          </w:p>
        </w:tc>
        <w:tc>
          <w:tcPr>
            <w:tcW w:w="475" w:type="pct"/>
            <w:shd w:val="clear" w:color="auto" w:fill="FFFFFF" w:themeFill="background1"/>
            <w:tcMar>
              <w:top w:w="15" w:type="dxa"/>
              <w:left w:w="15" w:type="dxa"/>
              <w:bottom w:w="0" w:type="dxa"/>
              <w:right w:w="15" w:type="dxa"/>
            </w:tcMar>
            <w:vAlign w:val="center"/>
          </w:tcPr>
          <w:p w14:paraId="05372DCD"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16,80</w:t>
            </w:r>
          </w:p>
        </w:tc>
        <w:tc>
          <w:tcPr>
            <w:tcW w:w="493" w:type="pct"/>
            <w:shd w:val="clear" w:color="auto" w:fill="FFFFFF" w:themeFill="background1"/>
            <w:tcMar>
              <w:top w:w="15" w:type="dxa"/>
              <w:left w:w="15" w:type="dxa"/>
              <w:bottom w:w="0" w:type="dxa"/>
              <w:right w:w="15" w:type="dxa"/>
            </w:tcMar>
            <w:vAlign w:val="center"/>
          </w:tcPr>
          <w:p w14:paraId="30E4C673"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16,96</w:t>
            </w:r>
          </w:p>
        </w:tc>
        <w:tc>
          <w:tcPr>
            <w:tcW w:w="493" w:type="pct"/>
            <w:shd w:val="clear" w:color="auto" w:fill="FFFFFF" w:themeFill="background1"/>
            <w:tcMar>
              <w:top w:w="15" w:type="dxa"/>
              <w:left w:w="15" w:type="dxa"/>
              <w:bottom w:w="0" w:type="dxa"/>
              <w:right w:w="15" w:type="dxa"/>
            </w:tcMar>
            <w:vAlign w:val="center"/>
          </w:tcPr>
          <w:p w14:paraId="539DED5D"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17,14</w:t>
            </w:r>
          </w:p>
        </w:tc>
      </w:tr>
      <w:tr w:rsidR="004F6BE5" w:rsidRPr="004F6BE5" w14:paraId="704F1489" w14:textId="77777777" w:rsidTr="00A86442">
        <w:trPr>
          <w:cantSplit/>
          <w:trHeight w:val="340"/>
          <w:jc w:val="center"/>
        </w:trPr>
        <w:tc>
          <w:tcPr>
            <w:tcW w:w="235" w:type="pct"/>
            <w:shd w:val="clear" w:color="auto" w:fill="FFFFFF" w:themeFill="background1"/>
            <w:vAlign w:val="center"/>
          </w:tcPr>
          <w:p w14:paraId="7EC23066" w14:textId="77777777" w:rsidR="00577E97" w:rsidRPr="004F6BE5" w:rsidRDefault="00577E97" w:rsidP="00A86442">
            <w:pPr>
              <w:spacing w:before="80" w:line="240" w:lineRule="auto"/>
              <w:ind w:left="-57" w:right="-57" w:firstLine="43"/>
              <w:jc w:val="center"/>
              <w:rPr>
                <w:sz w:val="24"/>
                <w:szCs w:val="24"/>
              </w:rPr>
            </w:pPr>
            <w:r w:rsidRPr="004F6BE5">
              <w:rPr>
                <w:sz w:val="24"/>
                <w:szCs w:val="24"/>
              </w:rPr>
              <w:t>6</w:t>
            </w:r>
          </w:p>
        </w:tc>
        <w:tc>
          <w:tcPr>
            <w:tcW w:w="1209" w:type="pct"/>
            <w:shd w:val="clear" w:color="auto" w:fill="FFFFFF" w:themeFill="background1"/>
            <w:tcMar>
              <w:top w:w="15" w:type="dxa"/>
              <w:left w:w="108" w:type="dxa"/>
              <w:bottom w:w="0" w:type="dxa"/>
              <w:right w:w="108" w:type="dxa"/>
            </w:tcMar>
            <w:vAlign w:val="center"/>
          </w:tcPr>
          <w:p w14:paraId="7AC7B176" w14:textId="77777777" w:rsidR="00577E97" w:rsidRPr="004F6BE5" w:rsidRDefault="00577E97" w:rsidP="00A86442">
            <w:pPr>
              <w:spacing w:before="80" w:line="240" w:lineRule="auto"/>
              <w:ind w:left="-57" w:right="-57"/>
              <w:rPr>
                <w:rFonts w:asciiTheme="minorHAnsi" w:hAnsiTheme="minorHAnsi" w:cstheme="minorHAnsi"/>
                <w:sz w:val="24"/>
                <w:szCs w:val="24"/>
                <w:lang w:val="vi-VN"/>
              </w:rPr>
            </w:pPr>
            <w:r w:rsidRPr="004F6BE5">
              <w:rPr>
                <w:sz w:val="24"/>
                <w:szCs w:val="24"/>
                <w:lang w:val="vi-VN"/>
              </w:rPr>
              <w:t>Trạm Gia Bảy</w:t>
            </w:r>
          </w:p>
        </w:tc>
        <w:tc>
          <w:tcPr>
            <w:tcW w:w="632" w:type="pct"/>
            <w:shd w:val="clear" w:color="auto" w:fill="FFFFFF" w:themeFill="background1"/>
            <w:tcMar>
              <w:top w:w="15" w:type="dxa"/>
              <w:left w:w="15" w:type="dxa"/>
              <w:bottom w:w="0" w:type="dxa"/>
              <w:right w:w="15" w:type="dxa"/>
            </w:tcMar>
            <w:vAlign w:val="center"/>
          </w:tcPr>
          <w:p w14:paraId="59EFF82C"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28,6</w:t>
            </w:r>
          </w:p>
        </w:tc>
        <w:tc>
          <w:tcPr>
            <w:tcW w:w="493" w:type="pct"/>
            <w:shd w:val="clear" w:color="auto" w:fill="FFFFFF" w:themeFill="background1"/>
            <w:tcMar>
              <w:top w:w="15" w:type="dxa"/>
              <w:left w:w="15" w:type="dxa"/>
              <w:bottom w:w="0" w:type="dxa"/>
              <w:right w:w="15" w:type="dxa"/>
            </w:tcMar>
            <w:vAlign w:val="center"/>
          </w:tcPr>
          <w:p w14:paraId="66109702"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29,10</w:t>
            </w:r>
          </w:p>
        </w:tc>
        <w:tc>
          <w:tcPr>
            <w:tcW w:w="493" w:type="pct"/>
            <w:shd w:val="clear" w:color="auto" w:fill="FFFFFF" w:themeFill="background1"/>
            <w:tcMar>
              <w:top w:w="15" w:type="dxa"/>
              <w:left w:w="15" w:type="dxa"/>
              <w:bottom w:w="0" w:type="dxa"/>
              <w:right w:w="15" w:type="dxa"/>
            </w:tcMar>
            <w:vAlign w:val="center"/>
          </w:tcPr>
          <w:p w14:paraId="257E1E91"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29,10</w:t>
            </w:r>
          </w:p>
        </w:tc>
        <w:tc>
          <w:tcPr>
            <w:tcW w:w="475" w:type="pct"/>
            <w:shd w:val="clear" w:color="auto" w:fill="FFFFFF" w:themeFill="background1"/>
            <w:tcMar>
              <w:top w:w="15" w:type="dxa"/>
              <w:left w:w="15" w:type="dxa"/>
              <w:bottom w:w="0" w:type="dxa"/>
              <w:right w:w="15" w:type="dxa"/>
            </w:tcMar>
            <w:vAlign w:val="center"/>
          </w:tcPr>
          <w:p w14:paraId="7267574C"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29,10</w:t>
            </w:r>
          </w:p>
        </w:tc>
        <w:tc>
          <w:tcPr>
            <w:tcW w:w="475" w:type="pct"/>
            <w:shd w:val="clear" w:color="auto" w:fill="FFFFFF" w:themeFill="background1"/>
            <w:tcMar>
              <w:top w:w="15" w:type="dxa"/>
              <w:left w:w="15" w:type="dxa"/>
              <w:bottom w:w="0" w:type="dxa"/>
              <w:right w:w="15" w:type="dxa"/>
            </w:tcMar>
            <w:vAlign w:val="center"/>
          </w:tcPr>
          <w:p w14:paraId="018CE86A"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29,10</w:t>
            </w:r>
          </w:p>
        </w:tc>
        <w:tc>
          <w:tcPr>
            <w:tcW w:w="493" w:type="pct"/>
            <w:shd w:val="clear" w:color="auto" w:fill="FFFFFF" w:themeFill="background1"/>
            <w:tcMar>
              <w:top w:w="15" w:type="dxa"/>
              <w:left w:w="15" w:type="dxa"/>
              <w:bottom w:w="0" w:type="dxa"/>
              <w:right w:w="15" w:type="dxa"/>
            </w:tcMar>
            <w:vAlign w:val="center"/>
          </w:tcPr>
          <w:p w14:paraId="15BCC9E8"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29,67</w:t>
            </w:r>
          </w:p>
        </w:tc>
        <w:tc>
          <w:tcPr>
            <w:tcW w:w="493" w:type="pct"/>
            <w:shd w:val="clear" w:color="auto" w:fill="FFFFFF" w:themeFill="background1"/>
            <w:tcMar>
              <w:top w:w="15" w:type="dxa"/>
              <w:left w:w="15" w:type="dxa"/>
              <w:bottom w:w="0" w:type="dxa"/>
              <w:right w:w="15" w:type="dxa"/>
            </w:tcMar>
            <w:vAlign w:val="center"/>
          </w:tcPr>
          <w:p w14:paraId="069A80E2"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29,95</w:t>
            </w:r>
          </w:p>
        </w:tc>
      </w:tr>
      <w:tr w:rsidR="004F6BE5" w:rsidRPr="004F6BE5" w14:paraId="05E857FB" w14:textId="77777777" w:rsidTr="00A86442">
        <w:trPr>
          <w:cantSplit/>
          <w:trHeight w:val="340"/>
          <w:jc w:val="center"/>
        </w:trPr>
        <w:tc>
          <w:tcPr>
            <w:tcW w:w="235" w:type="pct"/>
            <w:shd w:val="clear" w:color="auto" w:fill="FFFFFF" w:themeFill="background1"/>
            <w:vAlign w:val="center"/>
          </w:tcPr>
          <w:p w14:paraId="24D3B755" w14:textId="77777777" w:rsidR="00577E97" w:rsidRPr="004F6BE5" w:rsidRDefault="00577E97" w:rsidP="00A86442">
            <w:pPr>
              <w:spacing w:before="80" w:line="240" w:lineRule="auto"/>
              <w:ind w:left="-57" w:right="-57" w:firstLine="43"/>
              <w:jc w:val="center"/>
              <w:rPr>
                <w:sz w:val="24"/>
                <w:szCs w:val="24"/>
              </w:rPr>
            </w:pPr>
            <w:r w:rsidRPr="004F6BE5">
              <w:rPr>
                <w:sz w:val="24"/>
                <w:szCs w:val="24"/>
              </w:rPr>
              <w:t>7</w:t>
            </w:r>
          </w:p>
        </w:tc>
        <w:tc>
          <w:tcPr>
            <w:tcW w:w="1209" w:type="pct"/>
            <w:shd w:val="clear" w:color="auto" w:fill="FFFFFF" w:themeFill="background1"/>
            <w:tcMar>
              <w:top w:w="15" w:type="dxa"/>
              <w:left w:w="108" w:type="dxa"/>
              <w:bottom w:w="0" w:type="dxa"/>
              <w:right w:w="108" w:type="dxa"/>
            </w:tcMar>
            <w:vAlign w:val="center"/>
          </w:tcPr>
          <w:p w14:paraId="692CF4CB" w14:textId="77777777" w:rsidR="00577E97" w:rsidRPr="004F6BE5" w:rsidRDefault="00577E97" w:rsidP="00A86442">
            <w:pPr>
              <w:spacing w:before="80" w:line="240" w:lineRule="auto"/>
              <w:ind w:left="-57" w:right="-57"/>
              <w:rPr>
                <w:rFonts w:asciiTheme="minorHAnsi" w:hAnsiTheme="minorHAnsi" w:cstheme="minorHAnsi"/>
                <w:sz w:val="24"/>
                <w:szCs w:val="24"/>
                <w:lang w:val="vi-VN"/>
              </w:rPr>
            </w:pPr>
            <w:r w:rsidRPr="004F6BE5">
              <w:rPr>
                <w:sz w:val="24"/>
                <w:szCs w:val="24"/>
                <w:lang w:val="vi-VN"/>
              </w:rPr>
              <w:t>Trạm Đáp Cầu</w:t>
            </w:r>
          </w:p>
        </w:tc>
        <w:tc>
          <w:tcPr>
            <w:tcW w:w="632" w:type="pct"/>
            <w:shd w:val="clear" w:color="auto" w:fill="FFFFFF" w:themeFill="background1"/>
            <w:tcMar>
              <w:top w:w="15" w:type="dxa"/>
              <w:left w:w="15" w:type="dxa"/>
              <w:bottom w:w="0" w:type="dxa"/>
              <w:right w:w="15" w:type="dxa"/>
            </w:tcMar>
            <w:vAlign w:val="center"/>
          </w:tcPr>
          <w:p w14:paraId="7CB8036F"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8,3</w:t>
            </w:r>
          </w:p>
        </w:tc>
        <w:tc>
          <w:tcPr>
            <w:tcW w:w="493" w:type="pct"/>
            <w:shd w:val="clear" w:color="auto" w:fill="FFFFFF" w:themeFill="background1"/>
            <w:tcMar>
              <w:top w:w="15" w:type="dxa"/>
              <w:left w:w="15" w:type="dxa"/>
              <w:bottom w:w="0" w:type="dxa"/>
              <w:right w:w="15" w:type="dxa"/>
            </w:tcMar>
            <w:vAlign w:val="center"/>
          </w:tcPr>
          <w:p w14:paraId="3A68A48C"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8,63</w:t>
            </w:r>
          </w:p>
        </w:tc>
        <w:tc>
          <w:tcPr>
            <w:tcW w:w="493" w:type="pct"/>
            <w:shd w:val="clear" w:color="auto" w:fill="FFFFFF" w:themeFill="background1"/>
            <w:tcMar>
              <w:top w:w="15" w:type="dxa"/>
              <w:left w:w="15" w:type="dxa"/>
              <w:bottom w:w="0" w:type="dxa"/>
              <w:right w:w="15" w:type="dxa"/>
            </w:tcMar>
            <w:vAlign w:val="center"/>
          </w:tcPr>
          <w:p w14:paraId="5B7D6600"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8,72</w:t>
            </w:r>
          </w:p>
        </w:tc>
        <w:tc>
          <w:tcPr>
            <w:tcW w:w="475" w:type="pct"/>
            <w:shd w:val="clear" w:color="auto" w:fill="FFFFFF" w:themeFill="background1"/>
            <w:tcMar>
              <w:top w:w="15" w:type="dxa"/>
              <w:left w:w="15" w:type="dxa"/>
              <w:bottom w:w="0" w:type="dxa"/>
              <w:right w:w="15" w:type="dxa"/>
            </w:tcMar>
            <w:vAlign w:val="center"/>
          </w:tcPr>
          <w:p w14:paraId="74BEF15A"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8,63</w:t>
            </w:r>
          </w:p>
        </w:tc>
        <w:tc>
          <w:tcPr>
            <w:tcW w:w="475" w:type="pct"/>
            <w:shd w:val="clear" w:color="auto" w:fill="FFFFFF" w:themeFill="background1"/>
            <w:tcMar>
              <w:top w:w="15" w:type="dxa"/>
              <w:left w:w="15" w:type="dxa"/>
              <w:bottom w:w="0" w:type="dxa"/>
              <w:right w:w="15" w:type="dxa"/>
            </w:tcMar>
            <w:vAlign w:val="center"/>
          </w:tcPr>
          <w:p w14:paraId="5C3E045A"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8,72</w:t>
            </w:r>
          </w:p>
        </w:tc>
        <w:tc>
          <w:tcPr>
            <w:tcW w:w="493" w:type="pct"/>
            <w:shd w:val="clear" w:color="auto" w:fill="FFFFFF" w:themeFill="background1"/>
            <w:tcMar>
              <w:top w:w="15" w:type="dxa"/>
              <w:left w:w="15" w:type="dxa"/>
              <w:bottom w:w="0" w:type="dxa"/>
              <w:right w:w="15" w:type="dxa"/>
            </w:tcMar>
            <w:vAlign w:val="center"/>
          </w:tcPr>
          <w:p w14:paraId="5239D7DF"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8,58</w:t>
            </w:r>
          </w:p>
        </w:tc>
        <w:tc>
          <w:tcPr>
            <w:tcW w:w="493" w:type="pct"/>
            <w:shd w:val="clear" w:color="auto" w:fill="FFFFFF" w:themeFill="background1"/>
            <w:tcMar>
              <w:top w:w="15" w:type="dxa"/>
              <w:left w:w="15" w:type="dxa"/>
              <w:bottom w:w="0" w:type="dxa"/>
              <w:right w:w="15" w:type="dxa"/>
            </w:tcMar>
            <w:vAlign w:val="center"/>
          </w:tcPr>
          <w:p w14:paraId="101B646D"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8,79</w:t>
            </w:r>
          </w:p>
        </w:tc>
      </w:tr>
      <w:tr w:rsidR="004F6BE5" w:rsidRPr="004F6BE5" w14:paraId="47EEDC36" w14:textId="77777777" w:rsidTr="00A86442">
        <w:trPr>
          <w:cantSplit/>
          <w:trHeight w:val="340"/>
          <w:jc w:val="center"/>
        </w:trPr>
        <w:tc>
          <w:tcPr>
            <w:tcW w:w="235" w:type="pct"/>
            <w:shd w:val="clear" w:color="auto" w:fill="FFFFFF" w:themeFill="background1"/>
            <w:vAlign w:val="center"/>
          </w:tcPr>
          <w:p w14:paraId="3D83FC5E" w14:textId="77777777" w:rsidR="00577E97" w:rsidRPr="004F6BE5" w:rsidRDefault="00577E97" w:rsidP="00A86442">
            <w:pPr>
              <w:spacing w:before="80" w:line="240" w:lineRule="auto"/>
              <w:ind w:left="-57" w:right="-57" w:firstLine="43"/>
              <w:jc w:val="center"/>
              <w:rPr>
                <w:sz w:val="24"/>
                <w:szCs w:val="24"/>
              </w:rPr>
            </w:pPr>
            <w:r w:rsidRPr="004F6BE5">
              <w:rPr>
                <w:sz w:val="24"/>
                <w:szCs w:val="24"/>
              </w:rPr>
              <w:t>8</w:t>
            </w:r>
          </w:p>
        </w:tc>
        <w:tc>
          <w:tcPr>
            <w:tcW w:w="1209" w:type="pct"/>
            <w:shd w:val="clear" w:color="auto" w:fill="FFFFFF" w:themeFill="background1"/>
            <w:tcMar>
              <w:top w:w="15" w:type="dxa"/>
              <w:left w:w="108" w:type="dxa"/>
              <w:bottom w:w="0" w:type="dxa"/>
              <w:right w:w="108" w:type="dxa"/>
            </w:tcMar>
            <w:vAlign w:val="center"/>
          </w:tcPr>
          <w:p w14:paraId="0B75873B" w14:textId="77777777" w:rsidR="00577E97" w:rsidRPr="004F6BE5" w:rsidRDefault="00577E97" w:rsidP="00A86442">
            <w:pPr>
              <w:spacing w:before="80" w:line="240" w:lineRule="auto"/>
              <w:ind w:left="-57" w:right="-57"/>
              <w:rPr>
                <w:rFonts w:asciiTheme="minorHAnsi" w:hAnsiTheme="minorHAnsi" w:cstheme="minorHAnsi"/>
                <w:sz w:val="24"/>
                <w:szCs w:val="24"/>
                <w:lang w:val="vi-VN"/>
              </w:rPr>
            </w:pPr>
            <w:r w:rsidRPr="004F6BE5">
              <w:rPr>
                <w:sz w:val="24"/>
                <w:szCs w:val="24"/>
                <w:lang w:val="vi-VN"/>
              </w:rPr>
              <w:t>Phủ Lạng Thương</w:t>
            </w:r>
          </w:p>
        </w:tc>
        <w:tc>
          <w:tcPr>
            <w:tcW w:w="632" w:type="pct"/>
            <w:shd w:val="clear" w:color="auto" w:fill="FFFFFF" w:themeFill="background1"/>
            <w:tcMar>
              <w:top w:w="15" w:type="dxa"/>
              <w:left w:w="15" w:type="dxa"/>
              <w:bottom w:w="0" w:type="dxa"/>
              <w:right w:w="15" w:type="dxa"/>
            </w:tcMar>
            <w:vAlign w:val="center"/>
          </w:tcPr>
          <w:p w14:paraId="36D1972F"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8,0</w:t>
            </w:r>
          </w:p>
        </w:tc>
        <w:tc>
          <w:tcPr>
            <w:tcW w:w="493" w:type="pct"/>
            <w:shd w:val="clear" w:color="auto" w:fill="FFFFFF" w:themeFill="background1"/>
            <w:tcMar>
              <w:top w:w="15" w:type="dxa"/>
              <w:left w:w="15" w:type="dxa"/>
              <w:bottom w:w="0" w:type="dxa"/>
              <w:right w:w="15" w:type="dxa"/>
            </w:tcMar>
            <w:vAlign w:val="center"/>
          </w:tcPr>
          <w:p w14:paraId="21A1BB1F"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8,36</w:t>
            </w:r>
          </w:p>
        </w:tc>
        <w:tc>
          <w:tcPr>
            <w:tcW w:w="493" w:type="pct"/>
            <w:shd w:val="clear" w:color="auto" w:fill="FFFFFF" w:themeFill="background1"/>
            <w:tcMar>
              <w:top w:w="15" w:type="dxa"/>
              <w:left w:w="15" w:type="dxa"/>
              <w:bottom w:w="0" w:type="dxa"/>
              <w:right w:w="15" w:type="dxa"/>
            </w:tcMar>
            <w:vAlign w:val="center"/>
          </w:tcPr>
          <w:p w14:paraId="54944DF5"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8,44</w:t>
            </w:r>
          </w:p>
        </w:tc>
        <w:tc>
          <w:tcPr>
            <w:tcW w:w="475" w:type="pct"/>
            <w:shd w:val="clear" w:color="auto" w:fill="FFFFFF" w:themeFill="background1"/>
            <w:tcMar>
              <w:top w:w="15" w:type="dxa"/>
              <w:left w:w="15" w:type="dxa"/>
              <w:bottom w:w="0" w:type="dxa"/>
              <w:right w:w="15" w:type="dxa"/>
            </w:tcMar>
            <w:vAlign w:val="center"/>
          </w:tcPr>
          <w:p w14:paraId="587F8499"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8,36</w:t>
            </w:r>
          </w:p>
        </w:tc>
        <w:tc>
          <w:tcPr>
            <w:tcW w:w="475" w:type="pct"/>
            <w:shd w:val="clear" w:color="auto" w:fill="FFFFFF" w:themeFill="background1"/>
            <w:tcMar>
              <w:top w:w="15" w:type="dxa"/>
              <w:left w:w="15" w:type="dxa"/>
              <w:bottom w:w="0" w:type="dxa"/>
              <w:right w:w="15" w:type="dxa"/>
            </w:tcMar>
            <w:vAlign w:val="center"/>
          </w:tcPr>
          <w:p w14:paraId="2F0EBE32"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8,44</w:t>
            </w:r>
          </w:p>
        </w:tc>
        <w:tc>
          <w:tcPr>
            <w:tcW w:w="493" w:type="pct"/>
            <w:shd w:val="clear" w:color="auto" w:fill="FFFFFF" w:themeFill="background1"/>
            <w:tcMar>
              <w:top w:w="15" w:type="dxa"/>
              <w:left w:w="15" w:type="dxa"/>
              <w:bottom w:w="0" w:type="dxa"/>
              <w:right w:w="15" w:type="dxa"/>
            </w:tcMar>
            <w:vAlign w:val="center"/>
          </w:tcPr>
          <w:p w14:paraId="63A34B1F"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8,32</w:t>
            </w:r>
          </w:p>
        </w:tc>
        <w:tc>
          <w:tcPr>
            <w:tcW w:w="493" w:type="pct"/>
            <w:shd w:val="clear" w:color="auto" w:fill="FFFFFF" w:themeFill="background1"/>
            <w:tcMar>
              <w:top w:w="15" w:type="dxa"/>
              <w:left w:w="15" w:type="dxa"/>
              <w:bottom w:w="0" w:type="dxa"/>
              <w:right w:w="15" w:type="dxa"/>
            </w:tcMar>
            <w:vAlign w:val="center"/>
          </w:tcPr>
          <w:p w14:paraId="0A85BEA1"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8,53</w:t>
            </w:r>
          </w:p>
        </w:tc>
      </w:tr>
      <w:tr w:rsidR="004F6BE5" w:rsidRPr="004F6BE5" w14:paraId="7292D73C" w14:textId="77777777" w:rsidTr="00A86442">
        <w:trPr>
          <w:cantSplit/>
          <w:trHeight w:val="340"/>
          <w:jc w:val="center"/>
        </w:trPr>
        <w:tc>
          <w:tcPr>
            <w:tcW w:w="235" w:type="pct"/>
            <w:shd w:val="clear" w:color="auto" w:fill="FFFFFF" w:themeFill="background1"/>
            <w:vAlign w:val="center"/>
          </w:tcPr>
          <w:p w14:paraId="3182E686" w14:textId="77777777" w:rsidR="00577E97" w:rsidRPr="004F6BE5" w:rsidRDefault="00577E97" w:rsidP="00A86442">
            <w:pPr>
              <w:spacing w:before="80" w:line="240" w:lineRule="auto"/>
              <w:ind w:left="-57" w:right="-57" w:firstLine="43"/>
              <w:jc w:val="center"/>
              <w:rPr>
                <w:sz w:val="24"/>
                <w:szCs w:val="24"/>
              </w:rPr>
            </w:pPr>
            <w:r w:rsidRPr="004F6BE5">
              <w:rPr>
                <w:sz w:val="24"/>
                <w:szCs w:val="24"/>
              </w:rPr>
              <w:t>9</w:t>
            </w:r>
          </w:p>
        </w:tc>
        <w:tc>
          <w:tcPr>
            <w:tcW w:w="1209" w:type="pct"/>
            <w:shd w:val="clear" w:color="auto" w:fill="FFFFFF" w:themeFill="background1"/>
            <w:tcMar>
              <w:top w:w="15" w:type="dxa"/>
              <w:left w:w="108" w:type="dxa"/>
              <w:bottom w:w="0" w:type="dxa"/>
              <w:right w:w="108" w:type="dxa"/>
            </w:tcMar>
            <w:vAlign w:val="center"/>
          </w:tcPr>
          <w:p w14:paraId="05D27388" w14:textId="77777777" w:rsidR="00577E97" w:rsidRPr="004F6BE5" w:rsidRDefault="00577E97" w:rsidP="00A86442">
            <w:pPr>
              <w:spacing w:before="80" w:line="240" w:lineRule="auto"/>
              <w:ind w:left="-57" w:right="-57"/>
              <w:rPr>
                <w:rFonts w:asciiTheme="minorHAnsi" w:hAnsiTheme="minorHAnsi" w:cstheme="minorHAnsi"/>
                <w:sz w:val="24"/>
                <w:szCs w:val="24"/>
                <w:lang w:val="vi-VN"/>
              </w:rPr>
            </w:pPr>
            <w:r w:rsidRPr="004F6BE5">
              <w:rPr>
                <w:sz w:val="24"/>
                <w:szCs w:val="24"/>
                <w:lang w:val="vi-VN"/>
              </w:rPr>
              <w:t>Trạm Chũ</w:t>
            </w:r>
          </w:p>
        </w:tc>
        <w:tc>
          <w:tcPr>
            <w:tcW w:w="632" w:type="pct"/>
            <w:shd w:val="clear" w:color="auto" w:fill="FFFFFF" w:themeFill="background1"/>
            <w:tcMar>
              <w:top w:w="15" w:type="dxa"/>
              <w:left w:w="15" w:type="dxa"/>
              <w:bottom w:w="0" w:type="dxa"/>
              <w:right w:w="15" w:type="dxa"/>
            </w:tcMar>
            <w:vAlign w:val="center"/>
          </w:tcPr>
          <w:p w14:paraId="75A6DB81"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16,0</w:t>
            </w:r>
          </w:p>
        </w:tc>
        <w:tc>
          <w:tcPr>
            <w:tcW w:w="493" w:type="pct"/>
            <w:shd w:val="clear" w:color="auto" w:fill="FFFFFF" w:themeFill="background1"/>
            <w:tcMar>
              <w:top w:w="15" w:type="dxa"/>
              <w:left w:w="15" w:type="dxa"/>
              <w:bottom w:w="0" w:type="dxa"/>
              <w:right w:w="15" w:type="dxa"/>
            </w:tcMar>
            <w:vAlign w:val="center"/>
          </w:tcPr>
          <w:p w14:paraId="1D3FDF6C"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16,39</w:t>
            </w:r>
          </w:p>
        </w:tc>
        <w:tc>
          <w:tcPr>
            <w:tcW w:w="493" w:type="pct"/>
            <w:shd w:val="clear" w:color="auto" w:fill="FFFFFF" w:themeFill="background1"/>
            <w:tcMar>
              <w:top w:w="15" w:type="dxa"/>
              <w:left w:w="15" w:type="dxa"/>
              <w:bottom w:w="0" w:type="dxa"/>
              <w:right w:w="15" w:type="dxa"/>
            </w:tcMar>
            <w:vAlign w:val="center"/>
          </w:tcPr>
          <w:p w14:paraId="366AF9F1"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16,43</w:t>
            </w:r>
          </w:p>
        </w:tc>
        <w:tc>
          <w:tcPr>
            <w:tcW w:w="475" w:type="pct"/>
            <w:shd w:val="clear" w:color="auto" w:fill="FFFFFF" w:themeFill="background1"/>
            <w:tcMar>
              <w:top w:w="15" w:type="dxa"/>
              <w:left w:w="15" w:type="dxa"/>
              <w:bottom w:w="0" w:type="dxa"/>
              <w:right w:w="15" w:type="dxa"/>
            </w:tcMar>
            <w:vAlign w:val="center"/>
          </w:tcPr>
          <w:p w14:paraId="410365DF"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16,39</w:t>
            </w:r>
          </w:p>
        </w:tc>
        <w:tc>
          <w:tcPr>
            <w:tcW w:w="475" w:type="pct"/>
            <w:shd w:val="clear" w:color="auto" w:fill="FFFFFF" w:themeFill="background1"/>
            <w:tcMar>
              <w:top w:w="15" w:type="dxa"/>
              <w:left w:w="15" w:type="dxa"/>
              <w:bottom w:w="0" w:type="dxa"/>
              <w:right w:w="15" w:type="dxa"/>
            </w:tcMar>
            <w:vAlign w:val="center"/>
          </w:tcPr>
          <w:p w14:paraId="3A67F541"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16,43</w:t>
            </w:r>
          </w:p>
        </w:tc>
        <w:tc>
          <w:tcPr>
            <w:tcW w:w="493" w:type="pct"/>
            <w:shd w:val="clear" w:color="auto" w:fill="FFFFFF" w:themeFill="background1"/>
            <w:tcMar>
              <w:top w:w="15" w:type="dxa"/>
              <w:left w:w="15" w:type="dxa"/>
              <w:bottom w:w="0" w:type="dxa"/>
              <w:right w:w="15" w:type="dxa"/>
            </w:tcMar>
            <w:vAlign w:val="center"/>
          </w:tcPr>
          <w:p w14:paraId="41387EE7"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16,67</w:t>
            </w:r>
          </w:p>
        </w:tc>
        <w:tc>
          <w:tcPr>
            <w:tcW w:w="493" w:type="pct"/>
            <w:shd w:val="clear" w:color="auto" w:fill="FFFFFF" w:themeFill="background1"/>
            <w:tcMar>
              <w:top w:w="15" w:type="dxa"/>
              <w:left w:w="15" w:type="dxa"/>
              <w:bottom w:w="0" w:type="dxa"/>
              <w:right w:w="15" w:type="dxa"/>
            </w:tcMar>
            <w:vAlign w:val="center"/>
          </w:tcPr>
          <w:p w14:paraId="2F6937EA"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16,91</w:t>
            </w:r>
          </w:p>
        </w:tc>
      </w:tr>
      <w:tr w:rsidR="004F6BE5" w:rsidRPr="004F6BE5" w14:paraId="43C7B0C2" w14:textId="77777777" w:rsidTr="00A86442">
        <w:trPr>
          <w:cantSplit/>
          <w:trHeight w:val="340"/>
          <w:jc w:val="center"/>
        </w:trPr>
        <w:tc>
          <w:tcPr>
            <w:tcW w:w="235" w:type="pct"/>
            <w:shd w:val="clear" w:color="auto" w:fill="FFFFFF" w:themeFill="background1"/>
            <w:vAlign w:val="center"/>
          </w:tcPr>
          <w:p w14:paraId="065800BA" w14:textId="77777777" w:rsidR="00577E97" w:rsidRPr="004F6BE5" w:rsidRDefault="00577E97" w:rsidP="00A86442">
            <w:pPr>
              <w:spacing w:before="80" w:line="240" w:lineRule="auto"/>
              <w:ind w:left="-57" w:right="-57" w:firstLine="43"/>
              <w:jc w:val="center"/>
              <w:rPr>
                <w:sz w:val="24"/>
                <w:szCs w:val="24"/>
              </w:rPr>
            </w:pPr>
            <w:r w:rsidRPr="004F6BE5">
              <w:rPr>
                <w:sz w:val="24"/>
                <w:szCs w:val="24"/>
              </w:rPr>
              <w:t>10</w:t>
            </w:r>
          </w:p>
        </w:tc>
        <w:tc>
          <w:tcPr>
            <w:tcW w:w="1209" w:type="pct"/>
            <w:shd w:val="clear" w:color="auto" w:fill="FFFFFF" w:themeFill="background1"/>
            <w:tcMar>
              <w:top w:w="15" w:type="dxa"/>
              <w:left w:w="108" w:type="dxa"/>
              <w:bottom w:w="0" w:type="dxa"/>
              <w:right w:w="108" w:type="dxa"/>
            </w:tcMar>
            <w:vAlign w:val="center"/>
          </w:tcPr>
          <w:p w14:paraId="792090A5" w14:textId="77777777" w:rsidR="00577E97" w:rsidRPr="004F6BE5" w:rsidRDefault="00577E97" w:rsidP="00A86442">
            <w:pPr>
              <w:spacing w:before="80" w:line="240" w:lineRule="auto"/>
              <w:ind w:left="-57" w:right="-57"/>
              <w:rPr>
                <w:rFonts w:asciiTheme="minorHAnsi" w:hAnsiTheme="minorHAnsi" w:cstheme="minorHAnsi"/>
                <w:sz w:val="24"/>
                <w:szCs w:val="24"/>
                <w:lang w:val="vi-VN"/>
              </w:rPr>
            </w:pPr>
            <w:r w:rsidRPr="004F6BE5">
              <w:rPr>
                <w:sz w:val="24"/>
                <w:szCs w:val="24"/>
                <w:lang w:val="vi-VN"/>
              </w:rPr>
              <w:t>Trạm Phả Lại</w:t>
            </w:r>
          </w:p>
        </w:tc>
        <w:tc>
          <w:tcPr>
            <w:tcW w:w="632" w:type="pct"/>
            <w:shd w:val="clear" w:color="auto" w:fill="FFFFFF" w:themeFill="background1"/>
            <w:tcMar>
              <w:top w:w="15" w:type="dxa"/>
              <w:left w:w="15" w:type="dxa"/>
              <w:bottom w:w="0" w:type="dxa"/>
              <w:right w:w="15" w:type="dxa"/>
            </w:tcMar>
            <w:vAlign w:val="center"/>
          </w:tcPr>
          <w:p w14:paraId="715A092B"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7,2</w:t>
            </w:r>
          </w:p>
        </w:tc>
        <w:tc>
          <w:tcPr>
            <w:tcW w:w="493" w:type="pct"/>
            <w:shd w:val="clear" w:color="auto" w:fill="FFFFFF" w:themeFill="background1"/>
            <w:tcMar>
              <w:top w:w="15" w:type="dxa"/>
              <w:left w:w="15" w:type="dxa"/>
              <w:bottom w:w="0" w:type="dxa"/>
              <w:right w:w="15" w:type="dxa"/>
            </w:tcMar>
            <w:vAlign w:val="center"/>
          </w:tcPr>
          <w:p w14:paraId="261EA0F2"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7,50</w:t>
            </w:r>
          </w:p>
        </w:tc>
        <w:tc>
          <w:tcPr>
            <w:tcW w:w="493" w:type="pct"/>
            <w:shd w:val="clear" w:color="auto" w:fill="FFFFFF" w:themeFill="background1"/>
            <w:tcMar>
              <w:top w:w="15" w:type="dxa"/>
              <w:left w:w="15" w:type="dxa"/>
              <w:bottom w:w="0" w:type="dxa"/>
              <w:right w:w="15" w:type="dxa"/>
            </w:tcMar>
            <w:vAlign w:val="center"/>
          </w:tcPr>
          <w:p w14:paraId="0011342B"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7,61</w:t>
            </w:r>
          </w:p>
        </w:tc>
        <w:tc>
          <w:tcPr>
            <w:tcW w:w="475" w:type="pct"/>
            <w:shd w:val="clear" w:color="auto" w:fill="FFFFFF" w:themeFill="background1"/>
            <w:tcMar>
              <w:top w:w="15" w:type="dxa"/>
              <w:left w:w="15" w:type="dxa"/>
              <w:bottom w:w="0" w:type="dxa"/>
              <w:right w:w="15" w:type="dxa"/>
            </w:tcMar>
            <w:vAlign w:val="center"/>
          </w:tcPr>
          <w:p w14:paraId="2F0AF757"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7,50</w:t>
            </w:r>
          </w:p>
        </w:tc>
        <w:tc>
          <w:tcPr>
            <w:tcW w:w="475" w:type="pct"/>
            <w:shd w:val="clear" w:color="auto" w:fill="FFFFFF" w:themeFill="background1"/>
            <w:tcMar>
              <w:top w:w="15" w:type="dxa"/>
              <w:left w:w="15" w:type="dxa"/>
              <w:bottom w:w="0" w:type="dxa"/>
              <w:right w:w="15" w:type="dxa"/>
            </w:tcMar>
            <w:vAlign w:val="center"/>
          </w:tcPr>
          <w:p w14:paraId="52BF9468"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7,61</w:t>
            </w:r>
          </w:p>
        </w:tc>
        <w:tc>
          <w:tcPr>
            <w:tcW w:w="493" w:type="pct"/>
            <w:shd w:val="clear" w:color="auto" w:fill="FFFFFF" w:themeFill="background1"/>
            <w:tcMar>
              <w:top w:w="15" w:type="dxa"/>
              <w:left w:w="15" w:type="dxa"/>
              <w:bottom w:w="0" w:type="dxa"/>
              <w:right w:w="15" w:type="dxa"/>
            </w:tcMar>
            <w:vAlign w:val="center"/>
          </w:tcPr>
          <w:p w14:paraId="1AAD2C0E"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7,55</w:t>
            </w:r>
          </w:p>
        </w:tc>
        <w:tc>
          <w:tcPr>
            <w:tcW w:w="493" w:type="pct"/>
            <w:shd w:val="clear" w:color="auto" w:fill="FFFFFF" w:themeFill="background1"/>
            <w:tcMar>
              <w:top w:w="15" w:type="dxa"/>
              <w:left w:w="15" w:type="dxa"/>
              <w:bottom w:w="0" w:type="dxa"/>
              <w:right w:w="15" w:type="dxa"/>
            </w:tcMar>
            <w:vAlign w:val="center"/>
          </w:tcPr>
          <w:p w14:paraId="007FD980"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7,75</w:t>
            </w:r>
          </w:p>
        </w:tc>
      </w:tr>
    </w:tbl>
    <w:p w14:paraId="62EFA42F" w14:textId="0A34A9D7" w:rsidR="00577E97" w:rsidRPr="004F6BE5" w:rsidRDefault="00577E97" w:rsidP="00577E97">
      <w:pPr>
        <w:widowControl w:val="0"/>
        <w:spacing w:before="120" w:line="240" w:lineRule="auto"/>
        <w:ind w:firstLine="567"/>
        <w:jc w:val="both"/>
      </w:pPr>
      <w:r w:rsidRPr="004F6BE5">
        <w:rPr>
          <w:bCs/>
          <w:iCs/>
          <w:sz w:val="28"/>
          <w:szCs w:val="28"/>
        </w:rPr>
        <w:t xml:space="preserve">Kết quả tính toán từ mô hình thủy lực của hệ thống sông Bằng Giang và sông </w:t>
      </w:r>
      <w:r w:rsidRPr="004F6BE5">
        <w:rPr>
          <w:bCs/>
          <w:iCs/>
          <w:sz w:val="28"/>
          <w:szCs w:val="28"/>
        </w:rPr>
        <w:lastRenderedPageBreak/>
        <w:t>Kỳ Cùng cho thấy, tại trạm Bằng Giang đến năm 2030 mực nước theo kịch bản phát triển bình thường sẽ gia tăng thêm 0,29m; theo kịch bản phát triển bền vững và khủng hoảng mức gia tăng lần lượt là 0,62m và 1,26m. Đến năm 2050, mức độ gia tăng theo các kịch bản bình thường, bền vững và khủng hoảng lần lượt là 0,34m; 0,66m và 1,34m.</w:t>
      </w:r>
    </w:p>
    <w:p w14:paraId="256B7FB4" w14:textId="6F3EF2F1" w:rsidR="00577E97" w:rsidRPr="004F6BE5" w:rsidRDefault="00577E97" w:rsidP="00577E97">
      <w:pPr>
        <w:pStyle w:val="Caption"/>
        <w:spacing w:after="0"/>
        <w:rPr>
          <w:bCs w:val="0"/>
          <w:iCs/>
          <w:sz w:val="28"/>
          <w:szCs w:val="28"/>
        </w:rPr>
      </w:pPr>
      <w:bookmarkStart w:id="190" w:name="_Toc73376935"/>
      <w:r w:rsidRPr="004F6BE5">
        <w:rPr>
          <w:sz w:val="28"/>
          <w:szCs w:val="28"/>
        </w:rPr>
        <w:t xml:space="preserve">Bảng </w:t>
      </w:r>
      <w:r w:rsidRPr="004F6BE5">
        <w:rPr>
          <w:sz w:val="28"/>
          <w:szCs w:val="28"/>
        </w:rPr>
        <w:fldChar w:fldCharType="begin"/>
      </w:r>
      <w:r w:rsidRPr="004F6BE5">
        <w:rPr>
          <w:sz w:val="28"/>
          <w:szCs w:val="28"/>
        </w:rPr>
        <w:instrText xml:space="preserve"> STYLEREF 1 \s </w:instrText>
      </w:r>
      <w:r w:rsidRPr="004F6BE5">
        <w:rPr>
          <w:sz w:val="28"/>
          <w:szCs w:val="28"/>
        </w:rPr>
        <w:fldChar w:fldCharType="separate"/>
      </w:r>
      <w:r w:rsidR="008D639A">
        <w:rPr>
          <w:noProof/>
          <w:sz w:val="28"/>
          <w:szCs w:val="28"/>
        </w:rPr>
        <w:t>2</w:t>
      </w:r>
      <w:r w:rsidRPr="004F6BE5">
        <w:rPr>
          <w:sz w:val="28"/>
          <w:szCs w:val="28"/>
        </w:rPr>
        <w:fldChar w:fldCharType="end"/>
      </w:r>
      <w:r w:rsidRPr="004F6BE5">
        <w:rPr>
          <w:sz w:val="28"/>
          <w:szCs w:val="28"/>
        </w:rPr>
        <w:t>.</w:t>
      </w:r>
      <w:r w:rsidRPr="004F6BE5">
        <w:rPr>
          <w:sz w:val="28"/>
          <w:szCs w:val="28"/>
        </w:rPr>
        <w:fldChar w:fldCharType="begin"/>
      </w:r>
      <w:r w:rsidRPr="004F6BE5">
        <w:rPr>
          <w:sz w:val="28"/>
          <w:szCs w:val="28"/>
        </w:rPr>
        <w:instrText xml:space="preserve"> SEQ Bảng \* ARABIC \s 1 </w:instrText>
      </w:r>
      <w:r w:rsidRPr="004F6BE5">
        <w:rPr>
          <w:sz w:val="28"/>
          <w:szCs w:val="28"/>
        </w:rPr>
        <w:fldChar w:fldCharType="separate"/>
      </w:r>
      <w:r w:rsidR="008D639A">
        <w:rPr>
          <w:noProof/>
          <w:sz w:val="28"/>
          <w:szCs w:val="28"/>
        </w:rPr>
        <w:t>19</w:t>
      </w:r>
      <w:r w:rsidRPr="004F6BE5">
        <w:rPr>
          <w:sz w:val="28"/>
          <w:szCs w:val="28"/>
        </w:rPr>
        <w:fldChar w:fldCharType="end"/>
      </w:r>
      <w:r w:rsidRPr="004F6BE5">
        <w:rPr>
          <w:sz w:val="28"/>
          <w:szCs w:val="28"/>
        </w:rPr>
        <w:t xml:space="preserve">: </w:t>
      </w:r>
      <w:r w:rsidRPr="004F6BE5">
        <w:rPr>
          <w:bCs w:val="0"/>
          <w:iCs/>
          <w:sz w:val="28"/>
          <w:szCs w:val="28"/>
        </w:rPr>
        <w:t>Kết quả tính toán mực nước tại các trạm trên sông Bằng Giang, Kỳ Cùng theo các kịch bản</w:t>
      </w:r>
      <w:bookmarkEnd w:id="190"/>
    </w:p>
    <w:p w14:paraId="280EE9DE" w14:textId="77777777" w:rsidR="00577E97" w:rsidRPr="004F6BE5" w:rsidRDefault="00577E97" w:rsidP="00577E97">
      <w:pPr>
        <w:jc w:val="right"/>
      </w:pPr>
      <w:r w:rsidRPr="004F6BE5">
        <w:t>Đơn vị: 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827"/>
        <w:gridCol w:w="2337"/>
        <w:gridCol w:w="851"/>
        <w:gridCol w:w="900"/>
        <w:gridCol w:w="900"/>
        <w:gridCol w:w="900"/>
        <w:gridCol w:w="900"/>
        <w:gridCol w:w="900"/>
        <w:gridCol w:w="896"/>
      </w:tblGrid>
      <w:tr w:rsidR="004F6BE5" w:rsidRPr="004F6BE5" w14:paraId="708C2C6F" w14:textId="77777777" w:rsidTr="00577E97">
        <w:trPr>
          <w:cantSplit/>
          <w:trHeight w:val="340"/>
          <w:tblHeader/>
          <w:jc w:val="center"/>
        </w:trPr>
        <w:tc>
          <w:tcPr>
            <w:tcW w:w="440" w:type="pct"/>
            <w:vMerge w:val="restart"/>
            <w:shd w:val="clear" w:color="auto" w:fill="FFFFFF" w:themeFill="background1"/>
            <w:vAlign w:val="center"/>
          </w:tcPr>
          <w:p w14:paraId="5F2EBC71"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bookmarkStart w:id="191" w:name="OLE_LINK14"/>
            <w:r w:rsidRPr="004F6BE5">
              <w:rPr>
                <w:rFonts w:asciiTheme="minorHAnsi" w:hAnsiTheme="minorHAnsi" w:cstheme="minorHAnsi"/>
                <w:b/>
                <w:sz w:val="24"/>
                <w:szCs w:val="24"/>
              </w:rPr>
              <w:t>TT</w:t>
            </w:r>
          </w:p>
        </w:tc>
        <w:tc>
          <w:tcPr>
            <w:tcW w:w="1242" w:type="pct"/>
            <w:vMerge w:val="restart"/>
            <w:shd w:val="clear" w:color="auto" w:fill="FFFFFF" w:themeFill="background1"/>
            <w:vAlign w:val="center"/>
            <w:hideMark/>
          </w:tcPr>
          <w:p w14:paraId="1F00303E"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r w:rsidRPr="004F6BE5">
              <w:rPr>
                <w:rFonts w:asciiTheme="minorHAnsi" w:hAnsiTheme="minorHAnsi" w:cstheme="minorHAnsi"/>
                <w:b/>
                <w:sz w:val="24"/>
                <w:szCs w:val="24"/>
              </w:rPr>
              <w:t>Vị trí</w:t>
            </w:r>
          </w:p>
        </w:tc>
        <w:tc>
          <w:tcPr>
            <w:tcW w:w="452" w:type="pct"/>
            <w:vMerge w:val="restart"/>
            <w:shd w:val="clear" w:color="auto" w:fill="FFFFFF" w:themeFill="background1"/>
            <w:tcMar>
              <w:top w:w="15" w:type="dxa"/>
              <w:left w:w="108" w:type="dxa"/>
              <w:bottom w:w="0" w:type="dxa"/>
              <w:right w:w="108" w:type="dxa"/>
            </w:tcMar>
            <w:vAlign w:val="center"/>
          </w:tcPr>
          <w:p w14:paraId="6547714B" w14:textId="77777777" w:rsidR="00577E97" w:rsidRPr="004F6BE5" w:rsidRDefault="00577E97" w:rsidP="00A86442">
            <w:pPr>
              <w:spacing w:before="80" w:line="240" w:lineRule="auto"/>
              <w:ind w:left="-57" w:right="-57"/>
              <w:jc w:val="center"/>
              <w:rPr>
                <w:rFonts w:asciiTheme="minorHAnsi" w:hAnsiTheme="minorHAnsi" w:cstheme="minorHAnsi"/>
                <w:b/>
                <w:sz w:val="24"/>
                <w:szCs w:val="24"/>
                <w:lang w:val="vi-VN"/>
              </w:rPr>
            </w:pPr>
            <w:r w:rsidRPr="004F6BE5">
              <w:rPr>
                <w:rFonts w:asciiTheme="minorHAnsi" w:hAnsiTheme="minorHAnsi" w:cstheme="minorHAnsi"/>
                <w:b/>
                <w:sz w:val="24"/>
                <w:szCs w:val="24"/>
              </w:rPr>
              <w:t>KB nền</w:t>
            </w:r>
          </w:p>
        </w:tc>
        <w:tc>
          <w:tcPr>
            <w:tcW w:w="956" w:type="pct"/>
            <w:gridSpan w:val="2"/>
            <w:shd w:val="clear" w:color="auto" w:fill="FFFFFF" w:themeFill="background1"/>
            <w:tcMar>
              <w:top w:w="15" w:type="dxa"/>
              <w:left w:w="108" w:type="dxa"/>
              <w:bottom w:w="0" w:type="dxa"/>
              <w:right w:w="108" w:type="dxa"/>
            </w:tcMar>
            <w:vAlign w:val="center"/>
          </w:tcPr>
          <w:p w14:paraId="00D241FC" w14:textId="77777777" w:rsidR="00577E97" w:rsidRPr="004F6BE5" w:rsidRDefault="00577E97" w:rsidP="00A86442">
            <w:pPr>
              <w:spacing w:before="80" w:line="240" w:lineRule="auto"/>
              <w:ind w:left="-57" w:right="-57"/>
              <w:jc w:val="center"/>
              <w:rPr>
                <w:rFonts w:asciiTheme="minorHAnsi" w:hAnsiTheme="minorHAnsi" w:cstheme="minorHAnsi"/>
                <w:b/>
                <w:sz w:val="24"/>
                <w:szCs w:val="24"/>
                <w:lang w:val="vi-VN"/>
              </w:rPr>
            </w:pPr>
            <w:r w:rsidRPr="004F6BE5">
              <w:rPr>
                <w:rFonts w:asciiTheme="minorHAnsi" w:hAnsiTheme="minorHAnsi" w:cstheme="minorHAnsi"/>
                <w:b/>
                <w:sz w:val="24"/>
                <w:szCs w:val="24"/>
              </w:rPr>
              <w:t>Kịch bản PT bình thường</w:t>
            </w:r>
          </w:p>
        </w:tc>
        <w:tc>
          <w:tcPr>
            <w:tcW w:w="956" w:type="pct"/>
            <w:gridSpan w:val="2"/>
            <w:shd w:val="clear" w:color="auto" w:fill="FFFFFF" w:themeFill="background1"/>
            <w:tcMar>
              <w:top w:w="15" w:type="dxa"/>
              <w:left w:w="108" w:type="dxa"/>
              <w:bottom w:w="0" w:type="dxa"/>
              <w:right w:w="108" w:type="dxa"/>
            </w:tcMar>
            <w:vAlign w:val="center"/>
          </w:tcPr>
          <w:p w14:paraId="1D3A1E11" w14:textId="77777777" w:rsidR="00577E97" w:rsidRPr="004F6BE5" w:rsidRDefault="00577E97" w:rsidP="00A86442">
            <w:pPr>
              <w:spacing w:before="80" w:line="240" w:lineRule="auto"/>
              <w:ind w:left="-57" w:right="-57"/>
              <w:jc w:val="center"/>
              <w:rPr>
                <w:rFonts w:asciiTheme="minorHAnsi" w:hAnsiTheme="minorHAnsi" w:cstheme="minorHAnsi"/>
                <w:b/>
                <w:sz w:val="24"/>
                <w:szCs w:val="24"/>
                <w:lang w:val="vi-VN"/>
              </w:rPr>
            </w:pPr>
            <w:r w:rsidRPr="004F6BE5">
              <w:rPr>
                <w:rFonts w:asciiTheme="minorHAnsi" w:hAnsiTheme="minorHAnsi" w:cstheme="minorHAnsi"/>
                <w:b/>
                <w:sz w:val="24"/>
                <w:szCs w:val="24"/>
              </w:rPr>
              <w:t>Kịch bản PT bền vững</w:t>
            </w:r>
          </w:p>
        </w:tc>
        <w:tc>
          <w:tcPr>
            <w:tcW w:w="954" w:type="pct"/>
            <w:gridSpan w:val="2"/>
            <w:shd w:val="clear" w:color="auto" w:fill="FFFFFF" w:themeFill="background1"/>
            <w:tcMar>
              <w:top w:w="15" w:type="dxa"/>
              <w:left w:w="108" w:type="dxa"/>
              <w:bottom w:w="0" w:type="dxa"/>
              <w:right w:w="108" w:type="dxa"/>
            </w:tcMar>
            <w:vAlign w:val="center"/>
          </w:tcPr>
          <w:p w14:paraId="59A02A86" w14:textId="77777777" w:rsidR="00577E97" w:rsidRPr="004F6BE5" w:rsidRDefault="00577E97" w:rsidP="00A86442">
            <w:pPr>
              <w:spacing w:before="80" w:line="240" w:lineRule="auto"/>
              <w:ind w:left="-57" w:right="-57"/>
              <w:jc w:val="center"/>
              <w:rPr>
                <w:rFonts w:asciiTheme="minorHAnsi" w:hAnsiTheme="minorHAnsi" w:cstheme="minorHAnsi"/>
                <w:b/>
                <w:sz w:val="24"/>
                <w:szCs w:val="24"/>
                <w:lang w:val="vi-VN"/>
              </w:rPr>
            </w:pPr>
            <w:r w:rsidRPr="004F6BE5">
              <w:rPr>
                <w:rFonts w:asciiTheme="minorHAnsi" w:hAnsiTheme="minorHAnsi" w:cstheme="minorHAnsi"/>
                <w:b/>
                <w:sz w:val="24"/>
                <w:szCs w:val="24"/>
              </w:rPr>
              <w:t>Kịch bản PT khủng hoảng</w:t>
            </w:r>
          </w:p>
        </w:tc>
      </w:tr>
      <w:tr w:rsidR="004F6BE5" w:rsidRPr="004F6BE5" w14:paraId="24658F42" w14:textId="77777777" w:rsidTr="00577E97">
        <w:trPr>
          <w:cantSplit/>
          <w:trHeight w:val="340"/>
          <w:tblHeader/>
          <w:jc w:val="center"/>
        </w:trPr>
        <w:tc>
          <w:tcPr>
            <w:tcW w:w="440" w:type="pct"/>
            <w:vMerge/>
            <w:shd w:val="clear" w:color="auto" w:fill="FFFFFF" w:themeFill="background1"/>
          </w:tcPr>
          <w:p w14:paraId="4C918713" w14:textId="77777777" w:rsidR="00577E97" w:rsidRPr="004F6BE5" w:rsidRDefault="00577E97" w:rsidP="00A86442">
            <w:pPr>
              <w:spacing w:before="80" w:line="240" w:lineRule="auto"/>
              <w:ind w:left="-57" w:right="-57"/>
              <w:jc w:val="center"/>
              <w:rPr>
                <w:rFonts w:asciiTheme="minorHAnsi" w:hAnsiTheme="minorHAnsi" w:cstheme="minorHAnsi"/>
                <w:b/>
                <w:bCs/>
                <w:sz w:val="24"/>
                <w:szCs w:val="24"/>
              </w:rPr>
            </w:pPr>
          </w:p>
        </w:tc>
        <w:tc>
          <w:tcPr>
            <w:tcW w:w="1242" w:type="pct"/>
            <w:vMerge/>
            <w:shd w:val="clear" w:color="auto" w:fill="FFFFFF" w:themeFill="background1"/>
            <w:tcMar>
              <w:top w:w="15" w:type="dxa"/>
              <w:left w:w="108" w:type="dxa"/>
              <w:bottom w:w="0" w:type="dxa"/>
              <w:right w:w="108" w:type="dxa"/>
            </w:tcMar>
            <w:vAlign w:val="center"/>
          </w:tcPr>
          <w:p w14:paraId="05F7BB59" w14:textId="77777777" w:rsidR="00577E97" w:rsidRPr="004F6BE5" w:rsidRDefault="00577E97" w:rsidP="00A86442">
            <w:pPr>
              <w:spacing w:before="80" w:line="240" w:lineRule="auto"/>
              <w:ind w:left="-57" w:right="-57"/>
              <w:jc w:val="center"/>
              <w:rPr>
                <w:rFonts w:asciiTheme="minorHAnsi" w:hAnsiTheme="minorHAnsi" w:cstheme="minorHAnsi"/>
                <w:b/>
                <w:bCs/>
                <w:sz w:val="24"/>
                <w:szCs w:val="24"/>
              </w:rPr>
            </w:pPr>
          </w:p>
        </w:tc>
        <w:tc>
          <w:tcPr>
            <w:tcW w:w="452" w:type="pct"/>
            <w:vMerge/>
            <w:shd w:val="clear" w:color="auto" w:fill="FFFFFF" w:themeFill="background1"/>
            <w:tcMar>
              <w:top w:w="15" w:type="dxa"/>
              <w:left w:w="15" w:type="dxa"/>
              <w:bottom w:w="0" w:type="dxa"/>
              <w:right w:w="15" w:type="dxa"/>
            </w:tcMar>
            <w:vAlign w:val="center"/>
          </w:tcPr>
          <w:p w14:paraId="0BDAF7D6"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p>
        </w:tc>
        <w:tc>
          <w:tcPr>
            <w:tcW w:w="478" w:type="pct"/>
            <w:shd w:val="clear" w:color="auto" w:fill="FFFFFF" w:themeFill="background1"/>
            <w:tcMar>
              <w:top w:w="15" w:type="dxa"/>
              <w:left w:w="15" w:type="dxa"/>
              <w:bottom w:w="0" w:type="dxa"/>
              <w:right w:w="15" w:type="dxa"/>
            </w:tcMar>
            <w:vAlign w:val="center"/>
          </w:tcPr>
          <w:p w14:paraId="6A62908D"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r w:rsidRPr="004F6BE5">
              <w:rPr>
                <w:rFonts w:asciiTheme="minorHAnsi" w:hAnsiTheme="minorHAnsi" w:cstheme="minorHAnsi"/>
                <w:b/>
                <w:sz w:val="24"/>
                <w:szCs w:val="24"/>
              </w:rPr>
              <w:t>2030</w:t>
            </w:r>
          </w:p>
        </w:tc>
        <w:tc>
          <w:tcPr>
            <w:tcW w:w="478" w:type="pct"/>
            <w:shd w:val="clear" w:color="auto" w:fill="FFFFFF" w:themeFill="background1"/>
            <w:tcMar>
              <w:top w:w="15" w:type="dxa"/>
              <w:left w:w="15" w:type="dxa"/>
              <w:bottom w:w="0" w:type="dxa"/>
              <w:right w:w="15" w:type="dxa"/>
            </w:tcMar>
            <w:vAlign w:val="center"/>
          </w:tcPr>
          <w:p w14:paraId="625059D2"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r w:rsidRPr="004F6BE5">
              <w:rPr>
                <w:rFonts w:asciiTheme="minorHAnsi" w:hAnsiTheme="minorHAnsi" w:cstheme="minorHAnsi"/>
                <w:b/>
                <w:sz w:val="24"/>
                <w:szCs w:val="24"/>
              </w:rPr>
              <w:t>2050</w:t>
            </w:r>
          </w:p>
        </w:tc>
        <w:tc>
          <w:tcPr>
            <w:tcW w:w="478" w:type="pct"/>
            <w:shd w:val="clear" w:color="auto" w:fill="FFFFFF" w:themeFill="background1"/>
            <w:tcMar>
              <w:top w:w="15" w:type="dxa"/>
              <w:left w:w="15" w:type="dxa"/>
              <w:bottom w:w="0" w:type="dxa"/>
              <w:right w:w="15" w:type="dxa"/>
            </w:tcMar>
            <w:vAlign w:val="center"/>
          </w:tcPr>
          <w:p w14:paraId="3F92BD02"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r w:rsidRPr="004F6BE5">
              <w:rPr>
                <w:rFonts w:asciiTheme="minorHAnsi" w:hAnsiTheme="minorHAnsi" w:cstheme="minorHAnsi"/>
                <w:b/>
                <w:sz w:val="24"/>
                <w:szCs w:val="24"/>
              </w:rPr>
              <w:t>2030</w:t>
            </w:r>
          </w:p>
        </w:tc>
        <w:tc>
          <w:tcPr>
            <w:tcW w:w="478" w:type="pct"/>
            <w:shd w:val="clear" w:color="auto" w:fill="FFFFFF" w:themeFill="background1"/>
            <w:tcMar>
              <w:top w:w="15" w:type="dxa"/>
              <w:left w:w="15" w:type="dxa"/>
              <w:bottom w:w="0" w:type="dxa"/>
              <w:right w:w="15" w:type="dxa"/>
            </w:tcMar>
            <w:vAlign w:val="center"/>
          </w:tcPr>
          <w:p w14:paraId="7B69C8E5"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r w:rsidRPr="004F6BE5">
              <w:rPr>
                <w:rFonts w:asciiTheme="minorHAnsi" w:hAnsiTheme="minorHAnsi" w:cstheme="minorHAnsi"/>
                <w:b/>
                <w:sz w:val="24"/>
                <w:szCs w:val="24"/>
              </w:rPr>
              <w:t>2050</w:t>
            </w:r>
          </w:p>
        </w:tc>
        <w:tc>
          <w:tcPr>
            <w:tcW w:w="478" w:type="pct"/>
            <w:shd w:val="clear" w:color="auto" w:fill="FFFFFF" w:themeFill="background1"/>
            <w:tcMar>
              <w:top w:w="15" w:type="dxa"/>
              <w:left w:w="15" w:type="dxa"/>
              <w:bottom w:w="0" w:type="dxa"/>
              <w:right w:w="15" w:type="dxa"/>
            </w:tcMar>
            <w:vAlign w:val="center"/>
          </w:tcPr>
          <w:p w14:paraId="244CEADC"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r w:rsidRPr="004F6BE5">
              <w:rPr>
                <w:rFonts w:asciiTheme="minorHAnsi" w:hAnsiTheme="minorHAnsi" w:cstheme="minorHAnsi"/>
                <w:b/>
                <w:sz w:val="24"/>
                <w:szCs w:val="24"/>
              </w:rPr>
              <w:t>2030</w:t>
            </w:r>
          </w:p>
        </w:tc>
        <w:tc>
          <w:tcPr>
            <w:tcW w:w="476" w:type="pct"/>
            <w:shd w:val="clear" w:color="auto" w:fill="FFFFFF" w:themeFill="background1"/>
            <w:tcMar>
              <w:top w:w="15" w:type="dxa"/>
              <w:left w:w="15" w:type="dxa"/>
              <w:bottom w:w="0" w:type="dxa"/>
              <w:right w:w="15" w:type="dxa"/>
            </w:tcMar>
            <w:vAlign w:val="center"/>
          </w:tcPr>
          <w:p w14:paraId="35DAC287" w14:textId="77777777" w:rsidR="00577E97" w:rsidRPr="004F6BE5" w:rsidRDefault="00577E97" w:rsidP="00A86442">
            <w:pPr>
              <w:spacing w:before="80" w:line="240" w:lineRule="auto"/>
              <w:ind w:left="-57" w:right="-57"/>
              <w:jc w:val="center"/>
              <w:rPr>
                <w:rFonts w:asciiTheme="minorHAnsi" w:hAnsiTheme="minorHAnsi" w:cstheme="minorHAnsi"/>
                <w:b/>
                <w:sz w:val="24"/>
                <w:szCs w:val="24"/>
              </w:rPr>
            </w:pPr>
            <w:r w:rsidRPr="004F6BE5">
              <w:rPr>
                <w:rFonts w:asciiTheme="minorHAnsi" w:hAnsiTheme="minorHAnsi" w:cstheme="minorHAnsi"/>
                <w:b/>
                <w:sz w:val="24"/>
                <w:szCs w:val="24"/>
              </w:rPr>
              <w:t>2050</w:t>
            </w:r>
          </w:p>
        </w:tc>
      </w:tr>
      <w:tr w:rsidR="004F6BE5" w:rsidRPr="004F6BE5" w14:paraId="47629274" w14:textId="77777777" w:rsidTr="00577E97">
        <w:trPr>
          <w:cantSplit/>
          <w:trHeight w:val="340"/>
          <w:jc w:val="center"/>
        </w:trPr>
        <w:tc>
          <w:tcPr>
            <w:tcW w:w="440" w:type="pct"/>
            <w:shd w:val="clear" w:color="auto" w:fill="FFFFFF" w:themeFill="background1"/>
            <w:vAlign w:val="center"/>
          </w:tcPr>
          <w:p w14:paraId="6735A520" w14:textId="77777777" w:rsidR="00577E97" w:rsidRPr="004F6BE5" w:rsidRDefault="00577E97" w:rsidP="00A86442">
            <w:pPr>
              <w:spacing w:before="80" w:line="240" w:lineRule="auto"/>
              <w:ind w:left="-57" w:right="-57"/>
              <w:jc w:val="center"/>
              <w:rPr>
                <w:sz w:val="24"/>
                <w:szCs w:val="24"/>
              </w:rPr>
            </w:pPr>
            <w:r w:rsidRPr="004F6BE5">
              <w:rPr>
                <w:sz w:val="24"/>
                <w:szCs w:val="24"/>
              </w:rPr>
              <w:t>1</w:t>
            </w:r>
          </w:p>
        </w:tc>
        <w:tc>
          <w:tcPr>
            <w:tcW w:w="1242" w:type="pct"/>
            <w:shd w:val="clear" w:color="auto" w:fill="FFFFFF" w:themeFill="background1"/>
            <w:tcMar>
              <w:top w:w="15" w:type="dxa"/>
              <w:left w:w="108" w:type="dxa"/>
              <w:bottom w:w="0" w:type="dxa"/>
              <w:right w:w="108" w:type="dxa"/>
            </w:tcMar>
            <w:vAlign w:val="center"/>
          </w:tcPr>
          <w:p w14:paraId="100CA7C7" w14:textId="77777777" w:rsidR="00577E97" w:rsidRPr="004F6BE5" w:rsidRDefault="00577E97" w:rsidP="00A86442">
            <w:pPr>
              <w:spacing w:before="80" w:line="240" w:lineRule="auto"/>
              <w:ind w:left="-57" w:right="-57"/>
              <w:rPr>
                <w:rFonts w:asciiTheme="minorHAnsi" w:hAnsiTheme="minorHAnsi" w:cstheme="minorHAnsi"/>
                <w:sz w:val="24"/>
                <w:szCs w:val="24"/>
              </w:rPr>
            </w:pPr>
            <w:r w:rsidRPr="004F6BE5">
              <w:rPr>
                <w:sz w:val="24"/>
                <w:szCs w:val="24"/>
                <w:lang w:val="vi-VN"/>
              </w:rPr>
              <w:t xml:space="preserve">Trạm </w:t>
            </w:r>
            <w:r w:rsidRPr="004F6BE5">
              <w:rPr>
                <w:sz w:val="24"/>
                <w:szCs w:val="24"/>
              </w:rPr>
              <w:t>Bằng Giang</w:t>
            </w:r>
          </w:p>
        </w:tc>
        <w:tc>
          <w:tcPr>
            <w:tcW w:w="452" w:type="pct"/>
            <w:shd w:val="clear" w:color="auto" w:fill="FFFFFF" w:themeFill="background1"/>
            <w:tcMar>
              <w:top w:w="15" w:type="dxa"/>
              <w:left w:w="15" w:type="dxa"/>
              <w:bottom w:w="0" w:type="dxa"/>
              <w:right w:w="15" w:type="dxa"/>
            </w:tcMar>
            <w:vAlign w:val="center"/>
          </w:tcPr>
          <w:p w14:paraId="508D2707"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sz w:val="24"/>
                <w:szCs w:val="24"/>
              </w:rPr>
              <w:t>183,91</w:t>
            </w:r>
          </w:p>
        </w:tc>
        <w:tc>
          <w:tcPr>
            <w:tcW w:w="478" w:type="pct"/>
            <w:shd w:val="clear" w:color="auto" w:fill="FFFFFF" w:themeFill="background1"/>
            <w:tcMar>
              <w:top w:w="15" w:type="dxa"/>
              <w:left w:w="15" w:type="dxa"/>
              <w:bottom w:w="0" w:type="dxa"/>
              <w:right w:w="15" w:type="dxa"/>
            </w:tcMar>
            <w:vAlign w:val="center"/>
          </w:tcPr>
          <w:p w14:paraId="521F180D"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rFonts w:asciiTheme="minorHAnsi" w:hAnsiTheme="minorHAnsi" w:cstheme="minorHAnsi"/>
                <w:w w:val="90"/>
                <w:sz w:val="24"/>
                <w:szCs w:val="24"/>
                <w:lang w:val="vi-VN"/>
              </w:rPr>
              <w:t>184,20</w:t>
            </w:r>
          </w:p>
        </w:tc>
        <w:tc>
          <w:tcPr>
            <w:tcW w:w="478" w:type="pct"/>
            <w:shd w:val="clear" w:color="auto" w:fill="FFFFFF" w:themeFill="background1"/>
            <w:tcMar>
              <w:top w:w="15" w:type="dxa"/>
              <w:left w:w="15" w:type="dxa"/>
              <w:bottom w:w="0" w:type="dxa"/>
              <w:right w:w="15" w:type="dxa"/>
            </w:tcMar>
            <w:vAlign w:val="center"/>
          </w:tcPr>
          <w:p w14:paraId="0DEA82C4"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rFonts w:asciiTheme="minorHAnsi" w:hAnsiTheme="minorHAnsi" w:cstheme="minorHAnsi"/>
                <w:w w:val="90"/>
                <w:sz w:val="24"/>
                <w:szCs w:val="24"/>
                <w:lang w:val="vi-VN"/>
              </w:rPr>
              <w:t>184,25</w:t>
            </w:r>
          </w:p>
        </w:tc>
        <w:tc>
          <w:tcPr>
            <w:tcW w:w="478" w:type="pct"/>
            <w:shd w:val="clear" w:color="auto" w:fill="FFFFFF" w:themeFill="background1"/>
            <w:tcMar>
              <w:top w:w="15" w:type="dxa"/>
              <w:left w:w="15" w:type="dxa"/>
              <w:bottom w:w="0" w:type="dxa"/>
              <w:right w:w="15" w:type="dxa"/>
            </w:tcMar>
            <w:vAlign w:val="center"/>
          </w:tcPr>
          <w:p w14:paraId="78A75D16"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rFonts w:asciiTheme="minorHAnsi" w:hAnsiTheme="minorHAnsi" w:cstheme="minorHAnsi"/>
                <w:w w:val="90"/>
                <w:sz w:val="24"/>
                <w:szCs w:val="24"/>
                <w:lang w:val="vi-VN"/>
              </w:rPr>
              <w:t>184,53</w:t>
            </w:r>
          </w:p>
        </w:tc>
        <w:tc>
          <w:tcPr>
            <w:tcW w:w="478" w:type="pct"/>
            <w:shd w:val="clear" w:color="auto" w:fill="FFFFFF" w:themeFill="background1"/>
            <w:tcMar>
              <w:top w:w="15" w:type="dxa"/>
              <w:left w:w="15" w:type="dxa"/>
              <w:bottom w:w="0" w:type="dxa"/>
              <w:right w:w="15" w:type="dxa"/>
            </w:tcMar>
            <w:vAlign w:val="center"/>
          </w:tcPr>
          <w:p w14:paraId="47AB048F"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rFonts w:asciiTheme="minorHAnsi" w:hAnsiTheme="minorHAnsi" w:cstheme="minorHAnsi"/>
                <w:w w:val="90"/>
                <w:sz w:val="24"/>
                <w:szCs w:val="24"/>
                <w:lang w:val="vi-VN"/>
              </w:rPr>
              <w:t>184,57</w:t>
            </w:r>
          </w:p>
        </w:tc>
        <w:tc>
          <w:tcPr>
            <w:tcW w:w="478" w:type="pct"/>
            <w:shd w:val="clear" w:color="auto" w:fill="FFFFFF" w:themeFill="background1"/>
            <w:tcMar>
              <w:top w:w="15" w:type="dxa"/>
              <w:left w:w="15" w:type="dxa"/>
              <w:bottom w:w="0" w:type="dxa"/>
              <w:right w:w="15" w:type="dxa"/>
            </w:tcMar>
            <w:vAlign w:val="center"/>
          </w:tcPr>
          <w:p w14:paraId="06DACDA0"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rFonts w:asciiTheme="minorHAnsi" w:hAnsiTheme="minorHAnsi" w:cstheme="minorHAnsi"/>
                <w:w w:val="90"/>
                <w:sz w:val="24"/>
                <w:szCs w:val="24"/>
                <w:lang w:val="vi-VN"/>
              </w:rPr>
              <w:t>185,17</w:t>
            </w:r>
          </w:p>
        </w:tc>
        <w:tc>
          <w:tcPr>
            <w:tcW w:w="476" w:type="pct"/>
            <w:shd w:val="clear" w:color="auto" w:fill="FFFFFF" w:themeFill="background1"/>
            <w:tcMar>
              <w:top w:w="15" w:type="dxa"/>
              <w:left w:w="15" w:type="dxa"/>
              <w:bottom w:w="0" w:type="dxa"/>
              <w:right w:w="15" w:type="dxa"/>
            </w:tcMar>
            <w:vAlign w:val="center"/>
          </w:tcPr>
          <w:p w14:paraId="130F2747"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rFonts w:asciiTheme="minorHAnsi" w:hAnsiTheme="minorHAnsi" w:cstheme="minorHAnsi"/>
                <w:w w:val="90"/>
                <w:sz w:val="24"/>
                <w:szCs w:val="24"/>
                <w:lang w:val="vi-VN"/>
              </w:rPr>
              <w:t>185,25</w:t>
            </w:r>
          </w:p>
        </w:tc>
      </w:tr>
      <w:tr w:rsidR="004F6BE5" w:rsidRPr="004F6BE5" w14:paraId="6849A1AA" w14:textId="77777777" w:rsidTr="00577E97">
        <w:trPr>
          <w:cantSplit/>
          <w:trHeight w:val="340"/>
          <w:jc w:val="center"/>
        </w:trPr>
        <w:tc>
          <w:tcPr>
            <w:tcW w:w="440" w:type="pct"/>
            <w:shd w:val="clear" w:color="auto" w:fill="FFFFFF" w:themeFill="background1"/>
            <w:vAlign w:val="center"/>
          </w:tcPr>
          <w:p w14:paraId="2B9946CE" w14:textId="77777777" w:rsidR="00577E97" w:rsidRPr="004F6BE5" w:rsidRDefault="00577E97" w:rsidP="00A86442">
            <w:pPr>
              <w:spacing w:before="80" w:line="240" w:lineRule="auto"/>
              <w:ind w:left="-57" w:right="-57"/>
              <w:jc w:val="center"/>
              <w:rPr>
                <w:sz w:val="24"/>
                <w:szCs w:val="24"/>
              </w:rPr>
            </w:pPr>
            <w:r w:rsidRPr="004F6BE5">
              <w:rPr>
                <w:sz w:val="24"/>
                <w:szCs w:val="24"/>
              </w:rPr>
              <w:t>2</w:t>
            </w:r>
          </w:p>
        </w:tc>
        <w:tc>
          <w:tcPr>
            <w:tcW w:w="1242" w:type="pct"/>
            <w:shd w:val="clear" w:color="auto" w:fill="FFFFFF" w:themeFill="background1"/>
            <w:tcMar>
              <w:top w:w="15" w:type="dxa"/>
              <w:left w:w="108" w:type="dxa"/>
              <w:bottom w:w="0" w:type="dxa"/>
              <w:right w:w="108" w:type="dxa"/>
            </w:tcMar>
            <w:vAlign w:val="center"/>
          </w:tcPr>
          <w:p w14:paraId="323E1E6F" w14:textId="77777777" w:rsidR="00577E97" w:rsidRPr="004F6BE5" w:rsidRDefault="00577E97" w:rsidP="00A86442">
            <w:pPr>
              <w:spacing w:before="80" w:line="240" w:lineRule="auto"/>
              <w:ind w:left="-57" w:right="-57"/>
              <w:rPr>
                <w:rFonts w:asciiTheme="minorHAnsi" w:hAnsiTheme="minorHAnsi" w:cstheme="minorHAnsi"/>
                <w:sz w:val="24"/>
                <w:szCs w:val="24"/>
              </w:rPr>
            </w:pPr>
            <w:r w:rsidRPr="004F6BE5">
              <w:rPr>
                <w:sz w:val="24"/>
                <w:szCs w:val="24"/>
                <w:lang w:val="vi-VN"/>
              </w:rPr>
              <w:t xml:space="preserve">Trạm </w:t>
            </w:r>
            <w:r w:rsidRPr="004F6BE5">
              <w:rPr>
                <w:sz w:val="24"/>
                <w:szCs w:val="24"/>
              </w:rPr>
              <w:t>Lạng Sơn</w:t>
            </w:r>
          </w:p>
        </w:tc>
        <w:tc>
          <w:tcPr>
            <w:tcW w:w="452" w:type="pct"/>
            <w:shd w:val="clear" w:color="auto" w:fill="FFFFFF" w:themeFill="background1"/>
            <w:tcMar>
              <w:top w:w="15" w:type="dxa"/>
              <w:left w:w="15" w:type="dxa"/>
              <w:bottom w:w="0" w:type="dxa"/>
              <w:right w:w="15" w:type="dxa"/>
            </w:tcMar>
            <w:vAlign w:val="center"/>
          </w:tcPr>
          <w:p w14:paraId="14225AC0"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rFonts w:asciiTheme="minorHAnsi" w:hAnsiTheme="minorHAnsi" w:cstheme="minorHAnsi"/>
                <w:w w:val="90"/>
                <w:sz w:val="24"/>
                <w:szCs w:val="24"/>
                <w:lang w:val="vi-VN"/>
              </w:rPr>
              <w:t>256,12</w:t>
            </w:r>
          </w:p>
        </w:tc>
        <w:tc>
          <w:tcPr>
            <w:tcW w:w="478" w:type="pct"/>
            <w:shd w:val="clear" w:color="auto" w:fill="FFFFFF" w:themeFill="background1"/>
            <w:tcMar>
              <w:top w:w="15" w:type="dxa"/>
              <w:left w:w="15" w:type="dxa"/>
              <w:bottom w:w="0" w:type="dxa"/>
              <w:right w:w="15" w:type="dxa"/>
            </w:tcMar>
            <w:vAlign w:val="center"/>
          </w:tcPr>
          <w:p w14:paraId="050023BD"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rFonts w:asciiTheme="minorHAnsi" w:hAnsiTheme="minorHAnsi" w:cstheme="minorHAnsi"/>
                <w:w w:val="90"/>
                <w:sz w:val="24"/>
                <w:szCs w:val="24"/>
                <w:lang w:val="vi-VN"/>
              </w:rPr>
              <w:t>256,43</w:t>
            </w:r>
          </w:p>
        </w:tc>
        <w:tc>
          <w:tcPr>
            <w:tcW w:w="478" w:type="pct"/>
            <w:shd w:val="clear" w:color="auto" w:fill="FFFFFF" w:themeFill="background1"/>
            <w:tcMar>
              <w:top w:w="15" w:type="dxa"/>
              <w:left w:w="15" w:type="dxa"/>
              <w:bottom w:w="0" w:type="dxa"/>
              <w:right w:w="15" w:type="dxa"/>
            </w:tcMar>
            <w:vAlign w:val="center"/>
          </w:tcPr>
          <w:p w14:paraId="7167AEAC"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lang w:val="vi-VN"/>
              </w:rPr>
            </w:pPr>
            <w:r w:rsidRPr="004F6BE5">
              <w:rPr>
                <w:rFonts w:asciiTheme="minorHAnsi" w:hAnsiTheme="minorHAnsi" w:cstheme="minorHAnsi"/>
                <w:w w:val="90"/>
                <w:sz w:val="24"/>
                <w:szCs w:val="24"/>
                <w:lang w:val="vi-VN"/>
              </w:rPr>
              <w:t>256,45</w:t>
            </w:r>
          </w:p>
        </w:tc>
        <w:tc>
          <w:tcPr>
            <w:tcW w:w="478" w:type="pct"/>
            <w:shd w:val="clear" w:color="auto" w:fill="FFFFFF" w:themeFill="background1"/>
            <w:tcMar>
              <w:top w:w="15" w:type="dxa"/>
              <w:left w:w="15" w:type="dxa"/>
              <w:bottom w:w="0" w:type="dxa"/>
              <w:right w:w="15" w:type="dxa"/>
            </w:tcMar>
            <w:vAlign w:val="center"/>
          </w:tcPr>
          <w:p w14:paraId="31A4F259"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rPr>
            </w:pPr>
            <w:r w:rsidRPr="004F6BE5">
              <w:rPr>
                <w:rFonts w:asciiTheme="minorHAnsi" w:hAnsiTheme="minorHAnsi" w:cstheme="minorHAnsi"/>
                <w:w w:val="90"/>
                <w:sz w:val="24"/>
                <w:szCs w:val="24"/>
                <w:lang w:val="vi-VN"/>
              </w:rPr>
              <w:t>256,9</w:t>
            </w:r>
            <w:r w:rsidRPr="004F6BE5">
              <w:rPr>
                <w:rFonts w:asciiTheme="minorHAnsi" w:hAnsiTheme="minorHAnsi" w:cstheme="minorHAnsi"/>
                <w:w w:val="90"/>
                <w:sz w:val="24"/>
                <w:szCs w:val="24"/>
              </w:rPr>
              <w:t>4</w:t>
            </w:r>
          </w:p>
        </w:tc>
        <w:tc>
          <w:tcPr>
            <w:tcW w:w="478" w:type="pct"/>
            <w:shd w:val="clear" w:color="auto" w:fill="FFFFFF" w:themeFill="background1"/>
            <w:tcMar>
              <w:top w:w="15" w:type="dxa"/>
              <w:left w:w="15" w:type="dxa"/>
              <w:bottom w:w="0" w:type="dxa"/>
              <w:right w:w="15" w:type="dxa"/>
            </w:tcMar>
            <w:vAlign w:val="center"/>
          </w:tcPr>
          <w:p w14:paraId="1FF20F89"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rPr>
            </w:pPr>
            <w:r w:rsidRPr="004F6BE5">
              <w:rPr>
                <w:rFonts w:asciiTheme="minorHAnsi" w:hAnsiTheme="minorHAnsi" w:cstheme="minorHAnsi"/>
                <w:w w:val="90"/>
                <w:sz w:val="24"/>
                <w:szCs w:val="24"/>
                <w:lang w:val="vi-VN"/>
              </w:rPr>
              <w:t>256,95</w:t>
            </w:r>
          </w:p>
        </w:tc>
        <w:tc>
          <w:tcPr>
            <w:tcW w:w="478" w:type="pct"/>
            <w:shd w:val="clear" w:color="auto" w:fill="FFFFFF" w:themeFill="background1"/>
            <w:tcMar>
              <w:top w:w="15" w:type="dxa"/>
              <w:left w:w="15" w:type="dxa"/>
              <w:bottom w:w="0" w:type="dxa"/>
              <w:right w:w="15" w:type="dxa"/>
            </w:tcMar>
            <w:vAlign w:val="center"/>
          </w:tcPr>
          <w:p w14:paraId="244AAE06"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rPr>
            </w:pPr>
            <w:r w:rsidRPr="004F6BE5">
              <w:rPr>
                <w:rFonts w:asciiTheme="minorHAnsi" w:hAnsiTheme="minorHAnsi" w:cstheme="minorHAnsi"/>
                <w:w w:val="90"/>
                <w:sz w:val="24"/>
                <w:szCs w:val="24"/>
                <w:lang w:val="vi-VN"/>
              </w:rPr>
              <w:t>257,</w:t>
            </w:r>
            <w:r w:rsidRPr="004F6BE5">
              <w:rPr>
                <w:rFonts w:asciiTheme="minorHAnsi" w:hAnsiTheme="minorHAnsi" w:cstheme="minorHAnsi"/>
                <w:w w:val="90"/>
                <w:sz w:val="24"/>
                <w:szCs w:val="24"/>
              </w:rPr>
              <w:t>32</w:t>
            </w:r>
          </w:p>
        </w:tc>
        <w:tc>
          <w:tcPr>
            <w:tcW w:w="476" w:type="pct"/>
            <w:shd w:val="clear" w:color="auto" w:fill="FFFFFF" w:themeFill="background1"/>
            <w:tcMar>
              <w:top w:w="15" w:type="dxa"/>
              <w:left w:w="15" w:type="dxa"/>
              <w:bottom w:w="0" w:type="dxa"/>
              <w:right w:w="15" w:type="dxa"/>
            </w:tcMar>
            <w:vAlign w:val="center"/>
          </w:tcPr>
          <w:p w14:paraId="6002D8F2" w14:textId="77777777" w:rsidR="00577E97" w:rsidRPr="004F6BE5" w:rsidRDefault="00577E97" w:rsidP="00A86442">
            <w:pPr>
              <w:spacing w:before="80" w:line="240" w:lineRule="auto"/>
              <w:ind w:left="-57" w:right="-57"/>
              <w:jc w:val="center"/>
              <w:rPr>
                <w:rFonts w:asciiTheme="minorHAnsi" w:hAnsiTheme="minorHAnsi" w:cstheme="minorHAnsi"/>
                <w:w w:val="90"/>
                <w:sz w:val="24"/>
                <w:szCs w:val="24"/>
              </w:rPr>
            </w:pPr>
            <w:r w:rsidRPr="004F6BE5">
              <w:rPr>
                <w:rFonts w:asciiTheme="minorHAnsi" w:hAnsiTheme="minorHAnsi" w:cstheme="minorHAnsi"/>
                <w:w w:val="90"/>
                <w:sz w:val="24"/>
                <w:szCs w:val="24"/>
                <w:lang w:val="vi-VN"/>
              </w:rPr>
              <w:t>25</w:t>
            </w:r>
            <w:r w:rsidRPr="004F6BE5">
              <w:rPr>
                <w:rFonts w:asciiTheme="minorHAnsi" w:hAnsiTheme="minorHAnsi" w:cstheme="minorHAnsi"/>
                <w:w w:val="90"/>
                <w:sz w:val="24"/>
                <w:szCs w:val="24"/>
              </w:rPr>
              <w:t>7,35</w:t>
            </w:r>
          </w:p>
        </w:tc>
      </w:tr>
    </w:tbl>
    <w:bookmarkEnd w:id="191"/>
    <w:p w14:paraId="08E56307" w14:textId="797B37BF" w:rsidR="00577E97" w:rsidRPr="004F6BE5" w:rsidRDefault="00577E97" w:rsidP="00577E97">
      <w:pPr>
        <w:widowControl w:val="0"/>
        <w:spacing w:before="120" w:line="240" w:lineRule="auto"/>
        <w:ind w:firstLine="567"/>
        <w:jc w:val="both"/>
        <w:rPr>
          <w:bCs/>
          <w:iCs/>
          <w:sz w:val="28"/>
          <w:szCs w:val="28"/>
        </w:rPr>
      </w:pPr>
      <w:r w:rsidRPr="004F6BE5">
        <w:rPr>
          <w:bCs/>
          <w:iCs/>
          <w:sz w:val="28"/>
          <w:szCs w:val="28"/>
        </w:rPr>
        <w:tab/>
        <w:t>Đối với sông Kỳ Cùng, tại trạm Lạng Sơn kịch bản phát triển bình thường làm mực nước lũ gia tăng thêm khoảng 0,3m. Tuy nhiên khi yêu cầu chống lũ được nâng cao tại kịch bản bền vững và khủng hoảng, mực nước lũ theo các kịch bản này tăng lần lượt 0,8m và 1,2m. Tác động của gia tăng dòng chảy lũ do biến đổi khí hậu tại hai giai đoạn 2030 và 2050 đối với lưu vực sông Kỳ Cùng là không có sự khác biệt lớn.</w:t>
      </w:r>
    </w:p>
    <w:p w14:paraId="1903B627" w14:textId="0DCBE172" w:rsidR="00A86442" w:rsidRPr="004F6BE5" w:rsidRDefault="004F6BE5" w:rsidP="004F6BE5">
      <w:pPr>
        <w:spacing w:before="120" w:line="240" w:lineRule="auto"/>
        <w:ind w:firstLine="567"/>
        <w:jc w:val="both"/>
        <w:rPr>
          <w:b/>
          <w:i/>
          <w:sz w:val="28"/>
          <w:szCs w:val="28"/>
        </w:rPr>
      </w:pPr>
      <w:r w:rsidRPr="004F6BE5">
        <w:rPr>
          <w:b/>
          <w:i/>
          <w:sz w:val="28"/>
          <w:szCs w:val="28"/>
        </w:rPr>
        <w:t>3</w:t>
      </w:r>
      <w:r w:rsidR="00A86442" w:rsidRPr="004F6BE5">
        <w:rPr>
          <w:b/>
          <w:i/>
          <w:sz w:val="28"/>
          <w:szCs w:val="28"/>
        </w:rPr>
        <w:t xml:space="preserve">) Xác định mực </w:t>
      </w:r>
      <w:r w:rsidRPr="004F6BE5">
        <w:rPr>
          <w:b/>
          <w:i/>
          <w:sz w:val="28"/>
          <w:szCs w:val="28"/>
        </w:rPr>
        <w:t>nước chống ngập tại các đô thị lớn</w:t>
      </w:r>
    </w:p>
    <w:p w14:paraId="1F785DAF" w14:textId="77777777" w:rsidR="00577E97" w:rsidRPr="004F6BE5" w:rsidRDefault="00577E97" w:rsidP="00577E97">
      <w:pPr>
        <w:widowControl w:val="0"/>
        <w:spacing w:before="120" w:line="240" w:lineRule="auto"/>
        <w:ind w:firstLine="567"/>
        <w:jc w:val="both"/>
        <w:rPr>
          <w:sz w:val="28"/>
          <w:szCs w:val="22"/>
        </w:rPr>
      </w:pPr>
      <w:r w:rsidRPr="004F6BE5">
        <w:tab/>
      </w:r>
      <w:r w:rsidRPr="004F6BE5">
        <w:rPr>
          <w:sz w:val="28"/>
          <w:szCs w:val="22"/>
        </w:rPr>
        <w:t>Như vậy, căn cứ cấp các đô thị dự kiến đến năm 2030 và yêu cầu về cao độ nền, thoát nước mặt đô thị theo QCVN 01:2019/BXD, tần suất tính toán ngập và mực nước tương ứng theo tần suất tại các sông trên địa bàn các đô thị không/chưa có công trình phòng, chống lũ triệt để được xác định như bảng dưới đây. Theo đó, tần suất tính toán ngập đến năm 2030 của các đô thị từ 2-1%; đồng thời xác định được mực nước tương ứng theo các tần suất, đảm bảo cao hơn mực nước báo động III và xấp xỉ mực nước lũ lịch sử.</w:t>
      </w:r>
    </w:p>
    <w:p w14:paraId="67AECF86" w14:textId="013E5FAD" w:rsidR="00577E97" w:rsidRPr="004F6BE5" w:rsidRDefault="00577E97" w:rsidP="00577E97">
      <w:pPr>
        <w:pStyle w:val="Caption"/>
        <w:rPr>
          <w:sz w:val="28"/>
          <w:szCs w:val="28"/>
        </w:rPr>
      </w:pPr>
      <w:bookmarkStart w:id="192" w:name="_Toc72222933"/>
      <w:bookmarkStart w:id="193" w:name="_Toc73376936"/>
      <w:r w:rsidRPr="004F6BE5">
        <w:rPr>
          <w:sz w:val="28"/>
          <w:szCs w:val="28"/>
        </w:rPr>
        <w:t xml:space="preserve">Bảng </w:t>
      </w:r>
      <w:r w:rsidRPr="004F6BE5">
        <w:rPr>
          <w:sz w:val="28"/>
          <w:szCs w:val="28"/>
        </w:rPr>
        <w:fldChar w:fldCharType="begin"/>
      </w:r>
      <w:r w:rsidRPr="004F6BE5">
        <w:rPr>
          <w:sz w:val="28"/>
          <w:szCs w:val="28"/>
        </w:rPr>
        <w:instrText xml:space="preserve"> STYLEREF 1 \s </w:instrText>
      </w:r>
      <w:r w:rsidRPr="004F6BE5">
        <w:rPr>
          <w:sz w:val="28"/>
          <w:szCs w:val="28"/>
        </w:rPr>
        <w:fldChar w:fldCharType="separate"/>
      </w:r>
      <w:r w:rsidR="008D639A">
        <w:rPr>
          <w:noProof/>
          <w:sz w:val="28"/>
          <w:szCs w:val="28"/>
        </w:rPr>
        <w:t>2</w:t>
      </w:r>
      <w:r w:rsidRPr="004F6BE5">
        <w:rPr>
          <w:noProof/>
          <w:sz w:val="28"/>
          <w:szCs w:val="28"/>
        </w:rPr>
        <w:fldChar w:fldCharType="end"/>
      </w:r>
      <w:r w:rsidRPr="004F6BE5">
        <w:rPr>
          <w:sz w:val="28"/>
          <w:szCs w:val="28"/>
        </w:rPr>
        <w:t>.</w:t>
      </w:r>
      <w:r w:rsidRPr="004F6BE5">
        <w:rPr>
          <w:sz w:val="28"/>
          <w:szCs w:val="28"/>
        </w:rPr>
        <w:fldChar w:fldCharType="begin"/>
      </w:r>
      <w:r w:rsidRPr="004F6BE5">
        <w:rPr>
          <w:sz w:val="28"/>
          <w:szCs w:val="28"/>
        </w:rPr>
        <w:instrText xml:space="preserve"> SEQ Bảng \* ARABIC \s 1 </w:instrText>
      </w:r>
      <w:r w:rsidRPr="004F6BE5">
        <w:rPr>
          <w:sz w:val="28"/>
          <w:szCs w:val="28"/>
        </w:rPr>
        <w:fldChar w:fldCharType="separate"/>
      </w:r>
      <w:r w:rsidR="008D639A">
        <w:rPr>
          <w:noProof/>
          <w:sz w:val="28"/>
          <w:szCs w:val="28"/>
        </w:rPr>
        <w:t>20</w:t>
      </w:r>
      <w:r w:rsidRPr="004F6BE5">
        <w:rPr>
          <w:noProof/>
          <w:sz w:val="28"/>
          <w:szCs w:val="28"/>
        </w:rPr>
        <w:fldChar w:fldCharType="end"/>
      </w:r>
      <w:r w:rsidRPr="004F6BE5">
        <w:rPr>
          <w:sz w:val="28"/>
          <w:szCs w:val="28"/>
        </w:rPr>
        <w:t>. Tần suất và mực nước tính toán ngập cho các đô thị có nguy cơ ngập lụt nhưng không/chưa có công trình phòng, chống lũ</w:t>
      </w:r>
      <w:bookmarkEnd w:id="192"/>
      <w:bookmarkEnd w:id="193"/>
    </w:p>
    <w:tbl>
      <w:tblPr>
        <w:tblW w:w="5050" w:type="pct"/>
        <w:tblLook w:val="04A0" w:firstRow="1" w:lastRow="0" w:firstColumn="1" w:lastColumn="0" w:noHBand="0" w:noVBand="1"/>
      </w:tblPr>
      <w:tblGrid>
        <w:gridCol w:w="535"/>
        <w:gridCol w:w="1972"/>
        <w:gridCol w:w="1338"/>
        <w:gridCol w:w="1111"/>
        <w:gridCol w:w="861"/>
        <w:gridCol w:w="1461"/>
        <w:gridCol w:w="1199"/>
        <w:gridCol w:w="1132"/>
      </w:tblGrid>
      <w:tr w:rsidR="004F6BE5" w:rsidRPr="004F6BE5" w14:paraId="456C6DDD" w14:textId="77777777" w:rsidTr="00A665F5">
        <w:trPr>
          <w:trHeight w:val="516"/>
          <w:tblHeader/>
        </w:trPr>
        <w:tc>
          <w:tcPr>
            <w:tcW w:w="2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C366D" w14:textId="77777777" w:rsidR="00577E97" w:rsidRPr="004F6BE5" w:rsidRDefault="00577E97" w:rsidP="00A86442">
            <w:pPr>
              <w:spacing w:before="60" w:line="240" w:lineRule="auto"/>
              <w:ind w:left="-57" w:right="-57"/>
              <w:jc w:val="center"/>
              <w:rPr>
                <w:b/>
                <w:bCs/>
                <w:sz w:val="24"/>
                <w:szCs w:val="24"/>
              </w:rPr>
            </w:pPr>
            <w:r w:rsidRPr="004F6BE5">
              <w:rPr>
                <w:b/>
                <w:bCs/>
                <w:sz w:val="24"/>
                <w:szCs w:val="24"/>
              </w:rPr>
              <w:t>TT</w:t>
            </w:r>
          </w:p>
        </w:tc>
        <w:tc>
          <w:tcPr>
            <w:tcW w:w="10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0B8E8" w14:textId="77777777" w:rsidR="00577E97" w:rsidRPr="004F6BE5" w:rsidRDefault="00577E97" w:rsidP="00A86442">
            <w:pPr>
              <w:spacing w:before="60" w:line="240" w:lineRule="auto"/>
              <w:ind w:left="-57" w:right="-57"/>
              <w:jc w:val="center"/>
              <w:rPr>
                <w:b/>
                <w:bCs/>
                <w:sz w:val="24"/>
                <w:szCs w:val="24"/>
              </w:rPr>
            </w:pPr>
            <w:r w:rsidRPr="004F6BE5">
              <w:rPr>
                <w:b/>
                <w:bCs/>
                <w:sz w:val="24"/>
                <w:szCs w:val="24"/>
              </w:rPr>
              <w:t>Thành phố</w:t>
            </w:r>
          </w:p>
        </w:tc>
        <w:tc>
          <w:tcPr>
            <w:tcW w:w="6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76CB" w14:textId="77777777" w:rsidR="00577E97" w:rsidRPr="004F6BE5" w:rsidRDefault="00577E97" w:rsidP="003B2A42">
            <w:pPr>
              <w:spacing w:before="60" w:line="240" w:lineRule="auto"/>
              <w:ind w:left="-57" w:right="-57"/>
              <w:jc w:val="center"/>
              <w:rPr>
                <w:b/>
                <w:bCs/>
                <w:sz w:val="24"/>
                <w:szCs w:val="24"/>
              </w:rPr>
            </w:pPr>
            <w:r w:rsidRPr="004F6BE5">
              <w:rPr>
                <w:b/>
                <w:bCs/>
                <w:sz w:val="24"/>
                <w:szCs w:val="24"/>
              </w:rPr>
              <w:t>Sông</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F433C5" w14:textId="77777777" w:rsidR="00577E97" w:rsidRPr="004F6BE5" w:rsidRDefault="00577E97" w:rsidP="00A86442">
            <w:pPr>
              <w:spacing w:before="60" w:line="240" w:lineRule="auto"/>
              <w:ind w:left="-57" w:right="-57"/>
              <w:jc w:val="center"/>
              <w:rPr>
                <w:b/>
                <w:bCs/>
                <w:sz w:val="24"/>
                <w:szCs w:val="24"/>
              </w:rPr>
            </w:pPr>
            <w:r w:rsidRPr="004F6BE5">
              <w:rPr>
                <w:b/>
                <w:bCs/>
                <w:sz w:val="24"/>
                <w:szCs w:val="24"/>
              </w:rPr>
              <w:t>Mực nước BĐ III (m)</w:t>
            </w:r>
          </w:p>
        </w:tc>
        <w:tc>
          <w:tcPr>
            <w:tcW w:w="120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972E73A" w14:textId="77777777" w:rsidR="00577E97" w:rsidRPr="004F6BE5" w:rsidRDefault="00577E97" w:rsidP="00A86442">
            <w:pPr>
              <w:spacing w:before="60" w:line="240" w:lineRule="auto"/>
              <w:ind w:left="-57" w:right="-57"/>
              <w:jc w:val="center"/>
              <w:rPr>
                <w:b/>
                <w:bCs/>
                <w:sz w:val="24"/>
                <w:szCs w:val="24"/>
              </w:rPr>
            </w:pPr>
            <w:r w:rsidRPr="004F6BE5">
              <w:rPr>
                <w:b/>
                <w:bCs/>
                <w:sz w:val="24"/>
                <w:szCs w:val="24"/>
              </w:rPr>
              <w:t>Lũ lịch sử</w:t>
            </w:r>
          </w:p>
        </w:tc>
        <w:tc>
          <w:tcPr>
            <w:tcW w:w="6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1D9408" w14:textId="6FEDCB84" w:rsidR="00577E97" w:rsidRPr="004F6BE5" w:rsidRDefault="00A86442" w:rsidP="00A86442">
            <w:pPr>
              <w:spacing w:before="60" w:line="240" w:lineRule="auto"/>
              <w:ind w:left="-57" w:right="-57"/>
              <w:jc w:val="center"/>
              <w:rPr>
                <w:b/>
                <w:bCs/>
                <w:sz w:val="24"/>
                <w:szCs w:val="24"/>
              </w:rPr>
            </w:pPr>
            <w:r w:rsidRPr="004F6BE5">
              <w:rPr>
                <w:b/>
                <w:bCs/>
                <w:sz w:val="24"/>
                <w:szCs w:val="24"/>
              </w:rPr>
              <w:t>Tần suất</w:t>
            </w:r>
            <w:r w:rsidR="00577E97" w:rsidRPr="004F6BE5">
              <w:rPr>
                <w:b/>
                <w:bCs/>
                <w:sz w:val="24"/>
                <w:szCs w:val="24"/>
              </w:rPr>
              <w:t xml:space="preserve"> 2030</w:t>
            </w:r>
          </w:p>
        </w:tc>
        <w:tc>
          <w:tcPr>
            <w:tcW w:w="5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C4C955" w14:textId="7D1E584F" w:rsidR="00577E97" w:rsidRPr="004F6BE5" w:rsidRDefault="00577E97" w:rsidP="00A86442">
            <w:pPr>
              <w:spacing w:before="60" w:line="240" w:lineRule="auto"/>
              <w:ind w:left="-57" w:right="-57"/>
              <w:jc w:val="center"/>
              <w:rPr>
                <w:b/>
                <w:bCs/>
                <w:sz w:val="24"/>
                <w:szCs w:val="24"/>
              </w:rPr>
            </w:pPr>
            <w:r w:rsidRPr="004F6BE5">
              <w:rPr>
                <w:b/>
                <w:bCs/>
                <w:sz w:val="24"/>
                <w:szCs w:val="24"/>
              </w:rPr>
              <w:t xml:space="preserve">Mực nước </w:t>
            </w:r>
            <w:r w:rsidR="00A86442" w:rsidRPr="004F6BE5">
              <w:rPr>
                <w:b/>
                <w:bCs/>
                <w:sz w:val="24"/>
                <w:szCs w:val="24"/>
              </w:rPr>
              <w:t>tính toán</w:t>
            </w:r>
            <w:r w:rsidRPr="004F6BE5">
              <w:rPr>
                <w:b/>
                <w:bCs/>
                <w:sz w:val="24"/>
                <w:szCs w:val="24"/>
              </w:rPr>
              <w:t xml:space="preserve"> (m)</w:t>
            </w:r>
          </w:p>
        </w:tc>
      </w:tr>
      <w:tr w:rsidR="004F6BE5" w:rsidRPr="004F6BE5" w14:paraId="45266AAB" w14:textId="77777777" w:rsidTr="00A665F5">
        <w:trPr>
          <w:trHeight w:val="540"/>
          <w:tblHeader/>
        </w:trPr>
        <w:tc>
          <w:tcPr>
            <w:tcW w:w="279" w:type="pct"/>
            <w:vMerge/>
            <w:tcBorders>
              <w:top w:val="single" w:sz="4" w:space="0" w:color="auto"/>
              <w:left w:val="single" w:sz="4" w:space="0" w:color="auto"/>
              <w:bottom w:val="single" w:sz="4" w:space="0" w:color="auto"/>
              <w:right w:val="single" w:sz="4" w:space="0" w:color="auto"/>
            </w:tcBorders>
            <w:vAlign w:val="center"/>
            <w:hideMark/>
          </w:tcPr>
          <w:p w14:paraId="6BBF82A9" w14:textId="77777777" w:rsidR="00577E97" w:rsidRPr="004F6BE5" w:rsidRDefault="00577E97" w:rsidP="00A86442">
            <w:pPr>
              <w:spacing w:before="60" w:line="240" w:lineRule="auto"/>
              <w:ind w:left="-57" w:right="-57"/>
              <w:rPr>
                <w:b/>
                <w:bCs/>
                <w:sz w:val="24"/>
                <w:szCs w:val="24"/>
              </w:rPr>
            </w:pPr>
          </w:p>
        </w:tc>
        <w:tc>
          <w:tcPr>
            <w:tcW w:w="1026" w:type="pct"/>
            <w:vMerge/>
            <w:tcBorders>
              <w:top w:val="single" w:sz="4" w:space="0" w:color="auto"/>
              <w:left w:val="single" w:sz="4" w:space="0" w:color="auto"/>
              <w:bottom w:val="single" w:sz="4" w:space="0" w:color="auto"/>
              <w:right w:val="single" w:sz="4" w:space="0" w:color="auto"/>
            </w:tcBorders>
            <w:vAlign w:val="center"/>
            <w:hideMark/>
          </w:tcPr>
          <w:p w14:paraId="2D048342" w14:textId="77777777" w:rsidR="00577E97" w:rsidRPr="004F6BE5" w:rsidRDefault="00577E97" w:rsidP="00A86442">
            <w:pPr>
              <w:spacing w:before="60" w:line="240" w:lineRule="auto"/>
              <w:ind w:left="-57" w:right="-57"/>
              <w:rPr>
                <w:b/>
                <w:bCs/>
                <w:sz w:val="24"/>
                <w:szCs w:val="24"/>
              </w:rPr>
            </w:pPr>
          </w:p>
        </w:tc>
        <w:tc>
          <w:tcPr>
            <w:tcW w:w="696" w:type="pct"/>
            <w:vMerge/>
            <w:tcBorders>
              <w:top w:val="single" w:sz="4" w:space="0" w:color="auto"/>
              <w:left w:val="single" w:sz="4" w:space="0" w:color="auto"/>
              <w:bottom w:val="single" w:sz="4" w:space="0" w:color="auto"/>
              <w:right w:val="single" w:sz="4" w:space="0" w:color="auto"/>
            </w:tcBorders>
            <w:vAlign w:val="center"/>
            <w:hideMark/>
          </w:tcPr>
          <w:p w14:paraId="212C4A2E" w14:textId="77777777" w:rsidR="00577E97" w:rsidRPr="004F6BE5" w:rsidRDefault="00577E97" w:rsidP="003B2A42">
            <w:pPr>
              <w:spacing w:before="60" w:line="240" w:lineRule="auto"/>
              <w:ind w:left="-57" w:right="-57"/>
              <w:jc w:val="center"/>
              <w:rPr>
                <w:b/>
                <w:bCs/>
                <w:sz w:val="24"/>
                <w:szCs w:val="24"/>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14:paraId="3B2679F6" w14:textId="77777777" w:rsidR="00577E97" w:rsidRPr="004F6BE5" w:rsidRDefault="00577E97" w:rsidP="00A86442">
            <w:pPr>
              <w:spacing w:before="60" w:line="240" w:lineRule="auto"/>
              <w:ind w:left="-57" w:right="-57"/>
              <w:rPr>
                <w:b/>
                <w:bCs/>
                <w:sz w:val="24"/>
                <w:szCs w:val="24"/>
              </w:rPr>
            </w:pPr>
          </w:p>
        </w:tc>
        <w:tc>
          <w:tcPr>
            <w:tcW w:w="448" w:type="pct"/>
            <w:tcBorders>
              <w:top w:val="nil"/>
              <w:left w:val="nil"/>
              <w:bottom w:val="single" w:sz="4" w:space="0" w:color="auto"/>
              <w:right w:val="single" w:sz="4" w:space="0" w:color="auto"/>
            </w:tcBorders>
            <w:shd w:val="clear" w:color="auto" w:fill="auto"/>
            <w:vAlign w:val="center"/>
            <w:hideMark/>
          </w:tcPr>
          <w:p w14:paraId="4E21B57F" w14:textId="77777777" w:rsidR="00577E97" w:rsidRPr="004F6BE5" w:rsidRDefault="00577E97" w:rsidP="00A86442">
            <w:pPr>
              <w:spacing w:before="60" w:line="240" w:lineRule="auto"/>
              <w:ind w:left="-57" w:right="-57"/>
              <w:jc w:val="center"/>
              <w:rPr>
                <w:b/>
                <w:bCs/>
                <w:sz w:val="24"/>
                <w:szCs w:val="24"/>
              </w:rPr>
            </w:pPr>
            <w:r w:rsidRPr="004F6BE5">
              <w:rPr>
                <w:b/>
                <w:bCs/>
                <w:sz w:val="24"/>
                <w:szCs w:val="24"/>
              </w:rPr>
              <w:t>Hmax (m)</w:t>
            </w:r>
          </w:p>
        </w:tc>
        <w:tc>
          <w:tcPr>
            <w:tcW w:w="760" w:type="pct"/>
            <w:tcBorders>
              <w:top w:val="nil"/>
              <w:left w:val="nil"/>
              <w:bottom w:val="single" w:sz="4" w:space="0" w:color="auto"/>
              <w:right w:val="single" w:sz="4" w:space="0" w:color="auto"/>
            </w:tcBorders>
            <w:shd w:val="clear" w:color="auto" w:fill="auto"/>
            <w:vAlign w:val="center"/>
            <w:hideMark/>
          </w:tcPr>
          <w:p w14:paraId="7E3CAEE3" w14:textId="77777777" w:rsidR="00577E97" w:rsidRPr="004F6BE5" w:rsidRDefault="00577E97" w:rsidP="00A86442">
            <w:pPr>
              <w:spacing w:before="60" w:line="240" w:lineRule="auto"/>
              <w:ind w:left="-57" w:right="-57"/>
              <w:jc w:val="center"/>
              <w:rPr>
                <w:b/>
                <w:bCs/>
                <w:sz w:val="24"/>
                <w:szCs w:val="24"/>
              </w:rPr>
            </w:pPr>
            <w:r w:rsidRPr="004F6BE5">
              <w:rPr>
                <w:b/>
                <w:bCs/>
                <w:sz w:val="24"/>
                <w:szCs w:val="24"/>
              </w:rPr>
              <w:t>Thời gian xuất hiện</w:t>
            </w: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790E2DED" w14:textId="77777777" w:rsidR="00577E97" w:rsidRPr="004F6BE5" w:rsidRDefault="00577E97" w:rsidP="00A86442">
            <w:pPr>
              <w:spacing w:before="60" w:line="240" w:lineRule="auto"/>
              <w:ind w:left="-57" w:right="-57"/>
              <w:jc w:val="center"/>
              <w:rPr>
                <w:b/>
                <w:bCs/>
                <w:sz w:val="24"/>
                <w:szCs w:val="24"/>
              </w:rPr>
            </w:pPr>
          </w:p>
        </w:tc>
        <w:tc>
          <w:tcPr>
            <w:tcW w:w="589" w:type="pct"/>
            <w:vMerge/>
            <w:tcBorders>
              <w:top w:val="single" w:sz="4" w:space="0" w:color="auto"/>
              <w:left w:val="single" w:sz="4" w:space="0" w:color="auto"/>
              <w:bottom w:val="single" w:sz="4" w:space="0" w:color="000000"/>
              <w:right w:val="single" w:sz="4" w:space="0" w:color="auto"/>
            </w:tcBorders>
            <w:vAlign w:val="center"/>
            <w:hideMark/>
          </w:tcPr>
          <w:p w14:paraId="3004D9DB" w14:textId="77777777" w:rsidR="00577E97" w:rsidRPr="004F6BE5" w:rsidRDefault="00577E97" w:rsidP="00A86442">
            <w:pPr>
              <w:spacing w:before="60" w:line="240" w:lineRule="auto"/>
              <w:ind w:left="-57" w:right="-57"/>
              <w:jc w:val="center"/>
              <w:rPr>
                <w:b/>
                <w:bCs/>
                <w:sz w:val="24"/>
                <w:szCs w:val="24"/>
              </w:rPr>
            </w:pPr>
          </w:p>
        </w:tc>
      </w:tr>
      <w:tr w:rsidR="004F6BE5" w:rsidRPr="004F6BE5" w14:paraId="7986F7BE" w14:textId="77777777" w:rsidTr="00A665F5">
        <w:trPr>
          <w:trHeight w:val="276"/>
        </w:trPr>
        <w:tc>
          <w:tcPr>
            <w:tcW w:w="279" w:type="pct"/>
            <w:tcBorders>
              <w:top w:val="nil"/>
              <w:left w:val="single" w:sz="4" w:space="0" w:color="auto"/>
              <w:bottom w:val="single" w:sz="4" w:space="0" w:color="auto"/>
              <w:right w:val="single" w:sz="4" w:space="0" w:color="auto"/>
            </w:tcBorders>
            <w:shd w:val="clear" w:color="auto" w:fill="auto"/>
            <w:noWrap/>
            <w:vAlign w:val="bottom"/>
          </w:tcPr>
          <w:p w14:paraId="6DD7003B" w14:textId="77777777" w:rsidR="00577E97" w:rsidRPr="004F6BE5" w:rsidRDefault="00577E97" w:rsidP="00A86442">
            <w:pPr>
              <w:spacing w:before="60" w:line="240" w:lineRule="auto"/>
              <w:ind w:left="-57" w:right="-57"/>
              <w:jc w:val="center"/>
              <w:rPr>
                <w:sz w:val="24"/>
                <w:szCs w:val="24"/>
              </w:rPr>
            </w:pPr>
            <w:r w:rsidRPr="004F6BE5">
              <w:rPr>
                <w:sz w:val="24"/>
                <w:szCs w:val="24"/>
              </w:rPr>
              <w:t>1</w:t>
            </w:r>
          </w:p>
        </w:tc>
        <w:tc>
          <w:tcPr>
            <w:tcW w:w="1026" w:type="pct"/>
            <w:tcBorders>
              <w:top w:val="nil"/>
              <w:left w:val="nil"/>
              <w:bottom w:val="single" w:sz="4" w:space="0" w:color="auto"/>
              <w:right w:val="single" w:sz="4" w:space="0" w:color="auto"/>
            </w:tcBorders>
            <w:shd w:val="clear" w:color="auto" w:fill="auto"/>
            <w:noWrap/>
            <w:vAlign w:val="bottom"/>
            <w:hideMark/>
          </w:tcPr>
          <w:p w14:paraId="6C30B6AA" w14:textId="77777777" w:rsidR="00577E97" w:rsidRPr="004F6BE5" w:rsidRDefault="00577E97" w:rsidP="00A86442">
            <w:pPr>
              <w:spacing w:before="60" w:line="240" w:lineRule="auto"/>
              <w:ind w:left="-57" w:right="-57"/>
              <w:rPr>
                <w:sz w:val="24"/>
                <w:szCs w:val="24"/>
              </w:rPr>
            </w:pPr>
            <w:r w:rsidRPr="004F6BE5">
              <w:rPr>
                <w:sz w:val="24"/>
                <w:szCs w:val="24"/>
              </w:rPr>
              <w:t>TP. Điện Biên Phủ</w:t>
            </w:r>
          </w:p>
        </w:tc>
        <w:tc>
          <w:tcPr>
            <w:tcW w:w="696" w:type="pct"/>
            <w:tcBorders>
              <w:top w:val="nil"/>
              <w:left w:val="nil"/>
              <w:bottom w:val="single" w:sz="4" w:space="0" w:color="auto"/>
              <w:right w:val="single" w:sz="4" w:space="0" w:color="auto"/>
            </w:tcBorders>
            <w:shd w:val="clear" w:color="auto" w:fill="auto"/>
            <w:noWrap/>
            <w:vAlign w:val="bottom"/>
            <w:hideMark/>
          </w:tcPr>
          <w:p w14:paraId="23DC92DE" w14:textId="77777777" w:rsidR="00577E97" w:rsidRPr="004F6BE5" w:rsidRDefault="00577E97" w:rsidP="003B2A42">
            <w:pPr>
              <w:spacing w:before="60" w:line="240" w:lineRule="auto"/>
              <w:ind w:left="-57" w:right="-57"/>
              <w:jc w:val="center"/>
              <w:rPr>
                <w:sz w:val="24"/>
                <w:szCs w:val="24"/>
              </w:rPr>
            </w:pPr>
            <w:r w:rsidRPr="004F6BE5">
              <w:rPr>
                <w:sz w:val="24"/>
                <w:szCs w:val="24"/>
              </w:rPr>
              <w:t>Nậm Rốm</w:t>
            </w:r>
          </w:p>
        </w:tc>
        <w:tc>
          <w:tcPr>
            <w:tcW w:w="578" w:type="pct"/>
            <w:tcBorders>
              <w:top w:val="nil"/>
              <w:left w:val="nil"/>
              <w:bottom w:val="single" w:sz="4" w:space="0" w:color="auto"/>
              <w:right w:val="single" w:sz="4" w:space="0" w:color="auto"/>
            </w:tcBorders>
            <w:shd w:val="clear" w:color="auto" w:fill="auto"/>
            <w:noWrap/>
            <w:vAlign w:val="bottom"/>
            <w:hideMark/>
          </w:tcPr>
          <w:p w14:paraId="5FFB12E8" w14:textId="5E1AB9FC" w:rsidR="00577E97" w:rsidRPr="004F6BE5" w:rsidRDefault="00577E97" w:rsidP="00A86442">
            <w:pPr>
              <w:spacing w:before="60" w:line="240" w:lineRule="auto"/>
              <w:ind w:left="-57" w:right="-57"/>
              <w:jc w:val="right"/>
              <w:rPr>
                <w:sz w:val="24"/>
                <w:szCs w:val="24"/>
              </w:rPr>
            </w:pPr>
            <w:r w:rsidRPr="004F6BE5">
              <w:rPr>
                <w:sz w:val="24"/>
                <w:szCs w:val="24"/>
              </w:rPr>
              <w:t>476</w:t>
            </w:r>
            <w:r w:rsidR="003B2A42">
              <w:rPr>
                <w:sz w:val="24"/>
                <w:szCs w:val="24"/>
              </w:rPr>
              <w:t>,00</w:t>
            </w:r>
          </w:p>
        </w:tc>
        <w:tc>
          <w:tcPr>
            <w:tcW w:w="448" w:type="pct"/>
            <w:tcBorders>
              <w:top w:val="nil"/>
              <w:left w:val="nil"/>
              <w:bottom w:val="single" w:sz="4" w:space="0" w:color="auto"/>
              <w:right w:val="single" w:sz="4" w:space="0" w:color="auto"/>
            </w:tcBorders>
            <w:shd w:val="clear" w:color="auto" w:fill="auto"/>
            <w:noWrap/>
            <w:vAlign w:val="bottom"/>
            <w:hideMark/>
          </w:tcPr>
          <w:p w14:paraId="3E113A54" w14:textId="77777777" w:rsidR="00577E97" w:rsidRPr="004F6BE5" w:rsidRDefault="00577E97" w:rsidP="00A86442">
            <w:pPr>
              <w:spacing w:before="60" w:line="240" w:lineRule="auto"/>
              <w:ind w:left="-57" w:right="-57"/>
              <w:rPr>
                <w:sz w:val="24"/>
                <w:szCs w:val="24"/>
              </w:rPr>
            </w:pPr>
            <w:r w:rsidRPr="004F6BE5">
              <w:rPr>
                <w:sz w:val="24"/>
                <w:szCs w:val="24"/>
              </w:rPr>
              <w:t> </w:t>
            </w:r>
          </w:p>
        </w:tc>
        <w:tc>
          <w:tcPr>
            <w:tcW w:w="760" w:type="pct"/>
            <w:tcBorders>
              <w:top w:val="nil"/>
              <w:left w:val="nil"/>
              <w:bottom w:val="single" w:sz="4" w:space="0" w:color="auto"/>
              <w:right w:val="single" w:sz="4" w:space="0" w:color="auto"/>
            </w:tcBorders>
            <w:shd w:val="clear" w:color="auto" w:fill="auto"/>
            <w:noWrap/>
            <w:vAlign w:val="bottom"/>
            <w:hideMark/>
          </w:tcPr>
          <w:p w14:paraId="35F77F82" w14:textId="77777777" w:rsidR="00577E97" w:rsidRPr="004F6BE5" w:rsidRDefault="00577E97" w:rsidP="00A86442">
            <w:pPr>
              <w:spacing w:before="60" w:line="240" w:lineRule="auto"/>
              <w:ind w:left="-57" w:right="-57"/>
              <w:rPr>
                <w:sz w:val="24"/>
                <w:szCs w:val="24"/>
              </w:rPr>
            </w:pPr>
            <w:r w:rsidRPr="004F6BE5">
              <w:rPr>
                <w:sz w:val="24"/>
                <w:szCs w:val="24"/>
              </w:rPr>
              <w:t> </w:t>
            </w:r>
          </w:p>
        </w:tc>
        <w:tc>
          <w:tcPr>
            <w:tcW w:w="624" w:type="pct"/>
            <w:tcBorders>
              <w:top w:val="nil"/>
              <w:left w:val="nil"/>
              <w:bottom w:val="single" w:sz="4" w:space="0" w:color="auto"/>
              <w:right w:val="single" w:sz="4" w:space="0" w:color="auto"/>
            </w:tcBorders>
            <w:shd w:val="clear" w:color="auto" w:fill="auto"/>
            <w:noWrap/>
            <w:vAlign w:val="bottom"/>
            <w:hideMark/>
          </w:tcPr>
          <w:p w14:paraId="72E373A4" w14:textId="77777777" w:rsidR="00577E97" w:rsidRPr="004F6BE5" w:rsidRDefault="00577E97" w:rsidP="00A86442">
            <w:pPr>
              <w:spacing w:before="60" w:line="240" w:lineRule="auto"/>
              <w:ind w:left="-57" w:right="-57"/>
              <w:jc w:val="center"/>
              <w:rPr>
                <w:sz w:val="24"/>
                <w:szCs w:val="24"/>
              </w:rPr>
            </w:pPr>
            <w:r w:rsidRPr="004F6BE5">
              <w:rPr>
                <w:sz w:val="24"/>
                <w:szCs w:val="24"/>
              </w:rPr>
              <w:t>2%</w:t>
            </w:r>
          </w:p>
        </w:tc>
        <w:tc>
          <w:tcPr>
            <w:tcW w:w="589" w:type="pct"/>
            <w:tcBorders>
              <w:top w:val="nil"/>
              <w:left w:val="nil"/>
              <w:bottom w:val="single" w:sz="4" w:space="0" w:color="auto"/>
              <w:right w:val="single" w:sz="4" w:space="0" w:color="auto"/>
            </w:tcBorders>
            <w:shd w:val="clear" w:color="auto" w:fill="auto"/>
            <w:noWrap/>
            <w:vAlign w:val="center"/>
            <w:hideMark/>
          </w:tcPr>
          <w:p w14:paraId="1AD85D7B" w14:textId="77777777" w:rsidR="00577E97" w:rsidRPr="004F6BE5" w:rsidRDefault="00577E97" w:rsidP="003B2A42">
            <w:pPr>
              <w:spacing w:before="60" w:line="240" w:lineRule="auto"/>
              <w:ind w:left="-57" w:right="-57"/>
              <w:jc w:val="right"/>
              <w:rPr>
                <w:sz w:val="24"/>
                <w:szCs w:val="24"/>
              </w:rPr>
            </w:pPr>
            <w:r w:rsidRPr="004F6BE5">
              <w:rPr>
                <w:sz w:val="24"/>
                <w:szCs w:val="24"/>
              </w:rPr>
              <w:t>479,48</w:t>
            </w:r>
          </w:p>
        </w:tc>
      </w:tr>
      <w:tr w:rsidR="004F6BE5" w:rsidRPr="004F6BE5" w14:paraId="6A4C8F4C" w14:textId="77777777" w:rsidTr="00A665F5">
        <w:trPr>
          <w:trHeight w:val="276"/>
        </w:trPr>
        <w:tc>
          <w:tcPr>
            <w:tcW w:w="279" w:type="pct"/>
            <w:tcBorders>
              <w:top w:val="nil"/>
              <w:left w:val="single" w:sz="4" w:space="0" w:color="auto"/>
              <w:bottom w:val="single" w:sz="4" w:space="0" w:color="auto"/>
              <w:right w:val="single" w:sz="4" w:space="0" w:color="auto"/>
            </w:tcBorders>
            <w:shd w:val="clear" w:color="auto" w:fill="auto"/>
            <w:noWrap/>
            <w:vAlign w:val="bottom"/>
          </w:tcPr>
          <w:p w14:paraId="49DB3FD7" w14:textId="77777777" w:rsidR="00577E97" w:rsidRPr="004F6BE5" w:rsidRDefault="00577E97" w:rsidP="00A86442">
            <w:pPr>
              <w:spacing w:before="60" w:line="240" w:lineRule="auto"/>
              <w:ind w:left="-57" w:right="-57"/>
              <w:jc w:val="center"/>
              <w:rPr>
                <w:sz w:val="24"/>
                <w:szCs w:val="24"/>
              </w:rPr>
            </w:pPr>
            <w:r w:rsidRPr="004F6BE5">
              <w:rPr>
                <w:sz w:val="24"/>
                <w:szCs w:val="24"/>
              </w:rPr>
              <w:t>2</w:t>
            </w:r>
          </w:p>
        </w:tc>
        <w:tc>
          <w:tcPr>
            <w:tcW w:w="1026" w:type="pct"/>
            <w:tcBorders>
              <w:top w:val="nil"/>
              <w:left w:val="nil"/>
              <w:bottom w:val="single" w:sz="4" w:space="0" w:color="auto"/>
              <w:right w:val="single" w:sz="4" w:space="0" w:color="auto"/>
            </w:tcBorders>
            <w:shd w:val="clear" w:color="auto" w:fill="auto"/>
            <w:noWrap/>
            <w:vAlign w:val="bottom"/>
            <w:hideMark/>
          </w:tcPr>
          <w:p w14:paraId="7B2CF2D8" w14:textId="77777777" w:rsidR="00577E97" w:rsidRPr="004F6BE5" w:rsidRDefault="00577E97" w:rsidP="00A86442">
            <w:pPr>
              <w:spacing w:before="60" w:line="240" w:lineRule="auto"/>
              <w:ind w:left="-57" w:right="-57"/>
              <w:rPr>
                <w:sz w:val="24"/>
                <w:szCs w:val="24"/>
              </w:rPr>
            </w:pPr>
            <w:r w:rsidRPr="004F6BE5">
              <w:rPr>
                <w:sz w:val="24"/>
                <w:szCs w:val="24"/>
              </w:rPr>
              <w:t>TP. Lai Châu</w:t>
            </w:r>
          </w:p>
        </w:tc>
        <w:tc>
          <w:tcPr>
            <w:tcW w:w="696" w:type="pct"/>
            <w:tcBorders>
              <w:top w:val="nil"/>
              <w:left w:val="nil"/>
              <w:bottom w:val="single" w:sz="4" w:space="0" w:color="auto"/>
              <w:right w:val="single" w:sz="4" w:space="0" w:color="auto"/>
            </w:tcBorders>
            <w:shd w:val="clear" w:color="auto" w:fill="auto"/>
            <w:noWrap/>
            <w:vAlign w:val="bottom"/>
            <w:hideMark/>
          </w:tcPr>
          <w:p w14:paraId="066D3D36" w14:textId="77777777" w:rsidR="00577E97" w:rsidRPr="004F6BE5" w:rsidRDefault="00577E97" w:rsidP="003B2A42">
            <w:pPr>
              <w:spacing w:before="60" w:line="240" w:lineRule="auto"/>
              <w:ind w:left="-57" w:right="-57"/>
              <w:jc w:val="center"/>
              <w:rPr>
                <w:sz w:val="24"/>
                <w:szCs w:val="24"/>
              </w:rPr>
            </w:pPr>
            <w:r w:rsidRPr="004F6BE5">
              <w:rPr>
                <w:sz w:val="24"/>
                <w:szCs w:val="24"/>
              </w:rPr>
              <w:t>Đà</w:t>
            </w:r>
          </w:p>
        </w:tc>
        <w:tc>
          <w:tcPr>
            <w:tcW w:w="578" w:type="pct"/>
            <w:tcBorders>
              <w:top w:val="nil"/>
              <w:left w:val="nil"/>
              <w:bottom w:val="single" w:sz="4" w:space="0" w:color="auto"/>
              <w:right w:val="single" w:sz="4" w:space="0" w:color="auto"/>
            </w:tcBorders>
            <w:shd w:val="clear" w:color="auto" w:fill="auto"/>
            <w:noWrap/>
            <w:vAlign w:val="bottom"/>
            <w:hideMark/>
          </w:tcPr>
          <w:p w14:paraId="27D1F418" w14:textId="4166D2D2" w:rsidR="00577E97" w:rsidRPr="004F6BE5" w:rsidRDefault="00577E97" w:rsidP="00A86442">
            <w:pPr>
              <w:spacing w:before="60" w:line="240" w:lineRule="auto"/>
              <w:ind w:left="-57" w:right="-57"/>
              <w:jc w:val="right"/>
              <w:rPr>
                <w:sz w:val="24"/>
                <w:szCs w:val="24"/>
              </w:rPr>
            </w:pPr>
            <w:r w:rsidRPr="004F6BE5">
              <w:rPr>
                <w:sz w:val="24"/>
                <w:szCs w:val="24"/>
              </w:rPr>
              <w:t>184</w:t>
            </w:r>
            <w:r w:rsidR="003B2A42">
              <w:rPr>
                <w:sz w:val="24"/>
                <w:szCs w:val="24"/>
              </w:rPr>
              <w:t>,00</w:t>
            </w:r>
          </w:p>
        </w:tc>
        <w:tc>
          <w:tcPr>
            <w:tcW w:w="448" w:type="pct"/>
            <w:tcBorders>
              <w:top w:val="nil"/>
              <w:left w:val="nil"/>
              <w:bottom w:val="single" w:sz="4" w:space="0" w:color="auto"/>
              <w:right w:val="single" w:sz="4" w:space="0" w:color="auto"/>
            </w:tcBorders>
            <w:shd w:val="clear" w:color="auto" w:fill="auto"/>
            <w:noWrap/>
            <w:vAlign w:val="bottom"/>
            <w:hideMark/>
          </w:tcPr>
          <w:p w14:paraId="3C8E0E64" w14:textId="77777777" w:rsidR="00577E97" w:rsidRPr="004F6BE5" w:rsidRDefault="00577E97" w:rsidP="00A86442">
            <w:pPr>
              <w:spacing w:before="60" w:line="240" w:lineRule="auto"/>
              <w:ind w:left="-57" w:right="-57"/>
              <w:jc w:val="right"/>
              <w:rPr>
                <w:sz w:val="24"/>
                <w:szCs w:val="24"/>
              </w:rPr>
            </w:pPr>
            <w:r w:rsidRPr="004F6BE5">
              <w:rPr>
                <w:sz w:val="24"/>
                <w:szCs w:val="24"/>
              </w:rPr>
              <w:t>198,34</w:t>
            </w:r>
          </w:p>
        </w:tc>
        <w:tc>
          <w:tcPr>
            <w:tcW w:w="760" w:type="pct"/>
            <w:tcBorders>
              <w:top w:val="nil"/>
              <w:left w:val="nil"/>
              <w:bottom w:val="single" w:sz="4" w:space="0" w:color="auto"/>
              <w:right w:val="single" w:sz="4" w:space="0" w:color="auto"/>
            </w:tcBorders>
            <w:shd w:val="clear" w:color="auto" w:fill="auto"/>
            <w:noWrap/>
            <w:vAlign w:val="bottom"/>
            <w:hideMark/>
          </w:tcPr>
          <w:p w14:paraId="30CAEBB8" w14:textId="77777777" w:rsidR="00577E97" w:rsidRPr="004F6BE5" w:rsidRDefault="00577E97" w:rsidP="00A86442">
            <w:pPr>
              <w:spacing w:before="60" w:line="240" w:lineRule="auto"/>
              <w:ind w:left="-57" w:right="-57"/>
              <w:rPr>
                <w:sz w:val="24"/>
                <w:szCs w:val="24"/>
              </w:rPr>
            </w:pPr>
            <w:r w:rsidRPr="004F6BE5">
              <w:rPr>
                <w:sz w:val="24"/>
                <w:szCs w:val="24"/>
              </w:rPr>
              <w:t>29/VII/1966</w:t>
            </w:r>
          </w:p>
        </w:tc>
        <w:tc>
          <w:tcPr>
            <w:tcW w:w="624" w:type="pct"/>
            <w:tcBorders>
              <w:top w:val="nil"/>
              <w:left w:val="nil"/>
              <w:bottom w:val="single" w:sz="4" w:space="0" w:color="auto"/>
              <w:right w:val="single" w:sz="4" w:space="0" w:color="auto"/>
            </w:tcBorders>
            <w:shd w:val="clear" w:color="auto" w:fill="auto"/>
            <w:noWrap/>
            <w:vAlign w:val="bottom"/>
            <w:hideMark/>
          </w:tcPr>
          <w:p w14:paraId="73C1C011" w14:textId="77777777" w:rsidR="00577E97" w:rsidRPr="004F6BE5" w:rsidRDefault="00577E97" w:rsidP="00A86442">
            <w:pPr>
              <w:spacing w:before="60" w:line="240" w:lineRule="auto"/>
              <w:ind w:left="-57" w:right="-57"/>
              <w:jc w:val="center"/>
              <w:rPr>
                <w:sz w:val="24"/>
                <w:szCs w:val="24"/>
              </w:rPr>
            </w:pPr>
            <w:r w:rsidRPr="004F6BE5">
              <w:rPr>
                <w:sz w:val="24"/>
                <w:szCs w:val="24"/>
              </w:rPr>
              <w:t>2%</w:t>
            </w:r>
          </w:p>
        </w:tc>
        <w:tc>
          <w:tcPr>
            <w:tcW w:w="589" w:type="pct"/>
            <w:tcBorders>
              <w:top w:val="nil"/>
              <w:left w:val="nil"/>
              <w:bottom w:val="single" w:sz="4" w:space="0" w:color="auto"/>
              <w:right w:val="single" w:sz="4" w:space="0" w:color="auto"/>
            </w:tcBorders>
            <w:shd w:val="clear" w:color="auto" w:fill="auto"/>
            <w:noWrap/>
            <w:vAlign w:val="center"/>
            <w:hideMark/>
          </w:tcPr>
          <w:p w14:paraId="6AF23E4A" w14:textId="77777777" w:rsidR="00577E97" w:rsidRPr="004F6BE5" w:rsidRDefault="00577E97" w:rsidP="003B2A42">
            <w:pPr>
              <w:spacing w:before="60" w:line="240" w:lineRule="auto"/>
              <w:ind w:left="-57" w:right="-57"/>
              <w:jc w:val="right"/>
              <w:rPr>
                <w:sz w:val="24"/>
                <w:szCs w:val="24"/>
              </w:rPr>
            </w:pPr>
            <w:r w:rsidRPr="004F6BE5">
              <w:rPr>
                <w:sz w:val="24"/>
                <w:szCs w:val="24"/>
              </w:rPr>
              <w:t>189,29</w:t>
            </w:r>
          </w:p>
        </w:tc>
      </w:tr>
      <w:tr w:rsidR="004F6BE5" w:rsidRPr="004F6BE5" w14:paraId="5BA006BD" w14:textId="77777777" w:rsidTr="00A665F5">
        <w:trPr>
          <w:trHeight w:val="276"/>
        </w:trPr>
        <w:tc>
          <w:tcPr>
            <w:tcW w:w="279" w:type="pct"/>
            <w:tcBorders>
              <w:top w:val="nil"/>
              <w:left w:val="single" w:sz="4" w:space="0" w:color="auto"/>
              <w:bottom w:val="single" w:sz="4" w:space="0" w:color="auto"/>
              <w:right w:val="single" w:sz="4" w:space="0" w:color="auto"/>
            </w:tcBorders>
            <w:shd w:val="clear" w:color="auto" w:fill="auto"/>
            <w:noWrap/>
            <w:vAlign w:val="bottom"/>
          </w:tcPr>
          <w:p w14:paraId="16223E8A" w14:textId="77777777" w:rsidR="00577E97" w:rsidRPr="004F6BE5" w:rsidRDefault="00577E97" w:rsidP="00A86442">
            <w:pPr>
              <w:spacing w:before="60" w:line="240" w:lineRule="auto"/>
              <w:ind w:left="-57" w:right="-57"/>
              <w:jc w:val="center"/>
              <w:rPr>
                <w:sz w:val="24"/>
                <w:szCs w:val="24"/>
              </w:rPr>
            </w:pPr>
            <w:r w:rsidRPr="004F6BE5">
              <w:rPr>
                <w:sz w:val="24"/>
                <w:szCs w:val="24"/>
              </w:rPr>
              <w:t>3</w:t>
            </w:r>
          </w:p>
        </w:tc>
        <w:tc>
          <w:tcPr>
            <w:tcW w:w="1026" w:type="pct"/>
            <w:tcBorders>
              <w:top w:val="nil"/>
              <w:left w:val="nil"/>
              <w:bottom w:val="single" w:sz="4" w:space="0" w:color="auto"/>
              <w:right w:val="single" w:sz="4" w:space="0" w:color="auto"/>
            </w:tcBorders>
            <w:shd w:val="clear" w:color="auto" w:fill="auto"/>
            <w:noWrap/>
            <w:vAlign w:val="bottom"/>
            <w:hideMark/>
          </w:tcPr>
          <w:p w14:paraId="3AC5E523" w14:textId="77777777" w:rsidR="00577E97" w:rsidRPr="004F6BE5" w:rsidRDefault="00577E97" w:rsidP="00A86442">
            <w:pPr>
              <w:spacing w:before="60" w:line="240" w:lineRule="auto"/>
              <w:ind w:left="-57" w:right="-57"/>
              <w:rPr>
                <w:sz w:val="24"/>
                <w:szCs w:val="24"/>
              </w:rPr>
            </w:pPr>
            <w:r w:rsidRPr="004F6BE5">
              <w:rPr>
                <w:sz w:val="24"/>
                <w:szCs w:val="24"/>
              </w:rPr>
              <w:t>TP. Lào Cai</w:t>
            </w:r>
          </w:p>
        </w:tc>
        <w:tc>
          <w:tcPr>
            <w:tcW w:w="696" w:type="pct"/>
            <w:tcBorders>
              <w:top w:val="nil"/>
              <w:left w:val="nil"/>
              <w:bottom w:val="single" w:sz="4" w:space="0" w:color="auto"/>
              <w:right w:val="single" w:sz="4" w:space="0" w:color="auto"/>
            </w:tcBorders>
            <w:shd w:val="clear" w:color="auto" w:fill="auto"/>
            <w:noWrap/>
            <w:vAlign w:val="bottom"/>
            <w:hideMark/>
          </w:tcPr>
          <w:p w14:paraId="54F4419C" w14:textId="77777777" w:rsidR="00577E97" w:rsidRPr="004F6BE5" w:rsidRDefault="00577E97" w:rsidP="003B2A42">
            <w:pPr>
              <w:spacing w:before="60" w:line="240" w:lineRule="auto"/>
              <w:ind w:left="-57" w:right="-57"/>
              <w:jc w:val="center"/>
              <w:rPr>
                <w:sz w:val="24"/>
                <w:szCs w:val="24"/>
              </w:rPr>
            </w:pPr>
            <w:r w:rsidRPr="004F6BE5">
              <w:rPr>
                <w:sz w:val="24"/>
                <w:szCs w:val="24"/>
              </w:rPr>
              <w:t>Thao</w:t>
            </w:r>
          </w:p>
        </w:tc>
        <w:tc>
          <w:tcPr>
            <w:tcW w:w="578" w:type="pct"/>
            <w:tcBorders>
              <w:top w:val="nil"/>
              <w:left w:val="nil"/>
              <w:bottom w:val="single" w:sz="4" w:space="0" w:color="auto"/>
              <w:right w:val="single" w:sz="4" w:space="0" w:color="auto"/>
            </w:tcBorders>
            <w:shd w:val="clear" w:color="auto" w:fill="auto"/>
            <w:noWrap/>
            <w:vAlign w:val="bottom"/>
            <w:hideMark/>
          </w:tcPr>
          <w:p w14:paraId="3985EBF8" w14:textId="7CF2E239" w:rsidR="00577E97" w:rsidRPr="004F6BE5" w:rsidRDefault="00577E97" w:rsidP="00A86442">
            <w:pPr>
              <w:spacing w:before="60" w:line="240" w:lineRule="auto"/>
              <w:ind w:left="-57" w:right="-57"/>
              <w:jc w:val="right"/>
              <w:rPr>
                <w:sz w:val="24"/>
                <w:szCs w:val="24"/>
              </w:rPr>
            </w:pPr>
            <w:r w:rsidRPr="004F6BE5">
              <w:rPr>
                <w:sz w:val="24"/>
                <w:szCs w:val="24"/>
              </w:rPr>
              <w:t>83,5</w:t>
            </w:r>
            <w:r w:rsidR="003B2A42">
              <w:rPr>
                <w:sz w:val="24"/>
                <w:szCs w:val="24"/>
              </w:rPr>
              <w:t>0</w:t>
            </w:r>
          </w:p>
        </w:tc>
        <w:tc>
          <w:tcPr>
            <w:tcW w:w="448" w:type="pct"/>
            <w:tcBorders>
              <w:top w:val="nil"/>
              <w:left w:val="nil"/>
              <w:bottom w:val="single" w:sz="4" w:space="0" w:color="auto"/>
              <w:right w:val="single" w:sz="4" w:space="0" w:color="auto"/>
            </w:tcBorders>
            <w:shd w:val="clear" w:color="auto" w:fill="auto"/>
            <w:noWrap/>
            <w:vAlign w:val="bottom"/>
            <w:hideMark/>
          </w:tcPr>
          <w:p w14:paraId="61BA4AF4" w14:textId="764BE5B9" w:rsidR="00577E97" w:rsidRPr="004F6BE5" w:rsidRDefault="00577E97" w:rsidP="00A86442">
            <w:pPr>
              <w:spacing w:before="60" w:line="240" w:lineRule="auto"/>
              <w:ind w:left="-57" w:right="-57"/>
              <w:jc w:val="right"/>
              <w:rPr>
                <w:sz w:val="24"/>
                <w:szCs w:val="24"/>
              </w:rPr>
            </w:pPr>
            <w:r w:rsidRPr="004F6BE5">
              <w:rPr>
                <w:sz w:val="24"/>
                <w:szCs w:val="24"/>
              </w:rPr>
              <w:t>87,2</w:t>
            </w:r>
            <w:r w:rsidR="003B2A42">
              <w:rPr>
                <w:sz w:val="24"/>
                <w:szCs w:val="24"/>
              </w:rPr>
              <w:t>0</w:t>
            </w:r>
          </w:p>
        </w:tc>
        <w:tc>
          <w:tcPr>
            <w:tcW w:w="760" w:type="pct"/>
            <w:tcBorders>
              <w:top w:val="nil"/>
              <w:left w:val="nil"/>
              <w:bottom w:val="single" w:sz="4" w:space="0" w:color="auto"/>
              <w:right w:val="single" w:sz="4" w:space="0" w:color="auto"/>
            </w:tcBorders>
            <w:shd w:val="clear" w:color="auto" w:fill="auto"/>
            <w:noWrap/>
            <w:vAlign w:val="bottom"/>
            <w:hideMark/>
          </w:tcPr>
          <w:p w14:paraId="42DA65E1" w14:textId="77777777" w:rsidR="00577E97" w:rsidRPr="004F6BE5" w:rsidRDefault="00577E97" w:rsidP="00A86442">
            <w:pPr>
              <w:spacing w:before="60" w:line="240" w:lineRule="auto"/>
              <w:ind w:left="-57" w:right="-57"/>
              <w:rPr>
                <w:sz w:val="24"/>
                <w:szCs w:val="24"/>
              </w:rPr>
            </w:pPr>
            <w:r w:rsidRPr="004F6BE5">
              <w:rPr>
                <w:sz w:val="24"/>
                <w:szCs w:val="24"/>
              </w:rPr>
              <w:t>19/VIII/1971</w:t>
            </w:r>
          </w:p>
        </w:tc>
        <w:tc>
          <w:tcPr>
            <w:tcW w:w="624" w:type="pct"/>
            <w:tcBorders>
              <w:top w:val="nil"/>
              <w:left w:val="nil"/>
              <w:bottom w:val="single" w:sz="4" w:space="0" w:color="auto"/>
              <w:right w:val="single" w:sz="4" w:space="0" w:color="auto"/>
            </w:tcBorders>
            <w:shd w:val="clear" w:color="auto" w:fill="auto"/>
            <w:noWrap/>
            <w:vAlign w:val="bottom"/>
            <w:hideMark/>
          </w:tcPr>
          <w:p w14:paraId="4F835083" w14:textId="77777777" w:rsidR="00577E97" w:rsidRPr="004F6BE5" w:rsidRDefault="00577E97" w:rsidP="00A86442">
            <w:pPr>
              <w:spacing w:before="60" w:line="240" w:lineRule="auto"/>
              <w:ind w:left="-57" w:right="-57"/>
              <w:jc w:val="center"/>
              <w:rPr>
                <w:sz w:val="24"/>
                <w:szCs w:val="24"/>
              </w:rPr>
            </w:pPr>
            <w:r w:rsidRPr="004F6BE5">
              <w:rPr>
                <w:sz w:val="24"/>
                <w:szCs w:val="24"/>
              </w:rPr>
              <w:t>1%</w:t>
            </w:r>
          </w:p>
        </w:tc>
        <w:tc>
          <w:tcPr>
            <w:tcW w:w="589" w:type="pct"/>
            <w:tcBorders>
              <w:top w:val="nil"/>
              <w:left w:val="nil"/>
              <w:bottom w:val="single" w:sz="4" w:space="0" w:color="auto"/>
              <w:right w:val="single" w:sz="4" w:space="0" w:color="auto"/>
            </w:tcBorders>
            <w:shd w:val="clear" w:color="auto" w:fill="auto"/>
            <w:noWrap/>
            <w:vAlign w:val="center"/>
            <w:hideMark/>
          </w:tcPr>
          <w:p w14:paraId="7BB4A161" w14:textId="77777777" w:rsidR="00577E97" w:rsidRPr="004F6BE5" w:rsidRDefault="00577E97" w:rsidP="003B2A42">
            <w:pPr>
              <w:spacing w:before="60" w:line="240" w:lineRule="auto"/>
              <w:ind w:left="-57" w:right="-57"/>
              <w:jc w:val="right"/>
              <w:rPr>
                <w:sz w:val="24"/>
                <w:szCs w:val="24"/>
              </w:rPr>
            </w:pPr>
            <w:r w:rsidRPr="004F6BE5">
              <w:rPr>
                <w:sz w:val="24"/>
                <w:szCs w:val="24"/>
              </w:rPr>
              <w:t>88,47</w:t>
            </w:r>
          </w:p>
        </w:tc>
      </w:tr>
      <w:tr w:rsidR="004F6BE5" w:rsidRPr="004F6BE5" w14:paraId="38087D55" w14:textId="77777777" w:rsidTr="00A665F5">
        <w:trPr>
          <w:trHeight w:val="276"/>
        </w:trPr>
        <w:tc>
          <w:tcPr>
            <w:tcW w:w="279" w:type="pct"/>
            <w:tcBorders>
              <w:top w:val="nil"/>
              <w:left w:val="single" w:sz="4" w:space="0" w:color="auto"/>
              <w:bottom w:val="single" w:sz="4" w:space="0" w:color="auto"/>
              <w:right w:val="single" w:sz="4" w:space="0" w:color="auto"/>
            </w:tcBorders>
            <w:shd w:val="clear" w:color="auto" w:fill="auto"/>
            <w:noWrap/>
            <w:vAlign w:val="bottom"/>
          </w:tcPr>
          <w:p w14:paraId="252F6E48" w14:textId="77777777" w:rsidR="00577E97" w:rsidRPr="004F6BE5" w:rsidRDefault="00577E97" w:rsidP="00A86442">
            <w:pPr>
              <w:spacing w:before="60" w:line="240" w:lineRule="auto"/>
              <w:ind w:left="-57" w:right="-57"/>
              <w:jc w:val="center"/>
              <w:rPr>
                <w:sz w:val="24"/>
                <w:szCs w:val="24"/>
              </w:rPr>
            </w:pPr>
            <w:r w:rsidRPr="004F6BE5">
              <w:rPr>
                <w:sz w:val="24"/>
                <w:szCs w:val="24"/>
              </w:rPr>
              <w:t>4</w:t>
            </w:r>
          </w:p>
        </w:tc>
        <w:tc>
          <w:tcPr>
            <w:tcW w:w="1026" w:type="pct"/>
            <w:tcBorders>
              <w:top w:val="nil"/>
              <w:left w:val="nil"/>
              <w:bottom w:val="single" w:sz="4" w:space="0" w:color="auto"/>
              <w:right w:val="single" w:sz="4" w:space="0" w:color="auto"/>
            </w:tcBorders>
            <w:shd w:val="clear" w:color="auto" w:fill="auto"/>
            <w:noWrap/>
            <w:vAlign w:val="bottom"/>
            <w:hideMark/>
          </w:tcPr>
          <w:p w14:paraId="27A69008" w14:textId="77777777" w:rsidR="00577E97" w:rsidRPr="004F6BE5" w:rsidRDefault="00577E97" w:rsidP="00A86442">
            <w:pPr>
              <w:spacing w:before="60" w:line="240" w:lineRule="auto"/>
              <w:ind w:left="-57" w:right="-57"/>
              <w:rPr>
                <w:sz w:val="24"/>
                <w:szCs w:val="24"/>
              </w:rPr>
            </w:pPr>
            <w:r w:rsidRPr="004F6BE5">
              <w:rPr>
                <w:sz w:val="24"/>
                <w:szCs w:val="24"/>
              </w:rPr>
              <w:t>TP. Yên Bái</w:t>
            </w:r>
          </w:p>
        </w:tc>
        <w:tc>
          <w:tcPr>
            <w:tcW w:w="696" w:type="pct"/>
            <w:tcBorders>
              <w:top w:val="nil"/>
              <w:left w:val="nil"/>
              <w:bottom w:val="single" w:sz="4" w:space="0" w:color="auto"/>
              <w:right w:val="single" w:sz="4" w:space="0" w:color="auto"/>
            </w:tcBorders>
            <w:shd w:val="clear" w:color="auto" w:fill="auto"/>
            <w:noWrap/>
            <w:vAlign w:val="bottom"/>
            <w:hideMark/>
          </w:tcPr>
          <w:p w14:paraId="3BF04E82" w14:textId="77777777" w:rsidR="00577E97" w:rsidRPr="004F6BE5" w:rsidRDefault="00577E97" w:rsidP="003B2A42">
            <w:pPr>
              <w:spacing w:before="60" w:line="240" w:lineRule="auto"/>
              <w:ind w:left="-57" w:right="-57"/>
              <w:jc w:val="center"/>
              <w:rPr>
                <w:sz w:val="24"/>
                <w:szCs w:val="24"/>
              </w:rPr>
            </w:pPr>
            <w:r w:rsidRPr="004F6BE5">
              <w:rPr>
                <w:sz w:val="24"/>
                <w:szCs w:val="24"/>
              </w:rPr>
              <w:t>Thao</w:t>
            </w:r>
          </w:p>
        </w:tc>
        <w:tc>
          <w:tcPr>
            <w:tcW w:w="578" w:type="pct"/>
            <w:tcBorders>
              <w:top w:val="nil"/>
              <w:left w:val="nil"/>
              <w:bottom w:val="single" w:sz="4" w:space="0" w:color="auto"/>
              <w:right w:val="single" w:sz="4" w:space="0" w:color="auto"/>
            </w:tcBorders>
            <w:shd w:val="clear" w:color="auto" w:fill="auto"/>
            <w:noWrap/>
            <w:vAlign w:val="bottom"/>
            <w:hideMark/>
          </w:tcPr>
          <w:p w14:paraId="0D00B5A2" w14:textId="2A0181FC" w:rsidR="00577E97" w:rsidRPr="004F6BE5" w:rsidRDefault="00577E97" w:rsidP="00A86442">
            <w:pPr>
              <w:spacing w:before="60" w:line="240" w:lineRule="auto"/>
              <w:ind w:left="-57" w:right="-57"/>
              <w:jc w:val="right"/>
              <w:rPr>
                <w:sz w:val="24"/>
                <w:szCs w:val="24"/>
              </w:rPr>
            </w:pPr>
            <w:r w:rsidRPr="004F6BE5">
              <w:rPr>
                <w:sz w:val="24"/>
                <w:szCs w:val="24"/>
              </w:rPr>
              <w:t>32</w:t>
            </w:r>
            <w:r w:rsidR="003B2A42">
              <w:rPr>
                <w:sz w:val="24"/>
                <w:szCs w:val="24"/>
              </w:rPr>
              <w:t>,00</w:t>
            </w:r>
          </w:p>
        </w:tc>
        <w:tc>
          <w:tcPr>
            <w:tcW w:w="448" w:type="pct"/>
            <w:tcBorders>
              <w:top w:val="nil"/>
              <w:left w:val="nil"/>
              <w:bottom w:val="single" w:sz="4" w:space="0" w:color="auto"/>
              <w:right w:val="single" w:sz="4" w:space="0" w:color="auto"/>
            </w:tcBorders>
            <w:shd w:val="clear" w:color="auto" w:fill="auto"/>
            <w:noWrap/>
            <w:vAlign w:val="bottom"/>
            <w:hideMark/>
          </w:tcPr>
          <w:p w14:paraId="6F44CA9C" w14:textId="77777777" w:rsidR="00577E97" w:rsidRPr="004F6BE5" w:rsidRDefault="00577E97" w:rsidP="00A86442">
            <w:pPr>
              <w:spacing w:before="60" w:line="240" w:lineRule="auto"/>
              <w:ind w:left="-57" w:right="-57"/>
              <w:jc w:val="right"/>
              <w:rPr>
                <w:sz w:val="24"/>
                <w:szCs w:val="24"/>
              </w:rPr>
            </w:pPr>
            <w:r w:rsidRPr="004F6BE5">
              <w:rPr>
                <w:sz w:val="24"/>
                <w:szCs w:val="24"/>
              </w:rPr>
              <w:t>34,42</w:t>
            </w:r>
          </w:p>
        </w:tc>
        <w:tc>
          <w:tcPr>
            <w:tcW w:w="760" w:type="pct"/>
            <w:tcBorders>
              <w:top w:val="nil"/>
              <w:left w:val="nil"/>
              <w:bottom w:val="single" w:sz="4" w:space="0" w:color="auto"/>
              <w:right w:val="single" w:sz="4" w:space="0" w:color="auto"/>
            </w:tcBorders>
            <w:shd w:val="clear" w:color="auto" w:fill="auto"/>
            <w:noWrap/>
            <w:vAlign w:val="bottom"/>
            <w:hideMark/>
          </w:tcPr>
          <w:p w14:paraId="3D1DBCCE" w14:textId="77777777" w:rsidR="00577E97" w:rsidRPr="004F6BE5" w:rsidRDefault="00577E97" w:rsidP="00A86442">
            <w:pPr>
              <w:spacing w:before="60" w:line="240" w:lineRule="auto"/>
              <w:ind w:left="-57" w:right="-57"/>
              <w:rPr>
                <w:sz w:val="24"/>
                <w:szCs w:val="24"/>
              </w:rPr>
            </w:pPr>
            <w:r w:rsidRPr="004F6BE5">
              <w:rPr>
                <w:sz w:val="24"/>
                <w:szCs w:val="24"/>
              </w:rPr>
              <w:t>15/VIII/1968</w:t>
            </w:r>
          </w:p>
        </w:tc>
        <w:tc>
          <w:tcPr>
            <w:tcW w:w="624" w:type="pct"/>
            <w:tcBorders>
              <w:top w:val="nil"/>
              <w:left w:val="nil"/>
              <w:bottom w:val="single" w:sz="4" w:space="0" w:color="auto"/>
              <w:right w:val="single" w:sz="4" w:space="0" w:color="auto"/>
            </w:tcBorders>
            <w:shd w:val="clear" w:color="auto" w:fill="auto"/>
            <w:noWrap/>
            <w:vAlign w:val="bottom"/>
            <w:hideMark/>
          </w:tcPr>
          <w:p w14:paraId="38E107AC" w14:textId="77777777" w:rsidR="00577E97" w:rsidRPr="004F6BE5" w:rsidRDefault="00577E97" w:rsidP="00A86442">
            <w:pPr>
              <w:spacing w:before="60" w:line="240" w:lineRule="auto"/>
              <w:ind w:left="-57" w:right="-57"/>
              <w:jc w:val="center"/>
              <w:rPr>
                <w:sz w:val="24"/>
                <w:szCs w:val="24"/>
              </w:rPr>
            </w:pPr>
            <w:r w:rsidRPr="004F6BE5">
              <w:rPr>
                <w:sz w:val="24"/>
                <w:szCs w:val="24"/>
              </w:rPr>
              <w:t>2%</w:t>
            </w:r>
          </w:p>
        </w:tc>
        <w:tc>
          <w:tcPr>
            <w:tcW w:w="589" w:type="pct"/>
            <w:tcBorders>
              <w:top w:val="nil"/>
              <w:left w:val="nil"/>
              <w:bottom w:val="single" w:sz="4" w:space="0" w:color="auto"/>
              <w:right w:val="single" w:sz="4" w:space="0" w:color="auto"/>
            </w:tcBorders>
            <w:shd w:val="clear" w:color="auto" w:fill="auto"/>
            <w:noWrap/>
            <w:vAlign w:val="center"/>
            <w:hideMark/>
          </w:tcPr>
          <w:p w14:paraId="2BF02D59" w14:textId="77777777" w:rsidR="00577E97" w:rsidRPr="004F6BE5" w:rsidRDefault="00577E97" w:rsidP="003B2A42">
            <w:pPr>
              <w:spacing w:before="60" w:line="240" w:lineRule="auto"/>
              <w:ind w:left="-57" w:right="-57"/>
              <w:jc w:val="right"/>
              <w:rPr>
                <w:sz w:val="24"/>
                <w:szCs w:val="24"/>
              </w:rPr>
            </w:pPr>
            <w:r w:rsidRPr="004F6BE5">
              <w:rPr>
                <w:sz w:val="24"/>
                <w:szCs w:val="24"/>
              </w:rPr>
              <w:t>34,13</w:t>
            </w:r>
          </w:p>
        </w:tc>
      </w:tr>
      <w:tr w:rsidR="004F6BE5" w:rsidRPr="004F6BE5" w14:paraId="0BFCFBCA" w14:textId="77777777" w:rsidTr="00A665F5">
        <w:trPr>
          <w:trHeight w:val="276"/>
        </w:trPr>
        <w:tc>
          <w:tcPr>
            <w:tcW w:w="279" w:type="pct"/>
            <w:tcBorders>
              <w:top w:val="nil"/>
              <w:left w:val="single" w:sz="4" w:space="0" w:color="auto"/>
              <w:bottom w:val="single" w:sz="4" w:space="0" w:color="auto"/>
              <w:right w:val="single" w:sz="4" w:space="0" w:color="auto"/>
            </w:tcBorders>
            <w:shd w:val="clear" w:color="auto" w:fill="auto"/>
            <w:noWrap/>
            <w:vAlign w:val="bottom"/>
          </w:tcPr>
          <w:p w14:paraId="38BD0317" w14:textId="77777777" w:rsidR="00577E97" w:rsidRPr="004F6BE5" w:rsidRDefault="00577E97" w:rsidP="00A86442">
            <w:pPr>
              <w:spacing w:before="60" w:line="240" w:lineRule="auto"/>
              <w:ind w:left="-57" w:right="-57"/>
              <w:jc w:val="center"/>
              <w:rPr>
                <w:sz w:val="24"/>
                <w:szCs w:val="24"/>
              </w:rPr>
            </w:pPr>
            <w:r w:rsidRPr="004F6BE5">
              <w:rPr>
                <w:sz w:val="24"/>
                <w:szCs w:val="24"/>
              </w:rPr>
              <w:t>5</w:t>
            </w:r>
          </w:p>
        </w:tc>
        <w:tc>
          <w:tcPr>
            <w:tcW w:w="1026" w:type="pct"/>
            <w:tcBorders>
              <w:top w:val="nil"/>
              <w:left w:val="nil"/>
              <w:bottom w:val="single" w:sz="4" w:space="0" w:color="auto"/>
              <w:right w:val="single" w:sz="4" w:space="0" w:color="auto"/>
            </w:tcBorders>
            <w:shd w:val="clear" w:color="auto" w:fill="auto"/>
            <w:noWrap/>
            <w:vAlign w:val="bottom"/>
            <w:hideMark/>
          </w:tcPr>
          <w:p w14:paraId="462C61B2" w14:textId="77777777" w:rsidR="00577E97" w:rsidRPr="004F6BE5" w:rsidRDefault="00577E97" w:rsidP="00A86442">
            <w:pPr>
              <w:spacing w:before="60" w:line="240" w:lineRule="auto"/>
              <w:ind w:left="-57" w:right="-57"/>
              <w:rPr>
                <w:sz w:val="24"/>
                <w:szCs w:val="24"/>
              </w:rPr>
            </w:pPr>
            <w:r w:rsidRPr="004F6BE5">
              <w:rPr>
                <w:sz w:val="24"/>
                <w:szCs w:val="24"/>
              </w:rPr>
              <w:t>TP. Hà Giang</w:t>
            </w:r>
          </w:p>
        </w:tc>
        <w:tc>
          <w:tcPr>
            <w:tcW w:w="696" w:type="pct"/>
            <w:tcBorders>
              <w:top w:val="nil"/>
              <w:left w:val="nil"/>
              <w:bottom w:val="single" w:sz="4" w:space="0" w:color="auto"/>
              <w:right w:val="single" w:sz="4" w:space="0" w:color="auto"/>
            </w:tcBorders>
            <w:shd w:val="clear" w:color="auto" w:fill="auto"/>
            <w:noWrap/>
            <w:vAlign w:val="bottom"/>
            <w:hideMark/>
          </w:tcPr>
          <w:p w14:paraId="2FACC96C" w14:textId="77777777" w:rsidR="00577E97" w:rsidRPr="004F6BE5" w:rsidRDefault="00577E97" w:rsidP="003B2A42">
            <w:pPr>
              <w:spacing w:before="60" w:line="240" w:lineRule="auto"/>
              <w:ind w:left="-57" w:right="-57"/>
              <w:jc w:val="center"/>
              <w:rPr>
                <w:sz w:val="24"/>
                <w:szCs w:val="24"/>
              </w:rPr>
            </w:pPr>
            <w:r w:rsidRPr="004F6BE5">
              <w:rPr>
                <w:sz w:val="24"/>
                <w:szCs w:val="24"/>
              </w:rPr>
              <w:t>Lô</w:t>
            </w:r>
          </w:p>
        </w:tc>
        <w:tc>
          <w:tcPr>
            <w:tcW w:w="578" w:type="pct"/>
            <w:tcBorders>
              <w:top w:val="nil"/>
              <w:left w:val="nil"/>
              <w:bottom w:val="single" w:sz="4" w:space="0" w:color="auto"/>
              <w:right w:val="single" w:sz="4" w:space="0" w:color="auto"/>
            </w:tcBorders>
            <w:shd w:val="clear" w:color="auto" w:fill="auto"/>
            <w:noWrap/>
            <w:vAlign w:val="bottom"/>
            <w:hideMark/>
          </w:tcPr>
          <w:p w14:paraId="12B81352" w14:textId="61F196D6" w:rsidR="00577E97" w:rsidRPr="004F6BE5" w:rsidRDefault="00577E97" w:rsidP="00A86442">
            <w:pPr>
              <w:spacing w:before="60" w:line="240" w:lineRule="auto"/>
              <w:ind w:left="-57" w:right="-57"/>
              <w:jc w:val="right"/>
              <w:rPr>
                <w:sz w:val="24"/>
                <w:szCs w:val="24"/>
              </w:rPr>
            </w:pPr>
            <w:r w:rsidRPr="004F6BE5">
              <w:rPr>
                <w:sz w:val="24"/>
                <w:szCs w:val="24"/>
              </w:rPr>
              <w:t>103</w:t>
            </w:r>
            <w:r w:rsidR="003B2A42">
              <w:rPr>
                <w:sz w:val="24"/>
                <w:szCs w:val="24"/>
              </w:rPr>
              <w:t>,00</w:t>
            </w:r>
          </w:p>
        </w:tc>
        <w:tc>
          <w:tcPr>
            <w:tcW w:w="448" w:type="pct"/>
            <w:tcBorders>
              <w:top w:val="nil"/>
              <w:left w:val="nil"/>
              <w:bottom w:val="single" w:sz="4" w:space="0" w:color="auto"/>
              <w:right w:val="single" w:sz="4" w:space="0" w:color="auto"/>
            </w:tcBorders>
            <w:shd w:val="clear" w:color="auto" w:fill="auto"/>
            <w:noWrap/>
            <w:vAlign w:val="bottom"/>
            <w:hideMark/>
          </w:tcPr>
          <w:p w14:paraId="3AC9F786" w14:textId="77777777" w:rsidR="00577E97" w:rsidRPr="004F6BE5" w:rsidRDefault="00577E97" w:rsidP="00A86442">
            <w:pPr>
              <w:spacing w:before="60" w:line="240" w:lineRule="auto"/>
              <w:ind w:left="-57" w:right="-57"/>
              <w:jc w:val="right"/>
              <w:rPr>
                <w:sz w:val="24"/>
                <w:szCs w:val="24"/>
              </w:rPr>
            </w:pPr>
            <w:r w:rsidRPr="004F6BE5">
              <w:rPr>
                <w:sz w:val="24"/>
                <w:szCs w:val="24"/>
              </w:rPr>
              <w:t>105,57</w:t>
            </w:r>
          </w:p>
        </w:tc>
        <w:tc>
          <w:tcPr>
            <w:tcW w:w="760" w:type="pct"/>
            <w:tcBorders>
              <w:top w:val="nil"/>
              <w:left w:val="nil"/>
              <w:bottom w:val="single" w:sz="4" w:space="0" w:color="auto"/>
              <w:right w:val="single" w:sz="4" w:space="0" w:color="auto"/>
            </w:tcBorders>
            <w:shd w:val="clear" w:color="auto" w:fill="auto"/>
            <w:noWrap/>
            <w:vAlign w:val="bottom"/>
            <w:hideMark/>
          </w:tcPr>
          <w:p w14:paraId="71299523" w14:textId="77777777" w:rsidR="00577E97" w:rsidRPr="004F6BE5" w:rsidRDefault="00577E97" w:rsidP="00A86442">
            <w:pPr>
              <w:spacing w:before="60" w:line="240" w:lineRule="auto"/>
              <w:ind w:left="-57" w:right="-57"/>
              <w:rPr>
                <w:sz w:val="24"/>
                <w:szCs w:val="24"/>
              </w:rPr>
            </w:pPr>
            <w:r w:rsidRPr="004F6BE5">
              <w:rPr>
                <w:sz w:val="24"/>
                <w:szCs w:val="24"/>
              </w:rPr>
              <w:t>16/VIII/1969</w:t>
            </w:r>
          </w:p>
        </w:tc>
        <w:tc>
          <w:tcPr>
            <w:tcW w:w="624" w:type="pct"/>
            <w:tcBorders>
              <w:top w:val="nil"/>
              <w:left w:val="nil"/>
              <w:bottom w:val="single" w:sz="4" w:space="0" w:color="auto"/>
              <w:right w:val="single" w:sz="4" w:space="0" w:color="auto"/>
            </w:tcBorders>
            <w:shd w:val="clear" w:color="auto" w:fill="auto"/>
            <w:noWrap/>
            <w:vAlign w:val="bottom"/>
            <w:hideMark/>
          </w:tcPr>
          <w:p w14:paraId="634B482A" w14:textId="77777777" w:rsidR="00577E97" w:rsidRPr="004F6BE5" w:rsidRDefault="00577E97" w:rsidP="00A86442">
            <w:pPr>
              <w:spacing w:before="60" w:line="240" w:lineRule="auto"/>
              <w:ind w:left="-57" w:right="-57"/>
              <w:jc w:val="center"/>
              <w:rPr>
                <w:sz w:val="24"/>
                <w:szCs w:val="24"/>
              </w:rPr>
            </w:pPr>
            <w:r w:rsidRPr="004F6BE5">
              <w:rPr>
                <w:sz w:val="24"/>
                <w:szCs w:val="24"/>
              </w:rPr>
              <w:t>2%</w:t>
            </w:r>
          </w:p>
        </w:tc>
        <w:tc>
          <w:tcPr>
            <w:tcW w:w="589" w:type="pct"/>
            <w:tcBorders>
              <w:top w:val="nil"/>
              <w:left w:val="nil"/>
              <w:bottom w:val="single" w:sz="4" w:space="0" w:color="auto"/>
              <w:right w:val="single" w:sz="4" w:space="0" w:color="auto"/>
            </w:tcBorders>
            <w:shd w:val="clear" w:color="auto" w:fill="auto"/>
            <w:noWrap/>
            <w:vAlign w:val="center"/>
            <w:hideMark/>
          </w:tcPr>
          <w:p w14:paraId="5A1C5530" w14:textId="77777777" w:rsidR="00577E97" w:rsidRPr="004F6BE5" w:rsidRDefault="00577E97" w:rsidP="003B2A42">
            <w:pPr>
              <w:spacing w:before="60" w:line="240" w:lineRule="auto"/>
              <w:ind w:left="-57" w:right="-57"/>
              <w:jc w:val="right"/>
              <w:rPr>
                <w:sz w:val="24"/>
                <w:szCs w:val="24"/>
              </w:rPr>
            </w:pPr>
            <w:r w:rsidRPr="004F6BE5">
              <w:rPr>
                <w:sz w:val="24"/>
                <w:szCs w:val="24"/>
              </w:rPr>
              <w:t>105,58</w:t>
            </w:r>
          </w:p>
        </w:tc>
      </w:tr>
      <w:tr w:rsidR="004F6BE5" w:rsidRPr="004F6BE5" w14:paraId="31972DC6" w14:textId="77777777" w:rsidTr="00A665F5">
        <w:trPr>
          <w:trHeight w:val="276"/>
        </w:trPr>
        <w:tc>
          <w:tcPr>
            <w:tcW w:w="279" w:type="pct"/>
            <w:tcBorders>
              <w:top w:val="nil"/>
              <w:left w:val="single" w:sz="4" w:space="0" w:color="auto"/>
              <w:bottom w:val="single" w:sz="4" w:space="0" w:color="auto"/>
              <w:right w:val="single" w:sz="4" w:space="0" w:color="auto"/>
            </w:tcBorders>
            <w:shd w:val="clear" w:color="auto" w:fill="auto"/>
            <w:noWrap/>
            <w:vAlign w:val="bottom"/>
          </w:tcPr>
          <w:p w14:paraId="035436B3" w14:textId="77777777" w:rsidR="00577E97" w:rsidRPr="004F6BE5" w:rsidRDefault="00577E97" w:rsidP="00A86442">
            <w:pPr>
              <w:spacing w:before="60" w:line="240" w:lineRule="auto"/>
              <w:ind w:left="-57" w:right="-57"/>
              <w:jc w:val="center"/>
              <w:rPr>
                <w:sz w:val="24"/>
                <w:szCs w:val="24"/>
              </w:rPr>
            </w:pPr>
            <w:r w:rsidRPr="004F6BE5">
              <w:rPr>
                <w:sz w:val="24"/>
                <w:szCs w:val="24"/>
              </w:rPr>
              <w:t>6</w:t>
            </w:r>
          </w:p>
        </w:tc>
        <w:tc>
          <w:tcPr>
            <w:tcW w:w="1026" w:type="pct"/>
            <w:tcBorders>
              <w:top w:val="nil"/>
              <w:left w:val="nil"/>
              <w:bottom w:val="single" w:sz="4" w:space="0" w:color="auto"/>
              <w:right w:val="single" w:sz="4" w:space="0" w:color="auto"/>
            </w:tcBorders>
            <w:shd w:val="clear" w:color="auto" w:fill="auto"/>
            <w:noWrap/>
            <w:vAlign w:val="bottom"/>
            <w:hideMark/>
          </w:tcPr>
          <w:p w14:paraId="50C31AFD" w14:textId="77777777" w:rsidR="00577E97" w:rsidRPr="004F6BE5" w:rsidRDefault="00577E97" w:rsidP="00A86442">
            <w:pPr>
              <w:spacing w:before="60" w:line="240" w:lineRule="auto"/>
              <w:ind w:left="-57" w:right="-57"/>
              <w:rPr>
                <w:sz w:val="24"/>
                <w:szCs w:val="24"/>
              </w:rPr>
            </w:pPr>
            <w:r w:rsidRPr="004F6BE5">
              <w:rPr>
                <w:sz w:val="24"/>
                <w:szCs w:val="24"/>
              </w:rPr>
              <w:t>TP. Cao Bằng</w:t>
            </w:r>
          </w:p>
        </w:tc>
        <w:tc>
          <w:tcPr>
            <w:tcW w:w="696" w:type="pct"/>
            <w:tcBorders>
              <w:top w:val="nil"/>
              <w:left w:val="nil"/>
              <w:bottom w:val="single" w:sz="4" w:space="0" w:color="auto"/>
              <w:right w:val="single" w:sz="4" w:space="0" w:color="auto"/>
            </w:tcBorders>
            <w:shd w:val="clear" w:color="auto" w:fill="auto"/>
            <w:noWrap/>
            <w:vAlign w:val="bottom"/>
            <w:hideMark/>
          </w:tcPr>
          <w:p w14:paraId="67EF2AF6" w14:textId="77777777" w:rsidR="00577E97" w:rsidRPr="004F6BE5" w:rsidRDefault="00577E97" w:rsidP="003B2A42">
            <w:pPr>
              <w:spacing w:before="60" w:line="240" w:lineRule="auto"/>
              <w:ind w:left="-57" w:right="-57"/>
              <w:jc w:val="center"/>
              <w:rPr>
                <w:sz w:val="24"/>
                <w:szCs w:val="24"/>
              </w:rPr>
            </w:pPr>
            <w:r w:rsidRPr="004F6BE5">
              <w:rPr>
                <w:sz w:val="24"/>
                <w:szCs w:val="24"/>
              </w:rPr>
              <w:t>Bằng Giang</w:t>
            </w:r>
          </w:p>
        </w:tc>
        <w:tc>
          <w:tcPr>
            <w:tcW w:w="578" w:type="pct"/>
            <w:tcBorders>
              <w:top w:val="nil"/>
              <w:left w:val="nil"/>
              <w:bottom w:val="single" w:sz="4" w:space="0" w:color="auto"/>
              <w:right w:val="single" w:sz="4" w:space="0" w:color="auto"/>
            </w:tcBorders>
            <w:shd w:val="clear" w:color="auto" w:fill="auto"/>
            <w:noWrap/>
            <w:vAlign w:val="bottom"/>
            <w:hideMark/>
          </w:tcPr>
          <w:p w14:paraId="5D50020C" w14:textId="2F281E3A" w:rsidR="00577E97" w:rsidRPr="004F6BE5" w:rsidRDefault="00577E97" w:rsidP="00A86442">
            <w:pPr>
              <w:spacing w:before="60" w:line="240" w:lineRule="auto"/>
              <w:ind w:left="-57" w:right="-57"/>
              <w:jc w:val="right"/>
              <w:rPr>
                <w:sz w:val="24"/>
                <w:szCs w:val="24"/>
              </w:rPr>
            </w:pPr>
            <w:r w:rsidRPr="004F6BE5">
              <w:rPr>
                <w:sz w:val="24"/>
                <w:szCs w:val="24"/>
              </w:rPr>
              <w:t>182,5</w:t>
            </w:r>
            <w:r w:rsidR="003B2A42">
              <w:rPr>
                <w:sz w:val="24"/>
                <w:szCs w:val="24"/>
              </w:rPr>
              <w:t>0</w:t>
            </w:r>
          </w:p>
        </w:tc>
        <w:tc>
          <w:tcPr>
            <w:tcW w:w="448" w:type="pct"/>
            <w:tcBorders>
              <w:top w:val="nil"/>
              <w:left w:val="nil"/>
              <w:bottom w:val="single" w:sz="4" w:space="0" w:color="auto"/>
              <w:right w:val="single" w:sz="4" w:space="0" w:color="auto"/>
            </w:tcBorders>
            <w:shd w:val="clear" w:color="auto" w:fill="auto"/>
            <w:noWrap/>
            <w:vAlign w:val="bottom"/>
            <w:hideMark/>
          </w:tcPr>
          <w:p w14:paraId="616B68AA" w14:textId="77777777" w:rsidR="00577E97" w:rsidRPr="004F6BE5" w:rsidRDefault="00577E97" w:rsidP="00A86442">
            <w:pPr>
              <w:spacing w:before="60" w:line="240" w:lineRule="auto"/>
              <w:ind w:left="-57" w:right="-57"/>
              <w:jc w:val="right"/>
              <w:rPr>
                <w:sz w:val="24"/>
                <w:szCs w:val="24"/>
              </w:rPr>
            </w:pPr>
            <w:r w:rsidRPr="004F6BE5">
              <w:rPr>
                <w:sz w:val="24"/>
                <w:szCs w:val="24"/>
              </w:rPr>
              <w:t>184,84</w:t>
            </w:r>
          </w:p>
        </w:tc>
        <w:tc>
          <w:tcPr>
            <w:tcW w:w="760" w:type="pct"/>
            <w:tcBorders>
              <w:top w:val="nil"/>
              <w:left w:val="nil"/>
              <w:bottom w:val="single" w:sz="4" w:space="0" w:color="auto"/>
              <w:right w:val="single" w:sz="4" w:space="0" w:color="auto"/>
            </w:tcBorders>
            <w:shd w:val="clear" w:color="auto" w:fill="auto"/>
            <w:noWrap/>
            <w:vAlign w:val="bottom"/>
            <w:hideMark/>
          </w:tcPr>
          <w:p w14:paraId="709B2795" w14:textId="77777777" w:rsidR="00577E97" w:rsidRPr="004F6BE5" w:rsidRDefault="00577E97" w:rsidP="00A86442">
            <w:pPr>
              <w:spacing w:before="60" w:line="240" w:lineRule="auto"/>
              <w:ind w:left="-57" w:right="-57"/>
              <w:rPr>
                <w:sz w:val="24"/>
                <w:szCs w:val="24"/>
              </w:rPr>
            </w:pPr>
            <w:r w:rsidRPr="004F6BE5">
              <w:rPr>
                <w:sz w:val="24"/>
                <w:szCs w:val="24"/>
              </w:rPr>
              <w:t>24/VII/1986</w:t>
            </w:r>
          </w:p>
        </w:tc>
        <w:tc>
          <w:tcPr>
            <w:tcW w:w="624" w:type="pct"/>
            <w:tcBorders>
              <w:top w:val="nil"/>
              <w:left w:val="nil"/>
              <w:bottom w:val="single" w:sz="4" w:space="0" w:color="auto"/>
              <w:right w:val="single" w:sz="4" w:space="0" w:color="auto"/>
            </w:tcBorders>
            <w:shd w:val="clear" w:color="auto" w:fill="auto"/>
            <w:noWrap/>
            <w:vAlign w:val="bottom"/>
            <w:hideMark/>
          </w:tcPr>
          <w:p w14:paraId="0B4A7991" w14:textId="77777777" w:rsidR="00577E97" w:rsidRPr="004F6BE5" w:rsidRDefault="00577E97" w:rsidP="00A86442">
            <w:pPr>
              <w:spacing w:before="60" w:line="240" w:lineRule="auto"/>
              <w:ind w:left="-57" w:right="-57"/>
              <w:jc w:val="center"/>
              <w:rPr>
                <w:sz w:val="24"/>
                <w:szCs w:val="24"/>
              </w:rPr>
            </w:pPr>
            <w:r w:rsidRPr="004F6BE5">
              <w:rPr>
                <w:sz w:val="24"/>
                <w:szCs w:val="24"/>
              </w:rPr>
              <w:t>2%</w:t>
            </w:r>
          </w:p>
        </w:tc>
        <w:tc>
          <w:tcPr>
            <w:tcW w:w="589" w:type="pct"/>
            <w:tcBorders>
              <w:top w:val="nil"/>
              <w:left w:val="nil"/>
              <w:bottom w:val="single" w:sz="4" w:space="0" w:color="auto"/>
              <w:right w:val="single" w:sz="4" w:space="0" w:color="auto"/>
            </w:tcBorders>
            <w:shd w:val="clear" w:color="auto" w:fill="auto"/>
            <w:noWrap/>
            <w:vAlign w:val="center"/>
            <w:hideMark/>
          </w:tcPr>
          <w:p w14:paraId="43265BA9" w14:textId="77777777" w:rsidR="00577E97" w:rsidRPr="004F6BE5" w:rsidRDefault="00577E97" w:rsidP="003B2A42">
            <w:pPr>
              <w:spacing w:before="60" w:line="240" w:lineRule="auto"/>
              <w:ind w:left="-57" w:right="-57"/>
              <w:jc w:val="right"/>
              <w:rPr>
                <w:sz w:val="24"/>
                <w:szCs w:val="24"/>
              </w:rPr>
            </w:pPr>
            <w:r w:rsidRPr="004F6BE5">
              <w:rPr>
                <w:sz w:val="24"/>
                <w:szCs w:val="24"/>
              </w:rPr>
              <w:t>184,59</w:t>
            </w:r>
          </w:p>
        </w:tc>
      </w:tr>
      <w:tr w:rsidR="004F6BE5" w:rsidRPr="004F6BE5" w14:paraId="3167B8BD" w14:textId="77777777" w:rsidTr="00A665F5">
        <w:trPr>
          <w:trHeight w:val="276"/>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0FC3D46F" w14:textId="77777777" w:rsidR="00577E97" w:rsidRPr="004F6BE5" w:rsidRDefault="00577E97" w:rsidP="00A86442">
            <w:pPr>
              <w:spacing w:before="60" w:line="240" w:lineRule="auto"/>
              <w:ind w:left="-57" w:right="-57"/>
              <w:jc w:val="center"/>
              <w:rPr>
                <w:sz w:val="24"/>
                <w:szCs w:val="24"/>
              </w:rPr>
            </w:pPr>
            <w:r w:rsidRPr="004F6BE5">
              <w:rPr>
                <w:sz w:val="24"/>
                <w:szCs w:val="24"/>
              </w:rPr>
              <w:t>7</w:t>
            </w:r>
          </w:p>
        </w:tc>
        <w:tc>
          <w:tcPr>
            <w:tcW w:w="1026" w:type="pct"/>
            <w:tcBorders>
              <w:top w:val="nil"/>
              <w:left w:val="nil"/>
              <w:bottom w:val="single" w:sz="4" w:space="0" w:color="auto"/>
              <w:right w:val="single" w:sz="4" w:space="0" w:color="auto"/>
            </w:tcBorders>
            <w:shd w:val="clear" w:color="auto" w:fill="auto"/>
            <w:noWrap/>
            <w:vAlign w:val="bottom"/>
            <w:hideMark/>
          </w:tcPr>
          <w:p w14:paraId="66B94F15" w14:textId="77777777" w:rsidR="00577E97" w:rsidRPr="004F6BE5" w:rsidRDefault="00577E97" w:rsidP="00A86442">
            <w:pPr>
              <w:spacing w:before="60" w:line="240" w:lineRule="auto"/>
              <w:ind w:left="-57" w:right="-57"/>
              <w:rPr>
                <w:sz w:val="24"/>
                <w:szCs w:val="24"/>
              </w:rPr>
            </w:pPr>
            <w:r w:rsidRPr="004F6BE5">
              <w:rPr>
                <w:sz w:val="24"/>
                <w:szCs w:val="24"/>
              </w:rPr>
              <w:t>TP. Bắc Giang</w:t>
            </w:r>
          </w:p>
        </w:tc>
        <w:tc>
          <w:tcPr>
            <w:tcW w:w="696" w:type="pct"/>
            <w:tcBorders>
              <w:top w:val="nil"/>
              <w:left w:val="nil"/>
              <w:bottom w:val="single" w:sz="4" w:space="0" w:color="auto"/>
              <w:right w:val="single" w:sz="4" w:space="0" w:color="auto"/>
            </w:tcBorders>
            <w:shd w:val="clear" w:color="auto" w:fill="auto"/>
            <w:noWrap/>
            <w:vAlign w:val="bottom"/>
            <w:hideMark/>
          </w:tcPr>
          <w:p w14:paraId="6E1BD1A3" w14:textId="77777777" w:rsidR="00577E97" w:rsidRPr="004F6BE5" w:rsidRDefault="00577E97" w:rsidP="003B2A42">
            <w:pPr>
              <w:spacing w:before="60" w:line="240" w:lineRule="auto"/>
              <w:ind w:left="-57" w:right="-57"/>
              <w:jc w:val="center"/>
              <w:rPr>
                <w:sz w:val="24"/>
                <w:szCs w:val="24"/>
              </w:rPr>
            </w:pPr>
            <w:r w:rsidRPr="004F6BE5">
              <w:rPr>
                <w:sz w:val="24"/>
                <w:szCs w:val="24"/>
              </w:rPr>
              <w:t>Thương</w:t>
            </w:r>
          </w:p>
        </w:tc>
        <w:tc>
          <w:tcPr>
            <w:tcW w:w="578" w:type="pct"/>
            <w:tcBorders>
              <w:top w:val="nil"/>
              <w:left w:val="nil"/>
              <w:bottom w:val="single" w:sz="4" w:space="0" w:color="auto"/>
              <w:right w:val="single" w:sz="4" w:space="0" w:color="auto"/>
            </w:tcBorders>
            <w:shd w:val="clear" w:color="auto" w:fill="auto"/>
            <w:noWrap/>
            <w:vAlign w:val="bottom"/>
            <w:hideMark/>
          </w:tcPr>
          <w:p w14:paraId="3C464177" w14:textId="4CCDA9A9" w:rsidR="00577E97" w:rsidRPr="004F6BE5" w:rsidRDefault="00577E97" w:rsidP="00A86442">
            <w:pPr>
              <w:spacing w:before="60" w:line="240" w:lineRule="auto"/>
              <w:ind w:left="-57" w:right="-57"/>
              <w:jc w:val="right"/>
              <w:rPr>
                <w:sz w:val="24"/>
                <w:szCs w:val="24"/>
              </w:rPr>
            </w:pPr>
            <w:r w:rsidRPr="004F6BE5">
              <w:rPr>
                <w:sz w:val="24"/>
                <w:szCs w:val="24"/>
              </w:rPr>
              <w:t>6,3</w:t>
            </w:r>
            <w:r w:rsidR="003B2A42">
              <w:rPr>
                <w:sz w:val="24"/>
                <w:szCs w:val="24"/>
              </w:rPr>
              <w:t>0</w:t>
            </w:r>
          </w:p>
        </w:tc>
        <w:tc>
          <w:tcPr>
            <w:tcW w:w="448" w:type="pct"/>
            <w:tcBorders>
              <w:top w:val="nil"/>
              <w:left w:val="nil"/>
              <w:bottom w:val="single" w:sz="4" w:space="0" w:color="auto"/>
              <w:right w:val="single" w:sz="4" w:space="0" w:color="auto"/>
            </w:tcBorders>
            <w:shd w:val="clear" w:color="auto" w:fill="auto"/>
            <w:noWrap/>
            <w:vAlign w:val="bottom"/>
            <w:hideMark/>
          </w:tcPr>
          <w:p w14:paraId="6E4A57C1" w14:textId="77777777" w:rsidR="00577E97" w:rsidRPr="004F6BE5" w:rsidRDefault="00577E97" w:rsidP="00A86442">
            <w:pPr>
              <w:spacing w:before="60" w:line="240" w:lineRule="auto"/>
              <w:ind w:left="-57" w:right="-57"/>
              <w:jc w:val="right"/>
              <w:rPr>
                <w:sz w:val="24"/>
                <w:szCs w:val="24"/>
              </w:rPr>
            </w:pPr>
            <w:r w:rsidRPr="004F6BE5">
              <w:rPr>
                <w:sz w:val="24"/>
                <w:szCs w:val="24"/>
              </w:rPr>
              <w:t>7,79</w:t>
            </w:r>
          </w:p>
        </w:tc>
        <w:tc>
          <w:tcPr>
            <w:tcW w:w="760" w:type="pct"/>
            <w:tcBorders>
              <w:top w:val="nil"/>
              <w:left w:val="nil"/>
              <w:bottom w:val="single" w:sz="4" w:space="0" w:color="auto"/>
              <w:right w:val="single" w:sz="4" w:space="0" w:color="auto"/>
            </w:tcBorders>
            <w:shd w:val="clear" w:color="auto" w:fill="auto"/>
            <w:noWrap/>
            <w:vAlign w:val="bottom"/>
            <w:hideMark/>
          </w:tcPr>
          <w:p w14:paraId="35158C09" w14:textId="77777777" w:rsidR="00577E97" w:rsidRPr="004F6BE5" w:rsidRDefault="00577E97" w:rsidP="00A86442">
            <w:pPr>
              <w:spacing w:before="60" w:line="240" w:lineRule="auto"/>
              <w:ind w:left="-57" w:right="-57"/>
              <w:rPr>
                <w:sz w:val="24"/>
                <w:szCs w:val="24"/>
              </w:rPr>
            </w:pPr>
            <w:r w:rsidRPr="004F6BE5">
              <w:rPr>
                <w:sz w:val="24"/>
                <w:szCs w:val="24"/>
              </w:rPr>
              <w:t>22/VIII/1971</w:t>
            </w:r>
          </w:p>
        </w:tc>
        <w:tc>
          <w:tcPr>
            <w:tcW w:w="624" w:type="pct"/>
            <w:tcBorders>
              <w:top w:val="nil"/>
              <w:left w:val="nil"/>
              <w:bottom w:val="single" w:sz="4" w:space="0" w:color="auto"/>
              <w:right w:val="single" w:sz="4" w:space="0" w:color="auto"/>
            </w:tcBorders>
            <w:shd w:val="clear" w:color="auto" w:fill="auto"/>
            <w:noWrap/>
            <w:vAlign w:val="bottom"/>
            <w:hideMark/>
          </w:tcPr>
          <w:p w14:paraId="16AA181A" w14:textId="77777777" w:rsidR="00577E97" w:rsidRPr="004F6BE5" w:rsidRDefault="00577E97" w:rsidP="00A86442">
            <w:pPr>
              <w:spacing w:before="60" w:line="240" w:lineRule="auto"/>
              <w:ind w:left="-57" w:right="-57"/>
              <w:jc w:val="center"/>
              <w:rPr>
                <w:sz w:val="24"/>
                <w:szCs w:val="24"/>
              </w:rPr>
            </w:pPr>
            <w:r w:rsidRPr="004F6BE5">
              <w:rPr>
                <w:sz w:val="24"/>
                <w:szCs w:val="24"/>
              </w:rPr>
              <w:t>1%</w:t>
            </w:r>
          </w:p>
        </w:tc>
        <w:tc>
          <w:tcPr>
            <w:tcW w:w="589" w:type="pct"/>
            <w:tcBorders>
              <w:top w:val="nil"/>
              <w:left w:val="nil"/>
              <w:bottom w:val="single" w:sz="4" w:space="0" w:color="auto"/>
              <w:right w:val="single" w:sz="4" w:space="0" w:color="auto"/>
            </w:tcBorders>
            <w:shd w:val="clear" w:color="auto" w:fill="auto"/>
            <w:noWrap/>
            <w:vAlign w:val="center"/>
            <w:hideMark/>
          </w:tcPr>
          <w:p w14:paraId="166B6754" w14:textId="25CFD266" w:rsidR="00577E97" w:rsidRPr="004F6BE5" w:rsidRDefault="00577E97" w:rsidP="003B2A42">
            <w:pPr>
              <w:spacing w:before="60" w:line="240" w:lineRule="auto"/>
              <w:ind w:left="-57" w:right="-57"/>
              <w:jc w:val="right"/>
              <w:rPr>
                <w:sz w:val="24"/>
                <w:szCs w:val="24"/>
              </w:rPr>
            </w:pPr>
            <w:r w:rsidRPr="004F6BE5">
              <w:rPr>
                <w:sz w:val="24"/>
                <w:szCs w:val="24"/>
              </w:rPr>
              <w:t>7,7</w:t>
            </w:r>
            <w:r w:rsidR="004F6BE5">
              <w:rPr>
                <w:sz w:val="24"/>
                <w:szCs w:val="24"/>
              </w:rPr>
              <w:t>0</w:t>
            </w:r>
          </w:p>
        </w:tc>
      </w:tr>
    </w:tbl>
    <w:p w14:paraId="06538D76" w14:textId="1D9C3220" w:rsidR="00936FBE" w:rsidRDefault="00936FBE" w:rsidP="008B2222">
      <w:pPr>
        <w:pStyle w:val="Content"/>
        <w:widowControl w:val="0"/>
        <w:rPr>
          <w:sz w:val="28"/>
          <w:highlight w:val="yellow"/>
        </w:rPr>
      </w:pPr>
      <w:r>
        <w:rPr>
          <w:sz w:val="28"/>
          <w:highlight w:val="yellow"/>
        </w:rPr>
        <w:br w:type="page"/>
      </w:r>
    </w:p>
    <w:p w14:paraId="451744EB" w14:textId="10FEFE70" w:rsidR="00481026" w:rsidRPr="003F1023" w:rsidRDefault="00481026" w:rsidP="00481026">
      <w:pPr>
        <w:pStyle w:val="Heading1"/>
        <w:rPr>
          <w:rFonts w:asciiTheme="minorHAnsi" w:hAnsiTheme="minorHAnsi" w:cstheme="minorHAnsi"/>
        </w:rPr>
      </w:pPr>
      <w:bookmarkStart w:id="194" w:name="_Toc51857961"/>
      <w:bookmarkStart w:id="195" w:name="_Toc51857962"/>
      <w:bookmarkStart w:id="196" w:name="_Toc64705605"/>
      <w:bookmarkStart w:id="197" w:name="_Toc73429324"/>
      <w:bookmarkEnd w:id="154"/>
      <w:bookmarkEnd w:id="155"/>
      <w:bookmarkEnd w:id="180"/>
      <w:bookmarkEnd w:id="194"/>
      <w:r w:rsidRPr="003F1023">
        <w:rPr>
          <w:rFonts w:asciiTheme="minorHAnsi" w:hAnsiTheme="minorHAnsi" w:cstheme="minorHAnsi"/>
        </w:rPr>
        <w:lastRenderedPageBreak/>
        <w:t>ĐÁNH GIÁ VỀ LIÊN KẾT NGÀNH, LIÊN KẾT VÙNG TRONG THỰC TRẠNG PHÁT TRIỂN HỆ THỐNG KẾT CẤU HẠ TẦNG PHÒNG, CHỐNG THIÊN TAI VÀ THỦY LỢI</w:t>
      </w:r>
      <w:bookmarkEnd w:id="195"/>
      <w:bookmarkEnd w:id="196"/>
      <w:bookmarkEnd w:id="197"/>
    </w:p>
    <w:p w14:paraId="28BBBF71" w14:textId="550EC6D4" w:rsidR="00481026" w:rsidRPr="003F1023" w:rsidRDefault="00CF3A95" w:rsidP="004F6BE5">
      <w:pPr>
        <w:pStyle w:val="Heading2"/>
      </w:pPr>
      <w:bookmarkStart w:id="198" w:name="_toc51857963"/>
      <w:bookmarkStart w:id="199" w:name="_toc64705606"/>
      <w:bookmarkStart w:id="200" w:name="_Toc73429325"/>
      <w:r w:rsidRPr="003F1023">
        <w:t>Đánh giá sự liên kết, đồng bộ của hệ thống kết cấu hạ tầng p</w:t>
      </w:r>
      <w:r w:rsidR="001E4EDB" w:rsidRPr="003F1023">
        <w:t>hò</w:t>
      </w:r>
      <w:r w:rsidRPr="003F1023">
        <w:t>ng, chống thiên tai và thủy lợi</w:t>
      </w:r>
      <w:bookmarkEnd w:id="198"/>
      <w:bookmarkEnd w:id="199"/>
      <w:bookmarkEnd w:id="200"/>
      <w:r w:rsidR="00481026" w:rsidRPr="003F1023">
        <w:t xml:space="preserve"> </w:t>
      </w:r>
    </w:p>
    <w:p w14:paraId="45AC243F" w14:textId="3B97193B" w:rsidR="00481026" w:rsidRPr="003F1023" w:rsidRDefault="00481026" w:rsidP="004B732A">
      <w:pPr>
        <w:pStyle w:val="Heading3"/>
      </w:pPr>
      <w:bookmarkStart w:id="201" w:name="_Toc51857964"/>
      <w:bookmarkStart w:id="202" w:name="_Toc64705607"/>
      <w:bookmarkStart w:id="203" w:name="_Toc73429326"/>
      <w:r w:rsidRPr="003F1023">
        <w:t>Hệ thống công trình tưới, tiêu, cấp nước, phòng chống hạn hán</w:t>
      </w:r>
      <w:bookmarkEnd w:id="201"/>
      <w:bookmarkEnd w:id="202"/>
      <w:bookmarkEnd w:id="203"/>
    </w:p>
    <w:p w14:paraId="5DE64A75" w14:textId="5641219E" w:rsidR="00642412" w:rsidRPr="004F6BE5" w:rsidRDefault="00642412" w:rsidP="00757BEA">
      <w:pPr>
        <w:spacing w:before="120" w:line="240" w:lineRule="auto"/>
        <w:ind w:firstLine="567"/>
        <w:jc w:val="both"/>
        <w:rPr>
          <w:sz w:val="28"/>
          <w:szCs w:val="28"/>
        </w:rPr>
      </w:pPr>
      <w:r w:rsidRPr="004F6BE5">
        <w:rPr>
          <w:sz w:val="28"/>
          <w:szCs w:val="28"/>
        </w:rPr>
        <w:t>1) Về phát triển hệ thống</w:t>
      </w:r>
    </w:p>
    <w:p w14:paraId="45128755" w14:textId="000877C6" w:rsidR="00E13775" w:rsidRPr="004F6BE5" w:rsidRDefault="00DD15BA" w:rsidP="00757BEA">
      <w:pPr>
        <w:spacing w:before="120" w:line="240" w:lineRule="auto"/>
        <w:ind w:firstLine="567"/>
        <w:jc w:val="both"/>
        <w:rPr>
          <w:sz w:val="28"/>
          <w:szCs w:val="28"/>
        </w:rPr>
      </w:pPr>
      <w:r w:rsidRPr="004F6BE5">
        <w:rPr>
          <w:sz w:val="28"/>
          <w:szCs w:val="28"/>
        </w:rPr>
        <w:t>Trong những năm qua, Ðảng, Nhà nước và nhân dân ta đã dành sự quan tâm lớn cho đầu tư phát triển hệ thống kết cấu hạ tầng thủy</w:t>
      </w:r>
      <w:r w:rsidR="002E2F80" w:rsidRPr="004F6BE5">
        <w:rPr>
          <w:sz w:val="28"/>
          <w:szCs w:val="28"/>
        </w:rPr>
        <w:t xml:space="preserve"> lợi phục vụ phát triển kinh tế</w:t>
      </w:r>
      <w:r w:rsidRPr="004F6BE5">
        <w:rPr>
          <w:sz w:val="28"/>
          <w:szCs w:val="28"/>
        </w:rPr>
        <w:t xml:space="preserve"> xã hội. Nhờ đó, hệ thống kết cấu hạ tầng thủy lợi có bước phát triển, từng bước đáp ứng yêu cầu, góp phần bảo đảm tăng trưởng kinh tế nhanh, phát triển các lĩnh vực văn hóa, xã hội, giảm nhẹ thiên tai, bảo đảm quốc phòng, an ninh, nâng cao đời sống nhân dân, xóa đói, giảm nghèo, rút ngắn khoảng cách giữa các vùng, miền. </w:t>
      </w:r>
    </w:p>
    <w:p w14:paraId="57D0C909" w14:textId="1BD70101" w:rsidR="002E2F80" w:rsidRPr="004F6BE5" w:rsidRDefault="002E2F80" w:rsidP="008D5E33">
      <w:pPr>
        <w:spacing w:before="120" w:line="240" w:lineRule="auto"/>
        <w:ind w:firstLine="567"/>
        <w:jc w:val="both"/>
        <w:rPr>
          <w:sz w:val="28"/>
        </w:rPr>
      </w:pPr>
      <w:r w:rsidRPr="004F6BE5">
        <w:rPr>
          <w:sz w:val="28"/>
          <w:szCs w:val="28"/>
        </w:rPr>
        <w:t>H</w:t>
      </w:r>
      <w:r w:rsidR="009424C8" w:rsidRPr="004F6BE5">
        <w:rPr>
          <w:sz w:val="28"/>
        </w:rPr>
        <w:t>ạ tầng thủy lợi vùng TDMN Bắc Bộ có số lượng công trình rất lớn</w:t>
      </w:r>
      <w:r w:rsidR="008D5E33" w:rsidRPr="004F6BE5">
        <w:rPr>
          <w:sz w:val="28"/>
        </w:rPr>
        <w:t>, nhưng chủ yếu là công trình có quy mô vừa và nhỏ</w:t>
      </w:r>
      <w:r w:rsidR="003E0D67" w:rsidRPr="004F6BE5">
        <w:rPr>
          <w:sz w:val="28"/>
          <w:szCs w:val="28"/>
        </w:rPr>
        <w:t>, toàn vùng chỉ có 03 hệ thống lớn tưới trên 10.000 ha gồm: HTTL Núi Cốc, Thác Huống, Cầu Sơn, có kết cấu hạ tầng khá đồng bộ, khép kín được tổ chức quản lý vận hành tốt bảo đảm chủ động các nhiệm vụ tưới tiêu.</w:t>
      </w:r>
      <w:r w:rsidR="004F6BE5">
        <w:rPr>
          <w:sz w:val="28"/>
          <w:szCs w:val="28"/>
        </w:rPr>
        <w:t xml:space="preserve"> </w:t>
      </w:r>
      <w:r w:rsidRPr="004F6BE5">
        <w:rPr>
          <w:sz w:val="28"/>
        </w:rPr>
        <w:t xml:space="preserve">Về cấp nước cơ bản các khu canh tác có điều kiện địa hình, nguồn nước thuận lợi đề đã được bố trí công trình tưới; </w:t>
      </w:r>
      <w:r w:rsidR="000C30D4" w:rsidRPr="004F6BE5">
        <w:rPr>
          <w:sz w:val="28"/>
        </w:rPr>
        <w:t xml:space="preserve">nguồn nước từ hạ tầng thủy lợi còn được khai thác cấp nước cho </w:t>
      </w:r>
      <w:r w:rsidR="008D5E33" w:rsidRPr="004F6BE5">
        <w:rPr>
          <w:sz w:val="28"/>
        </w:rPr>
        <w:t>dân sinh. C</w:t>
      </w:r>
      <w:r w:rsidR="000C30D4" w:rsidRPr="004F6BE5">
        <w:rPr>
          <w:sz w:val="28"/>
        </w:rPr>
        <w:t xml:space="preserve">ác hồ lớn như hồ Núi Cốc, </w:t>
      </w:r>
      <w:r w:rsidR="008D5E33" w:rsidRPr="004F6BE5">
        <w:rPr>
          <w:sz w:val="28"/>
        </w:rPr>
        <w:t>Cấm Sơn, Thác Bà…vv, yêu cầu nước phục vụ sinh hoạt, công nghiệp hiện đang gia tăng nhanh, Ở nhiều địa phương nhiệm vụ cấp nước cho dân sinh đã trở nhiệm vụ chính của hồ thủy lợi trong khu vực.</w:t>
      </w:r>
    </w:p>
    <w:p w14:paraId="0B5FBA5A" w14:textId="77777777" w:rsidR="00063D7B" w:rsidRPr="004F6BE5" w:rsidRDefault="00642412" w:rsidP="00757BEA">
      <w:pPr>
        <w:spacing w:before="120" w:line="240" w:lineRule="auto"/>
        <w:ind w:firstLine="567"/>
        <w:jc w:val="both"/>
        <w:rPr>
          <w:sz w:val="28"/>
          <w:szCs w:val="28"/>
        </w:rPr>
      </w:pPr>
      <w:r w:rsidRPr="004F6BE5">
        <w:rPr>
          <w:sz w:val="28"/>
          <w:szCs w:val="28"/>
        </w:rPr>
        <w:t>2) Về quản lý, vận hành:</w:t>
      </w:r>
      <w:r w:rsidR="002D4131" w:rsidRPr="004F6BE5">
        <w:rPr>
          <w:sz w:val="28"/>
          <w:szCs w:val="28"/>
        </w:rPr>
        <w:t xml:space="preserve"> </w:t>
      </w:r>
    </w:p>
    <w:p w14:paraId="5FA85057" w14:textId="46A38CDC" w:rsidR="002D4131" w:rsidRPr="004F6BE5" w:rsidRDefault="002D4131" w:rsidP="00757BEA">
      <w:pPr>
        <w:spacing w:before="120" w:line="240" w:lineRule="auto"/>
        <w:ind w:firstLine="567"/>
        <w:jc w:val="both"/>
        <w:rPr>
          <w:sz w:val="28"/>
          <w:szCs w:val="28"/>
        </w:rPr>
      </w:pPr>
      <w:r w:rsidRPr="004F6BE5">
        <w:rPr>
          <w:sz w:val="28"/>
          <w:szCs w:val="28"/>
        </w:rPr>
        <w:t>Tổ chức quản lý nhà nước: Bộ máy quản lý nhà nước về thủy lợi từ Trung ương đến địa phương tương đối đồng bộ, thống nhất để thực hiện nhiệm vụ quản lý nhà nước về thủy lợi.</w:t>
      </w:r>
    </w:p>
    <w:p w14:paraId="571EF577" w14:textId="3A3D44A8" w:rsidR="002D4131" w:rsidRPr="004F6BE5" w:rsidRDefault="002D4131" w:rsidP="00757BEA">
      <w:pPr>
        <w:spacing w:before="120" w:line="240" w:lineRule="auto"/>
        <w:ind w:firstLine="567"/>
        <w:jc w:val="both"/>
        <w:rPr>
          <w:sz w:val="28"/>
          <w:szCs w:val="28"/>
        </w:rPr>
      </w:pPr>
      <w:r w:rsidRPr="004F6BE5">
        <w:rPr>
          <w:sz w:val="28"/>
          <w:szCs w:val="28"/>
        </w:rPr>
        <w:t>Ở Trung ương, Tổng cục Thủy lợi trực thuộc Bộ Nông nghiệp và Phát triển nông thôn thực hiện chức năng quản lý nhà nước về thủy lợi; Ở cấp tỉnh, có các Chi cục Thủy lợi; Ở cấp huyện, có các Phòng Nông nghiệp và Phát triển nông thôn hoặc Phòng Kinh tế. Nhìn chung, các cơ quan quản lý nhà nước về thủy lợi đã thực hiện tốt chức năng tham mưu giúp việc cho các cấp lãnh đạo trong chỉ đạo, điều hành phục vụ phát triển kinh tế-xã hội.</w:t>
      </w:r>
    </w:p>
    <w:p w14:paraId="77FC5C22" w14:textId="41D45DD4" w:rsidR="002D4131" w:rsidRPr="00F953AF" w:rsidRDefault="002D4131" w:rsidP="00757BEA">
      <w:pPr>
        <w:spacing w:before="120" w:line="240" w:lineRule="auto"/>
        <w:ind w:firstLine="567"/>
        <w:jc w:val="both"/>
        <w:rPr>
          <w:rFonts w:eastAsia="Calibri"/>
          <w:b/>
          <w:bCs/>
          <w:i/>
          <w:color w:val="FF0000"/>
          <w:sz w:val="28"/>
          <w:szCs w:val="28"/>
        </w:rPr>
      </w:pPr>
      <w:r w:rsidRPr="004F6BE5">
        <w:rPr>
          <w:sz w:val="28"/>
          <w:szCs w:val="28"/>
        </w:rPr>
        <w:t xml:space="preserve">- Tổ chức quản lý khai thác công trình thủy lợi: </w:t>
      </w:r>
      <w:r w:rsidR="00757BEA" w:rsidRPr="004F6BE5">
        <w:rPr>
          <w:bCs/>
          <w:sz w:val="28"/>
          <w:szCs w:val="28"/>
        </w:rPr>
        <w:t>B</w:t>
      </w:r>
      <w:r w:rsidRPr="004F6BE5">
        <w:rPr>
          <w:bCs/>
          <w:sz w:val="28"/>
          <w:szCs w:val="28"/>
        </w:rPr>
        <w:t>ộ máy quản lý khai thác và phát triển hệ thống thuỷ lợi</w:t>
      </w:r>
      <w:r w:rsidR="00757BEA" w:rsidRPr="004F6BE5">
        <w:rPr>
          <w:bCs/>
          <w:sz w:val="28"/>
          <w:szCs w:val="28"/>
        </w:rPr>
        <w:t>:</w:t>
      </w:r>
      <w:r w:rsidRPr="004F6BE5">
        <w:rPr>
          <w:bCs/>
          <w:sz w:val="28"/>
          <w:szCs w:val="28"/>
        </w:rPr>
        <w:t xml:space="preserve"> </w:t>
      </w:r>
      <w:r w:rsidRPr="004F6BE5">
        <w:rPr>
          <w:rFonts w:eastAsia="Calibri"/>
          <w:bCs/>
          <w:sz w:val="28"/>
          <w:szCs w:val="28"/>
        </w:rPr>
        <w:t xml:space="preserve">Sở NN &amp; PTNT, Công ty khai thác công trình thuỷ lợi, Chi cục thủy lợi phụ trách theo dõi chung hệ thống công trình thuỷ lợi của Tỉnh. Ở cấp huyện, thị xã: các phòng Nông nghiệp, Kinh tế có cán bộ chuyên trách về thuỷ lợi có nhiệm vụ theo dõi tình hình hoạt động của các công trình trên địa </w:t>
      </w:r>
      <w:r w:rsidRPr="004F6BE5">
        <w:rPr>
          <w:rFonts w:eastAsia="Calibri"/>
          <w:bCs/>
          <w:sz w:val="28"/>
          <w:szCs w:val="28"/>
        </w:rPr>
        <w:lastRenderedPageBreak/>
        <w:t>bàn quản lý. Ở cấp xã: có HTX dịch vụ NLN được bàn giao quản lý trực tiếp các công trình quy mô nhỏ trên địa bàn.</w:t>
      </w:r>
    </w:p>
    <w:p w14:paraId="0B206277" w14:textId="6A7154E2" w:rsidR="00F953AF" w:rsidRPr="00CE61F3" w:rsidRDefault="00F953AF" w:rsidP="00757BEA">
      <w:pPr>
        <w:spacing w:before="120" w:line="240" w:lineRule="auto"/>
        <w:ind w:firstLine="567"/>
        <w:jc w:val="both"/>
        <w:rPr>
          <w:rFonts w:eastAsia="Calibri"/>
          <w:b/>
          <w:bCs/>
          <w:i/>
          <w:sz w:val="28"/>
          <w:szCs w:val="28"/>
        </w:rPr>
      </w:pPr>
      <w:r w:rsidRPr="00CE61F3">
        <w:rPr>
          <w:rFonts w:eastAsia="Calibri"/>
          <w:b/>
          <w:bCs/>
          <w:i/>
          <w:sz w:val="28"/>
          <w:szCs w:val="28"/>
        </w:rPr>
        <w:t>Quản lý</w:t>
      </w:r>
    </w:p>
    <w:p w14:paraId="188E3459" w14:textId="053DFD76" w:rsidR="000A5697" w:rsidRPr="004F6BE5" w:rsidRDefault="009E1518" w:rsidP="00757BEA">
      <w:pPr>
        <w:spacing w:before="120" w:line="240" w:lineRule="auto"/>
        <w:ind w:firstLine="567"/>
        <w:jc w:val="both"/>
        <w:rPr>
          <w:sz w:val="28"/>
          <w:szCs w:val="28"/>
        </w:rPr>
      </w:pPr>
      <w:r w:rsidRPr="004F6BE5">
        <w:rPr>
          <w:sz w:val="28"/>
          <w:szCs w:val="28"/>
        </w:rPr>
        <w:t>Nhận xét</w:t>
      </w:r>
    </w:p>
    <w:p w14:paraId="3A1067D0" w14:textId="6EA62408" w:rsidR="000A5697" w:rsidRPr="004F6BE5" w:rsidRDefault="000A5697" w:rsidP="001B6BAD">
      <w:pPr>
        <w:widowControl w:val="0"/>
        <w:spacing w:before="120" w:line="240" w:lineRule="auto"/>
        <w:ind w:firstLine="567"/>
        <w:jc w:val="both"/>
        <w:rPr>
          <w:sz w:val="28"/>
          <w:szCs w:val="28"/>
        </w:rPr>
      </w:pPr>
      <w:r w:rsidRPr="004F6BE5">
        <w:rPr>
          <w:sz w:val="28"/>
          <w:szCs w:val="28"/>
        </w:rPr>
        <w:t xml:space="preserve">+ </w:t>
      </w:r>
      <w:r w:rsidR="009E1518" w:rsidRPr="004F6BE5">
        <w:rPr>
          <w:sz w:val="28"/>
          <w:szCs w:val="28"/>
        </w:rPr>
        <w:t>Vùng TDMN Bắc Bộ có</w:t>
      </w:r>
      <w:r w:rsidRPr="004F6BE5">
        <w:rPr>
          <w:sz w:val="28"/>
          <w:szCs w:val="28"/>
        </w:rPr>
        <w:t xml:space="preserve"> địa hình</w:t>
      </w:r>
      <w:r w:rsidR="009E1518" w:rsidRPr="004F6BE5">
        <w:rPr>
          <w:sz w:val="28"/>
          <w:szCs w:val="28"/>
        </w:rPr>
        <w:t xml:space="preserve"> dốc và</w:t>
      </w:r>
      <w:r w:rsidRPr="004F6BE5">
        <w:rPr>
          <w:sz w:val="28"/>
          <w:szCs w:val="28"/>
        </w:rPr>
        <w:t xml:space="preserve"> chia cắt</w:t>
      </w:r>
      <w:r w:rsidR="009E1518" w:rsidRPr="004F6BE5">
        <w:rPr>
          <w:sz w:val="28"/>
          <w:szCs w:val="28"/>
        </w:rPr>
        <w:t xml:space="preserve"> mạnh</w:t>
      </w:r>
      <w:r w:rsidRPr="004F6BE5">
        <w:rPr>
          <w:sz w:val="28"/>
          <w:szCs w:val="28"/>
        </w:rPr>
        <w:t>,</w:t>
      </w:r>
      <w:r w:rsidR="009E1518" w:rsidRPr="004F6BE5">
        <w:rPr>
          <w:sz w:val="28"/>
          <w:szCs w:val="28"/>
        </w:rPr>
        <w:t xml:space="preserve"> chỉ phù hợp cho phát triển công trình thủy lợi nhỏ, đến nay khả năng phát triển các công trình quy mô lớn có khả năng liên kết vùng, liên kết lưu vực lớn không còn.</w:t>
      </w:r>
    </w:p>
    <w:p w14:paraId="4AE0782D" w14:textId="64A56EBA" w:rsidR="00757BEA" w:rsidRPr="004F6BE5" w:rsidRDefault="009E1518" w:rsidP="001B6BAD">
      <w:pPr>
        <w:widowControl w:val="0"/>
        <w:spacing w:before="120" w:line="240" w:lineRule="auto"/>
        <w:ind w:firstLine="567"/>
        <w:jc w:val="both"/>
        <w:rPr>
          <w:sz w:val="28"/>
          <w:szCs w:val="28"/>
        </w:rPr>
      </w:pPr>
      <w:r w:rsidRPr="004F6BE5">
        <w:rPr>
          <w:sz w:val="28"/>
          <w:szCs w:val="28"/>
        </w:rPr>
        <w:t xml:space="preserve">+ </w:t>
      </w:r>
      <w:r w:rsidR="000A5697" w:rsidRPr="004F6BE5">
        <w:rPr>
          <w:sz w:val="28"/>
          <w:szCs w:val="28"/>
        </w:rPr>
        <w:t>Số lượng công trình thủy lợi nhỏ xây dựng trên địa bàn lớn. Nhiều công trình đầu tư chưa đồng bộ, hệ thống kênh mương chưa hoàn thiện dẫn đến giảm năng lực khai thác của công trình. Mặt khác đa số các công trình thủy lợi đã được xây từ lâu, thường xuyên chịu tác động trực tiếp của lũ, số lượng công trình bị hỏng hóc, phá hủy hàng năm lớn, nhiều hồ chứa nước cũng đã xuống cấp, chưa được tu bổ kịp thời do không có đủ nguồn kinh phí tiềm ẩn nguy cơ xảy ra sự cố.</w:t>
      </w:r>
    </w:p>
    <w:p w14:paraId="6E83EDBC" w14:textId="175984F9" w:rsidR="000A5697" w:rsidRPr="004F6BE5" w:rsidRDefault="000A5697" w:rsidP="00757BEA">
      <w:pPr>
        <w:spacing w:before="120" w:line="240" w:lineRule="auto"/>
        <w:ind w:firstLine="567"/>
        <w:jc w:val="both"/>
        <w:rPr>
          <w:rFonts w:eastAsia="Calibri"/>
          <w:bCs/>
          <w:sz w:val="28"/>
          <w:szCs w:val="28"/>
        </w:rPr>
      </w:pPr>
      <w:r w:rsidRPr="004F6BE5">
        <w:rPr>
          <w:rFonts w:eastAsia="Calibri"/>
          <w:bCs/>
          <w:sz w:val="28"/>
          <w:szCs w:val="28"/>
        </w:rPr>
        <w:t xml:space="preserve">+ </w:t>
      </w:r>
      <w:r w:rsidR="009E1518" w:rsidRPr="004F6BE5">
        <w:rPr>
          <w:rFonts w:eastAsia="Calibri"/>
          <w:bCs/>
          <w:sz w:val="28"/>
          <w:szCs w:val="28"/>
        </w:rPr>
        <w:t xml:space="preserve">Công tác quản lý đã từng bước hiện thực hóa việc đưa Luật Thủy lợi vào thực tiễn. Tuy nhiên vẫn còn nhiều bất cập, trong đó phải kể đến là lực lượng quản lý có trình độ về thủy lợi ở nhiều địa phương còn thiếu và không chuyên trách; </w:t>
      </w:r>
      <w:r w:rsidR="009E1518" w:rsidRPr="004F6BE5">
        <w:rPr>
          <w:sz w:val="28"/>
          <w:szCs w:val="28"/>
        </w:rPr>
        <w:t>ý thức người dân về việc bảo vệ công trình không cao</w:t>
      </w:r>
      <w:r w:rsidR="001B6BAD" w:rsidRPr="004F6BE5">
        <w:rPr>
          <w:sz w:val="28"/>
          <w:szCs w:val="28"/>
        </w:rPr>
        <w:t>.</w:t>
      </w:r>
    </w:p>
    <w:p w14:paraId="41584272" w14:textId="00CD9EFC" w:rsidR="00481026" w:rsidRPr="003F1023" w:rsidRDefault="00481026" w:rsidP="004B732A">
      <w:pPr>
        <w:pStyle w:val="Heading3"/>
      </w:pPr>
      <w:bookmarkStart w:id="204" w:name="_Toc51857965"/>
      <w:bookmarkStart w:id="205" w:name="_Toc64705608"/>
      <w:bookmarkStart w:id="206" w:name="_Toc73429327"/>
      <w:r w:rsidRPr="003F1023">
        <w:t>Hệ thống đê điều, công trình bảo vệ bờ sông</w:t>
      </w:r>
      <w:bookmarkEnd w:id="204"/>
      <w:bookmarkEnd w:id="205"/>
      <w:bookmarkEnd w:id="206"/>
      <w:r w:rsidR="008C5679" w:rsidRPr="003F1023">
        <w:t xml:space="preserve"> </w:t>
      </w:r>
    </w:p>
    <w:p w14:paraId="7C93E7E9" w14:textId="2F7374F3" w:rsidR="00D45643" w:rsidRPr="003F1023" w:rsidRDefault="00757BEA" w:rsidP="00A429A6">
      <w:pPr>
        <w:widowControl w:val="0"/>
        <w:spacing w:before="120" w:line="240" w:lineRule="auto"/>
        <w:ind w:firstLine="567"/>
        <w:jc w:val="both"/>
        <w:rPr>
          <w:bCs/>
          <w:sz w:val="28"/>
          <w:szCs w:val="28"/>
        </w:rPr>
      </w:pPr>
      <w:bookmarkStart w:id="207" w:name="_Toc51857966"/>
      <w:bookmarkStart w:id="208" w:name="_Toc64705609"/>
      <w:r w:rsidRPr="003F1023">
        <w:rPr>
          <w:sz w:val="28"/>
          <w:szCs w:val="28"/>
        </w:rPr>
        <w:t xml:space="preserve">1) Hệ thống đê: </w:t>
      </w:r>
      <w:bookmarkStart w:id="209" w:name="OLE_LINK9"/>
      <w:bookmarkStart w:id="210" w:name="OLE_LINK10"/>
      <w:r w:rsidRPr="003F1023">
        <w:rPr>
          <w:bCs/>
          <w:sz w:val="28"/>
          <w:szCs w:val="28"/>
        </w:rPr>
        <w:t>Hiện tại toàn vùng Trung du Bắc Bộ có 9 tuyến đê, chiều dài 236,93 km trong đó đê cấp I là 6 km, đê cấp II là 74,3 km, còn lại là đê cấp III với chiều dài 156,63 km. Trên hệ thống từ đê cấp III trở lên có 155 cống dưới đê</w:t>
      </w:r>
      <w:bookmarkEnd w:id="209"/>
      <w:bookmarkEnd w:id="210"/>
      <w:r w:rsidR="00B25B9F">
        <w:rPr>
          <w:bCs/>
          <w:sz w:val="28"/>
          <w:szCs w:val="28"/>
        </w:rPr>
        <w:t>, trên toàn tuyến hiện có</w:t>
      </w:r>
      <w:r w:rsidR="00B25B9F" w:rsidRPr="003F1023">
        <w:rPr>
          <w:bCs/>
          <w:sz w:val="28"/>
          <w:szCs w:val="28"/>
        </w:rPr>
        <w:t xml:space="preserve"> 68,3 km kè bảo vệ đê</w:t>
      </w:r>
      <w:r w:rsidR="00B25B9F">
        <w:rPr>
          <w:bCs/>
          <w:sz w:val="28"/>
          <w:szCs w:val="28"/>
        </w:rPr>
        <w:t>,</w:t>
      </w:r>
      <w:r w:rsidR="00B25B9F" w:rsidRPr="006432E8">
        <w:rPr>
          <w:spacing w:val="-4"/>
          <w:sz w:val="28"/>
          <w:szCs w:val="28"/>
        </w:rPr>
        <w:t xml:space="preserve"> </w:t>
      </w:r>
      <w:r w:rsidR="00B25B9F" w:rsidRPr="006432E8">
        <w:rPr>
          <w:spacing w:val="-4"/>
          <w:sz w:val="28"/>
          <w:szCs w:val="28"/>
          <w:lang w:val="vi-VN"/>
        </w:rPr>
        <w:t>123 điếm canh đê.</w:t>
      </w:r>
      <w:r w:rsidR="00B25B9F">
        <w:rPr>
          <w:spacing w:val="-4"/>
          <w:sz w:val="28"/>
          <w:szCs w:val="28"/>
        </w:rPr>
        <w:t xml:space="preserve"> </w:t>
      </w:r>
      <w:r w:rsidR="00B25B9F">
        <w:rPr>
          <w:bCs/>
          <w:sz w:val="28"/>
          <w:szCs w:val="28"/>
        </w:rPr>
        <w:t>Q</w:t>
      </w:r>
      <w:r w:rsidR="00D45643">
        <w:rPr>
          <w:bCs/>
          <w:sz w:val="28"/>
          <w:szCs w:val="28"/>
        </w:rPr>
        <w:t>uá trình</w:t>
      </w:r>
      <w:r w:rsidR="00B25B9F">
        <w:rPr>
          <w:bCs/>
          <w:sz w:val="28"/>
          <w:szCs w:val="28"/>
        </w:rPr>
        <w:t xml:space="preserve"> đầu tư</w:t>
      </w:r>
      <w:r w:rsidR="00D45643">
        <w:rPr>
          <w:bCs/>
          <w:sz w:val="28"/>
          <w:szCs w:val="28"/>
        </w:rPr>
        <w:t xml:space="preserve"> phát triển, </w:t>
      </w:r>
      <w:r w:rsidR="00B25B9F">
        <w:rPr>
          <w:bCs/>
          <w:sz w:val="28"/>
          <w:szCs w:val="28"/>
        </w:rPr>
        <w:t xml:space="preserve">đến nay </w:t>
      </w:r>
      <w:r w:rsidR="00D45643">
        <w:rPr>
          <w:bCs/>
          <w:sz w:val="28"/>
          <w:szCs w:val="28"/>
        </w:rPr>
        <w:t xml:space="preserve">các tuyến đê trong vùng được </w:t>
      </w:r>
      <w:r w:rsidR="00A43B84">
        <w:rPr>
          <w:bCs/>
          <w:sz w:val="28"/>
          <w:szCs w:val="28"/>
        </w:rPr>
        <w:t>đã từng bước được củng cố</w:t>
      </w:r>
      <w:r w:rsidR="00B25B9F">
        <w:rPr>
          <w:bCs/>
          <w:sz w:val="28"/>
          <w:szCs w:val="28"/>
        </w:rPr>
        <w:t>,</w:t>
      </w:r>
      <w:r w:rsidR="00A43B84">
        <w:rPr>
          <w:bCs/>
          <w:sz w:val="28"/>
          <w:szCs w:val="28"/>
        </w:rPr>
        <w:t xml:space="preserve"> về cơ bản các tuyến đê đều có khả năng chống chịu khi xảy ra lũ thiết kế</w:t>
      </w:r>
      <w:r w:rsidR="00B25B9F">
        <w:rPr>
          <w:bCs/>
          <w:sz w:val="28"/>
          <w:szCs w:val="28"/>
        </w:rPr>
        <w:t>.</w:t>
      </w:r>
      <w:r w:rsidR="00A43B84">
        <w:rPr>
          <w:bCs/>
          <w:sz w:val="28"/>
          <w:szCs w:val="28"/>
        </w:rPr>
        <w:t xml:space="preserve"> </w:t>
      </w:r>
    </w:p>
    <w:p w14:paraId="32A34A07" w14:textId="0F4CDE5E" w:rsidR="00757BEA" w:rsidRPr="003F1023" w:rsidRDefault="00757BEA" w:rsidP="001B6BAD">
      <w:pPr>
        <w:spacing w:before="120" w:line="240" w:lineRule="auto"/>
        <w:ind w:firstLine="567"/>
        <w:jc w:val="both"/>
        <w:rPr>
          <w:bCs/>
          <w:sz w:val="28"/>
          <w:szCs w:val="28"/>
        </w:rPr>
      </w:pPr>
      <w:r w:rsidRPr="003F1023">
        <w:rPr>
          <w:bCs/>
          <w:sz w:val="28"/>
          <w:szCs w:val="28"/>
        </w:rPr>
        <w:t xml:space="preserve">2) Công tác tổ </w:t>
      </w:r>
      <w:r w:rsidR="004F6BE5">
        <w:rPr>
          <w:bCs/>
          <w:sz w:val="28"/>
          <w:szCs w:val="28"/>
        </w:rPr>
        <w:t>quản lý:</w:t>
      </w:r>
      <w:r w:rsidR="001B6BAD" w:rsidRPr="003F1023">
        <w:rPr>
          <w:bCs/>
          <w:sz w:val="28"/>
          <w:szCs w:val="28"/>
        </w:rPr>
        <w:t xml:space="preserve"> </w:t>
      </w:r>
      <w:r w:rsidRPr="003F1023">
        <w:rPr>
          <w:bCs/>
          <w:sz w:val="28"/>
          <w:szCs w:val="28"/>
        </w:rPr>
        <w:t>Công tác</w:t>
      </w:r>
      <w:r w:rsidR="001B6BAD" w:rsidRPr="003F1023">
        <w:rPr>
          <w:bCs/>
          <w:sz w:val="28"/>
          <w:szCs w:val="28"/>
        </w:rPr>
        <w:t xml:space="preserve"> quản lý nhà nước</w:t>
      </w:r>
      <w:r w:rsidRPr="003F1023">
        <w:rPr>
          <w:bCs/>
          <w:sz w:val="28"/>
          <w:szCs w:val="28"/>
        </w:rPr>
        <w:t xml:space="preserve"> phòng chống lụt bão và quản lý đê điều</w:t>
      </w:r>
      <w:r w:rsidR="001B6BAD" w:rsidRPr="003F1023">
        <w:rPr>
          <w:bCs/>
          <w:sz w:val="28"/>
          <w:szCs w:val="28"/>
        </w:rPr>
        <w:t xml:space="preserve"> được giao cho các Chi cục Thủy lợi của các tỉnh; và phối hợp với các huyện thực hiện trong việc quản lý vận hành.</w:t>
      </w:r>
      <w:r w:rsidRPr="003F1023">
        <w:rPr>
          <w:bCs/>
          <w:sz w:val="28"/>
          <w:szCs w:val="28"/>
        </w:rPr>
        <w:t xml:space="preserve"> Các đơn vị này do Ban chỉ huy phòng chống lụt bão tỉnh trực tiếp điều hành. Chịu trách nhiệm trước tỉnh thực hiện chức năng quản lý Nhà </w:t>
      </w:r>
      <w:r w:rsidR="003D3087">
        <w:rPr>
          <w:bCs/>
          <w:sz w:val="28"/>
          <w:szCs w:val="28"/>
        </w:rPr>
        <w:t>n</w:t>
      </w:r>
      <w:r w:rsidRPr="003F1023">
        <w:rPr>
          <w:bCs/>
          <w:sz w:val="28"/>
          <w:szCs w:val="28"/>
        </w:rPr>
        <w:t xml:space="preserve">ước về công tác phòng chống lụt bão và quản lý đê điều. </w:t>
      </w:r>
    </w:p>
    <w:p w14:paraId="2B6173BA" w14:textId="3E6B6691" w:rsidR="00CF3A95" w:rsidRPr="003F1023" w:rsidRDefault="00CF3A95" w:rsidP="004F6BE5">
      <w:pPr>
        <w:pStyle w:val="Heading2"/>
      </w:pPr>
      <w:bookmarkStart w:id="211" w:name="_Toc73429328"/>
      <w:bookmarkEnd w:id="207"/>
      <w:bookmarkEnd w:id="208"/>
      <w:r w:rsidRPr="003F1023">
        <w:t>Đánh giá sự liên kết giữa hệ thống kết cấu hạ tầng phòng, chống thiên tai và thủy lợi với của các ngành, lĩnh vực khác có liên quan trong phạm vi vùng quy hoạch</w:t>
      </w:r>
      <w:bookmarkEnd w:id="211"/>
    </w:p>
    <w:p w14:paraId="46FFF431" w14:textId="21A90202" w:rsidR="00481026" w:rsidRPr="003F1023" w:rsidRDefault="00481026" w:rsidP="004B732A">
      <w:pPr>
        <w:pStyle w:val="Heading3"/>
      </w:pPr>
      <w:bookmarkStart w:id="212" w:name="_Toc64705610"/>
      <w:bookmarkStart w:id="213" w:name="_Toc73429329"/>
      <w:r w:rsidRPr="003F1023">
        <w:t>Hạ tầng xây dựng, giao thông</w:t>
      </w:r>
      <w:bookmarkEnd w:id="212"/>
      <w:bookmarkEnd w:id="213"/>
    </w:p>
    <w:p w14:paraId="4B9200F0" w14:textId="77777777" w:rsidR="003D6FA1" w:rsidRPr="003F1023" w:rsidRDefault="003D6FA1" w:rsidP="004F6BE5">
      <w:pPr>
        <w:pStyle w:val="Content"/>
        <w:widowControl w:val="0"/>
        <w:rPr>
          <w:sz w:val="28"/>
        </w:rPr>
      </w:pPr>
      <w:r w:rsidRPr="003F1023">
        <w:rPr>
          <w:sz w:val="28"/>
        </w:rPr>
        <w:t>Trong xu thế phát triển chung của các ngành kinh tế, để tận dụng tối đa quỹ đất, hiện nay nhiều tuyến đê trong khu vực ngoài chức năng chống lũ còn có nhiệm vụ là các trục đường kết nối giao thông, phục vụ phát triển kinh tế - xã hội. Cụ thể như sau:</w:t>
      </w:r>
    </w:p>
    <w:p w14:paraId="3B3AC723" w14:textId="77777777" w:rsidR="003D6FA1" w:rsidRPr="003F1023" w:rsidRDefault="003D6FA1" w:rsidP="004F6BE5">
      <w:pPr>
        <w:pStyle w:val="Content"/>
        <w:widowControl w:val="0"/>
        <w:rPr>
          <w:sz w:val="28"/>
        </w:rPr>
      </w:pPr>
      <w:r w:rsidRPr="003F1023">
        <w:rPr>
          <w:sz w:val="28"/>
        </w:rPr>
        <w:t xml:space="preserve">- Trên địa bàn tỉnh Phú Thọ, các tuyến đê kết hợp giao thông gồm: Tuyến đê </w:t>
      </w:r>
      <w:r w:rsidRPr="003F1023">
        <w:rPr>
          <w:sz w:val="28"/>
        </w:rPr>
        <w:lastRenderedPageBreak/>
        <w:t>tả Thao có Quốc lộ 32C đi dọc hành lang từ K100-K103, đoạn từ K0-Kl,5, K8,5-K43,9; K61,5-K98,6 đê tả Thao kết hợp Quốc lộ 2D; tuyến đê hữu Thao đoạn tương ứng từ K0-K49 đi chung Quốc lộ 32C, đoạn từ K71-K78 có Quốc lộ 32A đi dọc hành lang chân đê, đoạn K49-K69 kết hợp đường tỉnh 315 và đi theo hành lang đê; đê hữu ngòi Lao kết hợp đường tỉnh 321; đoạn từ K0-K2,3 đê tả Lao kết hợp Quốc lộ 70B; đê tả sông Bứa kết hợp đường tỉnh 313C; đê tả Đà từ K10A-K23,5 kết hợp đường tỉnh 317, từ K24,8-K33 kết hợp đường tỉnh 316; đê hữu Lô từ K9-K63,5, đê hữu Chảy từ K0-K14,7 kết họp đường tỉnh 323; đê tả sông Chảy từ K0-K18,l kết họp đường tỉnh 322; đê tả Lô từ K0-K12,7 đi trùng tỉnh 3231.</w:t>
      </w:r>
    </w:p>
    <w:p w14:paraId="58F65C49" w14:textId="77777777" w:rsidR="003D6FA1" w:rsidRPr="003F1023" w:rsidRDefault="003D6FA1" w:rsidP="004F6BE5">
      <w:pPr>
        <w:pStyle w:val="Content"/>
        <w:widowControl w:val="0"/>
        <w:rPr>
          <w:sz w:val="28"/>
        </w:rPr>
      </w:pPr>
      <w:r w:rsidRPr="003F1023">
        <w:rPr>
          <w:sz w:val="28"/>
        </w:rPr>
        <w:t>- Tại tỉnh Hòa Bình, năm 2013 tuyến đê Đà Giang được đầu tư nâng cấp mở rộng kết hợp giao thông ra phía sông Đà, bề rộng mặt đê 9,0m không kể lề. Đoạn từ K2+100 đến K4+100 đê Quỳnh Lâm được nâng cấp, mở rộng kết hợp giao thông nối với đường Trần Hưng Đạo (TP. Hòa Bình), phân luồng Quốc lộ 6, chiều rộng mặt đê 13,0m. Tuyến đê Trung Minh mặt đê kết hợp giao thông với chiều rộng trung bình 7-8m.</w:t>
      </w:r>
    </w:p>
    <w:p w14:paraId="7E3F3CCD" w14:textId="77777777" w:rsidR="003D6FA1" w:rsidRPr="003F1023" w:rsidRDefault="003D6FA1" w:rsidP="004F6BE5">
      <w:pPr>
        <w:pStyle w:val="Content"/>
        <w:widowControl w:val="0"/>
        <w:rPr>
          <w:sz w:val="28"/>
        </w:rPr>
      </w:pPr>
      <w:r w:rsidRPr="003F1023">
        <w:rPr>
          <w:sz w:val="28"/>
        </w:rPr>
        <w:t xml:space="preserve">- Trên địa bàn tỉnh Thái Nguyên, các tuyến đê chống lũ kết hợp giao thông gồm: đê Chã từ Km0+000 đến Km3+100 mặt đê rộng B=10m (mặt nhựa rộng 9m và đã rải nhựa áp phan được 2km), đoạn đê từ Km9+900 đến Km10+525 mặt đê rộng 5-7m (đoạn từ K9+900 đến Km10+400 rải nhựa rộng 5,5m; đoạn từ Km10+400 đến Km10+525 mặt đê rải nhựa rộng 5,0m); đê Mỏ Bạch năm 2015 mở rộng đê kết hợp giao thông  chiều rộng mặt đê (B = 19,5m); </w:t>
      </w:r>
    </w:p>
    <w:p w14:paraId="183F3037" w14:textId="61D279B5" w:rsidR="003D6FA1" w:rsidRPr="003F1023" w:rsidRDefault="003D6FA1" w:rsidP="004F6BE5">
      <w:pPr>
        <w:pStyle w:val="Content"/>
        <w:widowControl w:val="0"/>
        <w:rPr>
          <w:sz w:val="28"/>
        </w:rPr>
      </w:pPr>
      <w:r w:rsidRPr="003F1023">
        <w:rPr>
          <w:sz w:val="28"/>
        </w:rPr>
        <w:t xml:space="preserve">- Hệ thống đê chống lũ trên địa bàn tỉnh Bắc </w:t>
      </w:r>
      <w:r w:rsidRPr="00CE61F3">
        <w:rPr>
          <w:sz w:val="28"/>
        </w:rPr>
        <w:t xml:space="preserve">Giang mặc dù chưa được đầu tư nâng cấp, mở rộng mặt đê nhưng đã phục vụ tốt nhu cầu giao thông nông thôn, khi bề rộng mặt của các tuyến đê Tả Thương, Hữu Thương đạt trung bình 5,0m. Ngoài ra, một số đoạn đê tả Cầu Trùng </w:t>
      </w:r>
      <w:r w:rsidRPr="003F1023">
        <w:rPr>
          <w:sz w:val="28"/>
        </w:rPr>
        <w:t>với đường QL 1A cũ như đoạn K53+080- K53+500.</w:t>
      </w:r>
    </w:p>
    <w:p w14:paraId="1C85C505" w14:textId="6E82AB04" w:rsidR="00481026" w:rsidRPr="003F1023" w:rsidRDefault="00481026" w:rsidP="004B732A">
      <w:pPr>
        <w:pStyle w:val="Heading3"/>
      </w:pPr>
      <w:bookmarkStart w:id="214" w:name="_Toc64705611"/>
      <w:bookmarkStart w:id="215" w:name="_Toc73429330"/>
      <w:r w:rsidRPr="003F1023">
        <w:t>Hạ tầng thông tin, liên lạc</w:t>
      </w:r>
      <w:bookmarkEnd w:id="214"/>
      <w:bookmarkEnd w:id="215"/>
    </w:p>
    <w:p w14:paraId="2225C118" w14:textId="1CDFB8B4" w:rsidR="00481026" w:rsidRPr="003F1023" w:rsidRDefault="003D6FA1" w:rsidP="004F6BE5">
      <w:pPr>
        <w:pStyle w:val="Content"/>
        <w:widowControl w:val="0"/>
        <w:rPr>
          <w:b/>
          <w:bCs/>
          <w:kern w:val="32"/>
          <w:sz w:val="28"/>
          <w:lang w:val="pt-BR"/>
        </w:rPr>
      </w:pPr>
      <w:bookmarkStart w:id="216" w:name="_Toc64705612"/>
      <w:r w:rsidRPr="003F1023">
        <w:rPr>
          <w:sz w:val="28"/>
        </w:rPr>
        <w:t xml:space="preserve">Theo các quy định của tại các Luật Thủy lợi, Luật Phòng chống Thiên tai, Luật Tài nguyên nước, Luật Khí tượng thủy văn và các Nghị định, Thông tư được ban hành trong những năm gần đây thì các hệ thống công trình thủy lợi, thủy điện, đài khí tượng thủy văn… cần phải được trang bị các thiết bị phục vụ quan trắc yếu tố chuyên dùng (mực nước, lưu lượng đến, lưu lượng xả, mực nước ngập lụt, lượng mưa…) phục vụ công tác quản lý vận hành, phòng chống thiên tai. Tuy nhiên, đến nay số lượng các công trình được lắp đặt hạ tầng các thiết bị quan trắc tự động, truyền dẫn trực tuyến qua nền tảng viễn thông mới chỉ dừng lại tại các công trình lớn, số lượng yếu tố được quan trắc cũng rất khiêm tốn chủ yếu là mực nước hồ, lượng mưa. Hạ tầng viễn thông trên địa bàn vùng Bắc Bộ được phủ sóng tương đối rộng nên hầu hết các vị trí công trình thủy lợi, thủy điện, dân cư đều có thể liên lạc qua thiết bị viễn thông, internet tạo điều kiện lớn cho việc vận hành công trình và phòng chống thiên tai. Tuy nhiên, các khu vực vùng sâu vùng xa do dân cư thưa thớt, địa hình phức tạp nên hạ tẩng phủ sóng viễn thông chưa thể phủ sóng đầy đủ nên còn khó khăn trong công tác liên lạc để vận hành công trình và </w:t>
      </w:r>
      <w:r w:rsidRPr="003F1023">
        <w:rPr>
          <w:sz w:val="28"/>
        </w:rPr>
        <w:lastRenderedPageBreak/>
        <w:t xml:space="preserve">phòng chống thiên tai. Ngoài ra, hệ thống viễn thông trên địa bàn trong một số điều kiện mưa bão, lũ lớn xảy ra hiện tượng gián đoạn kết nối ảnh hưởng lớn đến công tác vận hành, phòng chống thiên tai cho các công trình thủy lợi, các vùng dân cư. </w:t>
      </w:r>
      <w:bookmarkStart w:id="217" w:name="_Toc51857975"/>
      <w:bookmarkStart w:id="218" w:name="_Toc51857976"/>
      <w:bookmarkEnd w:id="216"/>
      <w:bookmarkEnd w:id="217"/>
      <w:r w:rsidR="00481026" w:rsidRPr="003F1023">
        <w:rPr>
          <w:sz w:val="28"/>
          <w:lang w:val="pt-BR"/>
        </w:rPr>
        <w:br w:type="page"/>
      </w:r>
    </w:p>
    <w:p w14:paraId="0CA54F98" w14:textId="60DAA463" w:rsidR="00481026" w:rsidRPr="003F1023" w:rsidRDefault="00481026" w:rsidP="00481026">
      <w:pPr>
        <w:pStyle w:val="Heading1"/>
        <w:rPr>
          <w:rFonts w:asciiTheme="minorHAnsi" w:hAnsiTheme="minorHAnsi" w:cstheme="minorHAnsi"/>
        </w:rPr>
      </w:pPr>
      <w:bookmarkStart w:id="219" w:name="_Toc64705614"/>
      <w:bookmarkStart w:id="220" w:name="_Toc73429331"/>
      <w:r w:rsidRPr="003F1023">
        <w:rPr>
          <w:rFonts w:asciiTheme="minorHAnsi" w:hAnsiTheme="minorHAnsi" w:cstheme="minorHAnsi"/>
        </w:rPr>
        <w:lastRenderedPageBreak/>
        <w:t>YÊU CẦU PHÁT TRIỂN KINH TẾ - XÃ HỘI</w:t>
      </w:r>
      <w:bookmarkEnd w:id="218"/>
      <w:r w:rsidRPr="003F1023">
        <w:rPr>
          <w:rFonts w:asciiTheme="minorHAnsi" w:hAnsiTheme="minorHAnsi" w:cstheme="minorHAnsi"/>
        </w:rPr>
        <w:t xml:space="preserve"> ĐỐI VỚI HỆ THỐNG KẾT CẤU HẠ TẦNG PHÒNG, CHỐNG THIÊN TAI VÀ THỦY LỢI</w:t>
      </w:r>
      <w:bookmarkEnd w:id="219"/>
      <w:bookmarkEnd w:id="220"/>
    </w:p>
    <w:p w14:paraId="4ABAA437" w14:textId="21F0F28B" w:rsidR="009E1518" w:rsidRPr="003F1023" w:rsidRDefault="00481026" w:rsidP="004F6BE5">
      <w:pPr>
        <w:pStyle w:val="Heading2"/>
      </w:pPr>
      <w:bookmarkStart w:id="221" w:name="_Toc51857977"/>
      <w:bookmarkStart w:id="222" w:name="_Toc64705615"/>
      <w:bookmarkStart w:id="223" w:name="_Toc73429332"/>
      <w:r w:rsidRPr="003F1023">
        <w:t>X</w:t>
      </w:r>
      <w:r w:rsidR="00CF3A95" w:rsidRPr="003F1023">
        <w:t>ác định yêu cầu phát triển kinh tế - xã hội</w:t>
      </w:r>
      <w:bookmarkEnd w:id="221"/>
      <w:bookmarkEnd w:id="222"/>
      <w:bookmarkEnd w:id="223"/>
      <w:r w:rsidR="0080343B" w:rsidRPr="003F1023">
        <w:t xml:space="preserve"> </w:t>
      </w:r>
    </w:p>
    <w:p w14:paraId="3C73498E" w14:textId="77777777" w:rsidR="00231913" w:rsidRPr="003F1023" w:rsidRDefault="00231913" w:rsidP="00231913">
      <w:pPr>
        <w:spacing w:before="60" w:after="60" w:line="360" w:lineRule="exact"/>
        <w:jc w:val="both"/>
        <w:rPr>
          <w:rFonts w:eastAsia="Calibri"/>
          <w:b/>
          <w:sz w:val="28"/>
          <w:szCs w:val="28"/>
          <w:lang w:val="vi-VN"/>
        </w:rPr>
      </w:pPr>
      <w:bookmarkStart w:id="224" w:name="_Toc51857981"/>
      <w:bookmarkStart w:id="225" w:name="_Toc64705616"/>
      <w:r w:rsidRPr="003F1023">
        <w:rPr>
          <w:rFonts w:eastAsia="Calibri"/>
          <w:b/>
          <w:sz w:val="28"/>
          <w:szCs w:val="28"/>
          <w:lang w:val="vi-VN"/>
        </w:rPr>
        <w:t>4.1.1. Yêu cầu m</w:t>
      </w:r>
      <w:r w:rsidRPr="003F1023">
        <w:rPr>
          <w:rFonts w:eastAsia="Calibri"/>
          <w:b/>
          <w:sz w:val="28"/>
          <w:szCs w:val="28"/>
          <w:lang w:val="pt-BR"/>
        </w:rPr>
        <w:t>ức độ đảm bảo cấp nước, mức độ đảm bảo tiêu nước.</w:t>
      </w:r>
      <w:r w:rsidRPr="003F1023">
        <w:rPr>
          <w:rFonts w:eastAsia="Calibri"/>
          <w:b/>
          <w:sz w:val="28"/>
          <w:szCs w:val="28"/>
          <w:lang w:val="vi-VN"/>
        </w:rPr>
        <w:t xml:space="preserve"> </w:t>
      </w:r>
    </w:p>
    <w:p w14:paraId="2DD99C3C" w14:textId="77777777" w:rsidR="00231913" w:rsidRPr="004F6BE5" w:rsidRDefault="00231913" w:rsidP="00231913">
      <w:pPr>
        <w:widowControl w:val="0"/>
        <w:spacing w:before="120" w:line="240" w:lineRule="auto"/>
        <w:ind w:firstLine="567"/>
        <w:jc w:val="both"/>
        <w:rPr>
          <w:rFonts w:eastAsia="Calibri"/>
          <w:b/>
          <w:i/>
          <w:sz w:val="28"/>
          <w:szCs w:val="28"/>
        </w:rPr>
      </w:pPr>
      <w:r w:rsidRPr="004F6BE5">
        <w:rPr>
          <w:rFonts w:eastAsia="Calibri"/>
          <w:b/>
          <w:i/>
          <w:sz w:val="28"/>
          <w:szCs w:val="28"/>
        </w:rPr>
        <w:t>a. Cấp nước</w:t>
      </w:r>
    </w:p>
    <w:p w14:paraId="104B86DC" w14:textId="04C9A520" w:rsidR="00231913" w:rsidRPr="004F6BE5" w:rsidRDefault="00231913" w:rsidP="00231913">
      <w:pPr>
        <w:widowControl w:val="0"/>
        <w:spacing w:before="120" w:line="240" w:lineRule="auto"/>
        <w:ind w:firstLine="567"/>
        <w:jc w:val="both"/>
        <w:rPr>
          <w:rFonts w:eastAsia="Calibri"/>
          <w:sz w:val="28"/>
          <w:szCs w:val="28"/>
          <w:lang w:val="vi-VN"/>
        </w:rPr>
      </w:pPr>
      <w:r w:rsidRPr="004F6BE5">
        <w:rPr>
          <w:rFonts w:eastAsia="Calibri"/>
          <w:sz w:val="28"/>
          <w:szCs w:val="28"/>
          <w:lang w:val="vi-VN"/>
        </w:rPr>
        <w:tab/>
        <w:t>Bảo đảm cấp nước cho sinh hoạt, sản xuất nông nghiệp và đáp ứng nhu cầu của các ngành kinh tế - xã hội; cấp và tạo nguồn cho khu đô thị, công nghiệp</w:t>
      </w:r>
      <w:r w:rsidRPr="004F6BE5">
        <w:rPr>
          <w:rFonts w:eastAsia="Calibri"/>
          <w:sz w:val="28"/>
          <w:szCs w:val="28"/>
        </w:rPr>
        <w:t xml:space="preserve"> </w:t>
      </w:r>
      <w:r w:rsidRPr="004F6BE5">
        <w:rPr>
          <w:rFonts w:eastAsia="Calibri"/>
          <w:sz w:val="28"/>
          <w:szCs w:val="28"/>
          <w:lang w:val="vi-VN"/>
        </w:rPr>
        <w:t xml:space="preserve">từ hệ thống công trình thủy lợi; đặc biệt quan tâm đến những vùng thường xuyên thiếu nước, hạn hán; chú trọng bảo vệ môi trường và bảo vệ hệ sinh thái thủy sinh, phục vụ phát triển bền vững. </w:t>
      </w:r>
    </w:p>
    <w:p w14:paraId="3C817054" w14:textId="77777777" w:rsidR="00231913" w:rsidRPr="004F6BE5" w:rsidRDefault="00231913" w:rsidP="00231913">
      <w:pPr>
        <w:widowControl w:val="0"/>
        <w:spacing w:before="120" w:line="240" w:lineRule="auto"/>
        <w:ind w:firstLine="567"/>
        <w:jc w:val="both"/>
        <w:rPr>
          <w:rFonts w:eastAsia="Calibri"/>
          <w:sz w:val="28"/>
          <w:szCs w:val="28"/>
        </w:rPr>
      </w:pPr>
      <w:r w:rsidRPr="004F6BE5">
        <w:rPr>
          <w:rFonts w:eastAsia="Calibri"/>
          <w:sz w:val="28"/>
          <w:szCs w:val="28"/>
          <w:lang w:val="vi-VN"/>
        </w:rPr>
        <w:tab/>
      </w:r>
      <w:r w:rsidRPr="004F6BE5">
        <w:rPr>
          <w:rFonts w:eastAsia="Calibri"/>
          <w:sz w:val="28"/>
          <w:szCs w:val="28"/>
        </w:rPr>
        <w:t xml:space="preserve">- Nông nghiệp: </w:t>
      </w:r>
    </w:p>
    <w:p w14:paraId="4CBF0827" w14:textId="5BCF0259" w:rsidR="00231913" w:rsidRPr="004F6BE5" w:rsidRDefault="00231913" w:rsidP="00CA7195">
      <w:pPr>
        <w:widowControl w:val="0"/>
        <w:spacing w:before="120" w:line="240" w:lineRule="auto"/>
        <w:ind w:firstLine="567"/>
        <w:jc w:val="both"/>
        <w:rPr>
          <w:rFonts w:eastAsia="Calibri"/>
          <w:sz w:val="28"/>
          <w:szCs w:val="28"/>
        </w:rPr>
      </w:pPr>
      <w:r w:rsidRPr="004F6BE5">
        <w:rPr>
          <w:rFonts w:eastAsia="Calibri"/>
          <w:sz w:val="28"/>
          <w:szCs w:val="28"/>
          <w:lang w:val="vi-VN"/>
        </w:rPr>
        <w:tab/>
        <w:t xml:space="preserve">+ Cấp chủ động cho diện tích đất trồng lúa 2 vụ khoảng </w:t>
      </w:r>
      <w:r w:rsidRPr="004F6BE5">
        <w:rPr>
          <w:rFonts w:eastAsia="Calibri"/>
          <w:sz w:val="28"/>
          <w:szCs w:val="28"/>
        </w:rPr>
        <w:t>265.000 đến 285.000</w:t>
      </w:r>
      <w:r w:rsidRPr="004F6BE5">
        <w:rPr>
          <w:rFonts w:eastAsia="Calibri"/>
          <w:sz w:val="28"/>
          <w:szCs w:val="28"/>
          <w:lang w:val="vi-VN"/>
        </w:rPr>
        <w:t xml:space="preserve"> ha, trong đó đến năm 2030 có 30%, năm 2050 có 60% diện tích lúa thực hiện phương thức canh tác tiên tiến, tiết kiệm nước.</w:t>
      </w:r>
      <w:r w:rsidR="00CA7195" w:rsidRPr="004F6BE5">
        <w:rPr>
          <w:rFonts w:eastAsia="Calibri"/>
          <w:sz w:val="28"/>
          <w:szCs w:val="28"/>
        </w:rPr>
        <w:t xml:space="preserve"> M</w:t>
      </w:r>
      <w:r w:rsidR="00CA7195" w:rsidRPr="004F6BE5">
        <w:rPr>
          <w:rFonts w:eastAsia="Calibri"/>
          <w:sz w:val="28"/>
          <w:szCs w:val="28"/>
          <w:lang w:val="vi-VN"/>
        </w:rPr>
        <w:t xml:space="preserve">ức đảm bảo tưới </w:t>
      </w:r>
      <w:r w:rsidR="00CA7195" w:rsidRPr="004F6BE5">
        <w:rPr>
          <w:rFonts w:eastAsia="Calibri"/>
          <w:sz w:val="28"/>
          <w:szCs w:val="28"/>
        </w:rPr>
        <w:t>P=</w:t>
      </w:r>
      <w:r w:rsidR="00CA7195" w:rsidRPr="004F6BE5">
        <w:rPr>
          <w:rFonts w:eastAsia="Calibri"/>
          <w:sz w:val="28"/>
          <w:szCs w:val="28"/>
          <w:lang w:val="vi-VN"/>
        </w:rPr>
        <w:t>85%</w:t>
      </w:r>
      <w:r w:rsidR="00CA7195" w:rsidRPr="004F6BE5">
        <w:rPr>
          <w:rFonts w:eastAsia="Calibri"/>
          <w:sz w:val="28"/>
          <w:szCs w:val="28"/>
        </w:rPr>
        <w:t xml:space="preserve"> đối với khu vực khai thác dòng chính, các hồ thủy lợi lớn; P=75% đối với các khu vực còn lại.</w:t>
      </w:r>
    </w:p>
    <w:p w14:paraId="57A89E80" w14:textId="656FC7BC" w:rsidR="00231913" w:rsidRPr="004F6BE5" w:rsidRDefault="00231913" w:rsidP="00231913">
      <w:pPr>
        <w:widowControl w:val="0"/>
        <w:spacing w:before="120" w:line="240" w:lineRule="auto"/>
        <w:ind w:firstLine="567"/>
        <w:jc w:val="both"/>
        <w:rPr>
          <w:rFonts w:eastAsia="Calibri"/>
          <w:sz w:val="28"/>
          <w:szCs w:val="28"/>
          <w:lang w:val="vi-VN"/>
        </w:rPr>
      </w:pPr>
      <w:r w:rsidRPr="004F6BE5">
        <w:rPr>
          <w:rFonts w:eastAsia="Calibri"/>
          <w:sz w:val="28"/>
          <w:szCs w:val="28"/>
          <w:lang w:val="vi-VN"/>
        </w:rPr>
        <w:tab/>
        <w:t>+ Đến năm 2030, diện tích cây trồng cạn được tướ</w:t>
      </w:r>
      <w:r w:rsidR="00CA7195" w:rsidRPr="004F6BE5">
        <w:rPr>
          <w:rFonts w:eastAsia="Calibri"/>
          <w:sz w:val="28"/>
          <w:szCs w:val="28"/>
          <w:lang w:val="vi-VN"/>
        </w:rPr>
        <w:t>i</w:t>
      </w:r>
      <w:r w:rsidRPr="004F6BE5">
        <w:rPr>
          <w:rFonts w:eastAsia="Calibri"/>
          <w:sz w:val="28"/>
          <w:szCs w:val="28"/>
          <w:lang w:val="vi-VN"/>
        </w:rPr>
        <w:t xml:space="preserve"> </w:t>
      </w:r>
      <w:r w:rsidR="00CA7195" w:rsidRPr="004F6BE5">
        <w:rPr>
          <w:rFonts w:eastAsia="Calibri"/>
          <w:sz w:val="28"/>
          <w:szCs w:val="28"/>
        </w:rPr>
        <w:t>163.000</w:t>
      </w:r>
      <w:r w:rsidRPr="004F6BE5">
        <w:rPr>
          <w:rFonts w:eastAsia="Calibri"/>
          <w:sz w:val="28"/>
          <w:szCs w:val="28"/>
          <w:lang w:val="vi-VN"/>
        </w:rPr>
        <w:t xml:space="preserve"> ha (tương ứng </w:t>
      </w:r>
      <w:r w:rsidR="00CA7195" w:rsidRPr="004F6BE5">
        <w:rPr>
          <w:rFonts w:eastAsia="Calibri"/>
          <w:sz w:val="28"/>
          <w:szCs w:val="28"/>
        </w:rPr>
        <w:t>40</w:t>
      </w:r>
      <w:r w:rsidRPr="004F6BE5">
        <w:rPr>
          <w:rFonts w:eastAsia="Calibri"/>
          <w:sz w:val="28"/>
          <w:szCs w:val="28"/>
          <w:lang w:val="vi-VN"/>
        </w:rPr>
        <w:t xml:space="preserve">%), trong đó tưới tiên tiến, tiết kiệm nước đạt 30%; đến năm 2050 </w:t>
      </w:r>
      <w:r w:rsidR="00CA7195" w:rsidRPr="004F6BE5">
        <w:rPr>
          <w:rFonts w:eastAsia="Calibri"/>
          <w:sz w:val="28"/>
          <w:szCs w:val="28"/>
        </w:rPr>
        <w:t>tưới 278.000 ha (60%)</w:t>
      </w:r>
      <w:r w:rsidRPr="004F6BE5">
        <w:rPr>
          <w:rFonts w:eastAsia="Calibri"/>
          <w:sz w:val="28"/>
          <w:szCs w:val="28"/>
          <w:lang w:val="vi-VN"/>
        </w:rPr>
        <w:t xml:space="preserve">, trong đó tưới tiên tiến, tiết kiệm nước đạt </w:t>
      </w:r>
      <w:r w:rsidR="00CA7195" w:rsidRPr="004F6BE5">
        <w:rPr>
          <w:rFonts w:eastAsia="Calibri"/>
          <w:sz w:val="28"/>
          <w:szCs w:val="28"/>
        </w:rPr>
        <w:t>50</w:t>
      </w:r>
      <w:r w:rsidRPr="004F6BE5">
        <w:rPr>
          <w:rFonts w:eastAsia="Calibri"/>
          <w:sz w:val="28"/>
          <w:szCs w:val="28"/>
          <w:lang w:val="vi-VN"/>
        </w:rPr>
        <w:t xml:space="preserve">%. </w:t>
      </w:r>
    </w:p>
    <w:p w14:paraId="6CE7C3E2" w14:textId="3ECC956F" w:rsidR="00231913" w:rsidRPr="004F6BE5" w:rsidRDefault="00231913" w:rsidP="00231913">
      <w:pPr>
        <w:widowControl w:val="0"/>
        <w:spacing w:before="120" w:line="240" w:lineRule="auto"/>
        <w:ind w:firstLine="567"/>
        <w:jc w:val="both"/>
        <w:rPr>
          <w:rFonts w:eastAsia="Calibri"/>
          <w:sz w:val="28"/>
          <w:szCs w:val="28"/>
          <w:lang w:val="vi-VN"/>
        </w:rPr>
      </w:pPr>
      <w:r w:rsidRPr="004F6BE5">
        <w:rPr>
          <w:rFonts w:eastAsia="Calibri"/>
          <w:sz w:val="28"/>
          <w:szCs w:val="28"/>
          <w:lang w:val="vi-VN"/>
        </w:rPr>
        <w:tab/>
        <w:t xml:space="preserve">- Sinh hoạt: Đến năm 2030 đảm bảo cấp đủ nước sinh hoạt cho </w:t>
      </w:r>
      <w:r w:rsidR="00CA7195" w:rsidRPr="004F6BE5">
        <w:rPr>
          <w:rFonts w:eastAsia="Calibri"/>
          <w:sz w:val="28"/>
          <w:szCs w:val="28"/>
        </w:rPr>
        <w:t>14</w:t>
      </w:r>
      <w:r w:rsidRPr="004F6BE5">
        <w:rPr>
          <w:rFonts w:eastAsia="Calibri"/>
          <w:sz w:val="28"/>
          <w:szCs w:val="28"/>
          <w:lang w:val="vi-VN"/>
        </w:rPr>
        <w:t>,</w:t>
      </w:r>
      <w:r w:rsidR="00CA7195" w:rsidRPr="004F6BE5">
        <w:rPr>
          <w:rFonts w:eastAsia="Calibri"/>
          <w:sz w:val="28"/>
          <w:szCs w:val="28"/>
        </w:rPr>
        <w:t>0</w:t>
      </w:r>
      <w:r w:rsidRPr="004F6BE5">
        <w:rPr>
          <w:rFonts w:eastAsia="Calibri"/>
          <w:sz w:val="28"/>
          <w:szCs w:val="28"/>
          <w:lang w:val="vi-VN"/>
        </w:rPr>
        <w:t xml:space="preserve"> triệu người (</w:t>
      </w:r>
      <w:r w:rsidR="00CA7195" w:rsidRPr="004F6BE5">
        <w:rPr>
          <w:rFonts w:eastAsia="Calibri"/>
          <w:sz w:val="28"/>
          <w:szCs w:val="28"/>
        </w:rPr>
        <w:t>30</w:t>
      </w:r>
      <w:r w:rsidRPr="004F6BE5">
        <w:rPr>
          <w:rFonts w:eastAsia="Calibri"/>
          <w:sz w:val="28"/>
          <w:szCs w:val="28"/>
          <w:lang w:val="vi-VN"/>
        </w:rPr>
        <w:t xml:space="preserve">% dân cư đô thị); Đến năm 2050 đảm bảo cấp đủ nước sinh hoạt cho </w:t>
      </w:r>
      <w:r w:rsidR="00CA7195" w:rsidRPr="004F6BE5">
        <w:rPr>
          <w:rFonts w:eastAsia="Calibri"/>
          <w:sz w:val="28"/>
          <w:szCs w:val="28"/>
        </w:rPr>
        <w:t>16</w:t>
      </w:r>
      <w:r w:rsidRPr="004F6BE5">
        <w:rPr>
          <w:rFonts w:eastAsia="Calibri"/>
          <w:sz w:val="28"/>
          <w:szCs w:val="28"/>
          <w:lang w:val="vi-VN"/>
        </w:rPr>
        <w:t>,</w:t>
      </w:r>
      <w:r w:rsidR="00CA7195" w:rsidRPr="004F6BE5">
        <w:rPr>
          <w:rFonts w:eastAsia="Calibri"/>
          <w:sz w:val="28"/>
          <w:szCs w:val="28"/>
        </w:rPr>
        <w:t>8</w:t>
      </w:r>
      <w:r w:rsidRPr="004F6BE5">
        <w:rPr>
          <w:rFonts w:eastAsia="Calibri"/>
          <w:sz w:val="28"/>
          <w:szCs w:val="28"/>
          <w:lang w:val="vi-VN"/>
        </w:rPr>
        <w:t xml:space="preserve"> triệu người (</w:t>
      </w:r>
      <w:r w:rsidR="00CA7195" w:rsidRPr="004F6BE5">
        <w:rPr>
          <w:rFonts w:eastAsia="Calibri"/>
          <w:sz w:val="28"/>
          <w:szCs w:val="28"/>
        </w:rPr>
        <w:t>45</w:t>
      </w:r>
      <w:r w:rsidRPr="004F6BE5">
        <w:rPr>
          <w:rFonts w:eastAsia="Calibri"/>
          <w:sz w:val="28"/>
          <w:szCs w:val="28"/>
          <w:lang w:val="vi-VN"/>
        </w:rPr>
        <w:t xml:space="preserve">% dân cư đô thị). </w:t>
      </w:r>
    </w:p>
    <w:p w14:paraId="125299E2" w14:textId="15DBAFE1" w:rsidR="00231913" w:rsidRPr="004F6BE5" w:rsidRDefault="00231913" w:rsidP="00231913">
      <w:pPr>
        <w:widowControl w:val="0"/>
        <w:spacing w:before="120" w:line="240" w:lineRule="auto"/>
        <w:ind w:firstLine="567"/>
        <w:jc w:val="both"/>
        <w:rPr>
          <w:rFonts w:eastAsia="Calibri"/>
          <w:sz w:val="28"/>
          <w:szCs w:val="28"/>
          <w:lang w:val="vi-VN"/>
        </w:rPr>
      </w:pPr>
      <w:r w:rsidRPr="004F6BE5">
        <w:rPr>
          <w:rFonts w:eastAsia="Calibri"/>
          <w:sz w:val="28"/>
          <w:szCs w:val="28"/>
          <w:lang w:val="vi-VN"/>
        </w:rPr>
        <w:tab/>
        <w:t>- Công nghiệp: Đến năm 2030 đảm bảo cấp đủ nước cho 2</w:t>
      </w:r>
      <w:r w:rsidR="00CA7195" w:rsidRPr="004F6BE5">
        <w:rPr>
          <w:rFonts w:eastAsia="Calibri"/>
          <w:sz w:val="28"/>
          <w:szCs w:val="28"/>
        </w:rPr>
        <w:t>3</w:t>
      </w:r>
      <w:r w:rsidRPr="004F6BE5">
        <w:rPr>
          <w:rFonts w:eastAsia="Calibri"/>
          <w:sz w:val="28"/>
          <w:szCs w:val="28"/>
          <w:lang w:val="vi-VN"/>
        </w:rPr>
        <w:t>.</w:t>
      </w:r>
      <w:r w:rsidR="00CA7195" w:rsidRPr="004F6BE5">
        <w:rPr>
          <w:rFonts w:eastAsia="Calibri"/>
          <w:sz w:val="28"/>
          <w:szCs w:val="28"/>
        </w:rPr>
        <w:t xml:space="preserve">700 </w:t>
      </w:r>
      <w:r w:rsidRPr="004F6BE5">
        <w:rPr>
          <w:rFonts w:eastAsia="Calibri"/>
          <w:sz w:val="28"/>
          <w:szCs w:val="28"/>
          <w:lang w:val="vi-VN"/>
        </w:rPr>
        <w:t xml:space="preserve">ha khu-cụm công nghiệp và tăng lên </w:t>
      </w:r>
      <w:r w:rsidR="00CA7195" w:rsidRPr="004F6BE5">
        <w:rPr>
          <w:rFonts w:eastAsia="Calibri"/>
          <w:sz w:val="28"/>
          <w:szCs w:val="28"/>
        </w:rPr>
        <w:t xml:space="preserve">27.900 </w:t>
      </w:r>
      <w:r w:rsidRPr="004F6BE5">
        <w:rPr>
          <w:rFonts w:eastAsia="Calibri"/>
          <w:sz w:val="28"/>
          <w:szCs w:val="28"/>
          <w:lang w:val="vi-VN"/>
        </w:rPr>
        <w:t>ha vào năm 2050</w:t>
      </w:r>
      <w:r w:rsidR="00CA7195" w:rsidRPr="004F6BE5">
        <w:rPr>
          <w:rFonts w:eastAsia="Calibri"/>
          <w:sz w:val="28"/>
          <w:szCs w:val="28"/>
        </w:rPr>
        <w:t>.</w:t>
      </w:r>
      <w:r w:rsidRPr="004F6BE5">
        <w:rPr>
          <w:rFonts w:eastAsia="Calibri"/>
          <w:sz w:val="28"/>
          <w:szCs w:val="28"/>
          <w:lang w:val="vi-VN"/>
        </w:rPr>
        <w:t xml:space="preserve"> </w:t>
      </w:r>
    </w:p>
    <w:p w14:paraId="05E6326B" w14:textId="02763D6A" w:rsidR="00231913" w:rsidRPr="004F6BE5" w:rsidRDefault="00231913" w:rsidP="00231913">
      <w:pPr>
        <w:widowControl w:val="0"/>
        <w:spacing w:before="120" w:line="240" w:lineRule="auto"/>
        <w:ind w:firstLine="567"/>
        <w:jc w:val="both"/>
        <w:rPr>
          <w:rFonts w:eastAsia="Calibri"/>
          <w:sz w:val="28"/>
          <w:szCs w:val="28"/>
        </w:rPr>
      </w:pPr>
      <w:r w:rsidRPr="004F6BE5">
        <w:rPr>
          <w:rFonts w:eastAsia="Calibri"/>
          <w:sz w:val="28"/>
          <w:szCs w:val="28"/>
          <w:lang w:val="vi-VN"/>
        </w:rPr>
        <w:tab/>
        <w:t>- Đảm bảo cấp nước cho hoạt động kinh tế khác</w:t>
      </w:r>
      <w:r w:rsidR="00306726" w:rsidRPr="004F6BE5">
        <w:rPr>
          <w:rFonts w:eastAsia="Calibri"/>
          <w:sz w:val="28"/>
          <w:szCs w:val="28"/>
        </w:rPr>
        <w:t>.</w:t>
      </w:r>
    </w:p>
    <w:p w14:paraId="6B28F900" w14:textId="77777777" w:rsidR="00231913" w:rsidRPr="004F6BE5" w:rsidRDefault="00231913" w:rsidP="00231913">
      <w:pPr>
        <w:widowControl w:val="0"/>
        <w:spacing w:before="120" w:line="240" w:lineRule="auto"/>
        <w:ind w:firstLine="567"/>
        <w:jc w:val="both"/>
        <w:rPr>
          <w:rFonts w:eastAsia="Calibri"/>
          <w:b/>
          <w:i/>
          <w:sz w:val="28"/>
          <w:szCs w:val="28"/>
        </w:rPr>
      </w:pPr>
      <w:r w:rsidRPr="004F6BE5">
        <w:rPr>
          <w:rFonts w:eastAsia="Calibri"/>
          <w:b/>
          <w:i/>
          <w:sz w:val="28"/>
          <w:szCs w:val="28"/>
        </w:rPr>
        <w:t xml:space="preserve">b. Tiêu nước </w:t>
      </w:r>
    </w:p>
    <w:p w14:paraId="1DE575CE" w14:textId="42CC44B2" w:rsidR="00231913" w:rsidRPr="004F6BE5" w:rsidRDefault="00231913" w:rsidP="00231913">
      <w:pPr>
        <w:widowControl w:val="0"/>
        <w:spacing w:before="120" w:line="240" w:lineRule="auto"/>
        <w:ind w:firstLine="567"/>
        <w:jc w:val="both"/>
        <w:rPr>
          <w:rFonts w:eastAsia="Calibri"/>
          <w:sz w:val="28"/>
          <w:szCs w:val="28"/>
          <w:lang w:val="it-IT"/>
        </w:rPr>
      </w:pPr>
      <w:r w:rsidRPr="004F6BE5">
        <w:rPr>
          <w:rFonts w:eastAsia="Calibri"/>
          <w:sz w:val="28"/>
          <w:szCs w:val="28"/>
          <w:lang w:val="it-IT"/>
        </w:rPr>
        <w:tab/>
        <w:t>- Chủ động tiêu thoát nước ra sông chính, tăng diện tích tiêu bằng động lực, đảm bảo tiêu thoát ở những vùng đồng bằng, vùng thấp trũng phục vụ dân sinh, nông nghiệp với tần suất 10%; đáp ứng yêu cầu tiêu thoát cho khu đô thị tiêu vào hệ thống công trình thủy lợi.</w:t>
      </w:r>
    </w:p>
    <w:p w14:paraId="06E51C9B" w14:textId="6F1049AA" w:rsidR="00231913" w:rsidRPr="004F6BE5" w:rsidRDefault="00231913" w:rsidP="00231913">
      <w:pPr>
        <w:widowControl w:val="0"/>
        <w:spacing w:before="120" w:line="240" w:lineRule="auto"/>
        <w:ind w:firstLine="567"/>
        <w:jc w:val="both"/>
        <w:rPr>
          <w:rFonts w:eastAsia="Calibri"/>
          <w:sz w:val="28"/>
          <w:szCs w:val="28"/>
          <w:lang w:val="it-IT"/>
        </w:rPr>
      </w:pPr>
      <w:r w:rsidRPr="004F6BE5">
        <w:rPr>
          <w:rFonts w:eastAsia="Calibri"/>
          <w:sz w:val="28"/>
          <w:szCs w:val="28"/>
          <w:lang w:val="it-IT"/>
        </w:rPr>
        <w:tab/>
        <w:t xml:space="preserve">- Chủ động phòng, chống ngập lụt, úng cho các khu công nghiệp, </w:t>
      </w:r>
      <w:r w:rsidR="00CA7195" w:rsidRPr="004F6BE5">
        <w:rPr>
          <w:rFonts w:eastAsia="Calibri"/>
          <w:sz w:val="28"/>
          <w:szCs w:val="28"/>
          <w:lang w:val="it-IT"/>
        </w:rPr>
        <w:t>khu đô thị</w:t>
      </w:r>
      <w:r w:rsidRPr="004F6BE5">
        <w:rPr>
          <w:rFonts w:eastAsia="Calibri"/>
          <w:sz w:val="28"/>
          <w:szCs w:val="28"/>
          <w:lang w:val="it-IT"/>
        </w:rPr>
        <w:t>,</w:t>
      </w:r>
      <w:r w:rsidRPr="004F6BE5">
        <w:rPr>
          <w:rFonts w:eastAsia="Calibri"/>
          <w:sz w:val="28"/>
          <w:szCs w:val="28"/>
          <w:lang w:val="vi-VN"/>
        </w:rPr>
        <w:t xml:space="preserve"> </w:t>
      </w:r>
      <w:r w:rsidRPr="004F6BE5">
        <w:rPr>
          <w:rFonts w:eastAsia="Calibri"/>
          <w:sz w:val="28"/>
          <w:szCs w:val="28"/>
          <w:lang w:val="it-IT"/>
        </w:rPr>
        <w:t xml:space="preserve">khu dân cư nông thôn và các hoạt động kinh tế - xã hội khác. </w:t>
      </w:r>
    </w:p>
    <w:p w14:paraId="1E8725B3" w14:textId="6D89725A" w:rsidR="00231913" w:rsidRPr="004F6BE5" w:rsidRDefault="00231913" w:rsidP="00231913">
      <w:pPr>
        <w:widowControl w:val="0"/>
        <w:spacing w:before="120" w:line="240" w:lineRule="auto"/>
        <w:ind w:firstLine="567"/>
        <w:jc w:val="both"/>
        <w:rPr>
          <w:rFonts w:eastAsia="Calibri"/>
          <w:sz w:val="28"/>
          <w:szCs w:val="28"/>
          <w:lang w:val="it-IT"/>
        </w:rPr>
      </w:pPr>
      <w:r w:rsidRPr="004F6BE5">
        <w:rPr>
          <w:rFonts w:eastAsia="Calibri"/>
          <w:sz w:val="28"/>
          <w:szCs w:val="28"/>
          <w:lang w:val="it-IT"/>
        </w:rPr>
        <w:tab/>
        <w:t>- Đến năm 2030</w:t>
      </w:r>
      <w:r w:rsidR="00CD1EBD" w:rsidRPr="004F6BE5">
        <w:rPr>
          <w:rFonts w:eastAsia="Calibri"/>
          <w:sz w:val="28"/>
          <w:szCs w:val="28"/>
          <w:lang w:val="it-IT"/>
        </w:rPr>
        <w:t xml:space="preserve"> bảo đảm tiêu thoát chủ động cho 313.000 ha, trong đó tiêu bằng động lực khoảng 61.000 ha; </w:t>
      </w:r>
      <w:r w:rsidRPr="004F6BE5">
        <w:rPr>
          <w:rFonts w:eastAsia="Calibri"/>
          <w:sz w:val="28"/>
          <w:szCs w:val="28"/>
          <w:lang w:val="it-IT"/>
        </w:rPr>
        <w:t xml:space="preserve">mức bảo đảm tiêu thoát cho nông nghiệp </w:t>
      </w:r>
      <w:r w:rsidR="00CD1EBD" w:rsidRPr="004F6BE5">
        <w:rPr>
          <w:rFonts w:eastAsia="Calibri"/>
          <w:sz w:val="28"/>
          <w:szCs w:val="28"/>
          <w:lang w:val="it-IT"/>
        </w:rPr>
        <w:t>6,0</w:t>
      </w:r>
      <w:r w:rsidRPr="004F6BE5">
        <w:rPr>
          <w:rFonts w:eastAsia="Calibri"/>
          <w:sz w:val="28"/>
          <w:szCs w:val="28"/>
          <w:lang w:val="it-IT"/>
        </w:rPr>
        <w:t>-</w:t>
      </w:r>
      <w:r w:rsidR="00CD1EBD" w:rsidRPr="004F6BE5">
        <w:rPr>
          <w:rFonts w:eastAsia="Calibri"/>
          <w:sz w:val="28"/>
          <w:szCs w:val="28"/>
          <w:lang w:val="it-IT"/>
        </w:rPr>
        <w:t>6,5</w:t>
      </w:r>
      <w:r w:rsidRPr="004F6BE5">
        <w:rPr>
          <w:rFonts w:eastAsia="Calibri"/>
          <w:sz w:val="28"/>
          <w:szCs w:val="28"/>
          <w:lang w:val="it-IT"/>
        </w:rPr>
        <w:t>l/s/ha; khu vực đô thị, công nghiệp lên 1</w:t>
      </w:r>
      <w:r w:rsidR="00CD1EBD" w:rsidRPr="004F6BE5">
        <w:rPr>
          <w:rFonts w:eastAsia="Calibri"/>
          <w:sz w:val="28"/>
          <w:szCs w:val="28"/>
          <w:lang w:val="it-IT"/>
        </w:rPr>
        <w:t>3</w:t>
      </w:r>
      <w:r w:rsidRPr="004F6BE5">
        <w:rPr>
          <w:rFonts w:eastAsia="Calibri"/>
          <w:sz w:val="28"/>
          <w:szCs w:val="28"/>
          <w:lang w:val="it-IT"/>
        </w:rPr>
        <w:t>,</w:t>
      </w:r>
      <w:r w:rsidR="00CD1EBD" w:rsidRPr="004F6BE5">
        <w:rPr>
          <w:rFonts w:eastAsia="Calibri"/>
          <w:sz w:val="28"/>
          <w:szCs w:val="28"/>
          <w:lang w:val="it-IT"/>
        </w:rPr>
        <w:t>5</w:t>
      </w:r>
      <w:r w:rsidRPr="004F6BE5">
        <w:rPr>
          <w:rFonts w:eastAsia="Calibri"/>
          <w:sz w:val="28"/>
          <w:szCs w:val="28"/>
          <w:lang w:val="it-IT"/>
        </w:rPr>
        <w:t>-</w:t>
      </w:r>
      <w:r w:rsidR="00CD1EBD" w:rsidRPr="004F6BE5">
        <w:rPr>
          <w:rFonts w:eastAsia="Calibri"/>
          <w:sz w:val="28"/>
          <w:szCs w:val="28"/>
          <w:lang w:val="it-IT"/>
        </w:rPr>
        <w:t>15</w:t>
      </w:r>
      <w:r w:rsidRPr="004F6BE5">
        <w:rPr>
          <w:rFonts w:eastAsia="Calibri"/>
          <w:sz w:val="28"/>
          <w:szCs w:val="28"/>
          <w:lang w:val="it-IT"/>
        </w:rPr>
        <w:t>,</w:t>
      </w:r>
      <w:r w:rsidR="00CD1EBD" w:rsidRPr="004F6BE5">
        <w:rPr>
          <w:rFonts w:eastAsia="Calibri"/>
          <w:sz w:val="28"/>
          <w:szCs w:val="28"/>
          <w:lang w:val="it-IT"/>
        </w:rPr>
        <w:t>0</w:t>
      </w:r>
      <w:r w:rsidRPr="004F6BE5">
        <w:rPr>
          <w:rFonts w:eastAsia="Calibri"/>
          <w:sz w:val="28"/>
          <w:szCs w:val="28"/>
          <w:lang w:val="it-IT"/>
        </w:rPr>
        <w:t>l/s/ha</w:t>
      </w:r>
      <w:r w:rsidR="00CD1EBD" w:rsidRPr="004F6BE5">
        <w:rPr>
          <w:rFonts w:eastAsia="Calibri"/>
          <w:sz w:val="28"/>
          <w:szCs w:val="28"/>
          <w:lang w:val="it-IT"/>
        </w:rPr>
        <w:t>.</w:t>
      </w:r>
    </w:p>
    <w:p w14:paraId="41BE1121" w14:textId="40584FF8" w:rsidR="00231913" w:rsidRPr="004F6BE5" w:rsidRDefault="00231913" w:rsidP="00231913">
      <w:pPr>
        <w:widowControl w:val="0"/>
        <w:spacing w:before="120" w:line="240" w:lineRule="auto"/>
        <w:ind w:firstLine="567"/>
        <w:jc w:val="both"/>
        <w:rPr>
          <w:rFonts w:eastAsia="Calibri"/>
          <w:sz w:val="28"/>
          <w:szCs w:val="28"/>
          <w:lang w:val="it-IT"/>
        </w:rPr>
      </w:pPr>
      <w:r w:rsidRPr="004F6BE5">
        <w:rPr>
          <w:rFonts w:eastAsia="Calibri"/>
          <w:sz w:val="28"/>
          <w:szCs w:val="28"/>
          <w:lang w:val="it-IT"/>
        </w:rPr>
        <w:tab/>
        <w:t xml:space="preserve">- Đến năm 2050 mức bảo đảm tiêu thoát cho nông nghiệp </w:t>
      </w:r>
      <w:r w:rsidR="00CD1EBD" w:rsidRPr="004F6BE5">
        <w:rPr>
          <w:rFonts w:eastAsia="Calibri"/>
          <w:sz w:val="28"/>
          <w:szCs w:val="28"/>
          <w:lang w:val="it-IT"/>
        </w:rPr>
        <w:t>6,5</w:t>
      </w:r>
      <w:r w:rsidRPr="004F6BE5">
        <w:rPr>
          <w:rFonts w:eastAsia="Calibri"/>
          <w:sz w:val="28"/>
          <w:szCs w:val="28"/>
          <w:lang w:val="it-IT"/>
        </w:rPr>
        <w:t>-</w:t>
      </w:r>
      <w:r w:rsidR="00CD1EBD" w:rsidRPr="004F6BE5">
        <w:rPr>
          <w:rFonts w:eastAsia="Calibri"/>
          <w:sz w:val="28"/>
          <w:szCs w:val="28"/>
          <w:lang w:val="it-IT"/>
        </w:rPr>
        <w:t>7,0</w:t>
      </w:r>
      <w:r w:rsidRPr="004F6BE5">
        <w:rPr>
          <w:rFonts w:eastAsia="Calibri"/>
          <w:sz w:val="28"/>
          <w:szCs w:val="28"/>
          <w:lang w:val="it-IT"/>
        </w:rPr>
        <w:t xml:space="preserve">l/s/ha; khu </w:t>
      </w:r>
      <w:r w:rsidRPr="004F6BE5">
        <w:rPr>
          <w:rFonts w:eastAsia="Calibri"/>
          <w:sz w:val="28"/>
          <w:szCs w:val="28"/>
          <w:lang w:val="it-IT"/>
        </w:rPr>
        <w:lastRenderedPageBreak/>
        <w:t xml:space="preserve">vực đô thị, công nghiệp lên </w:t>
      </w:r>
      <w:r w:rsidR="00CD1EBD" w:rsidRPr="004F6BE5">
        <w:rPr>
          <w:rFonts w:eastAsia="Calibri"/>
          <w:sz w:val="28"/>
          <w:szCs w:val="28"/>
          <w:lang w:val="it-IT"/>
        </w:rPr>
        <w:t>14,7</w:t>
      </w:r>
      <w:r w:rsidRPr="004F6BE5">
        <w:rPr>
          <w:rFonts w:eastAsia="Calibri"/>
          <w:sz w:val="28"/>
          <w:szCs w:val="28"/>
          <w:lang w:val="it-IT"/>
        </w:rPr>
        <w:t>-1</w:t>
      </w:r>
      <w:r w:rsidR="00CD1EBD" w:rsidRPr="004F6BE5">
        <w:rPr>
          <w:rFonts w:eastAsia="Calibri"/>
          <w:sz w:val="28"/>
          <w:szCs w:val="28"/>
          <w:lang w:val="it-IT"/>
        </w:rPr>
        <w:t>6,3</w:t>
      </w:r>
      <w:r w:rsidRPr="004F6BE5">
        <w:rPr>
          <w:rFonts w:eastAsia="Calibri"/>
          <w:sz w:val="28"/>
          <w:szCs w:val="28"/>
          <w:lang w:val="it-IT"/>
        </w:rPr>
        <w:t>l/s/ha</w:t>
      </w:r>
      <w:r w:rsidR="00CD1EBD" w:rsidRPr="004F6BE5">
        <w:rPr>
          <w:rFonts w:eastAsia="Calibri"/>
          <w:sz w:val="28"/>
          <w:szCs w:val="28"/>
          <w:lang w:val="it-IT"/>
        </w:rPr>
        <w:t>.</w:t>
      </w:r>
    </w:p>
    <w:p w14:paraId="33A3F54F" w14:textId="77777777" w:rsidR="00231913" w:rsidRPr="004F6BE5" w:rsidRDefault="00231913" w:rsidP="00231913">
      <w:pPr>
        <w:spacing w:before="60" w:after="60" w:line="360" w:lineRule="exact"/>
        <w:jc w:val="both"/>
        <w:rPr>
          <w:rFonts w:eastAsia="Calibri"/>
          <w:b/>
          <w:sz w:val="28"/>
          <w:szCs w:val="28"/>
          <w:lang w:val="pt-BR"/>
        </w:rPr>
      </w:pPr>
      <w:r w:rsidRPr="004F6BE5">
        <w:rPr>
          <w:rFonts w:eastAsia="Calibri"/>
          <w:b/>
          <w:sz w:val="28"/>
          <w:szCs w:val="28"/>
          <w:lang w:val="vi-VN"/>
        </w:rPr>
        <w:t>4.1.2.</w:t>
      </w:r>
      <w:r w:rsidRPr="004F6BE5">
        <w:rPr>
          <w:rFonts w:eastAsia="Calibri"/>
          <w:b/>
          <w:sz w:val="28"/>
          <w:szCs w:val="28"/>
          <w:lang w:val="pt-BR"/>
        </w:rPr>
        <w:t xml:space="preserve"> Yêu cầu chất lượng nước, hiện đại hóa, tự động hóa trong hệ thống dự báo, cảnh báo về biến động nguồn nước. </w:t>
      </w:r>
    </w:p>
    <w:p w14:paraId="340694C4" w14:textId="77777777" w:rsidR="00231913" w:rsidRPr="004F6BE5" w:rsidRDefault="00231913" w:rsidP="00231913">
      <w:pPr>
        <w:widowControl w:val="0"/>
        <w:spacing w:before="120" w:line="240" w:lineRule="auto"/>
        <w:ind w:firstLine="567"/>
        <w:jc w:val="both"/>
        <w:rPr>
          <w:rFonts w:eastAsia="Calibri"/>
          <w:sz w:val="28"/>
          <w:szCs w:val="28"/>
          <w:lang w:val="pt-BR"/>
        </w:rPr>
      </w:pPr>
      <w:r w:rsidRPr="004F6BE5">
        <w:rPr>
          <w:rFonts w:eastAsia="Calibri"/>
          <w:sz w:val="28"/>
          <w:szCs w:val="28"/>
          <w:lang w:val="pt-BR"/>
        </w:rPr>
        <w:tab/>
        <w:t>- Chất lượng nước: Bảo vệ, kiểm soát và ngăn chặn ô nhiễm nước trong hệ thống công trình thủy lợi đảm bảo chất lượng nước trong các hệ thống công trình thủy lợi đạt tiêu chuẩn cấp cho các hoạt động sử dụng nước.</w:t>
      </w:r>
    </w:p>
    <w:p w14:paraId="7B85FE76" w14:textId="0CDCE506" w:rsidR="00231913" w:rsidRPr="004F6BE5" w:rsidRDefault="00231913" w:rsidP="00231913">
      <w:pPr>
        <w:widowControl w:val="0"/>
        <w:spacing w:before="120" w:line="240" w:lineRule="auto"/>
        <w:ind w:firstLine="567"/>
        <w:jc w:val="both"/>
        <w:rPr>
          <w:rFonts w:eastAsia="Calibri"/>
          <w:sz w:val="28"/>
          <w:szCs w:val="28"/>
          <w:lang w:val="pt-BR"/>
        </w:rPr>
      </w:pPr>
      <w:r w:rsidRPr="004F6BE5">
        <w:rPr>
          <w:rFonts w:eastAsia="Calibri"/>
          <w:sz w:val="28"/>
          <w:szCs w:val="28"/>
          <w:lang w:val="pt-BR"/>
        </w:rPr>
        <w:tab/>
        <w:t>- Nghiên cứu, ứng dụng công nghệ để nâng cao hiệu quả quản lý, khai thác công trình thủy lợi, phòng, chống thiên tai, thích ứng biến đổi khí hậu, đảm bảo an toàn đập, hồ chứa nước, đảm bảo chất lượng nước,... trong hoạt động thủy lợi. Trong đó, triển khai thực hiện đồng bộ một số giải pháp chủ yếu sau:</w:t>
      </w:r>
    </w:p>
    <w:p w14:paraId="5E7FFE36" w14:textId="77777777" w:rsidR="00231913" w:rsidRPr="004F6BE5" w:rsidRDefault="00231913" w:rsidP="00231913">
      <w:pPr>
        <w:widowControl w:val="0"/>
        <w:spacing w:before="120" w:line="240" w:lineRule="auto"/>
        <w:ind w:firstLine="567"/>
        <w:jc w:val="both"/>
        <w:rPr>
          <w:rFonts w:eastAsia="Calibri"/>
          <w:sz w:val="28"/>
          <w:szCs w:val="28"/>
          <w:lang w:val="it-IT"/>
        </w:rPr>
      </w:pPr>
      <w:r w:rsidRPr="004F6BE5">
        <w:rPr>
          <w:rFonts w:eastAsia="Calibri"/>
          <w:sz w:val="28"/>
          <w:szCs w:val="28"/>
          <w:lang w:val="it-IT"/>
        </w:rPr>
        <w:tab/>
        <w:t>+ Nghiên cứu, ứng dụng công nghệ tiên tiến để nâng cao năng lực dự báo, cảnh báo diễn biến nguồn nước, chất lượng nước, hạn hán, thiếu nước, sa mạc hóa, lũ, ngập lụt, úng, bồi lắng, xói lở công trình thủy lợi để phục vụ hoạt động thủy lợi.</w:t>
      </w:r>
    </w:p>
    <w:p w14:paraId="6F483581" w14:textId="77777777" w:rsidR="00231913" w:rsidRPr="004F6BE5" w:rsidRDefault="00231913" w:rsidP="00231913">
      <w:pPr>
        <w:widowControl w:val="0"/>
        <w:spacing w:before="120" w:line="240" w:lineRule="auto"/>
        <w:ind w:firstLine="567"/>
        <w:jc w:val="both"/>
        <w:rPr>
          <w:rFonts w:eastAsia="Calibri"/>
          <w:sz w:val="28"/>
          <w:szCs w:val="28"/>
          <w:lang w:val="it-IT"/>
        </w:rPr>
      </w:pPr>
      <w:r w:rsidRPr="004F6BE5">
        <w:rPr>
          <w:rFonts w:eastAsia="Calibri"/>
          <w:sz w:val="28"/>
          <w:szCs w:val="28"/>
          <w:lang w:val="it-IT"/>
        </w:rPr>
        <w:tab/>
        <w:t xml:space="preserve">+ Triển khai ứng dụng công nghệ tiên tiến, công nghệ thông tin để đảm bảo an toàn đập, hồ chứa nước, nâng cao năng lực phục vụ của công trình thủy lợi. </w:t>
      </w:r>
    </w:p>
    <w:p w14:paraId="4039988A" w14:textId="77777777" w:rsidR="00231913" w:rsidRPr="004F6BE5" w:rsidRDefault="00231913" w:rsidP="00231913">
      <w:pPr>
        <w:widowControl w:val="0"/>
        <w:spacing w:before="120" w:line="240" w:lineRule="auto"/>
        <w:ind w:firstLine="567"/>
        <w:jc w:val="both"/>
        <w:rPr>
          <w:rFonts w:eastAsia="Calibri"/>
          <w:sz w:val="28"/>
          <w:szCs w:val="28"/>
          <w:lang w:val="it-IT"/>
        </w:rPr>
      </w:pPr>
      <w:r w:rsidRPr="004F6BE5">
        <w:rPr>
          <w:rFonts w:eastAsia="Calibri"/>
          <w:sz w:val="28"/>
          <w:szCs w:val="28"/>
          <w:lang w:val="it-IT"/>
        </w:rPr>
        <w:tab/>
        <w:t xml:space="preserve">+ Nghiên cứu, ứng dụng các nguồn vật liệu mới và công nghệ hiện đại trong xây dựng công trình thủy lợi, bảo đảm chất lượng, kỹ thuật và tăng tuổi thọ công trình. </w:t>
      </w:r>
    </w:p>
    <w:p w14:paraId="7C9DB794" w14:textId="77777777" w:rsidR="00231913" w:rsidRPr="004F6BE5" w:rsidRDefault="00231913" w:rsidP="00231913">
      <w:pPr>
        <w:widowControl w:val="0"/>
        <w:spacing w:before="120" w:line="240" w:lineRule="auto"/>
        <w:ind w:firstLine="567"/>
        <w:jc w:val="both"/>
        <w:rPr>
          <w:rFonts w:eastAsia="Calibri"/>
          <w:sz w:val="28"/>
          <w:szCs w:val="28"/>
          <w:lang w:val="it-IT"/>
        </w:rPr>
      </w:pPr>
      <w:r w:rsidRPr="004F6BE5">
        <w:rPr>
          <w:rFonts w:eastAsia="Calibri"/>
          <w:sz w:val="28"/>
          <w:szCs w:val="28"/>
          <w:lang w:val="it-IT"/>
        </w:rPr>
        <w:tab/>
        <w:t xml:space="preserve">+ Đẩy mạnh ứng dụng khoa học công nghệ, tưới tiết kiệm nước, cấp nước sinh hoạt, tái sử dụng nước và tiêu, thoát nước. </w:t>
      </w:r>
    </w:p>
    <w:p w14:paraId="4998939D" w14:textId="77777777" w:rsidR="00231913" w:rsidRPr="004F6BE5" w:rsidRDefault="00231913" w:rsidP="00231913">
      <w:pPr>
        <w:widowControl w:val="0"/>
        <w:spacing w:before="120" w:line="240" w:lineRule="auto"/>
        <w:ind w:firstLine="567"/>
        <w:jc w:val="both"/>
        <w:rPr>
          <w:rFonts w:eastAsia="Calibri"/>
          <w:sz w:val="28"/>
          <w:szCs w:val="28"/>
          <w:lang w:val="it-IT"/>
        </w:rPr>
      </w:pPr>
      <w:r w:rsidRPr="004F6BE5">
        <w:rPr>
          <w:rFonts w:eastAsia="Calibri"/>
          <w:sz w:val="28"/>
          <w:szCs w:val="28"/>
          <w:lang w:val="it-IT"/>
        </w:rPr>
        <w:tab/>
        <w:t xml:space="preserve">+ Tăng cường xây dựng hệ thống cơ sở thông tin giám sát, cảnh báo từ xa, đảm bảo chất lượng đầu vào và đầu ra cho nguồn nước. </w:t>
      </w:r>
    </w:p>
    <w:p w14:paraId="7D63C8C5" w14:textId="77777777" w:rsidR="00231913" w:rsidRPr="004F6BE5" w:rsidRDefault="00231913" w:rsidP="00231913">
      <w:pPr>
        <w:spacing w:before="60" w:after="60" w:line="360" w:lineRule="exact"/>
        <w:jc w:val="both"/>
        <w:rPr>
          <w:rFonts w:eastAsia="Calibri"/>
          <w:b/>
          <w:sz w:val="28"/>
          <w:szCs w:val="28"/>
          <w:lang w:val="pt-BR"/>
        </w:rPr>
      </w:pPr>
      <w:r w:rsidRPr="004F6BE5">
        <w:rPr>
          <w:rFonts w:eastAsia="Calibri"/>
          <w:b/>
          <w:sz w:val="28"/>
          <w:szCs w:val="28"/>
          <w:lang w:val="pt-BR"/>
        </w:rPr>
        <w:t xml:space="preserve">4.1.3. Yêu cầu phòng, chống thiên tai. </w:t>
      </w:r>
    </w:p>
    <w:p w14:paraId="781A2C7E" w14:textId="395AA287" w:rsidR="00231913" w:rsidRPr="004F6BE5" w:rsidRDefault="00231913" w:rsidP="00231913">
      <w:pPr>
        <w:widowControl w:val="0"/>
        <w:spacing w:before="120" w:line="240" w:lineRule="auto"/>
        <w:ind w:firstLine="567"/>
        <w:jc w:val="both"/>
        <w:rPr>
          <w:rFonts w:eastAsia="Calibri"/>
          <w:sz w:val="28"/>
          <w:szCs w:val="28"/>
          <w:lang w:val="it-IT"/>
        </w:rPr>
      </w:pPr>
      <w:r w:rsidRPr="004F6BE5">
        <w:rPr>
          <w:rFonts w:eastAsia="Calibri"/>
          <w:sz w:val="28"/>
          <w:szCs w:val="28"/>
          <w:lang w:val="it-IT"/>
        </w:rPr>
        <w:tab/>
        <w:t xml:space="preserve">- Chủ động ứng phó có hiệu quả với các tác động bất lợi của hạn hán, thiếu nước, lũ, </w:t>
      </w:r>
      <w:r w:rsidR="00CD1EBD" w:rsidRPr="004F6BE5">
        <w:rPr>
          <w:rFonts w:eastAsia="Calibri"/>
          <w:sz w:val="28"/>
          <w:szCs w:val="28"/>
          <w:lang w:val="it-IT"/>
        </w:rPr>
        <w:t xml:space="preserve">lũ quét, </w:t>
      </w:r>
      <w:r w:rsidRPr="004F6BE5">
        <w:rPr>
          <w:rFonts w:eastAsia="Calibri"/>
          <w:sz w:val="28"/>
          <w:szCs w:val="28"/>
          <w:lang w:val="it-IT"/>
        </w:rPr>
        <w:t xml:space="preserve">ngập lụt, úng, xói lở bờ sông.… kết hợp hài hòa giữa giải pháp công trình và giải pháp phi công trình. </w:t>
      </w:r>
    </w:p>
    <w:p w14:paraId="1F29D297" w14:textId="77777777" w:rsidR="00231913" w:rsidRPr="004F6BE5" w:rsidRDefault="00231913" w:rsidP="00231913">
      <w:pPr>
        <w:widowControl w:val="0"/>
        <w:spacing w:before="120" w:line="240" w:lineRule="auto"/>
        <w:ind w:firstLine="567"/>
        <w:jc w:val="both"/>
        <w:rPr>
          <w:rFonts w:eastAsia="Calibri"/>
          <w:sz w:val="28"/>
          <w:szCs w:val="28"/>
          <w:lang w:val="it-IT"/>
        </w:rPr>
      </w:pPr>
      <w:r w:rsidRPr="004F6BE5">
        <w:rPr>
          <w:rFonts w:eastAsia="Calibri"/>
          <w:sz w:val="28"/>
          <w:szCs w:val="28"/>
          <w:lang w:val="it-IT"/>
        </w:rPr>
        <w:tab/>
        <w:t xml:space="preserve">- Bảo đảm an toàn cho các đô thị, khu dân cư, hoạt động sản xuất rước các tác động bất lợi do thiên tai liên quan đến nước gây ra trong điều kiện biến đổi khí hậu. </w:t>
      </w:r>
    </w:p>
    <w:p w14:paraId="2280A53A" w14:textId="77777777" w:rsidR="00231913" w:rsidRPr="004F6BE5" w:rsidRDefault="00231913" w:rsidP="00231913">
      <w:pPr>
        <w:widowControl w:val="0"/>
        <w:spacing w:before="120" w:line="240" w:lineRule="auto"/>
        <w:ind w:firstLine="567"/>
        <w:jc w:val="both"/>
        <w:rPr>
          <w:rFonts w:eastAsia="Calibri"/>
          <w:sz w:val="28"/>
          <w:szCs w:val="28"/>
          <w:lang w:val="it-IT"/>
        </w:rPr>
      </w:pPr>
      <w:r w:rsidRPr="004F6BE5">
        <w:rPr>
          <w:rFonts w:eastAsia="Calibri"/>
          <w:sz w:val="28"/>
          <w:szCs w:val="28"/>
          <w:lang w:val="it-IT"/>
        </w:rPr>
        <w:tab/>
        <w:t>- Giải pháp tổng thể bao gồm: Hồ chứa cắt lũ thượng nguồn, hệ thống đê chống lũ hạ du, tăng cường giải pháp phi công trình</w:t>
      </w:r>
    </w:p>
    <w:p w14:paraId="3C4F68A7" w14:textId="75CB1F6F" w:rsidR="00231913" w:rsidRPr="004F6BE5" w:rsidRDefault="00231913" w:rsidP="00231913">
      <w:pPr>
        <w:widowControl w:val="0"/>
        <w:spacing w:before="120" w:line="240" w:lineRule="auto"/>
        <w:ind w:firstLine="567"/>
        <w:jc w:val="both"/>
        <w:rPr>
          <w:rFonts w:eastAsia="Calibri"/>
          <w:sz w:val="28"/>
          <w:szCs w:val="28"/>
          <w:lang w:val="it-IT"/>
        </w:rPr>
      </w:pPr>
      <w:r w:rsidRPr="004F6BE5">
        <w:rPr>
          <w:rFonts w:eastAsia="Calibri"/>
          <w:sz w:val="28"/>
          <w:szCs w:val="28"/>
          <w:lang w:val="it-IT"/>
        </w:rPr>
        <w:tab/>
        <w:t xml:space="preserve">+ Đối với hệ thống sông </w:t>
      </w:r>
      <w:r w:rsidR="00CD1EBD" w:rsidRPr="004F6BE5">
        <w:rPr>
          <w:rFonts w:eastAsia="Calibri"/>
          <w:sz w:val="28"/>
          <w:szCs w:val="28"/>
          <w:lang w:val="it-IT"/>
        </w:rPr>
        <w:t>Thao</w:t>
      </w:r>
      <w:r w:rsidRPr="004F6BE5">
        <w:rPr>
          <w:rFonts w:eastAsia="Calibri"/>
          <w:sz w:val="28"/>
          <w:szCs w:val="28"/>
          <w:lang w:val="it-IT"/>
        </w:rPr>
        <w:t>: đảm bảo chống lũ</w:t>
      </w:r>
      <w:r w:rsidR="00CD1EBD" w:rsidRPr="004F6BE5">
        <w:rPr>
          <w:rFonts w:eastAsia="Calibri"/>
          <w:sz w:val="28"/>
          <w:szCs w:val="28"/>
          <w:lang w:val="it-IT"/>
        </w:rPr>
        <w:t xml:space="preserve"> P=2</w:t>
      </w:r>
      <w:r w:rsidRPr="004F6BE5">
        <w:rPr>
          <w:rFonts w:eastAsia="Calibri"/>
          <w:sz w:val="28"/>
          <w:szCs w:val="28"/>
          <w:lang w:val="it-IT"/>
        </w:rPr>
        <w:t xml:space="preserve">% tại </w:t>
      </w:r>
      <w:r w:rsidR="00CD1EBD" w:rsidRPr="004F6BE5">
        <w:rPr>
          <w:rFonts w:eastAsia="Calibri"/>
          <w:sz w:val="28"/>
          <w:szCs w:val="28"/>
          <w:lang w:val="it-IT"/>
        </w:rPr>
        <w:t>TX Phú Thọ</w:t>
      </w:r>
      <w:r w:rsidRPr="004F6BE5">
        <w:rPr>
          <w:rFonts w:eastAsia="Calibri"/>
          <w:sz w:val="28"/>
          <w:szCs w:val="28"/>
          <w:lang w:val="it-IT"/>
        </w:rPr>
        <w:t>.</w:t>
      </w:r>
    </w:p>
    <w:p w14:paraId="603300D7" w14:textId="340BBEAB" w:rsidR="00CD1EBD" w:rsidRPr="004F6BE5" w:rsidRDefault="00CD1EBD" w:rsidP="00CD1EBD">
      <w:pPr>
        <w:widowControl w:val="0"/>
        <w:spacing w:before="120" w:line="240" w:lineRule="auto"/>
        <w:ind w:firstLine="567"/>
        <w:jc w:val="both"/>
        <w:rPr>
          <w:rFonts w:eastAsia="Calibri"/>
          <w:sz w:val="28"/>
          <w:szCs w:val="28"/>
          <w:lang w:val="it-IT"/>
        </w:rPr>
      </w:pPr>
      <w:r w:rsidRPr="004F6BE5">
        <w:rPr>
          <w:rFonts w:eastAsia="Calibri"/>
          <w:sz w:val="28"/>
          <w:szCs w:val="28"/>
          <w:lang w:val="it-IT"/>
        </w:rPr>
        <w:tab/>
        <w:t>+ Đối với hệ thống sông Lô: đảm bảo chống lũ P=1% tại Việt Trì.</w:t>
      </w:r>
    </w:p>
    <w:p w14:paraId="2F231586" w14:textId="4CA22EF1" w:rsidR="00CD1EBD" w:rsidRPr="004F6BE5" w:rsidRDefault="00CD1EBD" w:rsidP="00CD1EBD">
      <w:pPr>
        <w:widowControl w:val="0"/>
        <w:spacing w:before="120" w:line="240" w:lineRule="auto"/>
        <w:ind w:firstLine="567"/>
        <w:jc w:val="both"/>
        <w:rPr>
          <w:rFonts w:eastAsia="Calibri"/>
          <w:sz w:val="28"/>
          <w:szCs w:val="28"/>
          <w:lang w:val="it-IT"/>
        </w:rPr>
      </w:pPr>
      <w:r w:rsidRPr="004F6BE5">
        <w:rPr>
          <w:rFonts w:eastAsia="Calibri"/>
          <w:sz w:val="28"/>
          <w:szCs w:val="28"/>
          <w:lang w:val="it-IT"/>
        </w:rPr>
        <w:tab/>
        <w:t>+ Đối với hệ thống sông Đà: đảm bảo chống lũ P=0,33% tại TP Hòa Bình.</w:t>
      </w:r>
    </w:p>
    <w:p w14:paraId="5060D026" w14:textId="2DE8A162" w:rsidR="00CD1EBD" w:rsidRPr="004F6BE5" w:rsidRDefault="00CD1EBD" w:rsidP="00CD1EBD">
      <w:pPr>
        <w:widowControl w:val="0"/>
        <w:spacing w:before="120" w:line="240" w:lineRule="auto"/>
        <w:ind w:firstLine="567"/>
        <w:jc w:val="both"/>
        <w:rPr>
          <w:rFonts w:eastAsia="Calibri"/>
          <w:sz w:val="28"/>
          <w:szCs w:val="28"/>
          <w:lang w:val="it-IT"/>
        </w:rPr>
      </w:pPr>
      <w:r w:rsidRPr="004F6BE5">
        <w:rPr>
          <w:rFonts w:eastAsia="Calibri"/>
          <w:sz w:val="28"/>
          <w:szCs w:val="28"/>
          <w:lang w:val="it-IT"/>
        </w:rPr>
        <w:tab/>
        <w:t>+ Đối với hệ thống sông Cầu: đảm bảo chống lũ P=2% tại TP Thái N</w:t>
      </w:r>
      <w:r w:rsidR="00361706" w:rsidRPr="004F6BE5">
        <w:rPr>
          <w:rFonts w:eastAsia="Calibri"/>
          <w:sz w:val="28"/>
          <w:szCs w:val="28"/>
          <w:lang w:val="it-IT"/>
        </w:rPr>
        <w:t>guyên, Đáp Cầu</w:t>
      </w:r>
      <w:r w:rsidRPr="004F6BE5">
        <w:rPr>
          <w:rFonts w:eastAsia="Calibri"/>
          <w:sz w:val="28"/>
          <w:szCs w:val="28"/>
          <w:lang w:val="it-IT"/>
        </w:rPr>
        <w:t>.</w:t>
      </w:r>
    </w:p>
    <w:p w14:paraId="6B6A0923" w14:textId="6EECD4C9" w:rsidR="00361706" w:rsidRPr="004F6BE5" w:rsidRDefault="00361706" w:rsidP="00361706">
      <w:pPr>
        <w:widowControl w:val="0"/>
        <w:spacing w:before="120" w:line="240" w:lineRule="auto"/>
        <w:ind w:firstLine="567"/>
        <w:jc w:val="both"/>
        <w:rPr>
          <w:rFonts w:eastAsia="Calibri"/>
          <w:sz w:val="28"/>
          <w:szCs w:val="28"/>
          <w:lang w:val="it-IT"/>
        </w:rPr>
      </w:pPr>
      <w:r w:rsidRPr="004F6BE5">
        <w:rPr>
          <w:rFonts w:eastAsia="Calibri"/>
          <w:sz w:val="28"/>
          <w:szCs w:val="28"/>
          <w:lang w:val="it-IT"/>
        </w:rPr>
        <w:tab/>
        <w:t>+ Đối với hệ thống sông Thương: đảm bảo chống lũ P=2% tại TP Bắc Giang.</w:t>
      </w:r>
    </w:p>
    <w:p w14:paraId="2F55499C" w14:textId="400C0444" w:rsidR="00361706" w:rsidRPr="003F1023" w:rsidRDefault="00361706" w:rsidP="00361706">
      <w:pPr>
        <w:widowControl w:val="0"/>
        <w:spacing w:before="120" w:line="240" w:lineRule="auto"/>
        <w:ind w:firstLine="567"/>
        <w:jc w:val="both"/>
        <w:rPr>
          <w:rFonts w:eastAsia="Calibri"/>
          <w:sz w:val="28"/>
          <w:szCs w:val="28"/>
          <w:lang w:val="it-IT"/>
        </w:rPr>
      </w:pPr>
      <w:r w:rsidRPr="004F6BE5">
        <w:rPr>
          <w:rFonts w:eastAsia="Calibri"/>
          <w:sz w:val="28"/>
          <w:szCs w:val="28"/>
          <w:lang w:val="it-IT"/>
        </w:rPr>
        <w:lastRenderedPageBreak/>
        <w:tab/>
        <w:t>+ Đối với hệ thống sông Lục Nam: đảm bảo chống lũ P=2% tại Lục Nam.</w:t>
      </w:r>
    </w:p>
    <w:p w14:paraId="59F72B0A" w14:textId="0F2B6FD0" w:rsidR="00231913" w:rsidRPr="003F1023" w:rsidRDefault="00231913" w:rsidP="00231913">
      <w:pPr>
        <w:widowControl w:val="0"/>
        <w:spacing w:before="120" w:line="240" w:lineRule="auto"/>
        <w:ind w:firstLine="567"/>
        <w:jc w:val="both"/>
        <w:rPr>
          <w:rFonts w:eastAsia="Calibri"/>
          <w:sz w:val="28"/>
          <w:szCs w:val="28"/>
          <w:lang w:val="it-IT"/>
        </w:rPr>
      </w:pPr>
      <w:r w:rsidRPr="003F1023">
        <w:rPr>
          <w:rFonts w:eastAsia="Calibri"/>
          <w:sz w:val="28"/>
          <w:szCs w:val="28"/>
          <w:lang w:val="it-IT"/>
        </w:rPr>
        <w:tab/>
        <w:t>+ Đối với các sông lưu vực sông còn lại chủ động phòng tránh và thích nghi để bảo vệ dân cư; tần suất P=</w:t>
      </w:r>
      <w:r w:rsidR="00EA44D5">
        <w:rPr>
          <w:rFonts w:eastAsia="Calibri"/>
          <w:sz w:val="28"/>
          <w:szCs w:val="28"/>
          <w:lang w:val="it-IT"/>
        </w:rPr>
        <w:t>2</w:t>
      </w:r>
      <w:r w:rsidR="00361706" w:rsidRPr="003F1023">
        <w:rPr>
          <w:rFonts w:eastAsia="Calibri"/>
          <w:sz w:val="28"/>
          <w:szCs w:val="28"/>
          <w:lang w:val="it-IT"/>
        </w:rPr>
        <w:t>-5</w:t>
      </w:r>
      <w:r w:rsidRPr="003F1023">
        <w:rPr>
          <w:rFonts w:eastAsia="Calibri"/>
          <w:sz w:val="28"/>
          <w:szCs w:val="28"/>
          <w:lang w:val="it-IT"/>
        </w:rPr>
        <w:t>%.</w:t>
      </w:r>
    </w:p>
    <w:p w14:paraId="44A59CC2" w14:textId="4623EF12" w:rsidR="00231913" w:rsidRPr="003F1023" w:rsidRDefault="00231913" w:rsidP="00231913">
      <w:pPr>
        <w:widowControl w:val="0"/>
        <w:spacing w:before="120" w:line="240" w:lineRule="auto"/>
        <w:ind w:firstLine="567"/>
        <w:jc w:val="both"/>
        <w:rPr>
          <w:rFonts w:eastAsia="Calibri"/>
          <w:sz w:val="28"/>
          <w:szCs w:val="28"/>
          <w:lang w:val="it-IT"/>
        </w:rPr>
      </w:pPr>
      <w:r w:rsidRPr="003F1023">
        <w:rPr>
          <w:rFonts w:eastAsia="Calibri"/>
          <w:sz w:val="28"/>
          <w:szCs w:val="28"/>
          <w:lang w:val="it-IT"/>
        </w:rPr>
        <w:tab/>
        <w:t xml:space="preserve">- </w:t>
      </w:r>
      <w:r w:rsidR="00361706" w:rsidRPr="003F1023">
        <w:rPr>
          <w:rFonts w:eastAsia="Calibri"/>
          <w:sz w:val="28"/>
          <w:szCs w:val="28"/>
          <w:lang w:val="it-IT"/>
        </w:rPr>
        <w:t>Sau</w:t>
      </w:r>
      <w:r w:rsidRPr="003F1023">
        <w:rPr>
          <w:rFonts w:eastAsia="Calibri"/>
          <w:sz w:val="28"/>
          <w:szCs w:val="28"/>
          <w:lang w:val="it-IT"/>
        </w:rPr>
        <w:t xml:space="preserve"> năm</w:t>
      </w:r>
      <w:r w:rsidR="00361706" w:rsidRPr="003F1023">
        <w:rPr>
          <w:rFonts w:eastAsia="Calibri"/>
          <w:sz w:val="28"/>
          <w:szCs w:val="28"/>
          <w:lang w:val="it-IT"/>
        </w:rPr>
        <w:t xml:space="preserve"> </w:t>
      </w:r>
      <w:r w:rsidRPr="003F1023">
        <w:rPr>
          <w:rFonts w:eastAsia="Calibri"/>
          <w:sz w:val="28"/>
          <w:szCs w:val="28"/>
          <w:lang w:val="it-IT"/>
        </w:rPr>
        <w:t xml:space="preserve">2030 </w:t>
      </w:r>
      <w:r w:rsidR="00361706" w:rsidRPr="003F1023">
        <w:rPr>
          <w:rFonts w:eastAsia="Calibri"/>
          <w:sz w:val="28"/>
          <w:szCs w:val="28"/>
          <w:lang w:val="it-IT"/>
        </w:rPr>
        <w:t xml:space="preserve">xem xét </w:t>
      </w:r>
      <w:r w:rsidRPr="003F1023">
        <w:rPr>
          <w:rFonts w:eastAsia="Calibri"/>
          <w:sz w:val="28"/>
          <w:szCs w:val="28"/>
          <w:lang w:val="it-IT"/>
        </w:rPr>
        <w:t xml:space="preserve">nâng mức đảm bảo chống lũ trên </w:t>
      </w:r>
      <w:r w:rsidR="00361706" w:rsidRPr="003F1023">
        <w:rPr>
          <w:rFonts w:eastAsia="Calibri"/>
          <w:sz w:val="28"/>
          <w:szCs w:val="28"/>
          <w:lang w:val="it-IT"/>
        </w:rPr>
        <w:t>đoạn</w:t>
      </w:r>
      <w:r w:rsidRPr="003F1023">
        <w:rPr>
          <w:rFonts w:eastAsia="Calibri"/>
          <w:sz w:val="28"/>
          <w:szCs w:val="28"/>
          <w:lang w:val="it-IT"/>
        </w:rPr>
        <w:t xml:space="preserve"> sông </w:t>
      </w:r>
      <w:r w:rsidR="00361706" w:rsidRPr="003F1023">
        <w:rPr>
          <w:rFonts w:eastAsia="Calibri"/>
          <w:sz w:val="28"/>
          <w:szCs w:val="28"/>
          <w:lang w:val="it-IT"/>
        </w:rPr>
        <w:t>đi qua</w:t>
      </w:r>
      <w:r w:rsidRPr="003F1023">
        <w:rPr>
          <w:rFonts w:eastAsia="Calibri"/>
          <w:sz w:val="28"/>
          <w:szCs w:val="28"/>
          <w:lang w:val="it-IT"/>
        </w:rPr>
        <w:t xml:space="preserve"> các khu vực trọng yếu, các khu đô thị loại I (</w:t>
      </w:r>
      <w:r w:rsidR="00361706" w:rsidRPr="003F1023">
        <w:rPr>
          <w:rFonts w:eastAsia="Calibri"/>
          <w:sz w:val="28"/>
          <w:szCs w:val="28"/>
          <w:lang w:val="it-IT"/>
        </w:rPr>
        <w:t>TP</w:t>
      </w:r>
      <w:r w:rsidRPr="003F1023">
        <w:rPr>
          <w:rFonts w:eastAsia="Calibri"/>
          <w:sz w:val="28"/>
          <w:szCs w:val="28"/>
          <w:lang w:val="it-IT"/>
        </w:rPr>
        <w:t xml:space="preserve"> </w:t>
      </w:r>
      <w:r w:rsidR="00361706" w:rsidRPr="003F1023">
        <w:rPr>
          <w:rFonts w:eastAsia="Calibri"/>
          <w:sz w:val="28"/>
          <w:szCs w:val="28"/>
          <w:lang w:val="it-IT"/>
        </w:rPr>
        <w:t>Việt Trì, Thái Nguyên</w:t>
      </w:r>
      <w:r w:rsidRPr="003F1023">
        <w:rPr>
          <w:rFonts w:eastAsia="Calibri"/>
          <w:sz w:val="28"/>
          <w:szCs w:val="28"/>
          <w:lang w:val="it-IT"/>
        </w:rPr>
        <w:t xml:space="preserve">). </w:t>
      </w:r>
    </w:p>
    <w:p w14:paraId="207B8A62" w14:textId="77777777" w:rsidR="00231913" w:rsidRPr="003F1023" w:rsidRDefault="00231913" w:rsidP="00231913">
      <w:pPr>
        <w:widowControl w:val="0"/>
        <w:spacing w:before="120" w:line="240" w:lineRule="auto"/>
        <w:ind w:firstLine="567"/>
        <w:jc w:val="both"/>
        <w:rPr>
          <w:rFonts w:eastAsia="Calibri"/>
          <w:sz w:val="28"/>
          <w:szCs w:val="28"/>
          <w:lang w:val="it-IT"/>
        </w:rPr>
      </w:pPr>
      <w:r w:rsidRPr="003F1023">
        <w:rPr>
          <w:rFonts w:eastAsia="Calibri"/>
          <w:sz w:val="28"/>
          <w:szCs w:val="28"/>
          <w:lang w:val="it-IT"/>
        </w:rPr>
        <w:tab/>
        <w:t>- Bảo đảm an toàn công trình, vùng hạ du đập, hồ chứa nước thủy lợi.</w:t>
      </w:r>
    </w:p>
    <w:p w14:paraId="33B2A4DA" w14:textId="77616DB8" w:rsidR="001B6BAD" w:rsidRPr="003F1023" w:rsidRDefault="00CF3A95" w:rsidP="004F6BE5">
      <w:pPr>
        <w:pStyle w:val="Heading2"/>
      </w:pPr>
      <w:bookmarkStart w:id="226" w:name="_Toc73429333"/>
      <w:r w:rsidRPr="003F1023">
        <w:t>Phân tích, đánh giá những cơ hội và thách thức</w:t>
      </w:r>
      <w:bookmarkEnd w:id="224"/>
      <w:bookmarkEnd w:id="225"/>
      <w:bookmarkEnd w:id="226"/>
      <w:r w:rsidR="00E41914" w:rsidRPr="003F1023">
        <w:t xml:space="preserve"> </w:t>
      </w:r>
    </w:p>
    <w:p w14:paraId="4AB6EB02" w14:textId="77777777" w:rsidR="00231913" w:rsidRPr="003F1023" w:rsidRDefault="00231913" w:rsidP="00231913">
      <w:pPr>
        <w:spacing w:before="60" w:after="60" w:line="360" w:lineRule="exact"/>
        <w:jc w:val="both"/>
        <w:rPr>
          <w:rFonts w:eastAsia="Calibri"/>
          <w:b/>
          <w:sz w:val="28"/>
          <w:szCs w:val="28"/>
          <w:lang w:val="it-IT"/>
        </w:rPr>
      </w:pPr>
      <w:bookmarkStart w:id="227" w:name="_Toc51857986"/>
      <w:bookmarkStart w:id="228" w:name="_Toc51857987"/>
      <w:bookmarkEnd w:id="227"/>
      <w:r w:rsidRPr="003F1023">
        <w:rPr>
          <w:rFonts w:eastAsia="Calibri"/>
          <w:b/>
          <w:sz w:val="28"/>
          <w:szCs w:val="28"/>
          <w:lang w:val="it-IT"/>
        </w:rPr>
        <w:t xml:space="preserve">4.2.1. Cơ hội </w:t>
      </w:r>
    </w:p>
    <w:p w14:paraId="66629766" w14:textId="77777777" w:rsidR="00231913" w:rsidRPr="003F1023" w:rsidRDefault="00231913" w:rsidP="00231913">
      <w:pPr>
        <w:widowControl w:val="0"/>
        <w:spacing w:before="120" w:line="240" w:lineRule="auto"/>
        <w:ind w:firstLine="567"/>
        <w:jc w:val="both"/>
        <w:rPr>
          <w:rFonts w:eastAsia="Calibri"/>
          <w:b/>
          <w:i/>
          <w:sz w:val="28"/>
          <w:szCs w:val="28"/>
          <w:lang w:val="nl-NL"/>
        </w:rPr>
      </w:pPr>
      <w:r w:rsidRPr="003F1023">
        <w:rPr>
          <w:rFonts w:eastAsia="Calibri"/>
          <w:b/>
          <w:i/>
          <w:sz w:val="28"/>
          <w:szCs w:val="28"/>
          <w:lang w:val="nl-NL"/>
        </w:rPr>
        <w:t xml:space="preserve">a. Đặc điểm tự nhiên, nguồn nước:  </w:t>
      </w:r>
    </w:p>
    <w:p w14:paraId="691F1EA9" w14:textId="063A73B6" w:rsidR="00361706" w:rsidRPr="003F1023" w:rsidRDefault="00361706" w:rsidP="00361706">
      <w:pPr>
        <w:pStyle w:val="Content"/>
        <w:rPr>
          <w:sz w:val="28"/>
        </w:rPr>
      </w:pPr>
      <w:r w:rsidRPr="003F1023">
        <w:rPr>
          <w:sz w:val="28"/>
        </w:rPr>
        <w:t xml:space="preserve">- Có tiềm năng đất đai rộng lớn; </w:t>
      </w:r>
      <w:r w:rsidR="004873CC" w:rsidRPr="003F1023">
        <w:rPr>
          <w:sz w:val="28"/>
        </w:rPr>
        <w:t xml:space="preserve">có lượng mưa hàng năm và </w:t>
      </w:r>
      <w:r w:rsidRPr="003F1023">
        <w:rPr>
          <w:sz w:val="28"/>
        </w:rPr>
        <w:t>điều kiện nguồn nước thuận lợi</w:t>
      </w:r>
      <w:r w:rsidR="004873CC" w:rsidRPr="003F1023">
        <w:rPr>
          <w:sz w:val="28"/>
        </w:rPr>
        <w:t>,</w:t>
      </w:r>
      <w:r w:rsidRPr="003F1023">
        <w:rPr>
          <w:sz w:val="28"/>
        </w:rPr>
        <w:t xml:space="preserve"> ít chịu rủi ro bởi bão và ATNĐ so với các vùng khác trong cả nước.</w:t>
      </w:r>
    </w:p>
    <w:p w14:paraId="69E835C6" w14:textId="77777777" w:rsidR="00361706" w:rsidRPr="003F1023" w:rsidRDefault="00361706" w:rsidP="00361706">
      <w:pPr>
        <w:pStyle w:val="Content"/>
        <w:rPr>
          <w:sz w:val="28"/>
        </w:rPr>
      </w:pPr>
      <w:r w:rsidRPr="003F1023">
        <w:rPr>
          <w:sz w:val="28"/>
        </w:rPr>
        <w:t>- Vùng có đường biên giới giáp hai nước CHND Trung Hoa và CHDCND Lào, có nhiều cửa khẩu quốc tế và tiểu ngạch khá thuận lợi cho giao lưu phát triển kinh tế - xã hội nói chung và ngành nông - lâm - thủy sản nói riêng.</w:t>
      </w:r>
    </w:p>
    <w:p w14:paraId="0C63DADA" w14:textId="77777777" w:rsidR="00361706" w:rsidRPr="003F1023" w:rsidRDefault="00361706" w:rsidP="00361706">
      <w:pPr>
        <w:pStyle w:val="Content"/>
        <w:rPr>
          <w:sz w:val="28"/>
        </w:rPr>
      </w:pPr>
      <w:r w:rsidRPr="003F1023">
        <w:rPr>
          <w:sz w:val="28"/>
        </w:rPr>
        <w:t>- Vùng có nhiều dạng địa hình tạo ra sự đa dạng về các tiểu vùng khí hậu, hình thành nhiều loại đất thuận lợi cho phép phát triển đa dạng các loại cây trồng, vật nuôi có nguồn gốc nhiệt đới và ôn đới. Có điều kiện thuận lợi để lựa chọn cơ cấu sản xuất hợp lý, hiệu quả và bền vững.</w:t>
      </w:r>
    </w:p>
    <w:p w14:paraId="6DCFA294" w14:textId="77777777" w:rsidR="00361706" w:rsidRPr="003F1023" w:rsidRDefault="00361706" w:rsidP="00361706">
      <w:pPr>
        <w:pStyle w:val="Content"/>
        <w:rPr>
          <w:sz w:val="28"/>
        </w:rPr>
      </w:pPr>
      <w:r w:rsidRPr="003F1023">
        <w:rPr>
          <w:sz w:val="28"/>
        </w:rPr>
        <w:t>- Đất đai của vùng chủ yếu thuộc nhóm đất đỏ vàng, chiếm gần 60% tổng diện tích đất toàn vùng. Đây là nhóm đất thích hợp cho trồng các loại cây công nghiệp dài ngày, cây ăn quả, trồng rừng... cho hiệu quả cao.</w:t>
      </w:r>
    </w:p>
    <w:p w14:paraId="579195BC" w14:textId="77777777" w:rsidR="00231913" w:rsidRPr="003F1023" w:rsidRDefault="00231913" w:rsidP="00231913">
      <w:pPr>
        <w:widowControl w:val="0"/>
        <w:spacing w:before="120" w:line="240" w:lineRule="auto"/>
        <w:ind w:firstLine="567"/>
        <w:jc w:val="both"/>
        <w:rPr>
          <w:rFonts w:eastAsia="Calibri"/>
          <w:sz w:val="28"/>
          <w:szCs w:val="28"/>
          <w:lang w:val="nl-NL"/>
        </w:rPr>
      </w:pPr>
      <w:r w:rsidRPr="003F1023">
        <w:rPr>
          <w:rFonts w:eastAsia="Calibri"/>
          <w:sz w:val="28"/>
          <w:szCs w:val="28"/>
          <w:lang w:val="nl-NL"/>
        </w:rPr>
        <w:tab/>
        <w:t xml:space="preserve">- Các loại vật liệu địa phương khai thác dễ dàng để phục vụ xây dựng các công trình thuỷ lợi. </w:t>
      </w:r>
    </w:p>
    <w:p w14:paraId="072A4244" w14:textId="77777777" w:rsidR="00231913" w:rsidRPr="003F1023" w:rsidRDefault="00231913" w:rsidP="00231913">
      <w:pPr>
        <w:widowControl w:val="0"/>
        <w:spacing w:before="120" w:line="240" w:lineRule="auto"/>
        <w:ind w:firstLine="567"/>
        <w:jc w:val="both"/>
        <w:rPr>
          <w:rFonts w:eastAsia="Calibri"/>
          <w:b/>
          <w:i/>
          <w:sz w:val="28"/>
          <w:szCs w:val="28"/>
          <w:lang w:val="nl-NL"/>
        </w:rPr>
      </w:pPr>
      <w:r w:rsidRPr="003F1023">
        <w:rPr>
          <w:rFonts w:eastAsia="Calibri"/>
          <w:b/>
          <w:i/>
          <w:sz w:val="28"/>
          <w:szCs w:val="28"/>
          <w:lang w:val="nl-NL"/>
        </w:rPr>
        <w:t xml:space="preserve">b. Điều kiện kinh tế xã hội, xu thế phát triển khoa học công nghệ:  </w:t>
      </w:r>
    </w:p>
    <w:p w14:paraId="7B3CCC91" w14:textId="2835EDD5" w:rsidR="00231913" w:rsidRPr="003F1023" w:rsidRDefault="00231913" w:rsidP="00231913">
      <w:pPr>
        <w:widowControl w:val="0"/>
        <w:spacing w:before="120" w:line="240" w:lineRule="auto"/>
        <w:ind w:firstLine="567"/>
        <w:jc w:val="both"/>
        <w:rPr>
          <w:rFonts w:eastAsia="Calibri"/>
          <w:sz w:val="28"/>
          <w:szCs w:val="28"/>
          <w:lang w:val="nl-NL"/>
        </w:rPr>
      </w:pPr>
      <w:r w:rsidRPr="003F1023">
        <w:rPr>
          <w:rFonts w:eastAsia="Calibri"/>
          <w:sz w:val="28"/>
          <w:szCs w:val="28"/>
          <w:lang w:val="nl-NL"/>
        </w:rPr>
        <w:tab/>
        <w:t xml:space="preserve">- Trong tương lai nhu cầu kinh tế xã hội phát triển, sự gia tăng về dân số, đô thị, sản xuất, du lịch, dịch vụ đòi hỏi nhu cầu dùng nước gia tăng. Tổng nhu cầu nước hiện tại là </w:t>
      </w:r>
      <w:r w:rsidR="00361706" w:rsidRPr="003F1023">
        <w:rPr>
          <w:rFonts w:eastAsia="Calibri"/>
          <w:sz w:val="28"/>
          <w:szCs w:val="28"/>
          <w:lang w:val="nl-NL"/>
        </w:rPr>
        <w:t>7,15</w:t>
      </w:r>
      <w:r w:rsidRPr="003F1023">
        <w:rPr>
          <w:rFonts w:eastAsia="Calibri"/>
          <w:sz w:val="28"/>
          <w:szCs w:val="28"/>
          <w:lang w:val="nl-NL"/>
        </w:rPr>
        <w:t xml:space="preserve"> tỷ m</w:t>
      </w:r>
      <w:r w:rsidRPr="003F1023">
        <w:rPr>
          <w:rFonts w:eastAsia="Calibri"/>
          <w:sz w:val="28"/>
          <w:szCs w:val="28"/>
          <w:vertAlign w:val="superscript"/>
          <w:lang w:val="nl-NL"/>
        </w:rPr>
        <w:t>3</w:t>
      </w:r>
      <w:r w:rsidRPr="003F1023">
        <w:rPr>
          <w:rFonts w:eastAsia="Calibri"/>
          <w:sz w:val="28"/>
          <w:szCs w:val="28"/>
          <w:lang w:val="nl-NL"/>
        </w:rPr>
        <w:t xml:space="preserve">/năm; đến năm 2030 là </w:t>
      </w:r>
      <w:r w:rsidR="00361706" w:rsidRPr="003F1023">
        <w:rPr>
          <w:rFonts w:eastAsia="Calibri"/>
          <w:sz w:val="28"/>
          <w:szCs w:val="28"/>
          <w:lang w:val="nl-NL"/>
        </w:rPr>
        <w:t>7,79</w:t>
      </w:r>
      <w:r w:rsidRPr="003F1023">
        <w:rPr>
          <w:rFonts w:eastAsia="Calibri"/>
          <w:sz w:val="28"/>
          <w:szCs w:val="28"/>
          <w:lang w:val="nl-NL"/>
        </w:rPr>
        <w:t xml:space="preserve"> tỷ m</w:t>
      </w:r>
      <w:r w:rsidRPr="003F1023">
        <w:rPr>
          <w:rFonts w:eastAsia="Calibri"/>
          <w:sz w:val="28"/>
          <w:szCs w:val="28"/>
          <w:vertAlign w:val="superscript"/>
          <w:lang w:val="nl-NL"/>
        </w:rPr>
        <w:t>3</w:t>
      </w:r>
      <w:r w:rsidRPr="003F1023">
        <w:rPr>
          <w:rFonts w:eastAsia="Calibri"/>
          <w:sz w:val="28"/>
          <w:szCs w:val="28"/>
          <w:lang w:val="nl-NL"/>
        </w:rPr>
        <w:t xml:space="preserve">/năm; đến năm 2050 tổng nhu cầu nước là </w:t>
      </w:r>
      <w:r w:rsidR="00361706" w:rsidRPr="003F1023">
        <w:rPr>
          <w:rFonts w:eastAsia="Calibri"/>
          <w:sz w:val="28"/>
          <w:szCs w:val="28"/>
          <w:lang w:val="nl-NL"/>
        </w:rPr>
        <w:t>8,61</w:t>
      </w:r>
      <w:r w:rsidRPr="003F1023">
        <w:rPr>
          <w:rFonts w:eastAsia="Calibri"/>
          <w:sz w:val="28"/>
          <w:szCs w:val="28"/>
          <w:lang w:val="nl-NL"/>
        </w:rPr>
        <w:t xml:space="preserve"> tỷ m</w:t>
      </w:r>
      <w:r w:rsidRPr="003F1023">
        <w:rPr>
          <w:rFonts w:eastAsia="Calibri"/>
          <w:sz w:val="28"/>
          <w:szCs w:val="28"/>
          <w:vertAlign w:val="superscript"/>
          <w:lang w:val="nl-NL"/>
        </w:rPr>
        <w:t>3</w:t>
      </w:r>
      <w:r w:rsidRPr="003F1023">
        <w:rPr>
          <w:rFonts w:eastAsia="Calibri"/>
          <w:sz w:val="28"/>
          <w:szCs w:val="28"/>
          <w:lang w:val="nl-NL"/>
        </w:rPr>
        <w:t xml:space="preserve">/năm. Để đáp ứng sự gia tăng này đòi hỏi phải có chiến lược phát triển đồng bộ các hệ thống hạ tầng thủy lợi phù hợp như đầu tư xây dựng mới, nâng cấp hệ thống hiện có... </w:t>
      </w:r>
    </w:p>
    <w:p w14:paraId="6680DAC6" w14:textId="77777777" w:rsidR="00231913" w:rsidRPr="003F1023" w:rsidRDefault="00231913" w:rsidP="00231913">
      <w:pPr>
        <w:widowControl w:val="0"/>
        <w:spacing w:before="120" w:line="240" w:lineRule="auto"/>
        <w:ind w:firstLine="567"/>
        <w:jc w:val="both"/>
        <w:rPr>
          <w:rFonts w:eastAsia="Calibri"/>
          <w:sz w:val="28"/>
          <w:szCs w:val="28"/>
          <w:lang w:val="nl-NL"/>
        </w:rPr>
      </w:pPr>
      <w:r w:rsidRPr="003F1023">
        <w:rPr>
          <w:rFonts w:eastAsia="Calibri"/>
          <w:sz w:val="28"/>
          <w:szCs w:val="28"/>
          <w:lang w:val="nl-NL"/>
        </w:rPr>
        <w:tab/>
        <w:t xml:space="preserve">- Hệ thống hạ tầng giao thông phát triển, phương tiện máy móc hiện đại, tạo điều kiện thuận lợi hơn trong việc phục vụ xây dựng công trình, giảm kinh phí, rút ngắn thời gian xây dựng. </w:t>
      </w:r>
    </w:p>
    <w:p w14:paraId="7855C0C2" w14:textId="77777777" w:rsidR="00231913" w:rsidRPr="003F1023" w:rsidRDefault="00231913" w:rsidP="00231913">
      <w:pPr>
        <w:widowControl w:val="0"/>
        <w:spacing w:before="120" w:line="240" w:lineRule="auto"/>
        <w:ind w:firstLine="567"/>
        <w:jc w:val="both"/>
        <w:rPr>
          <w:rFonts w:eastAsia="Calibri"/>
          <w:sz w:val="28"/>
          <w:szCs w:val="28"/>
          <w:lang w:val="nl-NL"/>
        </w:rPr>
      </w:pPr>
      <w:r w:rsidRPr="003F1023">
        <w:rPr>
          <w:rFonts w:eastAsia="Calibri"/>
          <w:sz w:val="28"/>
          <w:szCs w:val="28"/>
          <w:lang w:val="nl-NL"/>
        </w:rPr>
        <w:tab/>
        <w:t>- Kinh tế xã hội phát triển, nhu cầu giao thông đi lại cũng phát triển theo. Từ đó kết hợp phát triển các công trình hạ tầng thiên tai, thủy lợi (đê, đập, tràn, cống) làm đường giao thông.</w:t>
      </w:r>
    </w:p>
    <w:p w14:paraId="0CD0C2B9" w14:textId="77777777" w:rsidR="00231913" w:rsidRPr="003F1023" w:rsidRDefault="00231913" w:rsidP="00231913">
      <w:pPr>
        <w:widowControl w:val="0"/>
        <w:spacing w:before="120" w:line="240" w:lineRule="auto"/>
        <w:ind w:firstLine="567"/>
        <w:jc w:val="both"/>
        <w:rPr>
          <w:rFonts w:eastAsia="Calibri"/>
          <w:sz w:val="28"/>
          <w:szCs w:val="28"/>
          <w:lang w:val="nl-NL"/>
        </w:rPr>
      </w:pPr>
      <w:r w:rsidRPr="003F1023">
        <w:rPr>
          <w:rFonts w:eastAsia="Calibri"/>
          <w:sz w:val="28"/>
          <w:szCs w:val="28"/>
          <w:lang w:val="nl-NL"/>
        </w:rPr>
        <w:tab/>
        <w:t xml:space="preserve">- Khoa học kỹ thuật tiến bộ, nhiều sản phẩm được ứng dụng trong thực tế cấp </w:t>
      </w:r>
      <w:r w:rsidRPr="003F1023">
        <w:rPr>
          <w:rFonts w:eastAsia="Calibri"/>
          <w:sz w:val="28"/>
          <w:szCs w:val="28"/>
          <w:lang w:val="nl-NL"/>
        </w:rPr>
        <w:lastRenderedPageBreak/>
        <w:t xml:space="preserve">nước (tưới tiết kiệm, đo đạc mực nước, lưu lượng...) giúp sử dụng tiết kiệm nguồn nước, tiết giảm chi phí, thời gian lao động; đồng thời hỗ trợ tích cực cho công việc quản lý, khai thác, sử dụng nguồn nước. </w:t>
      </w:r>
    </w:p>
    <w:p w14:paraId="3FCAEA94" w14:textId="77777777" w:rsidR="00231913" w:rsidRPr="003F1023" w:rsidRDefault="00231913" w:rsidP="00231913">
      <w:pPr>
        <w:widowControl w:val="0"/>
        <w:spacing w:before="120" w:line="240" w:lineRule="auto"/>
        <w:ind w:firstLine="567"/>
        <w:jc w:val="both"/>
        <w:rPr>
          <w:rFonts w:eastAsia="Calibri"/>
          <w:b/>
          <w:i/>
          <w:sz w:val="28"/>
          <w:szCs w:val="28"/>
          <w:lang w:val="nl-NL"/>
        </w:rPr>
      </w:pPr>
      <w:r w:rsidRPr="003F1023">
        <w:rPr>
          <w:rFonts w:eastAsia="Calibri"/>
          <w:b/>
          <w:i/>
          <w:sz w:val="28"/>
          <w:szCs w:val="28"/>
          <w:lang w:val="nl-NL"/>
        </w:rPr>
        <w:t>c. Cơ chế, chính sách</w:t>
      </w:r>
    </w:p>
    <w:p w14:paraId="66961285" w14:textId="77777777" w:rsidR="00231913" w:rsidRPr="003F1023" w:rsidRDefault="00231913" w:rsidP="00231913">
      <w:pPr>
        <w:widowControl w:val="0"/>
        <w:spacing w:before="120" w:line="240" w:lineRule="auto"/>
        <w:ind w:firstLine="567"/>
        <w:jc w:val="both"/>
        <w:rPr>
          <w:rFonts w:eastAsia="Calibri"/>
          <w:sz w:val="28"/>
          <w:szCs w:val="28"/>
          <w:lang w:val="nl-NL"/>
        </w:rPr>
      </w:pPr>
      <w:r w:rsidRPr="003F1023">
        <w:rPr>
          <w:rFonts w:eastAsia="Calibri"/>
          <w:sz w:val="28"/>
          <w:szCs w:val="28"/>
          <w:lang w:val="nl-NL"/>
        </w:rPr>
        <w:tab/>
        <w:t xml:space="preserve">- Luật Thủy lợi số 08/2017/QH14 ngày 19/06/2017. </w:t>
      </w:r>
    </w:p>
    <w:p w14:paraId="26516198" w14:textId="77777777" w:rsidR="00231913" w:rsidRPr="003F1023" w:rsidRDefault="00231913" w:rsidP="00231913">
      <w:pPr>
        <w:widowControl w:val="0"/>
        <w:spacing w:before="120" w:line="240" w:lineRule="auto"/>
        <w:ind w:firstLine="567"/>
        <w:jc w:val="both"/>
        <w:rPr>
          <w:rFonts w:eastAsia="Calibri"/>
          <w:sz w:val="28"/>
          <w:szCs w:val="28"/>
          <w:lang w:val="nl-NL"/>
        </w:rPr>
      </w:pPr>
      <w:r w:rsidRPr="003F1023">
        <w:rPr>
          <w:rFonts w:eastAsia="Calibri"/>
          <w:sz w:val="28"/>
          <w:szCs w:val="28"/>
          <w:lang w:val="nl-NL"/>
        </w:rPr>
        <w:tab/>
        <w:t xml:space="preserve">- Luật sửa đổi, bổ sung một số điều của Luật Phòng, chống thiên tai và Luật Đê điều số 60/2020/QH14 ngày 17/06/2020. </w:t>
      </w:r>
    </w:p>
    <w:p w14:paraId="1B19BF91" w14:textId="6B2848C8" w:rsidR="00231913" w:rsidRPr="003F1023" w:rsidRDefault="00231913" w:rsidP="00231913">
      <w:pPr>
        <w:widowControl w:val="0"/>
        <w:spacing w:before="120" w:line="240" w:lineRule="auto"/>
        <w:ind w:firstLine="567"/>
        <w:jc w:val="both"/>
        <w:rPr>
          <w:rFonts w:eastAsia="Calibri"/>
          <w:sz w:val="28"/>
          <w:szCs w:val="28"/>
          <w:lang w:val="nl-NL"/>
        </w:rPr>
      </w:pPr>
      <w:r w:rsidRPr="003F1023">
        <w:rPr>
          <w:rFonts w:eastAsia="Calibri"/>
          <w:sz w:val="28"/>
          <w:szCs w:val="28"/>
          <w:lang w:val="nl-NL"/>
        </w:rPr>
        <w:tab/>
        <w:t>- Chiến lược thủy lợi Việt Nam giai đoạn đến năm 2030, tầm nhìn đế</w:t>
      </w:r>
      <w:r w:rsidR="00627DE6">
        <w:rPr>
          <w:rFonts w:eastAsia="Calibri"/>
          <w:sz w:val="28"/>
          <w:szCs w:val="28"/>
          <w:lang w:val="nl-NL"/>
        </w:rPr>
        <w:t xml:space="preserve">n năm 2050: </w:t>
      </w:r>
      <w:r w:rsidRPr="003F1023">
        <w:rPr>
          <w:rFonts w:eastAsia="Calibri"/>
          <w:sz w:val="28"/>
          <w:szCs w:val="28"/>
          <w:lang w:val="nl-NL"/>
        </w:rPr>
        <w:t>Tại mục III.4-a-(5) đã nêu: Xây dựng kế hoạch đầu tư phát triển hạ tầng thủy lợi có trọng tâm, trọng điểm theo hướng đồng bộ, hiện đại, áp dụng công nghệ mới, trong đó thực hiện đồng bộ một số giải pháp sau:</w:t>
      </w:r>
    </w:p>
    <w:p w14:paraId="45D6CBC2" w14:textId="77777777" w:rsidR="00231913" w:rsidRPr="003F1023" w:rsidRDefault="00231913" w:rsidP="00231913">
      <w:pPr>
        <w:widowControl w:val="0"/>
        <w:spacing w:before="120" w:line="240" w:lineRule="auto"/>
        <w:ind w:firstLine="567"/>
        <w:jc w:val="both"/>
        <w:rPr>
          <w:rFonts w:eastAsia="Calibri"/>
          <w:sz w:val="28"/>
          <w:szCs w:val="28"/>
          <w:lang w:val="nl-NL"/>
        </w:rPr>
      </w:pPr>
      <w:r w:rsidRPr="003F1023">
        <w:rPr>
          <w:rFonts w:eastAsia="Calibri"/>
          <w:sz w:val="28"/>
          <w:szCs w:val="28"/>
          <w:lang w:val="nl-NL"/>
        </w:rPr>
        <w:tab/>
        <w:t>- Tiếp tục đầu tư các công trình thủy lợi lớn đảm bảo đáp ứng nhu cầu phát triển kinh tế - xã hội, công trình gắn với Chương trình mục tiêu tái cơ cấu kinh tế nông nghiệp và phòng, chống giảm nhẹ thiên tai, ổn định đời sống dân cư, Chương trình mục tiêu Quốc gia về xây dựng nông thôn mới.</w:t>
      </w:r>
    </w:p>
    <w:p w14:paraId="5C53A026" w14:textId="128251E8" w:rsidR="00231913" w:rsidRPr="003F1023" w:rsidRDefault="00231913" w:rsidP="00231913">
      <w:pPr>
        <w:widowControl w:val="0"/>
        <w:spacing w:before="120" w:line="240" w:lineRule="auto"/>
        <w:ind w:firstLine="567"/>
        <w:jc w:val="both"/>
        <w:rPr>
          <w:rFonts w:eastAsia="Calibri"/>
          <w:sz w:val="28"/>
          <w:szCs w:val="28"/>
        </w:rPr>
      </w:pPr>
      <w:r w:rsidRPr="003F1023">
        <w:rPr>
          <w:rFonts w:eastAsia="Calibri"/>
          <w:sz w:val="28"/>
          <w:szCs w:val="28"/>
        </w:rPr>
        <w:tab/>
        <w:t>- Đầu tư xây dựng công trình thủy lợi cấp nước tưới và phục vụ sinh hoạt ở các vùng đồng bào dân tộc thiểu số, miền núi,  vùng có điều kiện kinh tế xã hội đặc biệt khó khăn, vùng khan hiếm nước, vùng ảnh hưởng của biến đổi khí hậu, hạ</w:t>
      </w:r>
      <w:r w:rsidR="007D3D14" w:rsidRPr="003F1023">
        <w:rPr>
          <w:rFonts w:eastAsia="Calibri"/>
          <w:sz w:val="28"/>
          <w:szCs w:val="28"/>
        </w:rPr>
        <w:t>n hán.</w:t>
      </w:r>
    </w:p>
    <w:p w14:paraId="0F33C75F" w14:textId="77777777" w:rsidR="00231913" w:rsidRPr="003F1023" w:rsidRDefault="00231913" w:rsidP="00231913">
      <w:pPr>
        <w:widowControl w:val="0"/>
        <w:spacing w:before="120" w:line="240" w:lineRule="auto"/>
        <w:ind w:firstLine="567"/>
        <w:jc w:val="both"/>
        <w:rPr>
          <w:rFonts w:eastAsia="Calibri"/>
          <w:sz w:val="28"/>
          <w:szCs w:val="28"/>
        </w:rPr>
      </w:pPr>
      <w:r w:rsidRPr="003F1023">
        <w:rPr>
          <w:rFonts w:eastAsia="Calibri"/>
          <w:sz w:val="28"/>
          <w:szCs w:val="28"/>
        </w:rPr>
        <w:tab/>
        <w:t>- Sửa chữa, nâng cấp, hoàn thiện các hệ thống công trình thủy lợi hiện có theo hướng hiện đại, đồng bộ; xây dựng hệ thống giám sát vận hành để nâng cao hiệu quả công trình.</w:t>
      </w:r>
    </w:p>
    <w:p w14:paraId="50743AC3" w14:textId="77777777" w:rsidR="00231913" w:rsidRPr="003F1023" w:rsidRDefault="00231913" w:rsidP="00231913">
      <w:pPr>
        <w:widowControl w:val="0"/>
        <w:spacing w:before="120" w:line="240" w:lineRule="auto"/>
        <w:ind w:firstLine="567"/>
        <w:jc w:val="both"/>
        <w:rPr>
          <w:rFonts w:eastAsia="Calibri"/>
          <w:sz w:val="28"/>
          <w:szCs w:val="28"/>
        </w:rPr>
      </w:pPr>
      <w:r w:rsidRPr="003F1023">
        <w:rPr>
          <w:rFonts w:eastAsia="Calibri"/>
          <w:sz w:val="28"/>
          <w:szCs w:val="28"/>
        </w:rPr>
        <w:tab/>
        <w:t>- Tập trung sửa chữa, nâng cấp các đập, hồ chứa thủy lợi nhằm đảm bảo an toàn công trình và vùng hạ du đập.</w:t>
      </w:r>
    </w:p>
    <w:p w14:paraId="15FF2DF9" w14:textId="77777777" w:rsidR="00231913" w:rsidRPr="003F1023" w:rsidRDefault="00231913" w:rsidP="00231913">
      <w:pPr>
        <w:widowControl w:val="0"/>
        <w:spacing w:before="120" w:line="240" w:lineRule="auto"/>
        <w:ind w:firstLine="567"/>
        <w:jc w:val="both"/>
        <w:rPr>
          <w:rFonts w:eastAsia="Calibri"/>
          <w:sz w:val="28"/>
          <w:szCs w:val="28"/>
        </w:rPr>
      </w:pPr>
      <w:r w:rsidRPr="003F1023">
        <w:rPr>
          <w:rFonts w:eastAsia="Calibri"/>
          <w:sz w:val="28"/>
          <w:szCs w:val="28"/>
        </w:rPr>
        <w:tab/>
        <w:t>- Tăng cường đầu tư xây dựng hệ thống công trình thủy lợi phục vụ nuôi trồng thủy sản, cấp nước sinh hoạt, công nghiệp, cải tạo môi trường sinh thái.</w:t>
      </w:r>
    </w:p>
    <w:p w14:paraId="799368D8" w14:textId="77777777" w:rsidR="00231913" w:rsidRPr="003F1023" w:rsidRDefault="00231913" w:rsidP="004873CC">
      <w:pPr>
        <w:widowControl w:val="0"/>
        <w:spacing w:before="120" w:line="240" w:lineRule="auto"/>
        <w:ind w:firstLine="567"/>
        <w:jc w:val="both"/>
        <w:rPr>
          <w:rFonts w:eastAsia="Calibri"/>
          <w:sz w:val="28"/>
          <w:szCs w:val="28"/>
        </w:rPr>
      </w:pPr>
      <w:r w:rsidRPr="003F1023">
        <w:rPr>
          <w:rFonts w:eastAsia="Calibri"/>
          <w:sz w:val="28"/>
          <w:szCs w:val="28"/>
        </w:rPr>
        <w:tab/>
        <w:t>- Đầu tư xây dựng công trình thủy lợi để cắt lũ, giảm lũ, kiểm soát mặn, giữ ngọt, thoát lũ, chống sạt lở bờ sông, bờ biển.</w:t>
      </w:r>
    </w:p>
    <w:p w14:paraId="272A19EF" w14:textId="77777777" w:rsidR="00231913" w:rsidRPr="003F1023" w:rsidRDefault="00231913" w:rsidP="004873CC">
      <w:pPr>
        <w:widowControl w:val="0"/>
        <w:spacing w:before="120" w:line="240" w:lineRule="auto"/>
        <w:ind w:firstLine="567"/>
        <w:jc w:val="both"/>
        <w:rPr>
          <w:rFonts w:eastAsia="Calibri"/>
          <w:sz w:val="28"/>
          <w:szCs w:val="28"/>
        </w:rPr>
      </w:pPr>
      <w:r w:rsidRPr="003F1023">
        <w:rPr>
          <w:rFonts w:eastAsia="Calibri"/>
          <w:sz w:val="28"/>
          <w:szCs w:val="28"/>
        </w:rPr>
        <w:tab/>
        <w:t>- Tăng cường thu hút các nguồn lực của xã hội để xây dựng công trình thủy lợi.</w:t>
      </w:r>
    </w:p>
    <w:p w14:paraId="1531BC38" w14:textId="77777777" w:rsidR="00231913" w:rsidRPr="003F1023" w:rsidRDefault="00231913" w:rsidP="004873CC">
      <w:pPr>
        <w:widowControl w:val="0"/>
        <w:spacing w:before="120" w:line="240" w:lineRule="auto"/>
        <w:ind w:firstLine="567"/>
        <w:jc w:val="both"/>
        <w:rPr>
          <w:rFonts w:eastAsia="Calibri"/>
          <w:sz w:val="28"/>
          <w:szCs w:val="28"/>
        </w:rPr>
      </w:pPr>
      <w:r w:rsidRPr="003F1023">
        <w:rPr>
          <w:rFonts w:eastAsia="Calibri"/>
          <w:sz w:val="28"/>
          <w:szCs w:val="28"/>
        </w:rPr>
        <w:tab/>
        <w:t>- Xây dựng cơ sở dữ liệu về đầu tư xây dựng công trình thủy lợi.</w:t>
      </w:r>
    </w:p>
    <w:p w14:paraId="300E7461" w14:textId="77777777" w:rsidR="00231913" w:rsidRPr="003F1023" w:rsidRDefault="00231913" w:rsidP="004873CC">
      <w:pPr>
        <w:widowControl w:val="0"/>
        <w:spacing w:before="120" w:line="240" w:lineRule="auto"/>
        <w:ind w:firstLine="567"/>
        <w:jc w:val="both"/>
        <w:rPr>
          <w:rFonts w:eastAsia="Calibri"/>
          <w:sz w:val="28"/>
          <w:szCs w:val="28"/>
        </w:rPr>
      </w:pPr>
      <w:r w:rsidRPr="003F1023">
        <w:rPr>
          <w:rFonts w:eastAsia="Calibri"/>
          <w:sz w:val="28"/>
          <w:szCs w:val="28"/>
        </w:rPr>
        <w:tab/>
        <w:t>- Tiếp tục bảo vệ và phát triển rừng, cây chắn sóng bảo vệ đê biển.</w:t>
      </w:r>
    </w:p>
    <w:p w14:paraId="71A293B9" w14:textId="430E8A86" w:rsidR="00231913" w:rsidRPr="003F1023" w:rsidRDefault="00231913" w:rsidP="004873CC">
      <w:pPr>
        <w:widowControl w:val="0"/>
        <w:spacing w:before="120" w:line="240" w:lineRule="auto"/>
        <w:ind w:firstLine="567"/>
        <w:jc w:val="both"/>
        <w:rPr>
          <w:rFonts w:eastAsia="Calibri"/>
          <w:b/>
          <w:sz w:val="28"/>
          <w:szCs w:val="28"/>
          <w:lang w:val="it-IT"/>
        </w:rPr>
      </w:pPr>
      <w:r w:rsidRPr="003F1023">
        <w:rPr>
          <w:rFonts w:eastAsia="Calibri"/>
          <w:sz w:val="28"/>
          <w:szCs w:val="28"/>
          <w:lang w:val="nl-NL"/>
        </w:rPr>
        <w:tab/>
      </w:r>
      <w:r w:rsidRPr="003F1023">
        <w:rPr>
          <w:rFonts w:eastAsia="Calibri"/>
          <w:b/>
          <w:sz w:val="28"/>
          <w:szCs w:val="28"/>
          <w:lang w:val="it-IT"/>
        </w:rPr>
        <w:t>4.2.2. Thách thức</w:t>
      </w:r>
    </w:p>
    <w:p w14:paraId="050A0D9B" w14:textId="77777777" w:rsidR="00231913" w:rsidRPr="003F1023" w:rsidRDefault="00231913" w:rsidP="00231913">
      <w:pPr>
        <w:widowControl w:val="0"/>
        <w:spacing w:before="120" w:line="240" w:lineRule="auto"/>
        <w:ind w:firstLine="567"/>
        <w:jc w:val="both"/>
        <w:rPr>
          <w:rFonts w:eastAsia="Calibri"/>
          <w:b/>
          <w:i/>
          <w:sz w:val="28"/>
          <w:szCs w:val="28"/>
          <w:lang w:val="af-ZA"/>
        </w:rPr>
      </w:pPr>
      <w:r w:rsidRPr="003F1023">
        <w:rPr>
          <w:rFonts w:eastAsia="Calibri"/>
          <w:b/>
          <w:i/>
          <w:sz w:val="28"/>
          <w:szCs w:val="28"/>
          <w:lang w:val="af-ZA"/>
        </w:rPr>
        <w:t>a. Điều kiện tự nhiên, nguồn nước</w:t>
      </w:r>
    </w:p>
    <w:p w14:paraId="10A1C615" w14:textId="6FF13C09" w:rsidR="004873CC" w:rsidRPr="003F1023" w:rsidRDefault="004873CC" w:rsidP="004F6BE5">
      <w:pPr>
        <w:pStyle w:val="Content"/>
        <w:widowControl w:val="0"/>
        <w:rPr>
          <w:sz w:val="28"/>
        </w:rPr>
      </w:pPr>
      <w:r w:rsidRPr="003F1023">
        <w:rPr>
          <w:sz w:val="28"/>
        </w:rPr>
        <w:t xml:space="preserve">- Địa hình chia cắt phức tạp, diện tích đất dốc chiếm tỷ lệ lớn, hạn chế lớn đến xây dựng cơ sở hạ tầng phục vụ sản xuất, đời sống. </w:t>
      </w:r>
      <w:r w:rsidR="00F36D1C" w:rsidRPr="003F1023">
        <w:rPr>
          <w:sz w:val="28"/>
        </w:rPr>
        <w:t>Việc đầu tư thủy lợi phục vụ sản xuất khó khăn do suất đầu tư công trình thủy lợi lớn, khả năng thu hút đầu tư từ bên ngoài</w:t>
      </w:r>
      <w:r w:rsidR="00F36D1C">
        <w:rPr>
          <w:sz w:val="28"/>
        </w:rPr>
        <w:t xml:space="preserve"> hạn chế</w:t>
      </w:r>
      <w:r w:rsidR="00063F70">
        <w:rPr>
          <w:sz w:val="28"/>
        </w:rPr>
        <w:t>.</w:t>
      </w:r>
    </w:p>
    <w:p w14:paraId="2938C3E2" w14:textId="022A01E4" w:rsidR="004873CC" w:rsidRPr="003F1023" w:rsidRDefault="004873CC" w:rsidP="004F6BE5">
      <w:pPr>
        <w:widowControl w:val="0"/>
        <w:spacing w:before="120" w:line="240" w:lineRule="auto"/>
        <w:ind w:firstLine="567"/>
        <w:jc w:val="both"/>
        <w:rPr>
          <w:sz w:val="28"/>
          <w:szCs w:val="28"/>
        </w:rPr>
      </w:pPr>
      <w:r w:rsidRPr="003F1023">
        <w:rPr>
          <w:sz w:val="28"/>
          <w:szCs w:val="28"/>
        </w:rPr>
        <w:lastRenderedPageBreak/>
        <w:t xml:space="preserve">- Diện tích đất canh tác manh mún, chủ yếu phân </w:t>
      </w:r>
      <w:r w:rsidR="00F36D1C">
        <w:rPr>
          <w:sz w:val="28"/>
          <w:szCs w:val="28"/>
        </w:rPr>
        <w:t>bố trên</w:t>
      </w:r>
      <w:r w:rsidRPr="003F1023">
        <w:rPr>
          <w:sz w:val="28"/>
          <w:szCs w:val="28"/>
        </w:rPr>
        <w:t xml:space="preserve"> địa hình dốc, </w:t>
      </w:r>
      <w:r w:rsidR="00F36D1C">
        <w:rPr>
          <w:sz w:val="28"/>
          <w:szCs w:val="28"/>
        </w:rPr>
        <w:t xml:space="preserve">giải pháp </w:t>
      </w:r>
      <w:r w:rsidRPr="003F1023">
        <w:rPr>
          <w:sz w:val="28"/>
          <w:szCs w:val="28"/>
        </w:rPr>
        <w:t>khai thác nguồn nước</w:t>
      </w:r>
      <w:r w:rsidR="00F36D1C">
        <w:rPr>
          <w:sz w:val="28"/>
          <w:szCs w:val="28"/>
        </w:rPr>
        <w:t xml:space="preserve"> chủ yếu là công trình nhỏ</w:t>
      </w:r>
      <w:r w:rsidRPr="003F1023">
        <w:rPr>
          <w:sz w:val="28"/>
          <w:szCs w:val="28"/>
        </w:rPr>
        <w:t xml:space="preserve"> trên các suối nhánh</w:t>
      </w:r>
      <w:r w:rsidR="00F36D1C">
        <w:rPr>
          <w:sz w:val="28"/>
          <w:szCs w:val="28"/>
        </w:rPr>
        <w:t xml:space="preserve">. Về mùa mưa bị tác động bởi lũ ống, lũ quét; về mùa khô </w:t>
      </w:r>
      <w:r w:rsidR="00F36D1C" w:rsidRPr="003F1023">
        <w:rPr>
          <w:sz w:val="28"/>
          <w:szCs w:val="28"/>
        </w:rPr>
        <w:t>khi có nắng nóng và không mưa kéo dài</w:t>
      </w:r>
      <w:r w:rsidRPr="003F1023">
        <w:rPr>
          <w:sz w:val="28"/>
          <w:szCs w:val="28"/>
        </w:rPr>
        <w:t xml:space="preserve"> nguồn nước thường xuy </w:t>
      </w:r>
      <w:r w:rsidR="00F36D1C">
        <w:rPr>
          <w:sz w:val="28"/>
          <w:szCs w:val="28"/>
        </w:rPr>
        <w:t>kiệt</w:t>
      </w:r>
      <w:r w:rsidRPr="003F1023">
        <w:rPr>
          <w:sz w:val="28"/>
          <w:szCs w:val="28"/>
        </w:rPr>
        <w:t xml:space="preserve">. </w:t>
      </w:r>
    </w:p>
    <w:p w14:paraId="58DA3D39" w14:textId="1A6D429C" w:rsidR="004873CC" w:rsidRPr="003F1023" w:rsidRDefault="004873CC" w:rsidP="004F6BE5">
      <w:pPr>
        <w:pStyle w:val="Content"/>
        <w:widowControl w:val="0"/>
        <w:rPr>
          <w:sz w:val="28"/>
        </w:rPr>
      </w:pPr>
      <w:r w:rsidRPr="003F1023">
        <w:rPr>
          <w:sz w:val="28"/>
        </w:rPr>
        <w:t>- Mưa lớn tập trung, kết hợp đất dốc nên dễ gây xói mòn, rửa trôi đất đai, lũ quét, sạt lở làm mất đất sản xuất, ách tắc giao thông.</w:t>
      </w:r>
    </w:p>
    <w:p w14:paraId="3FF2BC23" w14:textId="77777777" w:rsidR="00231913" w:rsidRPr="003F1023" w:rsidRDefault="00231913" w:rsidP="004F6BE5">
      <w:pPr>
        <w:widowControl w:val="0"/>
        <w:spacing w:before="120" w:line="240" w:lineRule="auto"/>
        <w:ind w:firstLine="567"/>
        <w:jc w:val="both"/>
        <w:rPr>
          <w:rFonts w:eastAsia="Calibri"/>
          <w:sz w:val="28"/>
          <w:szCs w:val="28"/>
          <w:lang w:val="af-ZA"/>
        </w:rPr>
      </w:pPr>
      <w:r w:rsidRPr="003F1023">
        <w:rPr>
          <w:rFonts w:eastAsia="Calibri"/>
          <w:sz w:val="28"/>
          <w:szCs w:val="28"/>
          <w:lang w:val="af-ZA"/>
        </w:rPr>
        <w:tab/>
        <w:t xml:space="preserve">- Xu thế thời tiết biến đổi, mùa khô ít  mưa và mùa mưa lại mưa nhiều hơn làm cho mức độ thiếu nước vào mùa khô ngày càng ác liệt, hạn hán và lũ lụt xảy ra thường xuyên hơn, có nhiều trận lũ khá lớn xảy ra liên tiếp nhau gây thiệt hại cho nông nghiệp và các ngành kinh tế. </w:t>
      </w:r>
    </w:p>
    <w:p w14:paraId="5E28600F" w14:textId="77777777" w:rsidR="00231913" w:rsidRPr="003F1023" w:rsidRDefault="00231913" w:rsidP="004F6BE5">
      <w:pPr>
        <w:widowControl w:val="0"/>
        <w:spacing w:before="120" w:line="240" w:lineRule="auto"/>
        <w:ind w:firstLine="567"/>
        <w:jc w:val="both"/>
        <w:rPr>
          <w:rFonts w:eastAsia="Calibri"/>
          <w:sz w:val="28"/>
          <w:szCs w:val="28"/>
          <w:lang w:val="af-ZA"/>
        </w:rPr>
      </w:pPr>
      <w:r w:rsidRPr="003F1023">
        <w:rPr>
          <w:rFonts w:eastAsia="Calibri"/>
          <w:sz w:val="28"/>
          <w:szCs w:val="28"/>
          <w:lang w:val="af-ZA"/>
        </w:rPr>
        <w:tab/>
        <w:t xml:space="preserve">- BĐKH có xu hướng ngày càng trầm trọng hơn, tình trạng mưa, lũ, hạn hán, gió, bão... có xu hướng diễn biến phức tạp, khó dự báo chính xác và đòi hỏi chi phí kiểm soát lớn. </w:t>
      </w:r>
    </w:p>
    <w:p w14:paraId="4DF9F504" w14:textId="77777777" w:rsidR="00231913" w:rsidRPr="003F1023" w:rsidRDefault="00231913" w:rsidP="00231913">
      <w:pPr>
        <w:widowControl w:val="0"/>
        <w:spacing w:before="120" w:line="240" w:lineRule="auto"/>
        <w:ind w:firstLine="567"/>
        <w:jc w:val="both"/>
        <w:rPr>
          <w:rFonts w:eastAsia="Calibri"/>
          <w:b/>
          <w:i/>
          <w:sz w:val="28"/>
          <w:szCs w:val="28"/>
          <w:lang w:val="af-ZA"/>
        </w:rPr>
      </w:pPr>
      <w:r w:rsidRPr="003F1023">
        <w:rPr>
          <w:rFonts w:eastAsia="Calibri"/>
          <w:b/>
          <w:i/>
          <w:sz w:val="28"/>
          <w:szCs w:val="28"/>
          <w:lang w:val="af-ZA"/>
        </w:rPr>
        <w:t>b. Phát triển công trình thượng nguồn</w:t>
      </w:r>
    </w:p>
    <w:p w14:paraId="728B1536" w14:textId="7F4DCBCD" w:rsidR="00AC2DFB" w:rsidRPr="003F1023" w:rsidRDefault="00AC2DFB" w:rsidP="00AC2DFB">
      <w:pPr>
        <w:widowControl w:val="0"/>
        <w:spacing w:before="120" w:line="240" w:lineRule="auto"/>
        <w:ind w:firstLine="567"/>
        <w:jc w:val="both"/>
        <w:rPr>
          <w:rFonts w:eastAsia="Calibri"/>
          <w:sz w:val="28"/>
          <w:szCs w:val="28"/>
          <w:lang w:val="nl-NL"/>
        </w:rPr>
      </w:pPr>
      <w:r w:rsidRPr="003F1023">
        <w:rPr>
          <w:rFonts w:eastAsia="Calibri"/>
          <w:sz w:val="28"/>
          <w:szCs w:val="28"/>
          <w:lang w:val="nl-NL"/>
        </w:rPr>
        <w:t>Đa số các lưu vực sông lớn vùng TDMN Bắc Bộ là sông liên quốc gia. Trên thượng nguồn của các sông Đà, Thao, Lô, Gâm phía Trung Quốc đã xây dựng 15 hồ thủy điện với dung tích khoảng 3,7 tỷ m</w:t>
      </w:r>
      <w:r w:rsidRPr="003F1023">
        <w:rPr>
          <w:rFonts w:eastAsia="Calibri"/>
          <w:sz w:val="28"/>
          <w:szCs w:val="28"/>
          <w:vertAlign w:val="superscript"/>
          <w:lang w:val="nl-NL"/>
        </w:rPr>
        <w:t>3</w:t>
      </w:r>
      <w:r w:rsidRPr="003F1023">
        <w:rPr>
          <w:rFonts w:eastAsia="Calibri"/>
          <w:sz w:val="28"/>
          <w:szCs w:val="28"/>
          <w:lang w:val="nl-NL"/>
        </w:rPr>
        <w:t>. Trong phạm vi vùng TDMN Bắc Bộ các hồ thủy lợi, hồ lợi dụng tổng hợp đã được xây dựng với tổng dung tích khoảng 30 tỷ m</w:t>
      </w:r>
      <w:r w:rsidRPr="003F1023">
        <w:rPr>
          <w:rFonts w:eastAsia="Calibri"/>
          <w:sz w:val="28"/>
          <w:szCs w:val="28"/>
          <w:vertAlign w:val="superscript"/>
          <w:lang w:val="nl-NL"/>
        </w:rPr>
        <w:t>3</w:t>
      </w:r>
      <w:r w:rsidRPr="003F1023">
        <w:rPr>
          <w:rFonts w:eastAsia="Calibri"/>
          <w:sz w:val="28"/>
          <w:szCs w:val="28"/>
          <w:lang w:val="nl-NL"/>
        </w:rPr>
        <w:t>, các hồ trên dòng chính chủ yếu phục vụ các nhu cầu hạ du. Ngoài ra trong vùng còn có rất nhiều công trình thủy điện với quy mô từ lớn đến nhỏ.</w:t>
      </w:r>
    </w:p>
    <w:p w14:paraId="5CB9BFB6" w14:textId="77777777" w:rsidR="00AC2DFB" w:rsidRPr="003F1023" w:rsidRDefault="00AC2DFB" w:rsidP="00AC2DFB">
      <w:pPr>
        <w:widowControl w:val="0"/>
        <w:spacing w:before="120" w:line="240" w:lineRule="auto"/>
        <w:ind w:firstLine="567"/>
        <w:jc w:val="both"/>
        <w:rPr>
          <w:rFonts w:eastAsia="Calibri"/>
          <w:sz w:val="28"/>
          <w:szCs w:val="28"/>
          <w:lang w:val="nl-NL"/>
        </w:rPr>
      </w:pPr>
      <w:r w:rsidRPr="003F1023">
        <w:rPr>
          <w:rFonts w:eastAsia="Calibri"/>
          <w:sz w:val="28"/>
          <w:szCs w:val="28"/>
          <w:lang w:val="nl-NL"/>
        </w:rPr>
        <w:t>Hiệu ích về cấp nước, năng lượng của các hoạt động phát triển thượng nguồn là rất lớn. Tuy nhiên song song với các lợi ích đạt được thì cũng tồn tại nhiều vấn đề, thách thức như sau:</w:t>
      </w:r>
    </w:p>
    <w:p w14:paraId="5CFC9623" w14:textId="77777777" w:rsidR="00AC2DFB" w:rsidRPr="003F1023" w:rsidRDefault="00AC2DFB" w:rsidP="00AC2DFB">
      <w:pPr>
        <w:widowControl w:val="0"/>
        <w:spacing w:before="120" w:line="240" w:lineRule="auto"/>
        <w:ind w:firstLine="567"/>
        <w:jc w:val="both"/>
        <w:rPr>
          <w:rFonts w:eastAsia="Calibri"/>
          <w:sz w:val="28"/>
          <w:szCs w:val="28"/>
          <w:lang w:val="nl-NL"/>
        </w:rPr>
      </w:pPr>
      <w:r w:rsidRPr="003F1023">
        <w:rPr>
          <w:rFonts w:eastAsia="Calibri"/>
          <w:sz w:val="28"/>
          <w:szCs w:val="28"/>
          <w:lang w:val="nl-NL"/>
        </w:rPr>
        <w:t xml:space="preserve">+ Hiện tại do tác động của các hồ thủy điện phía Trung Quốc, dòng chảy sông Thao, Lô có biến động (Q, Z) rất lớn theo ngày, làm thay đổi hoàn toàn chế độ dòng chảy trên các sông; Các thông tin về tình hình khí tượng, thủy văn và vận hành các hồ chứa phía Trung Quốc rất hạn chế. Các tình huống xả lũ bất thường phía Trung Quốc có khả năng sẽ gây ngập lụt lớn cho các thành phố Lào Cai, Yên Bái, Hà Giang. </w:t>
      </w:r>
    </w:p>
    <w:p w14:paraId="6118A191" w14:textId="77777777" w:rsidR="00AC2DFB" w:rsidRPr="003F1023" w:rsidRDefault="00AC2DFB" w:rsidP="00AC2DFB">
      <w:pPr>
        <w:widowControl w:val="0"/>
        <w:spacing w:before="120" w:line="240" w:lineRule="auto"/>
        <w:ind w:firstLine="567"/>
        <w:jc w:val="both"/>
        <w:rPr>
          <w:rFonts w:eastAsia="Calibri"/>
          <w:sz w:val="28"/>
          <w:szCs w:val="28"/>
          <w:lang w:val="nl-NL"/>
        </w:rPr>
      </w:pPr>
      <w:r w:rsidRPr="003F1023">
        <w:rPr>
          <w:rFonts w:eastAsia="Calibri"/>
          <w:sz w:val="28"/>
          <w:szCs w:val="28"/>
          <w:lang w:val="nl-NL"/>
        </w:rPr>
        <w:t>+ Tác động của việc xây dựng các hồ chứa làm giảm lượng bùn cát phía hạ du và tình trạng khai thác cát quá mức, lòng dẫn đoạn trung và hạ du sông Thao, sông Lô đã bị xói lở, hạ thấp gây khó khăn cho việc lấy nước tưới của các trạm bơm tưới cục bộ. Dự kiến sẽ tiếp tục diễn biến bất lợi trong tương lai.</w:t>
      </w:r>
    </w:p>
    <w:p w14:paraId="08FB2440" w14:textId="6E8F2C93" w:rsidR="00AC2DFB" w:rsidRPr="003F1023" w:rsidRDefault="00AC2DFB" w:rsidP="00AC2DFB">
      <w:pPr>
        <w:widowControl w:val="0"/>
        <w:spacing w:before="120" w:line="240" w:lineRule="auto"/>
        <w:ind w:firstLine="567"/>
        <w:jc w:val="both"/>
        <w:rPr>
          <w:rFonts w:eastAsia="Calibri"/>
          <w:sz w:val="28"/>
          <w:szCs w:val="28"/>
          <w:lang w:val="nl-NL"/>
        </w:rPr>
      </w:pPr>
      <w:r w:rsidRPr="003F1023">
        <w:rPr>
          <w:rFonts w:eastAsia="Calibri"/>
          <w:sz w:val="28"/>
          <w:szCs w:val="28"/>
          <w:lang w:val="nl-NL"/>
        </w:rPr>
        <w:t>+ Toàn vùng hiện có 3.000 hồ chứa lớn nhỏ với tổng dung tích khoảng 1,3 tỷ m3, đa số các công trình được xây dựng đã lâu. Nhiều công trình đầu mối hiện đã bị hỏng hóc, xuống cấp nhưng việc duy tu thường xuyên rất hạn chế, vận hành không chủ động, tiềm ẩn những nguy cơ mất an toàn trong mùa mưa lũ.</w:t>
      </w:r>
    </w:p>
    <w:p w14:paraId="5AD10E7D" w14:textId="77777777" w:rsidR="00231913" w:rsidRPr="003F1023" w:rsidRDefault="00231913" w:rsidP="00231913">
      <w:pPr>
        <w:widowControl w:val="0"/>
        <w:spacing w:before="120" w:line="240" w:lineRule="auto"/>
        <w:ind w:firstLine="567"/>
        <w:jc w:val="both"/>
        <w:rPr>
          <w:rFonts w:eastAsia="Calibri"/>
          <w:b/>
          <w:i/>
          <w:sz w:val="28"/>
          <w:szCs w:val="28"/>
          <w:lang w:val="nl-NL"/>
        </w:rPr>
      </w:pPr>
      <w:r w:rsidRPr="003F1023">
        <w:rPr>
          <w:rFonts w:eastAsia="Calibri"/>
          <w:b/>
          <w:i/>
          <w:sz w:val="28"/>
          <w:szCs w:val="28"/>
          <w:lang w:val="nl-NL"/>
        </w:rPr>
        <w:t xml:space="preserve">c. Phát triển kinh tế xã hội. </w:t>
      </w:r>
    </w:p>
    <w:p w14:paraId="1F9E2102" w14:textId="35F736F7" w:rsidR="00F36D1C" w:rsidRDefault="00F36D1C" w:rsidP="00231913">
      <w:pPr>
        <w:widowControl w:val="0"/>
        <w:spacing w:before="120" w:line="240" w:lineRule="auto"/>
        <w:ind w:firstLine="567"/>
        <w:jc w:val="both"/>
        <w:rPr>
          <w:sz w:val="28"/>
        </w:rPr>
      </w:pPr>
      <w:r>
        <w:rPr>
          <w:sz w:val="28"/>
        </w:rPr>
        <w:t xml:space="preserve">- </w:t>
      </w:r>
      <w:r w:rsidRPr="003F1023">
        <w:rPr>
          <w:sz w:val="28"/>
        </w:rPr>
        <w:t xml:space="preserve">Để chuyển đổi cơ cấu và phát triển kinh tế ngành nông nghiệp thành công, việc tưới cho cây trồng cạn hàng hóa cần được ưu tiên và xác định sẽ là trọng tâm </w:t>
      </w:r>
      <w:r w:rsidRPr="003F1023">
        <w:rPr>
          <w:sz w:val="28"/>
        </w:rPr>
        <w:lastRenderedPageBreak/>
        <w:t>của phát triển thủy lợi tưới vùng TDMN Bắc Bộ trong các thập kỷ tới. Tuy nhiên đây cũng là thách thức lớn do đòi hỏi nguồn đầu tư rất lớn, cần có các chính sách phù hợp để huy động nguồn lực cho phát triển tưới cho cây trồng cạn hàng hóa.</w:t>
      </w:r>
    </w:p>
    <w:p w14:paraId="68046D2E" w14:textId="31036E6A" w:rsidR="00F36D1C" w:rsidRDefault="00F36D1C" w:rsidP="00F36D1C">
      <w:pPr>
        <w:widowControl w:val="0"/>
        <w:spacing w:before="120" w:line="240" w:lineRule="auto"/>
        <w:ind w:firstLine="567"/>
        <w:jc w:val="both"/>
        <w:rPr>
          <w:sz w:val="28"/>
        </w:rPr>
      </w:pPr>
      <w:r>
        <w:rPr>
          <w:sz w:val="28"/>
        </w:rPr>
        <w:t xml:space="preserve">- </w:t>
      </w:r>
      <w:r w:rsidRPr="003F1023">
        <w:rPr>
          <w:sz w:val="28"/>
        </w:rPr>
        <w:t>Phần lớn diện tích tưới bằng các đập dâng, khả năng điều tiết nguồn nước cho tưới rất hạn chế. Trong bối cảnh hiện nay do phát triển sản xuất thâm canh, tăng vụ dẫn đến yêu cầu nước tưới gia tăng, nhiều hệ thống không đủ nguồn để đảm bảo yêu cầu tưới.</w:t>
      </w:r>
      <w:r w:rsidR="00063F70" w:rsidRPr="00063F70">
        <w:rPr>
          <w:sz w:val="28"/>
        </w:rPr>
        <w:t xml:space="preserve"> </w:t>
      </w:r>
      <w:r w:rsidR="00063F70" w:rsidRPr="003F1023">
        <w:rPr>
          <w:sz w:val="28"/>
        </w:rPr>
        <w:t xml:space="preserve">Giải pháp cơ bản để </w:t>
      </w:r>
      <w:r w:rsidR="00063F70">
        <w:rPr>
          <w:sz w:val="28"/>
        </w:rPr>
        <w:t>đáp ứng</w:t>
      </w:r>
      <w:r w:rsidR="00063F70" w:rsidRPr="003F1023">
        <w:rPr>
          <w:sz w:val="28"/>
        </w:rPr>
        <w:t xml:space="preserve"> là cần phát triển thêm các hồ, đập để bổ sung nguồn cho tưới.</w:t>
      </w:r>
    </w:p>
    <w:p w14:paraId="2125A628" w14:textId="24D25DB2" w:rsidR="00231913" w:rsidRPr="003F1023" w:rsidRDefault="00231913" w:rsidP="00231913">
      <w:pPr>
        <w:widowControl w:val="0"/>
        <w:spacing w:before="120" w:line="240" w:lineRule="auto"/>
        <w:ind w:firstLine="567"/>
        <w:jc w:val="both"/>
        <w:rPr>
          <w:rFonts w:eastAsia="Calibri"/>
          <w:sz w:val="28"/>
          <w:szCs w:val="28"/>
          <w:lang w:val="nl-NL"/>
        </w:rPr>
      </w:pPr>
      <w:r w:rsidRPr="003F1023">
        <w:rPr>
          <w:rFonts w:eastAsia="Calibri"/>
          <w:sz w:val="28"/>
          <w:szCs w:val="28"/>
          <w:lang w:val="nl-NL"/>
        </w:rPr>
        <w:tab/>
        <w:t xml:space="preserve">- Sự phát triển của nền kinh tế kéo theo sự gia tăng các khu đô thị, khu kinh tế làm gia tăng cả về quy mô và thời gian đối với công tác tiêu thoát nước, phòng chống lũ. Đặt ra vấn đề phải gia tăng </w:t>
      </w:r>
      <w:r w:rsidR="00063F70">
        <w:rPr>
          <w:rFonts w:eastAsia="Calibri"/>
          <w:sz w:val="28"/>
          <w:szCs w:val="28"/>
          <w:lang w:val="nl-NL"/>
        </w:rPr>
        <w:t>năng lực tiêu thoát và phòng chống lũ.</w:t>
      </w:r>
    </w:p>
    <w:p w14:paraId="3C6410B7" w14:textId="68D49746" w:rsidR="00231913" w:rsidRPr="003F1023" w:rsidRDefault="00231913" w:rsidP="00231913">
      <w:pPr>
        <w:widowControl w:val="0"/>
        <w:spacing w:before="120" w:line="240" w:lineRule="auto"/>
        <w:ind w:firstLine="567"/>
        <w:jc w:val="both"/>
        <w:rPr>
          <w:rFonts w:eastAsia="Calibri"/>
          <w:sz w:val="28"/>
          <w:szCs w:val="28"/>
          <w:lang w:val="af-ZA"/>
        </w:rPr>
      </w:pPr>
      <w:r w:rsidRPr="003F1023">
        <w:rPr>
          <w:rFonts w:eastAsia="Calibri"/>
          <w:sz w:val="28"/>
          <w:szCs w:val="28"/>
          <w:lang w:val="af-ZA"/>
        </w:rPr>
        <w:tab/>
        <w:t xml:space="preserve">- </w:t>
      </w:r>
      <w:r w:rsidR="00063F70" w:rsidRPr="003F1023">
        <w:rPr>
          <w:rFonts w:eastAsia="Calibri"/>
          <w:sz w:val="28"/>
          <w:szCs w:val="28"/>
          <w:lang w:val="af-ZA"/>
        </w:rPr>
        <w:tab/>
        <w:t>Phát triển các khu đô thị ven sông gây hạn chế khả năng thoát lũ.</w:t>
      </w:r>
      <w:r w:rsidR="00063F70">
        <w:rPr>
          <w:rFonts w:eastAsia="Calibri"/>
          <w:sz w:val="28"/>
          <w:szCs w:val="28"/>
          <w:lang w:val="af-ZA"/>
        </w:rPr>
        <w:t xml:space="preserve"> </w:t>
      </w:r>
      <w:r w:rsidRPr="003F1023">
        <w:rPr>
          <w:rFonts w:eastAsia="Calibri"/>
          <w:sz w:val="28"/>
          <w:szCs w:val="28"/>
          <w:lang w:val="af-ZA"/>
        </w:rPr>
        <w:t>Hạ tầng đô thị gia tăng, nhiều tuyến giao thông chạy vuông góc với các tuyến sông, trong quá trình thiết kế, thi công một số các khẩu độ cống qua đường chưa đủ khả năng thoát lũ, gây sạt lỡ, ngập úng vùng thượng lưu.</w:t>
      </w:r>
    </w:p>
    <w:p w14:paraId="3671C79B" w14:textId="77777777" w:rsidR="00AC2DFB" w:rsidRPr="003F1023" w:rsidRDefault="00AC2DFB" w:rsidP="00AC2DFB">
      <w:pPr>
        <w:widowControl w:val="0"/>
        <w:spacing w:before="120" w:line="240" w:lineRule="auto"/>
        <w:ind w:firstLine="567"/>
        <w:jc w:val="both"/>
        <w:rPr>
          <w:rFonts w:eastAsia="Calibri"/>
          <w:sz w:val="28"/>
          <w:szCs w:val="28"/>
          <w:lang w:val="af-ZA"/>
        </w:rPr>
      </w:pPr>
      <w:r w:rsidRPr="003F1023">
        <w:rPr>
          <w:rFonts w:eastAsia="Calibri"/>
          <w:sz w:val="28"/>
          <w:szCs w:val="28"/>
          <w:lang w:val="af-ZA"/>
        </w:rPr>
        <w:tab/>
        <w:t xml:space="preserve">- Kinh tế, đô thị, công nghiệp phát triển nhưng quản lý về xả thải vào nguồn nước hệ thống thủy lợi và sông suối còn nhiều bất cập dẫn đến ô nhiễm nguồn nước. </w:t>
      </w:r>
    </w:p>
    <w:p w14:paraId="3B414533" w14:textId="4122FF94" w:rsidR="00AC2DFB" w:rsidRPr="003F1023" w:rsidRDefault="00AC2DFB" w:rsidP="00AC2DFB">
      <w:pPr>
        <w:widowControl w:val="0"/>
        <w:spacing w:before="120" w:line="240" w:lineRule="auto"/>
        <w:ind w:firstLine="567"/>
        <w:jc w:val="both"/>
        <w:rPr>
          <w:rFonts w:eastAsia="Calibri"/>
          <w:sz w:val="28"/>
          <w:szCs w:val="28"/>
          <w:lang w:val="nl-NL"/>
        </w:rPr>
      </w:pPr>
      <w:r w:rsidRPr="003F1023">
        <w:rPr>
          <w:rFonts w:eastAsia="Calibri"/>
          <w:sz w:val="28"/>
          <w:szCs w:val="28"/>
          <w:lang w:val="nl-NL"/>
        </w:rPr>
        <w:t xml:space="preserve">- Việc khai thác nguồn nước và các hoạt động liên quan có tác động đến nguồn nước (thủy điện, khai khoáng, giao thông...vv) do nhiều ngành quản lý, nhưng việc phối hợp trong công tác quản lý giữa các ngành chưa được quan tâm đúng mức. Tiềm ẩn những nguy cơ thiên tai bất thường gây lũ lụt, hạn hán và ô nhiễm nguồn nước. </w:t>
      </w:r>
    </w:p>
    <w:p w14:paraId="6AC70B58" w14:textId="77777777" w:rsidR="00AC2DFB" w:rsidRPr="003F1023" w:rsidRDefault="00AC2DFB">
      <w:pPr>
        <w:spacing w:after="200"/>
        <w:rPr>
          <w:rFonts w:asciiTheme="minorHAnsi" w:eastAsiaTheme="majorEastAsia" w:hAnsiTheme="minorHAnsi" w:cstheme="minorHAnsi"/>
          <w:b/>
          <w:bCs/>
          <w:sz w:val="28"/>
          <w:szCs w:val="28"/>
        </w:rPr>
      </w:pPr>
      <w:bookmarkStart w:id="229" w:name="_Toc64705618"/>
      <w:r w:rsidRPr="003F1023">
        <w:rPr>
          <w:rFonts w:asciiTheme="minorHAnsi" w:hAnsiTheme="minorHAnsi" w:cstheme="minorHAnsi"/>
        </w:rPr>
        <w:br w:type="page"/>
      </w:r>
    </w:p>
    <w:p w14:paraId="03C7C872" w14:textId="27CC7C3D" w:rsidR="00481026" w:rsidRPr="003F1023" w:rsidRDefault="00481026" w:rsidP="0080343B">
      <w:pPr>
        <w:pStyle w:val="Heading1"/>
        <w:rPr>
          <w:rFonts w:asciiTheme="minorHAnsi" w:hAnsiTheme="minorHAnsi" w:cstheme="minorHAnsi"/>
        </w:rPr>
      </w:pPr>
      <w:bookmarkStart w:id="230" w:name="_Toc73429334"/>
      <w:r w:rsidRPr="003F1023">
        <w:rPr>
          <w:rFonts w:asciiTheme="minorHAnsi" w:hAnsiTheme="minorHAnsi" w:cstheme="minorHAnsi"/>
        </w:rPr>
        <w:lastRenderedPageBreak/>
        <w:t xml:space="preserve">QUAN ĐIỂM VÀ MỤC TIÊU PHÁT TRIỂN HỆ </w:t>
      </w:r>
      <w:r w:rsidR="0080343B" w:rsidRPr="003F1023">
        <w:rPr>
          <w:rFonts w:asciiTheme="minorHAnsi" w:hAnsiTheme="minorHAnsi" w:cstheme="minorHAnsi"/>
        </w:rPr>
        <w:t>T</w:t>
      </w:r>
      <w:r w:rsidRPr="003F1023">
        <w:rPr>
          <w:rFonts w:asciiTheme="minorHAnsi" w:hAnsiTheme="minorHAnsi" w:cstheme="minorHAnsi"/>
        </w:rPr>
        <w:t>HỐNG</w:t>
      </w:r>
      <w:r w:rsidR="0080343B" w:rsidRPr="003F1023">
        <w:rPr>
          <w:rFonts w:asciiTheme="minorHAnsi" w:hAnsiTheme="minorHAnsi" w:cstheme="minorHAnsi"/>
        </w:rPr>
        <w:t xml:space="preserve"> </w:t>
      </w:r>
      <w:r w:rsidRPr="003F1023">
        <w:rPr>
          <w:rFonts w:asciiTheme="minorHAnsi" w:hAnsiTheme="minorHAnsi" w:cstheme="minorHAnsi"/>
        </w:rPr>
        <w:t>KẾT CẤU HẠ TẦNG PHÒNG, CHỐNG THIÊN TAI VÀ THỦY LỢI</w:t>
      </w:r>
      <w:bookmarkEnd w:id="228"/>
      <w:bookmarkEnd w:id="229"/>
      <w:bookmarkEnd w:id="230"/>
      <w:r w:rsidR="0080343B" w:rsidRPr="003F1023">
        <w:rPr>
          <w:rFonts w:asciiTheme="minorHAnsi" w:hAnsiTheme="minorHAnsi" w:cstheme="minorHAnsi"/>
        </w:rPr>
        <w:t xml:space="preserve"> </w:t>
      </w:r>
    </w:p>
    <w:p w14:paraId="22616D25" w14:textId="2589775B" w:rsidR="00481026" w:rsidRPr="003F1023" w:rsidRDefault="00CF3A95" w:rsidP="004F6BE5">
      <w:pPr>
        <w:pStyle w:val="Heading2"/>
      </w:pPr>
      <w:bookmarkStart w:id="231" w:name="_Toc73429335"/>
      <w:r w:rsidRPr="003F1023">
        <w:t>Quan điểm phát triển</w:t>
      </w:r>
      <w:bookmarkEnd w:id="231"/>
      <w:r w:rsidR="00481026" w:rsidRPr="003F1023">
        <w:t xml:space="preserve"> </w:t>
      </w:r>
    </w:p>
    <w:p w14:paraId="375E06A8" w14:textId="77777777" w:rsidR="00231913" w:rsidRPr="003F1023" w:rsidRDefault="00231913" w:rsidP="00AC2DFB">
      <w:pPr>
        <w:widowControl w:val="0"/>
        <w:spacing w:before="120" w:line="240" w:lineRule="auto"/>
        <w:ind w:firstLine="567"/>
        <w:jc w:val="both"/>
        <w:rPr>
          <w:rFonts w:eastAsia="Calibri"/>
          <w:sz w:val="28"/>
          <w:szCs w:val="28"/>
          <w:lang w:val="af-ZA"/>
        </w:rPr>
      </w:pPr>
      <w:bookmarkStart w:id="232" w:name="_Toc51857989"/>
      <w:bookmarkStart w:id="233" w:name="_Toc64705620"/>
      <w:r w:rsidRPr="003F1023">
        <w:rPr>
          <w:rFonts w:eastAsia="Calibri"/>
          <w:sz w:val="28"/>
          <w:szCs w:val="28"/>
          <w:lang w:val="af-ZA"/>
        </w:rPr>
        <w:t>Quy hoạch phải có tầm nhìn dài hạn, đáp ứng các yêu cầu phát triển kinh tế - xã hội của đất nước, phục vụ đa ngành, đa mục tiêu, bảo đảm an ninh nguồn nước; góp phần phòng, chống thiên tai, bảo vệ môi trường, thích ứng với biến đổi khí hậu;</w:t>
      </w:r>
    </w:p>
    <w:p w14:paraId="2D3221D7" w14:textId="77777777" w:rsidR="00231913" w:rsidRPr="003F1023" w:rsidRDefault="00231913" w:rsidP="00AC2DFB">
      <w:pPr>
        <w:widowControl w:val="0"/>
        <w:spacing w:before="120" w:line="240" w:lineRule="auto"/>
        <w:ind w:firstLine="567"/>
        <w:jc w:val="both"/>
        <w:rPr>
          <w:rFonts w:eastAsia="Calibri"/>
          <w:sz w:val="28"/>
          <w:szCs w:val="28"/>
          <w:lang w:val="af-ZA"/>
        </w:rPr>
      </w:pPr>
      <w:r w:rsidRPr="003F1023">
        <w:rPr>
          <w:rFonts w:eastAsia="Calibri"/>
          <w:sz w:val="28"/>
          <w:szCs w:val="28"/>
          <w:lang w:val="af-ZA"/>
        </w:rPr>
        <w:t>Quy hoạch phải bảo đảm hài hòa với nguồn nước, chủ động tạo nguồn nước, tích trữ, điều hòa, chuyển, phân phối nước giữa các mùa, vùng, lưu vực sông trên phạm vi toàn vùng;</w:t>
      </w:r>
    </w:p>
    <w:p w14:paraId="77490187" w14:textId="77777777" w:rsidR="00231913" w:rsidRPr="003F1023" w:rsidRDefault="00231913" w:rsidP="00AC2DFB">
      <w:pPr>
        <w:widowControl w:val="0"/>
        <w:spacing w:before="120" w:line="240" w:lineRule="auto"/>
        <w:ind w:firstLine="567"/>
        <w:jc w:val="both"/>
        <w:rPr>
          <w:rFonts w:eastAsia="Calibri"/>
          <w:sz w:val="28"/>
          <w:szCs w:val="28"/>
          <w:lang w:val="af-ZA"/>
        </w:rPr>
      </w:pPr>
      <w:r w:rsidRPr="003F1023">
        <w:rPr>
          <w:rFonts w:eastAsia="Calibri"/>
          <w:sz w:val="28"/>
          <w:szCs w:val="28"/>
          <w:lang w:val="af-ZA"/>
        </w:rPr>
        <w:t>Phát triển hệ thống công trình thủy lợi phải đảm bảo sự liên kết đồng bộ với hệ thống kết cấu hạ tầng của các ngành, lĩnh vực khác. Nhà nước đầu tư xây dựng công trình thủy lợi quan trọng đặc biệt, công trình thủy lợi lớn, công trình thủy lợi khó huy động các nguồn lực xã hội; công trình thủy lợi kết hợp phục vụ quốc phòng, an ninh, phòng, chống thiên tai; công trình thủy lợi ở vùng đồng bào dân tộc thiểu số, miền núi, hải đảo, vùng có điều kiện kinh tế - xã hội đặc biệt khó khăn, vùng khan hiếm nước, vùng bị ảnh hưởng lớn của biến đổi khí hậu; đồng thời khuyến khích, tạo điều kiện cho tổ chức, cá nhân đầu tư xây dựng, quản lý, khai thác công trình thủy lợi theo quy định của pháp luật;</w:t>
      </w:r>
    </w:p>
    <w:p w14:paraId="46CCA2BC" w14:textId="77777777" w:rsidR="00231913" w:rsidRPr="003F1023" w:rsidRDefault="00231913" w:rsidP="00AC2DFB">
      <w:pPr>
        <w:widowControl w:val="0"/>
        <w:spacing w:before="120" w:line="240" w:lineRule="auto"/>
        <w:ind w:firstLine="567"/>
        <w:jc w:val="both"/>
        <w:rPr>
          <w:rFonts w:eastAsia="Calibri"/>
          <w:sz w:val="28"/>
          <w:szCs w:val="28"/>
          <w:lang w:val="af-ZA"/>
        </w:rPr>
      </w:pPr>
      <w:r w:rsidRPr="003F1023">
        <w:rPr>
          <w:rFonts w:eastAsia="Calibri"/>
          <w:sz w:val="28"/>
          <w:szCs w:val="28"/>
          <w:lang w:val="af-ZA"/>
        </w:rPr>
        <w:t>Chủ động ứng phó có hiệu quả với các tình huống bất lợi nhất; nâng cao mức bảo đảm an toàn phòng, chống hạn hán, thiếu nước, lũ, ngập lụt, úng, sạt lở bờ sông; bảo đảm an toàn công trình và vùng hạ du đập, hồ chứa nước thủy lợi.</w:t>
      </w:r>
    </w:p>
    <w:p w14:paraId="338BE887" w14:textId="77777777" w:rsidR="00231913" w:rsidRPr="003F1023" w:rsidRDefault="00231913" w:rsidP="00AC2DFB">
      <w:pPr>
        <w:widowControl w:val="0"/>
        <w:spacing w:before="120" w:line="240" w:lineRule="auto"/>
        <w:ind w:firstLine="567"/>
        <w:jc w:val="both"/>
        <w:rPr>
          <w:rFonts w:eastAsia="Calibri"/>
          <w:sz w:val="28"/>
          <w:szCs w:val="28"/>
          <w:lang w:val="af-ZA"/>
        </w:rPr>
      </w:pPr>
      <w:r w:rsidRPr="003F1023">
        <w:rPr>
          <w:rFonts w:eastAsia="Calibri"/>
          <w:sz w:val="28"/>
          <w:szCs w:val="28"/>
          <w:lang w:val="af-ZA"/>
        </w:rPr>
        <w:t>Nhà nước đầu tư xây dựng công trình thủy lợi quan trọng đặc biệt, công trình thủy lợi lớn, công trình thủy lợi khó huy động các nguồn lực xã hội; công trình thủy lợi kết hợp phục vụ quốc phòng, an ninh; công trình phòng, chống thiên tai; công trình thủy lợi vùng có điều kiện kinh tế - xã hội đặc biệt khó khăn.</w:t>
      </w:r>
    </w:p>
    <w:p w14:paraId="6909D55B" w14:textId="50EF2661" w:rsidR="00481026" w:rsidRPr="003F1023" w:rsidRDefault="00CF3A95" w:rsidP="004F6BE5">
      <w:pPr>
        <w:pStyle w:val="Heading2"/>
      </w:pPr>
      <w:bookmarkStart w:id="234" w:name="_Toc73429336"/>
      <w:bookmarkEnd w:id="232"/>
      <w:bookmarkEnd w:id="233"/>
      <w:r w:rsidRPr="003F1023">
        <w:t>Mục tiêu phát triển</w:t>
      </w:r>
      <w:bookmarkEnd w:id="234"/>
    </w:p>
    <w:p w14:paraId="09632464" w14:textId="5F4E5CAF" w:rsidR="00481026" w:rsidRPr="003F1023" w:rsidRDefault="00481026" w:rsidP="004B732A">
      <w:pPr>
        <w:pStyle w:val="Heading3"/>
      </w:pPr>
      <w:bookmarkStart w:id="235" w:name="_Toc51857990"/>
      <w:bookmarkStart w:id="236" w:name="_Toc64705621"/>
      <w:bookmarkStart w:id="237" w:name="_Toc73429337"/>
      <w:r w:rsidRPr="003F1023">
        <w:t>Mục tiêu tổng quát</w:t>
      </w:r>
      <w:bookmarkEnd w:id="235"/>
      <w:bookmarkEnd w:id="236"/>
      <w:bookmarkEnd w:id="237"/>
    </w:p>
    <w:p w14:paraId="09831E48" w14:textId="77777777" w:rsidR="00231913" w:rsidRPr="003F1023" w:rsidRDefault="00231913" w:rsidP="00231913">
      <w:pPr>
        <w:widowControl w:val="0"/>
        <w:spacing w:before="120" w:line="240" w:lineRule="auto"/>
        <w:ind w:firstLine="567"/>
        <w:jc w:val="both"/>
        <w:rPr>
          <w:rFonts w:eastAsia="Calibri"/>
          <w:sz w:val="28"/>
          <w:szCs w:val="28"/>
          <w:lang w:val="af-ZA"/>
        </w:rPr>
      </w:pPr>
      <w:r w:rsidRPr="003F1023">
        <w:rPr>
          <w:rFonts w:eastAsia="Calibri"/>
          <w:sz w:val="28"/>
          <w:szCs w:val="28"/>
          <w:lang w:val="af-ZA"/>
        </w:rPr>
        <w:t>Phát triển thủy lợi theo hướng hiện đại, linh hoạt, bảo đảm cấp nước cho dân sinh, các ngành kinh tế, góp phần phục vụ phát triển kinh tế - xã hội bền vững, bảo đảm an ninh nguồn nước, lợi ích quốc gia, quốc phòng, an ninh.</w:t>
      </w:r>
    </w:p>
    <w:p w14:paraId="062D5EFE" w14:textId="0CE24048" w:rsidR="00231913" w:rsidRPr="003F1023" w:rsidRDefault="00231913" w:rsidP="00231913">
      <w:pPr>
        <w:widowControl w:val="0"/>
        <w:spacing w:before="120" w:line="240" w:lineRule="auto"/>
        <w:ind w:firstLine="567"/>
        <w:jc w:val="both"/>
        <w:rPr>
          <w:rFonts w:eastAsia="Calibri"/>
          <w:sz w:val="28"/>
          <w:szCs w:val="28"/>
          <w:lang w:val="af-ZA"/>
        </w:rPr>
      </w:pPr>
      <w:r w:rsidRPr="003F1023">
        <w:rPr>
          <w:rFonts w:eastAsia="Calibri"/>
          <w:sz w:val="28"/>
          <w:szCs w:val="28"/>
          <w:lang w:val="af-ZA"/>
        </w:rPr>
        <w:t>Chủ động phòng, chống và giảm thiểu thiệt hại do thiên tai gây ra, ứng phó với trường hợp bất lợi nhất, nâng cao mức bảo đảm tiêu thoát nước, phòng chống lũ, ngập lụt, hạn hán</w:t>
      </w:r>
      <w:r w:rsidR="00B11BE9" w:rsidRPr="003F1023">
        <w:rPr>
          <w:rFonts w:eastAsia="Calibri"/>
          <w:sz w:val="28"/>
          <w:szCs w:val="28"/>
          <w:lang w:val="af-ZA"/>
        </w:rPr>
        <w:t>,</w:t>
      </w:r>
      <w:r w:rsidRPr="003F1023">
        <w:rPr>
          <w:rFonts w:eastAsia="Calibri"/>
          <w:sz w:val="28"/>
          <w:szCs w:val="28"/>
          <w:lang w:val="af-ZA"/>
        </w:rPr>
        <w:t xml:space="preserve"> bảo vệ môi trường, thích ứng với biến đổi khí hậu và phát triển thượng nguồn các lưu vực sông; góp phần xây dựng một xã hội an toàn trước thiên tai.</w:t>
      </w:r>
    </w:p>
    <w:p w14:paraId="7CD6BBD8" w14:textId="4E82C533" w:rsidR="00231913" w:rsidRPr="003F1023" w:rsidRDefault="00231913" w:rsidP="00231913">
      <w:pPr>
        <w:widowControl w:val="0"/>
        <w:spacing w:before="120" w:line="240" w:lineRule="auto"/>
        <w:ind w:firstLine="567"/>
        <w:jc w:val="both"/>
        <w:rPr>
          <w:rFonts w:eastAsia="Calibri"/>
          <w:sz w:val="28"/>
          <w:szCs w:val="28"/>
          <w:lang w:val="af-ZA"/>
        </w:rPr>
      </w:pPr>
      <w:r w:rsidRPr="003F1023">
        <w:rPr>
          <w:rFonts w:eastAsia="Calibri"/>
          <w:sz w:val="28"/>
          <w:szCs w:val="28"/>
          <w:lang w:val="af-ZA"/>
        </w:rPr>
        <w:t xml:space="preserve">Quy hoạch phòng, chống thiên tai và thủy lợi vùng </w:t>
      </w:r>
      <w:r w:rsidR="00AC2DFB" w:rsidRPr="003F1023">
        <w:rPr>
          <w:rFonts w:eastAsia="Calibri"/>
          <w:sz w:val="28"/>
          <w:szCs w:val="28"/>
          <w:lang w:val="af-ZA"/>
        </w:rPr>
        <w:t>TDMN Bắc Bộ</w:t>
      </w:r>
      <w:r w:rsidRPr="003F1023">
        <w:rPr>
          <w:rFonts w:eastAsia="Calibri"/>
          <w:sz w:val="28"/>
          <w:szCs w:val="28"/>
          <w:lang w:val="af-ZA"/>
        </w:rPr>
        <w:t xml:space="preserve"> nhằm hướng tới năm 2030, tầm nhìn đến 2050 đảm tưới, cấp nước, tiêu, thoát nước cho </w:t>
      </w:r>
      <w:r w:rsidRPr="003F1023">
        <w:rPr>
          <w:rFonts w:eastAsia="Calibri"/>
          <w:sz w:val="28"/>
          <w:szCs w:val="28"/>
          <w:lang w:val="af-ZA"/>
        </w:rPr>
        <w:lastRenderedPageBreak/>
        <w:t>nông nghiệp, dân sinh, các ngành kinh tế, nâng cao năng lực phòng, chống thiên tai, ứng phó với trường hợp bất lợi nhất, góp phần phục vụ phát triển kinh tế - xã hội bền vững, bảo vệ môi trường, thích ứng với biến đổi khí hậu và phát triển thượng nguồn các lưu vực sông.</w:t>
      </w:r>
    </w:p>
    <w:p w14:paraId="54F15131" w14:textId="77777777" w:rsidR="00231913" w:rsidRPr="003F1023" w:rsidRDefault="00231913" w:rsidP="00231913">
      <w:pPr>
        <w:widowControl w:val="0"/>
        <w:spacing w:before="120" w:line="240" w:lineRule="auto"/>
        <w:ind w:firstLine="567"/>
        <w:jc w:val="both"/>
        <w:rPr>
          <w:sz w:val="28"/>
          <w:szCs w:val="28"/>
        </w:rPr>
      </w:pPr>
      <w:r w:rsidRPr="003F1023">
        <w:rPr>
          <w:rFonts w:eastAsia="Calibri"/>
          <w:sz w:val="28"/>
          <w:szCs w:val="28"/>
          <w:lang w:val="af-ZA"/>
        </w:rPr>
        <w:t>Làm cơ sở cho việc hoạch định các kế hoạch phát triển của ngành thủy lợi tầm nhìn trung hạn và dài hạn đến năm 2050.</w:t>
      </w:r>
    </w:p>
    <w:p w14:paraId="3B77D6C3" w14:textId="4A0DAC94" w:rsidR="00481026" w:rsidRPr="003F1023" w:rsidRDefault="00481026" w:rsidP="004B732A">
      <w:pPr>
        <w:pStyle w:val="Heading3"/>
      </w:pPr>
      <w:bookmarkStart w:id="238" w:name="_Toc51857991"/>
      <w:bookmarkStart w:id="239" w:name="_Toc64705622"/>
      <w:bookmarkStart w:id="240" w:name="_Toc73429338"/>
      <w:r w:rsidRPr="003F1023">
        <w:t>Mục tiêu cụ thể</w:t>
      </w:r>
      <w:bookmarkEnd w:id="238"/>
      <w:bookmarkEnd w:id="239"/>
      <w:bookmarkEnd w:id="240"/>
    </w:p>
    <w:p w14:paraId="0C1E61BB" w14:textId="77777777" w:rsidR="00231913" w:rsidRPr="003F1023" w:rsidRDefault="00231913" w:rsidP="00231913">
      <w:pPr>
        <w:widowControl w:val="0"/>
        <w:spacing w:before="120" w:line="240" w:lineRule="auto"/>
        <w:ind w:firstLine="567"/>
        <w:jc w:val="both"/>
        <w:rPr>
          <w:i/>
          <w:sz w:val="28"/>
          <w:szCs w:val="28"/>
        </w:rPr>
      </w:pPr>
      <w:r w:rsidRPr="003F1023">
        <w:rPr>
          <w:i/>
          <w:sz w:val="28"/>
          <w:szCs w:val="28"/>
        </w:rPr>
        <w:t>- Đối với tưới, cấp nước:</w:t>
      </w:r>
    </w:p>
    <w:p w14:paraId="5449FF30" w14:textId="10D0D472" w:rsidR="009C15CD" w:rsidRPr="003F1023" w:rsidRDefault="004A3BA4" w:rsidP="00306726">
      <w:pPr>
        <w:widowControl w:val="0"/>
        <w:spacing w:before="120" w:line="240" w:lineRule="auto"/>
        <w:ind w:firstLine="567"/>
        <w:jc w:val="both"/>
        <w:rPr>
          <w:sz w:val="28"/>
          <w:szCs w:val="28"/>
        </w:rPr>
      </w:pPr>
      <w:r w:rsidRPr="003F1023">
        <w:rPr>
          <w:sz w:val="28"/>
          <w:szCs w:val="28"/>
        </w:rPr>
        <w:t>Xây dựng phương án tổng thể b</w:t>
      </w:r>
      <w:r w:rsidR="00306726" w:rsidRPr="003F1023">
        <w:rPr>
          <w:sz w:val="28"/>
          <w:szCs w:val="28"/>
        </w:rPr>
        <w:t xml:space="preserve">ảo đảm cấp nước cho sinh hoạt, sản xuất nông nghiệp và đáp ứng các ngành kinh tế - xã hội từ hệ thống công trình thủy lợi, </w:t>
      </w:r>
      <w:r w:rsidR="009C15CD" w:rsidRPr="003F1023">
        <w:rPr>
          <w:sz w:val="28"/>
          <w:szCs w:val="28"/>
        </w:rPr>
        <w:t>bảo vệ môi trườ</w:t>
      </w:r>
      <w:r w:rsidR="00306726" w:rsidRPr="003F1023">
        <w:rPr>
          <w:sz w:val="28"/>
          <w:szCs w:val="28"/>
        </w:rPr>
        <w:t>ng, phục vụ phát triển bền vững:</w:t>
      </w:r>
    </w:p>
    <w:p w14:paraId="69617BBE" w14:textId="22C71FCB" w:rsidR="004A3BA4" w:rsidRPr="003F1023" w:rsidRDefault="004A3BA4" w:rsidP="00306726">
      <w:pPr>
        <w:widowControl w:val="0"/>
        <w:spacing w:before="120" w:line="240" w:lineRule="auto"/>
        <w:ind w:firstLine="567"/>
        <w:jc w:val="both"/>
        <w:rPr>
          <w:rFonts w:eastAsia="Calibri"/>
          <w:sz w:val="28"/>
          <w:szCs w:val="28"/>
        </w:rPr>
      </w:pPr>
      <w:r w:rsidRPr="003F1023">
        <w:rPr>
          <w:rFonts w:eastAsia="Calibri"/>
          <w:sz w:val="28"/>
          <w:szCs w:val="28"/>
        </w:rPr>
        <w:t>+ Phát triển</w:t>
      </w:r>
      <w:r w:rsidRPr="003F1023">
        <w:rPr>
          <w:rFonts w:eastAsia="Calibri"/>
          <w:sz w:val="28"/>
          <w:szCs w:val="28"/>
          <w:lang w:val="vi-VN"/>
        </w:rPr>
        <w:t xml:space="preserve"> giải pháp tạo nguồn, tích trữ, điều hòa, phân phối nguồn nước đáp ứng nhu cầu của các ngành kinh tế - xã hội</w:t>
      </w:r>
      <w:r w:rsidRPr="003F1023">
        <w:rPr>
          <w:rFonts w:eastAsia="Calibri"/>
          <w:sz w:val="28"/>
          <w:szCs w:val="28"/>
        </w:rPr>
        <w:t>;</w:t>
      </w:r>
    </w:p>
    <w:p w14:paraId="20CA70D8" w14:textId="13D39047" w:rsidR="00306726" w:rsidRPr="003F1023" w:rsidRDefault="00306726" w:rsidP="00306726">
      <w:pPr>
        <w:widowControl w:val="0"/>
        <w:spacing w:before="120" w:line="240" w:lineRule="auto"/>
        <w:ind w:firstLine="567"/>
        <w:jc w:val="both"/>
        <w:rPr>
          <w:rFonts w:eastAsia="Calibri"/>
          <w:sz w:val="28"/>
          <w:szCs w:val="28"/>
        </w:rPr>
      </w:pPr>
      <w:r w:rsidRPr="003F1023">
        <w:rPr>
          <w:rFonts w:eastAsia="Calibri"/>
          <w:sz w:val="28"/>
          <w:szCs w:val="28"/>
          <w:lang w:val="vi-VN"/>
        </w:rPr>
        <w:tab/>
        <w:t>+ Cấp chủ động cho diện tích đất trồng lúa,</w:t>
      </w:r>
      <w:r w:rsidR="004A3BA4" w:rsidRPr="003F1023">
        <w:rPr>
          <w:rFonts w:eastAsia="Calibri"/>
          <w:sz w:val="28"/>
          <w:szCs w:val="28"/>
        </w:rPr>
        <w:t xml:space="preserve"> màu;</w:t>
      </w:r>
    </w:p>
    <w:p w14:paraId="1157E4B7" w14:textId="0FBB15CB" w:rsidR="00306726" w:rsidRPr="003F1023" w:rsidRDefault="00306726" w:rsidP="00306726">
      <w:pPr>
        <w:widowControl w:val="0"/>
        <w:spacing w:before="120" w:line="240" w:lineRule="auto"/>
        <w:ind w:firstLine="567"/>
        <w:jc w:val="both"/>
        <w:rPr>
          <w:rFonts w:eastAsia="Calibri"/>
          <w:sz w:val="28"/>
          <w:szCs w:val="28"/>
          <w:lang w:val="vi-VN"/>
        </w:rPr>
      </w:pPr>
      <w:r w:rsidRPr="003F1023">
        <w:rPr>
          <w:rFonts w:eastAsia="Calibri"/>
          <w:sz w:val="28"/>
          <w:szCs w:val="28"/>
          <w:lang w:val="vi-VN"/>
        </w:rPr>
        <w:tab/>
        <w:t xml:space="preserve">+ </w:t>
      </w:r>
      <w:r w:rsidR="004A3BA4" w:rsidRPr="003F1023">
        <w:rPr>
          <w:rFonts w:eastAsia="Calibri"/>
          <w:sz w:val="28"/>
          <w:szCs w:val="28"/>
        </w:rPr>
        <w:t>Cấp nước cho các vùng đấy dốc sản xuất cây hàng hóa có giá trị kinh tế cao, cấp nước cho các vùng khan hiếm nước;</w:t>
      </w:r>
    </w:p>
    <w:p w14:paraId="0A7E9905" w14:textId="27A7C010" w:rsidR="00231913" w:rsidRPr="003F1023" w:rsidRDefault="00306726" w:rsidP="00231913">
      <w:pPr>
        <w:widowControl w:val="0"/>
        <w:spacing w:before="120" w:line="240" w:lineRule="auto"/>
        <w:ind w:firstLine="567"/>
        <w:jc w:val="both"/>
        <w:rPr>
          <w:i/>
          <w:sz w:val="28"/>
          <w:szCs w:val="28"/>
        </w:rPr>
      </w:pPr>
      <w:r w:rsidRPr="003F1023">
        <w:rPr>
          <w:rFonts w:eastAsia="Calibri"/>
          <w:sz w:val="28"/>
          <w:szCs w:val="28"/>
          <w:lang w:val="vi-VN"/>
        </w:rPr>
        <w:tab/>
      </w:r>
      <w:r w:rsidR="00231913" w:rsidRPr="003F1023">
        <w:rPr>
          <w:i/>
          <w:sz w:val="28"/>
          <w:szCs w:val="28"/>
        </w:rPr>
        <w:t>- Đối với tiêu thoát:</w:t>
      </w:r>
    </w:p>
    <w:p w14:paraId="1B9C2B20" w14:textId="54774659" w:rsidR="00B11BE9" w:rsidRPr="003F1023" w:rsidRDefault="00B11BE9" w:rsidP="00F97A0B">
      <w:pPr>
        <w:widowControl w:val="0"/>
        <w:spacing w:before="120" w:line="240" w:lineRule="auto"/>
        <w:ind w:firstLine="567"/>
        <w:jc w:val="both"/>
        <w:rPr>
          <w:sz w:val="28"/>
          <w:szCs w:val="28"/>
        </w:rPr>
      </w:pPr>
      <w:r w:rsidRPr="003F1023">
        <w:rPr>
          <w:sz w:val="28"/>
          <w:szCs w:val="28"/>
        </w:rPr>
        <w:t>+ Xây dựng</w:t>
      </w:r>
      <w:r w:rsidR="00F97A0B" w:rsidRPr="003F1023">
        <w:rPr>
          <w:sz w:val="28"/>
          <w:szCs w:val="28"/>
        </w:rPr>
        <w:t xml:space="preserve"> phương án</w:t>
      </w:r>
      <w:r w:rsidRPr="003F1023">
        <w:rPr>
          <w:sz w:val="28"/>
          <w:szCs w:val="28"/>
        </w:rPr>
        <w:t xml:space="preserve"> đảm bảo</w:t>
      </w:r>
      <w:r w:rsidR="00F97A0B" w:rsidRPr="003F1023">
        <w:rPr>
          <w:sz w:val="28"/>
          <w:szCs w:val="28"/>
        </w:rPr>
        <w:t xml:space="preserve"> tiêu</w:t>
      </w:r>
      <w:r w:rsidRPr="003F1023">
        <w:rPr>
          <w:sz w:val="28"/>
          <w:szCs w:val="28"/>
        </w:rPr>
        <w:t>. thoát</w:t>
      </w:r>
      <w:r w:rsidR="00F97A0B" w:rsidRPr="003F1023">
        <w:rPr>
          <w:sz w:val="28"/>
          <w:szCs w:val="28"/>
        </w:rPr>
        <w:t xml:space="preserve"> tổng thể cho toàn vùng</w:t>
      </w:r>
      <w:r w:rsidRPr="003F1023">
        <w:rPr>
          <w:sz w:val="28"/>
          <w:szCs w:val="28"/>
        </w:rPr>
        <w:t xml:space="preserve">; </w:t>
      </w:r>
    </w:p>
    <w:p w14:paraId="701E6E02" w14:textId="056A4337" w:rsidR="00F97A0B" w:rsidRPr="003F1023" w:rsidRDefault="00B11BE9" w:rsidP="00F97A0B">
      <w:pPr>
        <w:widowControl w:val="0"/>
        <w:spacing w:before="120" w:line="240" w:lineRule="auto"/>
        <w:ind w:firstLine="567"/>
        <w:jc w:val="both"/>
        <w:rPr>
          <w:sz w:val="28"/>
          <w:szCs w:val="28"/>
        </w:rPr>
      </w:pPr>
      <w:r w:rsidRPr="003F1023">
        <w:rPr>
          <w:sz w:val="28"/>
          <w:szCs w:val="28"/>
        </w:rPr>
        <w:t>+ Đề xuất các giải pháp tiêu thoát cho các khu vực trũng thấp, các khu công nghiệp, đô thị</w:t>
      </w:r>
    </w:p>
    <w:p w14:paraId="32CFC4E9" w14:textId="77777777" w:rsidR="00231913" w:rsidRPr="003F1023" w:rsidRDefault="00231913" w:rsidP="00231913">
      <w:pPr>
        <w:widowControl w:val="0"/>
        <w:spacing w:before="120" w:line="240" w:lineRule="auto"/>
        <w:ind w:firstLine="567"/>
        <w:jc w:val="both"/>
        <w:rPr>
          <w:i/>
          <w:sz w:val="28"/>
          <w:szCs w:val="28"/>
        </w:rPr>
      </w:pPr>
      <w:r w:rsidRPr="003F1023">
        <w:rPr>
          <w:i/>
          <w:sz w:val="28"/>
          <w:szCs w:val="28"/>
        </w:rPr>
        <w:t>- Đối với phòng chống lũ:</w:t>
      </w:r>
    </w:p>
    <w:p w14:paraId="16C6228E" w14:textId="4907DCD4" w:rsidR="00B11BE9" w:rsidRPr="003F1023" w:rsidRDefault="00B11BE9" w:rsidP="00B11BE9">
      <w:pPr>
        <w:pStyle w:val="Content"/>
        <w:rPr>
          <w:sz w:val="28"/>
        </w:rPr>
      </w:pPr>
      <w:r w:rsidRPr="003F1023">
        <w:rPr>
          <w:sz w:val="28"/>
        </w:rPr>
        <w:t>+ Đề xuất giải pháp phòng, chống lũ, ngập lụt bảo đảm an toàn dân sinh, cơ sở hạ tầng và các hoạt động sản xuất.</w:t>
      </w:r>
    </w:p>
    <w:p w14:paraId="4A2850F1" w14:textId="6E53F7E2" w:rsidR="00B11BE9" w:rsidRPr="003F1023" w:rsidRDefault="00B11BE9" w:rsidP="00B11BE9">
      <w:pPr>
        <w:pStyle w:val="Content"/>
        <w:rPr>
          <w:sz w:val="28"/>
        </w:rPr>
      </w:pPr>
      <w:r w:rsidRPr="003F1023">
        <w:rPr>
          <w:sz w:val="28"/>
        </w:rPr>
        <w:t>+ Đề xuất giải pháp phòng, chống đối với sạt lở bờ sông, trên cơ sở diễn biến thực tế xảy ra tại các vùng.</w:t>
      </w:r>
    </w:p>
    <w:p w14:paraId="07B5FF9A" w14:textId="6804C80E" w:rsidR="00B11BE9" w:rsidRPr="003F1023" w:rsidRDefault="00B11BE9" w:rsidP="00B11BE9">
      <w:pPr>
        <w:pStyle w:val="Content"/>
        <w:rPr>
          <w:sz w:val="28"/>
        </w:rPr>
      </w:pPr>
      <w:r w:rsidRPr="003F1023">
        <w:rPr>
          <w:sz w:val="28"/>
        </w:rPr>
        <w:t>+ Đề xuất định hướng nghiên cứu các giải pháp phòng, chống lũ quét, sạt lở đất đối với các vùng có nguy cơ cao.</w:t>
      </w:r>
    </w:p>
    <w:p w14:paraId="50AADF53" w14:textId="77777777" w:rsidR="00231913" w:rsidRPr="003F1023" w:rsidRDefault="00231913" w:rsidP="00231913">
      <w:pPr>
        <w:widowControl w:val="0"/>
        <w:spacing w:before="120" w:line="240" w:lineRule="auto"/>
        <w:ind w:firstLine="567"/>
        <w:jc w:val="both"/>
        <w:rPr>
          <w:i/>
          <w:sz w:val="28"/>
          <w:szCs w:val="28"/>
        </w:rPr>
      </w:pPr>
      <w:r w:rsidRPr="003F1023">
        <w:rPr>
          <w:i/>
          <w:sz w:val="28"/>
          <w:szCs w:val="28"/>
        </w:rPr>
        <w:t>- Đối với các loại hình thiên tai khác:</w:t>
      </w:r>
    </w:p>
    <w:p w14:paraId="46464127" w14:textId="6677F318" w:rsidR="00231913" w:rsidRPr="003F1023" w:rsidRDefault="00231913" w:rsidP="00231913">
      <w:pPr>
        <w:widowControl w:val="0"/>
        <w:spacing w:before="120" w:line="240" w:lineRule="auto"/>
        <w:ind w:firstLine="567"/>
        <w:jc w:val="both"/>
        <w:rPr>
          <w:sz w:val="28"/>
          <w:szCs w:val="28"/>
        </w:rPr>
      </w:pPr>
      <w:r w:rsidRPr="003F1023">
        <w:rPr>
          <w:sz w:val="28"/>
          <w:szCs w:val="28"/>
        </w:rPr>
        <w:t>+ Nghiên cứu đề xuất giải pháp phòng chống hạn hán</w:t>
      </w:r>
      <w:r w:rsidR="00F97A0B" w:rsidRPr="003F1023">
        <w:rPr>
          <w:sz w:val="28"/>
          <w:szCs w:val="28"/>
        </w:rPr>
        <w:t>;</w:t>
      </w:r>
    </w:p>
    <w:p w14:paraId="103E5262" w14:textId="77777777" w:rsidR="00231913" w:rsidRPr="003F1023" w:rsidRDefault="00231913" w:rsidP="00231913">
      <w:pPr>
        <w:widowControl w:val="0"/>
        <w:spacing w:before="120" w:line="240" w:lineRule="auto"/>
        <w:ind w:firstLine="567"/>
        <w:jc w:val="both"/>
        <w:rPr>
          <w:sz w:val="28"/>
          <w:szCs w:val="28"/>
        </w:rPr>
      </w:pPr>
      <w:r w:rsidRPr="003F1023">
        <w:rPr>
          <w:sz w:val="28"/>
          <w:szCs w:val="28"/>
        </w:rPr>
        <w:t>+ Nghiên cứu cập nhật giải pháp phòng chống sạt lở, lũ ống, lũ quét;</w:t>
      </w:r>
    </w:p>
    <w:p w14:paraId="0AB505F5" w14:textId="5287EA8C" w:rsidR="00481026" w:rsidRPr="003F1023" w:rsidRDefault="00481026" w:rsidP="004B732A">
      <w:pPr>
        <w:pStyle w:val="Heading3"/>
      </w:pPr>
      <w:bookmarkStart w:id="241" w:name="_Toc51857993"/>
      <w:bookmarkStart w:id="242" w:name="_Toc64705624"/>
      <w:bookmarkStart w:id="243" w:name="_Toc73429339"/>
      <w:r w:rsidRPr="003F1023">
        <w:t>Định hướng phát triển</w:t>
      </w:r>
      <w:bookmarkEnd w:id="241"/>
      <w:bookmarkEnd w:id="242"/>
      <w:bookmarkEnd w:id="243"/>
      <w:r w:rsidRPr="003F1023">
        <w:t xml:space="preserve"> </w:t>
      </w:r>
    </w:p>
    <w:p w14:paraId="2BCBD5E1" w14:textId="77777777" w:rsidR="00231913" w:rsidRPr="003F1023" w:rsidRDefault="00231913" w:rsidP="001E6BAC">
      <w:pPr>
        <w:spacing w:before="120" w:line="240" w:lineRule="auto"/>
        <w:ind w:firstLine="567"/>
        <w:jc w:val="both"/>
        <w:rPr>
          <w:i/>
          <w:iCs/>
        </w:rPr>
      </w:pPr>
      <w:bookmarkStart w:id="244" w:name="_Toc51857994"/>
      <w:bookmarkStart w:id="245" w:name="_Toc51857995"/>
      <w:bookmarkEnd w:id="244"/>
      <w:r w:rsidRPr="003F1023">
        <w:rPr>
          <w:i/>
          <w:sz w:val="28"/>
          <w:szCs w:val="28"/>
          <w:lang w:val="nb-NO"/>
        </w:rPr>
        <w:t>a. Định hướng chung về phát triển ngành thủy lợi</w:t>
      </w:r>
    </w:p>
    <w:p w14:paraId="45D8EBC2" w14:textId="77777777" w:rsidR="00231913" w:rsidRPr="003F1023" w:rsidRDefault="00231913" w:rsidP="00231913">
      <w:pPr>
        <w:spacing w:before="120" w:line="240" w:lineRule="auto"/>
        <w:ind w:firstLine="567"/>
        <w:jc w:val="both"/>
        <w:rPr>
          <w:sz w:val="28"/>
          <w:szCs w:val="28"/>
          <w:lang w:val="nb-NO"/>
        </w:rPr>
      </w:pPr>
      <w:r w:rsidRPr="003F1023">
        <w:rPr>
          <w:sz w:val="28"/>
          <w:szCs w:val="28"/>
          <w:lang w:val="cs-CZ"/>
        </w:rPr>
        <w:t>(</w:t>
      </w:r>
      <w:r w:rsidRPr="003F1023">
        <w:rPr>
          <w:bCs/>
          <w:sz w:val="28"/>
          <w:szCs w:val="28"/>
          <w:lang w:val="pt-BR"/>
        </w:rPr>
        <w:t xml:space="preserve">1) </w:t>
      </w:r>
      <w:r w:rsidRPr="003F1023">
        <w:rPr>
          <w:bCs/>
          <w:iCs/>
          <w:sz w:val="28"/>
          <w:szCs w:val="28"/>
          <w:lang w:val="nb-NO" w:eastAsia="x-none"/>
        </w:rPr>
        <w:t>H</w:t>
      </w:r>
      <w:r w:rsidRPr="003F1023">
        <w:rPr>
          <w:sz w:val="28"/>
          <w:szCs w:val="28"/>
          <w:lang w:val="nb-NO"/>
        </w:rPr>
        <w:t>oàn thiện cơ chế, chính sách, tăng cường thực thi pháp luật về thủy lợi</w:t>
      </w:r>
    </w:p>
    <w:p w14:paraId="2DD95535" w14:textId="77777777" w:rsidR="00231913" w:rsidRPr="003F1023" w:rsidRDefault="00231913" w:rsidP="00231913">
      <w:pPr>
        <w:spacing w:before="120" w:line="240" w:lineRule="auto"/>
        <w:ind w:firstLine="567"/>
        <w:jc w:val="both"/>
        <w:rPr>
          <w:sz w:val="28"/>
          <w:szCs w:val="28"/>
          <w:lang w:val="nb-NO"/>
        </w:rPr>
      </w:pPr>
      <w:r w:rsidRPr="003F1023">
        <w:rPr>
          <w:sz w:val="28"/>
          <w:szCs w:val="28"/>
          <w:lang w:val="nb-NO"/>
        </w:rPr>
        <w:t>Nâng cao nhận thức của xã hội về hoạt động thủy lợi, tăng cường thực thi pháp luật, tiếp tục bổ sung, hoàn thiện cơ chế, chính sách, pháp luật về thuỷ lợi</w:t>
      </w:r>
      <w:r w:rsidRPr="003F1023" w:rsidDel="00F468A3">
        <w:rPr>
          <w:sz w:val="28"/>
          <w:szCs w:val="28"/>
          <w:lang w:val="nb-NO"/>
        </w:rPr>
        <w:t xml:space="preserve"> </w:t>
      </w:r>
      <w:r w:rsidRPr="003F1023">
        <w:rPr>
          <w:sz w:val="28"/>
          <w:szCs w:val="28"/>
          <w:lang w:val="nb-NO"/>
        </w:rPr>
        <w:lastRenderedPageBreak/>
        <w:t>bảo đảm đồng bộ, thống nhất, khả thi, minh bạch. Trong đó, triển khai thực hiện đồng bộ các giải pháp sau:</w:t>
      </w:r>
    </w:p>
    <w:p w14:paraId="05A6A308" w14:textId="77777777" w:rsidR="00231913" w:rsidRPr="003F1023" w:rsidRDefault="00231913" w:rsidP="00231913">
      <w:pPr>
        <w:spacing w:before="120" w:line="240" w:lineRule="auto"/>
        <w:ind w:firstLine="567"/>
        <w:jc w:val="both"/>
        <w:rPr>
          <w:sz w:val="28"/>
          <w:szCs w:val="28"/>
          <w:lang w:val="nb-NO"/>
        </w:rPr>
      </w:pPr>
      <w:r w:rsidRPr="003F1023">
        <w:rPr>
          <w:sz w:val="28"/>
          <w:szCs w:val="28"/>
          <w:lang w:val="nb-NO"/>
        </w:rPr>
        <w:t xml:space="preserve">- Rà soát, điều chỉnh, bổ sung các văn bản hướng dẫn, cơ chế, chính sách lĩnh vực thủy lợi đồng bộ, thống nhất, tạo động lực khuyến khích tổ chức, cá nhân, doanh nghiệp tham gia hoạt động thủy lợi, huy động tối đa các nguồn lực của xã hội cho đầu tư phát triển thủy lợi; </w:t>
      </w:r>
    </w:p>
    <w:p w14:paraId="64C91609" w14:textId="77777777" w:rsidR="00231913" w:rsidRPr="003F1023" w:rsidRDefault="00231913" w:rsidP="00231913">
      <w:pPr>
        <w:spacing w:before="120" w:line="240" w:lineRule="auto"/>
        <w:ind w:firstLine="567"/>
        <w:jc w:val="both"/>
        <w:rPr>
          <w:sz w:val="28"/>
          <w:szCs w:val="28"/>
          <w:lang w:val="nb-NO"/>
        </w:rPr>
      </w:pPr>
      <w:r w:rsidRPr="003F1023">
        <w:rPr>
          <w:sz w:val="28"/>
          <w:szCs w:val="28"/>
          <w:lang w:val="nb-NO"/>
        </w:rPr>
        <w:t>- Tăng cường kiểm tra, thanh tra, xử lý vi phạm pháp luật về thủy lợi</w:t>
      </w:r>
      <w:r w:rsidRPr="003F1023">
        <w:rPr>
          <w:kern w:val="24"/>
          <w:sz w:val="28"/>
          <w:szCs w:val="28"/>
          <w:lang w:val="nb-NO"/>
        </w:rPr>
        <w:t>;</w:t>
      </w:r>
    </w:p>
    <w:p w14:paraId="115F56F3" w14:textId="77777777" w:rsidR="00231913" w:rsidRPr="003F1023" w:rsidRDefault="00231913" w:rsidP="00231913">
      <w:pPr>
        <w:spacing w:before="120" w:line="240" w:lineRule="auto"/>
        <w:ind w:firstLine="567"/>
        <w:jc w:val="both"/>
        <w:rPr>
          <w:sz w:val="28"/>
          <w:szCs w:val="28"/>
          <w:lang w:val="nb-NO"/>
        </w:rPr>
      </w:pPr>
      <w:r w:rsidRPr="003F1023">
        <w:rPr>
          <w:sz w:val="28"/>
          <w:szCs w:val="28"/>
          <w:lang w:val="nb-NO"/>
        </w:rPr>
        <w:t>- Triển khai thực hiện đồng bộ chính sách giá sản phẩm, dịch vụ thủy lợi phù hợp với đặc thù vùng miền, đối tượng sử dụng dịch vụ; nâng cao trách nhiệm trong việc cung cấp, sử dụng sản phẩm, dịch vụ thủy lợi của các bên liên quan; phát triển thủy lợi nhỏ, thủy lợi nội đồng;</w:t>
      </w:r>
    </w:p>
    <w:p w14:paraId="11976F8A" w14:textId="77777777" w:rsidR="00231913" w:rsidRPr="003F1023" w:rsidRDefault="00231913" w:rsidP="00231913">
      <w:pPr>
        <w:spacing w:before="120" w:line="240" w:lineRule="auto"/>
        <w:ind w:firstLine="567"/>
        <w:jc w:val="both"/>
        <w:rPr>
          <w:sz w:val="28"/>
          <w:szCs w:val="28"/>
          <w:lang w:val="nb-NO"/>
        </w:rPr>
      </w:pPr>
      <w:r w:rsidRPr="003F1023">
        <w:rPr>
          <w:sz w:val="28"/>
          <w:szCs w:val="28"/>
          <w:lang w:val="nb-NO"/>
        </w:rPr>
        <w:t>- Rà soát, bổ sung xây dựng, ban hành tiêu chuẩn, quy chuẩn kỹ thuật quốc gia, định mức kinh tế - kỹ thuật lĩnh vực thủy lợi;</w:t>
      </w:r>
    </w:p>
    <w:p w14:paraId="799EAAA4" w14:textId="77777777" w:rsidR="00231913" w:rsidRPr="003F1023" w:rsidRDefault="00231913" w:rsidP="00231913">
      <w:pPr>
        <w:spacing w:before="120" w:line="240" w:lineRule="auto"/>
        <w:ind w:firstLine="567"/>
        <w:jc w:val="both"/>
        <w:rPr>
          <w:sz w:val="28"/>
          <w:szCs w:val="28"/>
          <w:lang w:val="pt-BR"/>
        </w:rPr>
      </w:pPr>
      <w:r w:rsidRPr="003F1023">
        <w:rPr>
          <w:sz w:val="28"/>
          <w:szCs w:val="28"/>
          <w:lang w:val="nb-NO"/>
        </w:rPr>
        <w:t>- Nâng cao nhận thức của toàn xã hội đối với công tác thủy lợi,</w:t>
      </w:r>
      <w:r w:rsidRPr="003F1023">
        <w:rPr>
          <w:sz w:val="28"/>
          <w:szCs w:val="28"/>
          <w:lang w:val="pt-BR"/>
        </w:rPr>
        <w:t xml:space="preserve"> tuyên truyền phổ biến, giáo dục pháp luật về thủy lợi; hướng dẫn thi hành pháp luật về thủy lợi, phát huy vai trò giám sát của người dân, sự tham gia của các bên liên quan; </w:t>
      </w:r>
    </w:p>
    <w:p w14:paraId="5705478B" w14:textId="77777777" w:rsidR="00231913" w:rsidRPr="003F1023" w:rsidRDefault="00231913" w:rsidP="00231913">
      <w:pPr>
        <w:spacing w:before="120" w:line="240" w:lineRule="auto"/>
        <w:ind w:firstLine="567"/>
        <w:jc w:val="both"/>
        <w:rPr>
          <w:sz w:val="28"/>
          <w:szCs w:val="28"/>
          <w:lang w:val="pt-BR"/>
        </w:rPr>
      </w:pPr>
      <w:r w:rsidRPr="003F1023">
        <w:rPr>
          <w:sz w:val="28"/>
          <w:szCs w:val="28"/>
          <w:lang w:val="pt-BR"/>
        </w:rPr>
        <w:t>- Đổi mới nội dung, phương thức tuyên truyền, kết hợp phương thức truyền thống với tuyên truyền qua mạng xã hội; lồng ghép nội dung thủy lợi vào một số chương trình giảng dạy.</w:t>
      </w:r>
    </w:p>
    <w:p w14:paraId="009683FB" w14:textId="77777777" w:rsidR="00231913" w:rsidRPr="003F1023" w:rsidRDefault="00231913" w:rsidP="00231913">
      <w:pPr>
        <w:spacing w:before="120" w:line="240" w:lineRule="auto"/>
        <w:ind w:firstLine="567"/>
        <w:jc w:val="both"/>
        <w:rPr>
          <w:sz w:val="28"/>
          <w:szCs w:val="28"/>
          <w:lang w:val="pt-BR"/>
        </w:rPr>
      </w:pPr>
      <w:r w:rsidRPr="003F1023">
        <w:rPr>
          <w:bCs/>
          <w:sz w:val="28"/>
          <w:szCs w:val="28"/>
          <w:lang w:val="pt-BR"/>
        </w:rPr>
        <w:t>(2) Hoàn thiện tổ chức bộ máy</w:t>
      </w:r>
    </w:p>
    <w:p w14:paraId="2951D78D" w14:textId="77777777" w:rsidR="00231913" w:rsidRPr="003F1023" w:rsidRDefault="00231913" w:rsidP="00231913">
      <w:pPr>
        <w:spacing w:before="120" w:line="240" w:lineRule="auto"/>
        <w:ind w:firstLine="567"/>
        <w:jc w:val="both"/>
        <w:rPr>
          <w:sz w:val="28"/>
          <w:szCs w:val="28"/>
          <w:lang w:val="pt-BR"/>
        </w:rPr>
      </w:pPr>
      <w:r w:rsidRPr="003F1023">
        <w:rPr>
          <w:sz w:val="28"/>
          <w:szCs w:val="28"/>
          <w:lang w:val="pt-BR"/>
        </w:rPr>
        <w:t>Hoàn thiện hệ thống tổ chức quản lý thủy lợi từ trung ương đến địa phương bảo đảm đồng bộ, thống nhất, chuyên nghiệp, hoạt động hiệu lực, hiệu quả. Trong đó triển khai thực hiện đồng bộ một số giải pháp sau:</w:t>
      </w:r>
    </w:p>
    <w:p w14:paraId="43C70BDF" w14:textId="77777777" w:rsidR="00231913" w:rsidRPr="003F1023" w:rsidRDefault="00231913" w:rsidP="00231913">
      <w:pPr>
        <w:spacing w:before="120" w:line="240" w:lineRule="auto"/>
        <w:ind w:firstLine="567"/>
        <w:jc w:val="both"/>
        <w:rPr>
          <w:sz w:val="28"/>
          <w:szCs w:val="28"/>
          <w:lang w:val="pt-BR"/>
        </w:rPr>
      </w:pPr>
      <w:r w:rsidRPr="003F1023">
        <w:rPr>
          <w:sz w:val="28"/>
          <w:szCs w:val="28"/>
          <w:lang w:val="pt-BR"/>
        </w:rPr>
        <w:t>- Tiếp tục củng cố, hoàn thiện hệ thống các cơ quan chuyên môn thực hiện chức năng quản lý nhà nước về thủy lợi từ trung ương đến địa phương, phân định rõ chức năng quản lý nhà nước với quản lý khai thác;</w:t>
      </w:r>
    </w:p>
    <w:p w14:paraId="461F5293" w14:textId="77777777" w:rsidR="00231913" w:rsidRPr="003F1023" w:rsidRDefault="00231913" w:rsidP="00231913">
      <w:pPr>
        <w:spacing w:before="120" w:line="240" w:lineRule="auto"/>
        <w:ind w:firstLine="567"/>
        <w:jc w:val="both"/>
        <w:rPr>
          <w:sz w:val="28"/>
          <w:szCs w:val="28"/>
          <w:lang w:val="pt-BR"/>
        </w:rPr>
      </w:pPr>
      <w:r w:rsidRPr="003F1023">
        <w:rPr>
          <w:sz w:val="28"/>
          <w:szCs w:val="28"/>
          <w:lang w:val="pt-BR"/>
        </w:rPr>
        <w:t>- Sắp xếp tổ chức sự nghiệp thủy lợi tinh gọn, đáp ứng nhiệm vụ phục vụ công tác quản lý nhà nước, tự chủ về tài chính theo quy định của pháp luật;</w:t>
      </w:r>
    </w:p>
    <w:p w14:paraId="3AAFAA6B" w14:textId="77777777" w:rsidR="00231913" w:rsidRPr="003F1023" w:rsidRDefault="00231913" w:rsidP="00231913">
      <w:pPr>
        <w:spacing w:before="120" w:line="240" w:lineRule="auto"/>
        <w:ind w:firstLine="567"/>
        <w:jc w:val="both"/>
        <w:rPr>
          <w:sz w:val="28"/>
          <w:szCs w:val="28"/>
          <w:lang w:val="pt-BR"/>
        </w:rPr>
      </w:pPr>
      <w:r w:rsidRPr="003F1023">
        <w:rPr>
          <w:sz w:val="28"/>
          <w:szCs w:val="28"/>
          <w:lang w:val="pt-BR"/>
        </w:rPr>
        <w:t>- Rà soát, sắp xếp các doanh nghiệp khai thác công trình thủy lợi cấp tỉnh, liên tỉnh. Mỗi tỉnh chỉ thành lập tối đa một Công ty khai thác công trình thủy lợi, tiến tới thành lập Tổng công ty khai thác thủy lợi Việt Nam theo hướng cung cấp dịch vụ đa dạng, tự chủ tài chính;</w:t>
      </w:r>
    </w:p>
    <w:p w14:paraId="00299C9F" w14:textId="77777777" w:rsidR="00231913" w:rsidRPr="003F1023" w:rsidRDefault="00231913" w:rsidP="00231913">
      <w:pPr>
        <w:spacing w:before="120" w:line="240" w:lineRule="auto"/>
        <w:ind w:firstLine="567"/>
        <w:jc w:val="both"/>
        <w:rPr>
          <w:sz w:val="28"/>
          <w:szCs w:val="28"/>
          <w:lang w:val="pt-BR"/>
        </w:rPr>
      </w:pPr>
      <w:r w:rsidRPr="003F1023">
        <w:rPr>
          <w:sz w:val="28"/>
          <w:szCs w:val="28"/>
          <w:lang w:val="pt-BR"/>
        </w:rPr>
        <w:t>- Thành lập, củng cố, kiện toàn các tổ chức thủy lợi cơ sở phù hợp với đặc thù của vùng, miền, quy mô hệ thống công trình, trên nguyên tắc tự nguyện, bình đẳng vì lợi ích giữa các thành viên và gắn với xây dựng nông thôn mới, phát huy vai trò chủ thể của người sử dụng sản phẩm, dịch vụ thủy lợi.</w:t>
      </w:r>
    </w:p>
    <w:p w14:paraId="576A39C1" w14:textId="77777777" w:rsidR="00231913" w:rsidRPr="003F1023" w:rsidRDefault="00231913" w:rsidP="00231913">
      <w:pPr>
        <w:spacing w:before="120" w:line="240" w:lineRule="auto"/>
        <w:ind w:firstLine="567"/>
        <w:jc w:val="both"/>
        <w:rPr>
          <w:sz w:val="28"/>
          <w:szCs w:val="28"/>
          <w:lang w:val="pt-BR"/>
        </w:rPr>
      </w:pPr>
      <w:r w:rsidRPr="003F1023">
        <w:rPr>
          <w:sz w:val="28"/>
          <w:szCs w:val="28"/>
          <w:lang w:val="pt-BR"/>
        </w:rPr>
        <w:t>(3) Phát triển nguồn nhân lực</w:t>
      </w:r>
    </w:p>
    <w:p w14:paraId="21369196" w14:textId="77777777" w:rsidR="00231913" w:rsidRPr="003F1023" w:rsidRDefault="00231913" w:rsidP="00231913">
      <w:pPr>
        <w:spacing w:before="120" w:line="240" w:lineRule="auto"/>
        <w:ind w:firstLine="567"/>
        <w:jc w:val="both"/>
        <w:rPr>
          <w:sz w:val="28"/>
          <w:szCs w:val="28"/>
          <w:lang w:val="pt-BR"/>
        </w:rPr>
      </w:pPr>
      <w:r w:rsidRPr="003F1023">
        <w:rPr>
          <w:sz w:val="28"/>
          <w:szCs w:val="28"/>
          <w:lang w:val="pt-BR"/>
        </w:rPr>
        <w:t>Đào tạo nâng cao năng lực, thu hút nguồn nhân lực chất lượng cao tham gia hoạt động thủy lợi. Trong đó triển khai thực hiện đồng bộ các giải pháp sau:</w:t>
      </w:r>
    </w:p>
    <w:p w14:paraId="457BDBA4" w14:textId="77777777" w:rsidR="00231913" w:rsidRPr="003F1023" w:rsidRDefault="00231913" w:rsidP="00231913">
      <w:pPr>
        <w:spacing w:before="120" w:line="240" w:lineRule="auto"/>
        <w:ind w:firstLine="567"/>
        <w:jc w:val="both"/>
        <w:rPr>
          <w:sz w:val="28"/>
          <w:szCs w:val="28"/>
          <w:lang w:val="pt-BR"/>
        </w:rPr>
      </w:pPr>
      <w:r w:rsidRPr="003F1023">
        <w:rPr>
          <w:sz w:val="28"/>
          <w:szCs w:val="28"/>
          <w:lang w:val="pt-BR"/>
        </w:rPr>
        <w:lastRenderedPageBreak/>
        <w:t>- Rà soát, đánh giá nguồn nhân lực ngành thủy lợi hiện có; xây dựng và triển khai kế hoạch, chương trình đào tạo, bồi dưỡng, phù hợp với từng đối tượng tham gia, đào tạo đa ngành, nghề; chú ý nâng cao chất lượng giảng viên, đào tạo năng lực quản trị, đầu tư nâng cấp cơ sở đào tạo;</w:t>
      </w:r>
    </w:p>
    <w:p w14:paraId="3BA60C9A" w14:textId="77777777" w:rsidR="00231913" w:rsidRPr="003F1023" w:rsidRDefault="00231913" w:rsidP="00231913">
      <w:pPr>
        <w:spacing w:before="120" w:line="240" w:lineRule="auto"/>
        <w:ind w:firstLine="567"/>
        <w:jc w:val="both"/>
        <w:rPr>
          <w:sz w:val="28"/>
          <w:szCs w:val="28"/>
          <w:lang w:val="pt-BR"/>
        </w:rPr>
      </w:pPr>
      <w:r w:rsidRPr="003F1023">
        <w:rPr>
          <w:sz w:val="28"/>
          <w:szCs w:val="28"/>
          <w:lang w:val="pt-BR"/>
        </w:rPr>
        <w:t>- Tổ chức đào tạo, đào tạo lại, nâng cao năng lực chuyên môn, nghiệp vụ, kỹ năng quản lý cho đội ngũ cán bộ quản lý, nghiên cứu khoa học, thiết kế, xây dựng và quản lý, khai thác thủy lợi; tổ chức đào tạo, tập huấn, nâng cao năng lực cho tổ chức thủy lợi cơ sở, bồi dưỡng tay nghề cho người lao động trực tiếp tham gia vận hành công trình;</w:t>
      </w:r>
    </w:p>
    <w:p w14:paraId="6C3E4A9B" w14:textId="77777777" w:rsidR="00231913" w:rsidRPr="003F1023" w:rsidRDefault="00231913" w:rsidP="00231913">
      <w:pPr>
        <w:spacing w:before="120" w:line="240" w:lineRule="auto"/>
        <w:ind w:firstLine="567"/>
        <w:jc w:val="both"/>
        <w:rPr>
          <w:sz w:val="28"/>
          <w:szCs w:val="28"/>
          <w:lang w:val="pt-BR"/>
        </w:rPr>
      </w:pPr>
      <w:r w:rsidRPr="003F1023">
        <w:rPr>
          <w:sz w:val="28"/>
          <w:szCs w:val="28"/>
          <w:lang w:val="pt-BR"/>
        </w:rPr>
        <w:t>-  Thực hiện chính sách đãi ngộ, thu hút nguồn nhân lực chất lượng cao tham gia hoạt động thủy lợi, hình thành đội ngũ chuyên gia chuyên sâu trong công tác thủy lợi ở trung ương và địa phương.</w:t>
      </w:r>
    </w:p>
    <w:p w14:paraId="2CC11445" w14:textId="77777777" w:rsidR="00231913" w:rsidRPr="003F1023" w:rsidRDefault="00231913" w:rsidP="00231913">
      <w:pPr>
        <w:spacing w:before="120" w:line="240" w:lineRule="auto"/>
        <w:ind w:firstLine="567"/>
        <w:jc w:val="both"/>
        <w:rPr>
          <w:sz w:val="28"/>
          <w:szCs w:val="28"/>
          <w:lang w:val="pt-BR"/>
        </w:rPr>
      </w:pPr>
      <w:r w:rsidRPr="003F1023">
        <w:rPr>
          <w:sz w:val="28"/>
          <w:szCs w:val="28"/>
          <w:lang w:val="pt-BR"/>
        </w:rPr>
        <w:t>(4) Nâng cao chất lượng công tác quy hoạch</w:t>
      </w:r>
    </w:p>
    <w:p w14:paraId="06336D91" w14:textId="29444D60" w:rsidR="00231913" w:rsidRPr="003F1023" w:rsidRDefault="00231913" w:rsidP="00231913">
      <w:pPr>
        <w:spacing w:before="120" w:line="240" w:lineRule="auto"/>
        <w:ind w:firstLine="567"/>
        <w:jc w:val="both"/>
        <w:rPr>
          <w:sz w:val="28"/>
          <w:szCs w:val="28"/>
        </w:rPr>
      </w:pPr>
      <w:r w:rsidRPr="003F1023">
        <w:rPr>
          <w:sz w:val="28"/>
          <w:szCs w:val="28"/>
        </w:rPr>
        <w:t>Xây dựng tầm nhìn, kịch bản phát triển trên cơ sở thích ứng với biến đổi khí hậu, phát triển ở thượng nguồn các lưu vực sông quốc tế, phát triển nội tại vùng quy hoạch, giải quyết các tác động cực đoan như hạn hán, thiếu nước, lũ, ngập lụt, úng, ô nhiễm, suy thoái nguồn nước. Trong đó triển khai thực hiện đồng bộ một số giải pháp sau:</w:t>
      </w:r>
    </w:p>
    <w:p w14:paraId="7DFF06A0" w14:textId="77777777" w:rsidR="00231913" w:rsidRPr="003F1023" w:rsidRDefault="00231913" w:rsidP="00231913">
      <w:pPr>
        <w:spacing w:before="120" w:line="240" w:lineRule="auto"/>
        <w:ind w:firstLine="567"/>
        <w:jc w:val="both"/>
        <w:rPr>
          <w:sz w:val="28"/>
          <w:szCs w:val="28"/>
        </w:rPr>
      </w:pPr>
      <w:r w:rsidRPr="003F1023">
        <w:rPr>
          <w:sz w:val="28"/>
          <w:szCs w:val="28"/>
        </w:rPr>
        <w:t>- Hoàn thành lập quy hoạch phòng chống thiên tai và thủy lợi; rà soát, điều chỉnh, xây dựng mới quy hoạch thủy lợi lưu vực sông liên tỉnh, hệ thống công trình thủy lợi liên quan đến hai tỉnh trở lên phục vụ đa mục tiêu, đáp ứng yêu cầu phát triển kinh tế - xã hội, phát triển nông nghiệp bền vững, gắn với xây dựng nông thôn mới;</w:t>
      </w:r>
    </w:p>
    <w:p w14:paraId="3BAE15BF" w14:textId="06234870" w:rsidR="00231913" w:rsidRPr="003F1023" w:rsidRDefault="00231913" w:rsidP="00231913">
      <w:pPr>
        <w:spacing w:before="120" w:line="240" w:lineRule="auto"/>
        <w:ind w:firstLine="567"/>
        <w:jc w:val="both"/>
        <w:rPr>
          <w:sz w:val="28"/>
          <w:szCs w:val="28"/>
        </w:rPr>
      </w:pPr>
      <w:r w:rsidRPr="003F1023">
        <w:rPr>
          <w:sz w:val="28"/>
          <w:szCs w:val="28"/>
        </w:rPr>
        <w:t xml:space="preserve">- Xây dựng tầm nhìn, kịch bản phát triển nhằm đề xuất giải pháp công trình và phi công trình, đảm bảo an ninh nguồn nước, bảo vệ môi trường nước; tập trung nghiên cứu, đề xuất giải pháp thủy lợi cho vùng </w:t>
      </w:r>
      <w:r w:rsidR="00B11BE9" w:rsidRPr="003F1023">
        <w:rPr>
          <w:sz w:val="28"/>
          <w:szCs w:val="28"/>
        </w:rPr>
        <w:t>TDMN Bắc Bộ;</w:t>
      </w:r>
    </w:p>
    <w:p w14:paraId="20851056" w14:textId="77777777" w:rsidR="00231913" w:rsidRPr="003F1023" w:rsidRDefault="00231913" w:rsidP="00231913">
      <w:pPr>
        <w:spacing w:before="120" w:line="240" w:lineRule="auto"/>
        <w:ind w:firstLine="567"/>
        <w:jc w:val="both"/>
        <w:rPr>
          <w:sz w:val="28"/>
          <w:szCs w:val="28"/>
        </w:rPr>
      </w:pPr>
      <w:r w:rsidRPr="003F1023">
        <w:rPr>
          <w:sz w:val="28"/>
          <w:szCs w:val="28"/>
        </w:rPr>
        <w:t>- Quy hoạch bám sát yêu cầu chuyển đổi của tái cấu trúc nền kinh tế; giải pháp quy hoạch thủy lợi gắn với tưới tiên tiến, tiết kiệm nước, tái sử dụng nước, công nghệ gắn với hệ sinh thái;</w:t>
      </w:r>
    </w:p>
    <w:p w14:paraId="2BD085D1" w14:textId="58FB723A" w:rsidR="00231913" w:rsidRPr="003F1023" w:rsidRDefault="00231913" w:rsidP="00231913">
      <w:pPr>
        <w:spacing w:before="120" w:line="240" w:lineRule="auto"/>
        <w:ind w:firstLine="567"/>
        <w:jc w:val="both"/>
        <w:rPr>
          <w:sz w:val="28"/>
          <w:szCs w:val="28"/>
        </w:rPr>
      </w:pPr>
      <w:r w:rsidRPr="003F1023">
        <w:rPr>
          <w:sz w:val="28"/>
          <w:szCs w:val="28"/>
        </w:rPr>
        <w:t xml:space="preserve">- Tạo nguồn nước, tích trữ, điều hòa, chuyển, kết nối nguồn nước giữa các mùa trên phạm vi vùng </w:t>
      </w:r>
      <w:r w:rsidR="00C0649A" w:rsidRPr="003F1023">
        <w:rPr>
          <w:sz w:val="28"/>
          <w:szCs w:val="28"/>
        </w:rPr>
        <w:t>TDMN Bắc Bộ</w:t>
      </w:r>
      <w:r w:rsidRPr="003F1023">
        <w:rPr>
          <w:sz w:val="28"/>
          <w:szCs w:val="28"/>
        </w:rPr>
        <w:t>; nghiên cứu, cập nhật quy hoạch hệ thống hồ thủy điện, sử dụng hợp lý, hiệu quả nguồn nước từ các hồ thủy điện;</w:t>
      </w:r>
    </w:p>
    <w:p w14:paraId="79AA5CD8" w14:textId="233E7A07" w:rsidR="00231913" w:rsidRPr="003F1023" w:rsidRDefault="00231913" w:rsidP="00231913">
      <w:pPr>
        <w:spacing w:before="120" w:line="240" w:lineRule="auto"/>
        <w:ind w:firstLine="567"/>
        <w:jc w:val="both"/>
        <w:rPr>
          <w:sz w:val="28"/>
          <w:szCs w:val="28"/>
        </w:rPr>
      </w:pPr>
      <w:r w:rsidRPr="003F1023">
        <w:rPr>
          <w:sz w:val="28"/>
          <w:szCs w:val="28"/>
        </w:rPr>
        <w:t>- Nghiên cứu giải pháp thủy lợi cấp nước cho vùng thường xuyên xảy ra hạn hán, thiếu nước; chú trọng giải pháp kết nối, chuyển nước (ngọt, mặn) bằng đường ống để cấp nước chủ động, sử dụng nước hiệu quả;</w:t>
      </w:r>
    </w:p>
    <w:p w14:paraId="17B8B3F8" w14:textId="77777777" w:rsidR="00231913" w:rsidRPr="003F1023" w:rsidRDefault="00231913" w:rsidP="00231913">
      <w:pPr>
        <w:spacing w:before="120" w:line="240" w:lineRule="auto"/>
        <w:ind w:firstLine="567"/>
        <w:jc w:val="both"/>
        <w:rPr>
          <w:sz w:val="28"/>
          <w:szCs w:val="28"/>
          <w:lang w:val="pt-BR"/>
        </w:rPr>
      </w:pPr>
      <w:r w:rsidRPr="003F1023">
        <w:rPr>
          <w:sz w:val="28"/>
          <w:szCs w:val="28"/>
          <w:lang w:val="pt-BR"/>
        </w:rPr>
        <w:t>- Chuyển giao, ứng dụng công nghệ, phương pháp tiên tiến trong quy hoạch.</w:t>
      </w:r>
    </w:p>
    <w:p w14:paraId="23DD0158" w14:textId="77777777" w:rsidR="00231913" w:rsidRPr="003F1023" w:rsidRDefault="00231913" w:rsidP="00231913">
      <w:pPr>
        <w:spacing w:before="120" w:line="240" w:lineRule="auto"/>
        <w:ind w:firstLine="567"/>
        <w:jc w:val="both"/>
        <w:rPr>
          <w:sz w:val="28"/>
          <w:szCs w:val="28"/>
        </w:rPr>
      </w:pPr>
      <w:r w:rsidRPr="003F1023">
        <w:rPr>
          <w:sz w:val="28"/>
          <w:szCs w:val="28"/>
        </w:rPr>
        <w:t>(5) Tăng cường đầu tư phát triển hạ tầng thủy lợi</w:t>
      </w:r>
    </w:p>
    <w:p w14:paraId="7089550C" w14:textId="77777777" w:rsidR="00231913" w:rsidRPr="003F1023" w:rsidRDefault="00231913" w:rsidP="00231913">
      <w:pPr>
        <w:spacing w:before="120" w:line="240" w:lineRule="auto"/>
        <w:ind w:firstLine="567"/>
        <w:jc w:val="both"/>
        <w:rPr>
          <w:sz w:val="28"/>
          <w:szCs w:val="28"/>
        </w:rPr>
      </w:pPr>
      <w:r w:rsidRPr="003F1023">
        <w:rPr>
          <w:sz w:val="28"/>
          <w:szCs w:val="28"/>
        </w:rPr>
        <w:t>Xây dựng kế hoạch đầu tư phát triển hạ tầng thủy lợi có trọng tâm, trọng điểm theo hướng đồng bộ, hiện đại, áp dụng công nghệ mới, trong đó thực hiện đồng bộ một số giải pháp sau:</w:t>
      </w:r>
    </w:p>
    <w:p w14:paraId="5F90A385" w14:textId="77777777" w:rsidR="00231913" w:rsidRPr="003F1023" w:rsidRDefault="00231913" w:rsidP="00231913">
      <w:pPr>
        <w:spacing w:before="120" w:line="240" w:lineRule="auto"/>
        <w:ind w:firstLine="567"/>
        <w:jc w:val="both"/>
        <w:rPr>
          <w:sz w:val="28"/>
          <w:szCs w:val="28"/>
        </w:rPr>
      </w:pPr>
      <w:r w:rsidRPr="003F1023">
        <w:rPr>
          <w:sz w:val="28"/>
          <w:szCs w:val="28"/>
        </w:rPr>
        <w:lastRenderedPageBreak/>
        <w:t>- Tiếp tục đầu tư các công trình thủy lợi lớn đảm bảo đáp ứng nhu cầu phát triển kinh tế - xã hội, công trình gắn với Chương trình mục tiêu tái cơ cấu kinh tế nông nghiệp và phòng, chống giảm nhẹ thiên tai, ổn định đời sống dân cư, Chương trình mục tiêu Quốc gia về xây dựng nông thôn mới.</w:t>
      </w:r>
    </w:p>
    <w:p w14:paraId="4ADE1063" w14:textId="7FADFE33" w:rsidR="00231913" w:rsidRPr="003F1023" w:rsidRDefault="00231913" w:rsidP="00231913">
      <w:pPr>
        <w:spacing w:before="120" w:line="240" w:lineRule="auto"/>
        <w:ind w:firstLine="567"/>
        <w:jc w:val="both"/>
        <w:rPr>
          <w:sz w:val="28"/>
          <w:szCs w:val="28"/>
        </w:rPr>
      </w:pPr>
      <w:r w:rsidRPr="003F1023">
        <w:rPr>
          <w:sz w:val="28"/>
          <w:szCs w:val="28"/>
        </w:rPr>
        <w:t>- Đầu tư xây dựng công trình thủy lợi cấp nước tưới và phục vụ sinh hoạt ở các vùng đồng bào dân tộc thiểu số, miền núi, trên các đảo có đông dân cư, vùng có điều kiện kinh tế xã hội đặc biệt khó khăn, vùng khan hiếm nước, vùng ảnh hưởng của biến đổi khí hậu, hạn hán</w:t>
      </w:r>
      <w:r w:rsidR="007D3D14" w:rsidRPr="003F1023">
        <w:rPr>
          <w:sz w:val="28"/>
          <w:szCs w:val="28"/>
        </w:rPr>
        <w:t>.</w:t>
      </w:r>
    </w:p>
    <w:p w14:paraId="44279575" w14:textId="77777777" w:rsidR="00231913" w:rsidRPr="003F1023" w:rsidRDefault="00231913" w:rsidP="00231913">
      <w:pPr>
        <w:spacing w:before="120" w:line="240" w:lineRule="auto"/>
        <w:ind w:firstLine="567"/>
        <w:jc w:val="both"/>
        <w:rPr>
          <w:sz w:val="28"/>
          <w:szCs w:val="28"/>
        </w:rPr>
      </w:pPr>
      <w:r w:rsidRPr="003F1023">
        <w:rPr>
          <w:sz w:val="28"/>
          <w:szCs w:val="28"/>
        </w:rPr>
        <w:t>- Sửa chữa, nâng cấp, hoàn thiện các hệ thống công trình thủy lợi hiện có theo hướng hiện đại, đồng bộ; xây dựng hệ thống giám sát vận hành để nâng cao hiệu quả công trình.</w:t>
      </w:r>
    </w:p>
    <w:p w14:paraId="3D9D8E22" w14:textId="77777777" w:rsidR="00231913" w:rsidRPr="003F1023" w:rsidRDefault="00231913" w:rsidP="00231913">
      <w:pPr>
        <w:spacing w:before="120" w:line="240" w:lineRule="auto"/>
        <w:ind w:firstLine="567"/>
        <w:jc w:val="both"/>
        <w:rPr>
          <w:sz w:val="28"/>
          <w:szCs w:val="28"/>
        </w:rPr>
      </w:pPr>
      <w:r w:rsidRPr="003F1023">
        <w:rPr>
          <w:sz w:val="28"/>
          <w:szCs w:val="28"/>
        </w:rPr>
        <w:t>- Tập trung sửa chữa, nâng cấp các đập, hồ chứa thủy lợi nhằm đảm bảo an toàn công trình và vùng hạ du đập.</w:t>
      </w:r>
    </w:p>
    <w:p w14:paraId="60628604" w14:textId="77777777" w:rsidR="00231913" w:rsidRPr="003F1023" w:rsidRDefault="00231913" w:rsidP="00231913">
      <w:pPr>
        <w:spacing w:before="120" w:line="240" w:lineRule="auto"/>
        <w:ind w:firstLine="567"/>
        <w:jc w:val="both"/>
        <w:rPr>
          <w:sz w:val="28"/>
          <w:szCs w:val="28"/>
        </w:rPr>
      </w:pPr>
      <w:r w:rsidRPr="003F1023">
        <w:rPr>
          <w:sz w:val="28"/>
          <w:szCs w:val="28"/>
        </w:rPr>
        <w:t>- Tăng cường đầu tư xây dựng hệ thống công trình thủy lợi phục vụ nuôi trồng thủy sản, cấp nước sinh hoạt, công nghiệp, cải tạo môi trường sinh thái.</w:t>
      </w:r>
    </w:p>
    <w:p w14:paraId="3EBC3539" w14:textId="788672A7" w:rsidR="00231913" w:rsidRPr="003F1023" w:rsidRDefault="00231913" w:rsidP="00231913">
      <w:pPr>
        <w:spacing w:before="120" w:line="240" w:lineRule="auto"/>
        <w:ind w:firstLine="567"/>
        <w:jc w:val="both"/>
        <w:rPr>
          <w:sz w:val="28"/>
          <w:szCs w:val="28"/>
        </w:rPr>
      </w:pPr>
      <w:r w:rsidRPr="003F1023">
        <w:rPr>
          <w:sz w:val="28"/>
          <w:szCs w:val="28"/>
        </w:rPr>
        <w:t>- Đầu tư xây dựng công trình thủy lợi để cắt lũ, giảm lũ, kiểm soát mặn, giữ ngọt, thoát lũ, chống sạt lở bờ sông</w:t>
      </w:r>
      <w:r w:rsidR="00C0649A" w:rsidRPr="003F1023">
        <w:rPr>
          <w:sz w:val="28"/>
          <w:szCs w:val="28"/>
        </w:rPr>
        <w:t>.</w:t>
      </w:r>
    </w:p>
    <w:p w14:paraId="5552A984" w14:textId="77777777" w:rsidR="00231913" w:rsidRPr="003F1023" w:rsidRDefault="00231913" w:rsidP="00231913">
      <w:pPr>
        <w:spacing w:before="120" w:line="240" w:lineRule="auto"/>
        <w:ind w:firstLine="567"/>
        <w:jc w:val="both"/>
        <w:rPr>
          <w:sz w:val="28"/>
          <w:szCs w:val="28"/>
        </w:rPr>
      </w:pPr>
      <w:r w:rsidRPr="003F1023">
        <w:rPr>
          <w:sz w:val="28"/>
          <w:szCs w:val="28"/>
        </w:rPr>
        <w:t>- Tăng cường thu hút các nguồn lực của xã hội để xây dựng công trình thủy lợi.</w:t>
      </w:r>
    </w:p>
    <w:p w14:paraId="5F3E16AD" w14:textId="77777777" w:rsidR="00231913" w:rsidRPr="003F1023" w:rsidRDefault="00231913" w:rsidP="00231913">
      <w:pPr>
        <w:spacing w:before="120" w:line="240" w:lineRule="auto"/>
        <w:ind w:firstLine="567"/>
        <w:jc w:val="both"/>
        <w:rPr>
          <w:sz w:val="28"/>
          <w:szCs w:val="28"/>
        </w:rPr>
      </w:pPr>
      <w:r w:rsidRPr="003F1023">
        <w:rPr>
          <w:sz w:val="28"/>
          <w:szCs w:val="28"/>
        </w:rPr>
        <w:t>- Xây dựng cơ sở dữ liệu về đầu tư xây dựng công trình thủy lợi.</w:t>
      </w:r>
    </w:p>
    <w:p w14:paraId="6BF8D000" w14:textId="4A9EC946" w:rsidR="00231913" w:rsidRPr="003F1023" w:rsidRDefault="00231913" w:rsidP="00231913">
      <w:pPr>
        <w:spacing w:before="120" w:line="240" w:lineRule="auto"/>
        <w:ind w:firstLine="567"/>
        <w:jc w:val="both"/>
        <w:rPr>
          <w:sz w:val="28"/>
          <w:szCs w:val="28"/>
        </w:rPr>
      </w:pPr>
      <w:r w:rsidRPr="003F1023">
        <w:rPr>
          <w:sz w:val="28"/>
          <w:szCs w:val="28"/>
        </w:rPr>
        <w:t>- Tiếp tục bảo vệ và phát triển rừng</w:t>
      </w:r>
      <w:r w:rsidR="00C0649A" w:rsidRPr="003F1023">
        <w:rPr>
          <w:sz w:val="28"/>
          <w:szCs w:val="28"/>
        </w:rPr>
        <w:t>.</w:t>
      </w:r>
    </w:p>
    <w:p w14:paraId="43507215" w14:textId="77777777" w:rsidR="00231913" w:rsidRPr="003F1023" w:rsidRDefault="00231913" w:rsidP="00231913">
      <w:pPr>
        <w:spacing w:before="120" w:line="240" w:lineRule="auto"/>
        <w:ind w:firstLine="567"/>
        <w:jc w:val="both"/>
        <w:rPr>
          <w:sz w:val="28"/>
          <w:szCs w:val="28"/>
        </w:rPr>
      </w:pPr>
      <w:r w:rsidRPr="003F1023">
        <w:rPr>
          <w:bCs/>
          <w:sz w:val="28"/>
          <w:szCs w:val="28"/>
          <w:lang w:val="pt-BR"/>
        </w:rPr>
        <w:t xml:space="preserve">(6) Nâng cao hiệu quả quản lý, khai thác </w:t>
      </w:r>
    </w:p>
    <w:p w14:paraId="003560A1" w14:textId="6EBF64FF" w:rsidR="00231913" w:rsidRPr="003F1023" w:rsidRDefault="00231913" w:rsidP="00231913">
      <w:pPr>
        <w:spacing w:before="120" w:line="240" w:lineRule="auto"/>
        <w:ind w:firstLine="567"/>
        <w:jc w:val="both"/>
        <w:rPr>
          <w:sz w:val="28"/>
          <w:szCs w:val="28"/>
        </w:rPr>
      </w:pPr>
      <w:r w:rsidRPr="003F1023">
        <w:rPr>
          <w:sz w:val="28"/>
          <w:szCs w:val="28"/>
        </w:rPr>
        <w:t>Đổi mới, nâng cao hiệu quả hoạt động của các tổ chức khai thác công trình thủy lợi, tổ chức thủy lợi cơ sở; phát huy nội lực và vai trò chủ thể của người dân trong công tác thủy lợi; nâng cao chất lượng dịch vụ thủy lợi, mức bảo đảm an toàn công trình thủy lợi, chủ động ph</w:t>
      </w:r>
      <w:r w:rsidR="00C0649A" w:rsidRPr="003F1023">
        <w:rPr>
          <w:sz w:val="28"/>
          <w:szCs w:val="28"/>
        </w:rPr>
        <w:t>òng, chống hạn hán, thiếu nước</w:t>
      </w:r>
      <w:r w:rsidRPr="003F1023">
        <w:rPr>
          <w:sz w:val="28"/>
          <w:szCs w:val="28"/>
        </w:rPr>
        <w:t>, lũ, ngập lụt, úng. Trong đó triển khai thực hiện đồng bộ một số giải pháp sau:</w:t>
      </w:r>
    </w:p>
    <w:p w14:paraId="1AC8C187" w14:textId="77777777" w:rsidR="00231913" w:rsidRPr="003F1023" w:rsidRDefault="00231913" w:rsidP="00231913">
      <w:pPr>
        <w:spacing w:before="120" w:line="240" w:lineRule="auto"/>
        <w:ind w:firstLine="567"/>
        <w:jc w:val="both"/>
        <w:rPr>
          <w:sz w:val="28"/>
          <w:szCs w:val="28"/>
        </w:rPr>
      </w:pPr>
      <w:r w:rsidRPr="003F1023">
        <w:rPr>
          <w:sz w:val="28"/>
          <w:szCs w:val="28"/>
        </w:rPr>
        <w:t>- Đảm bảo duy trì nhiệm vụ theo thiết kế; bảo trì, bảo dưỡng để nâng cao tuổi thọ công trình thủy lợi;</w:t>
      </w:r>
    </w:p>
    <w:p w14:paraId="22B524FF" w14:textId="77777777" w:rsidR="00231913" w:rsidRPr="003F1023" w:rsidRDefault="00231913" w:rsidP="00231913">
      <w:pPr>
        <w:spacing w:before="120" w:line="240" w:lineRule="auto"/>
        <w:ind w:firstLine="567"/>
        <w:jc w:val="both"/>
        <w:rPr>
          <w:sz w:val="28"/>
          <w:szCs w:val="28"/>
        </w:rPr>
      </w:pPr>
      <w:r w:rsidRPr="003F1023">
        <w:rPr>
          <w:sz w:val="28"/>
          <w:szCs w:val="28"/>
        </w:rPr>
        <w:t>- Rà soát các đập, hồ chứa thủy lợi có nguy cơ mất an toàn, triển khai đánh giá an toàn đập, hồ chứa thủy lợi, khả năng xả lũ của các hồ chứa thủy lợi, từng bước nâng mức đảm bảo an toàn theo tiêu chuẩn quốc tế cho các hồ chứa thủy lợi lớn; nâng cao năng lực dự báo, cảnh báo mưa, lũ và tiến tới vận hành các hồ chứa thủy lợi có cửa van điều tiết lũ theo thời gian thực tế; thực hiện các giải pháp đảm bảo an toàn cho công trình và vùng hạ du đập, xây dựng phương án ứng phó thiên tai, phương án ứng phó với tình huống khẩn cấp;</w:t>
      </w:r>
    </w:p>
    <w:p w14:paraId="1A592168" w14:textId="77777777" w:rsidR="00231913" w:rsidRPr="003F1023" w:rsidRDefault="00231913" w:rsidP="00231913">
      <w:pPr>
        <w:spacing w:before="120" w:line="240" w:lineRule="auto"/>
        <w:ind w:firstLine="567"/>
        <w:jc w:val="both"/>
        <w:rPr>
          <w:sz w:val="28"/>
          <w:szCs w:val="28"/>
        </w:rPr>
      </w:pPr>
      <w:r w:rsidRPr="003F1023">
        <w:rPr>
          <w:sz w:val="28"/>
          <w:szCs w:val="28"/>
        </w:rPr>
        <w:t>- Rà soát và đề xuất các biện pháp xử lý, thay thế các công trình thủy lợi cũ đã xuống cấp, không thể sửa chữa, đặc biệt là các hồ chứa thủy lợi nhỏ hư hỏng nặng.</w:t>
      </w:r>
    </w:p>
    <w:p w14:paraId="6863534B" w14:textId="77777777" w:rsidR="00231913" w:rsidRPr="003F1023" w:rsidRDefault="00231913" w:rsidP="00231913">
      <w:pPr>
        <w:spacing w:before="120" w:line="240" w:lineRule="auto"/>
        <w:ind w:firstLine="567"/>
        <w:jc w:val="both"/>
        <w:rPr>
          <w:sz w:val="28"/>
          <w:szCs w:val="28"/>
        </w:rPr>
      </w:pPr>
      <w:r w:rsidRPr="003F1023">
        <w:rPr>
          <w:sz w:val="28"/>
          <w:szCs w:val="28"/>
        </w:rPr>
        <w:lastRenderedPageBreak/>
        <w:t>- Triển khai các giải pháp quản lý, giải pháp gắn với hệ sinh thái, tái sử dụng nước, kiểm soát nguồn thải, bảo vệ chất lượng nước trong hệ thống công trình thủy lợi phục vụ các đối tượng sử dụng nước;</w:t>
      </w:r>
    </w:p>
    <w:p w14:paraId="457F4D25" w14:textId="71F53FF4" w:rsidR="00231913" w:rsidRPr="003F1023" w:rsidRDefault="00231913" w:rsidP="00231913">
      <w:pPr>
        <w:spacing w:before="120" w:line="240" w:lineRule="auto"/>
        <w:ind w:firstLine="567"/>
        <w:jc w:val="both"/>
        <w:rPr>
          <w:sz w:val="28"/>
          <w:szCs w:val="28"/>
        </w:rPr>
      </w:pPr>
      <w:r w:rsidRPr="003F1023">
        <w:rPr>
          <w:sz w:val="28"/>
          <w:szCs w:val="28"/>
        </w:rPr>
        <w:t>- Hiện đại hóa công tác quan trắc, dự báo, cảnh báo, quản lý, vận hành; đầu tư thiết bị, công nghệ nâng cao năng lực dự báo nguồn nước, hạn hán, thiếu nước, lũ, ngập lụt, úng chuyên dùng phục vụ công tác quản lý; ứng dụng công nghệ tiên tiến trong chỉ đạo, điều hành, vận hành hệ thống công trình thủy lợi;</w:t>
      </w:r>
    </w:p>
    <w:p w14:paraId="3FBF69AB" w14:textId="77777777" w:rsidR="00231913" w:rsidRPr="003F1023" w:rsidRDefault="00231913" w:rsidP="00231913">
      <w:pPr>
        <w:spacing w:before="120" w:line="240" w:lineRule="auto"/>
        <w:ind w:firstLine="567"/>
        <w:jc w:val="both"/>
        <w:rPr>
          <w:sz w:val="28"/>
          <w:szCs w:val="28"/>
        </w:rPr>
      </w:pPr>
      <w:r w:rsidRPr="003F1023">
        <w:rPr>
          <w:sz w:val="28"/>
          <w:szCs w:val="28"/>
        </w:rPr>
        <w:t xml:space="preserve">- Hỗ trợ, củng cố, kiện toàn tổ chức thủy lợi cơ sở theo hướng phục vụ đa dịch vụ, phù hợp với đặc thù vùng, miền, điều kiện tự nhiên, kinh tế, xã hội; </w:t>
      </w:r>
    </w:p>
    <w:p w14:paraId="2D45AE2C" w14:textId="77777777" w:rsidR="00231913" w:rsidRPr="003F1023" w:rsidRDefault="00231913" w:rsidP="00231913">
      <w:pPr>
        <w:spacing w:before="120" w:line="240" w:lineRule="auto"/>
        <w:ind w:firstLine="567"/>
        <w:jc w:val="both"/>
        <w:rPr>
          <w:sz w:val="28"/>
          <w:szCs w:val="28"/>
        </w:rPr>
      </w:pPr>
      <w:r w:rsidRPr="003F1023">
        <w:rPr>
          <w:sz w:val="28"/>
          <w:szCs w:val="28"/>
        </w:rPr>
        <w:t xml:space="preserve">- Triển khai lộ trình thực hiện chính sách giá sản phẩm, dịch vụ thủy lợi, đảm bảo hài hòa lợi ích giữa tổ chức cung cấp và người sử dụng sản phẩm, dịch vụ thủy lợi, phù hợp với đặc thù vùng, miền; thực hiện hỗ trợ tiền sử dụng sản phẩm, dịch vụ công ích thủy lợi cho các đối tượng sản xuất nông nghiệp theo quy định của pháp luật; </w:t>
      </w:r>
    </w:p>
    <w:p w14:paraId="65379AC9" w14:textId="77777777" w:rsidR="00231913" w:rsidRPr="003F1023" w:rsidRDefault="00231913" w:rsidP="00231913">
      <w:pPr>
        <w:spacing w:before="120" w:line="240" w:lineRule="auto"/>
        <w:ind w:firstLine="567"/>
        <w:jc w:val="both"/>
        <w:rPr>
          <w:sz w:val="28"/>
          <w:szCs w:val="28"/>
        </w:rPr>
      </w:pPr>
      <w:r w:rsidRPr="003F1023">
        <w:rPr>
          <w:sz w:val="28"/>
          <w:szCs w:val="28"/>
        </w:rPr>
        <w:t xml:space="preserve">- Đổi mới cơ chế quản lý và phương thức cung cấp các sản phẩm, dịch vụ thủy lợi để mở rộng, tăng nguồn thu, đảm bảo đủ chi phí quản lý, vận hành hệ thống công trình thủy lợi, ưu tiên phát triển dịch vụ cấp nước cho sinh hoạt, công nghiệp, dịch vụ, phát điện; áp dụng các quy trình quản lý tiên tiến để nâng cao năng suất, hiệu quả sản xuất kinh doanh; </w:t>
      </w:r>
    </w:p>
    <w:p w14:paraId="2139F1D4" w14:textId="77777777" w:rsidR="00231913" w:rsidRPr="003F1023" w:rsidRDefault="00231913" w:rsidP="00231913">
      <w:pPr>
        <w:spacing w:before="120" w:line="240" w:lineRule="auto"/>
        <w:ind w:firstLine="567"/>
        <w:jc w:val="both"/>
        <w:rPr>
          <w:sz w:val="28"/>
          <w:szCs w:val="28"/>
        </w:rPr>
      </w:pPr>
      <w:r w:rsidRPr="003F1023">
        <w:rPr>
          <w:bCs/>
          <w:sz w:val="28"/>
          <w:szCs w:val="28"/>
          <w:lang w:val="pt-BR"/>
        </w:rPr>
        <w:t>(7) Khoa học công nghệ</w:t>
      </w:r>
    </w:p>
    <w:p w14:paraId="46FF1F91" w14:textId="77777777" w:rsidR="00231913" w:rsidRPr="003F1023" w:rsidRDefault="00231913" w:rsidP="00231913">
      <w:pPr>
        <w:spacing w:before="120" w:line="240" w:lineRule="auto"/>
        <w:ind w:firstLine="567"/>
        <w:jc w:val="both"/>
        <w:rPr>
          <w:sz w:val="28"/>
          <w:szCs w:val="28"/>
        </w:rPr>
      </w:pPr>
      <w:r w:rsidRPr="003F1023">
        <w:rPr>
          <w:sz w:val="28"/>
          <w:szCs w:val="28"/>
        </w:rPr>
        <w:t>Nghiên cứu, ứng dụng công nghệ để nâng cao hiệu quả quản lý, khai thác công trình thủy lợi, phòng, chống thiên tai, thích ứng biến đổi khí hậu, đảm bảo an toàn đập, hồ chứa nước, đảm bảo chất lượng nước, ... trong hoạt động thủy lợi. Trong đó, triển khai thực hiện đồng bộ một số giải pháp chủ yếu sau:</w:t>
      </w:r>
    </w:p>
    <w:p w14:paraId="446AD771" w14:textId="671A2785" w:rsidR="00231913" w:rsidRPr="003F1023" w:rsidRDefault="00231913" w:rsidP="00231913">
      <w:pPr>
        <w:spacing w:before="120" w:line="240" w:lineRule="auto"/>
        <w:ind w:firstLine="567"/>
        <w:jc w:val="both"/>
        <w:rPr>
          <w:sz w:val="28"/>
          <w:szCs w:val="28"/>
        </w:rPr>
      </w:pPr>
      <w:r w:rsidRPr="003F1023">
        <w:rPr>
          <w:sz w:val="28"/>
          <w:szCs w:val="28"/>
        </w:rPr>
        <w:t>- Nghiên cứu, ứng dụng công nghệ tiên tiến để nâng cao năng lực dự báo, cảnh báo diễn biến nguồn nước, chất lượng nước, hạn hán, thiếu nước, sa mạc hóa, lũ, ngập lụt, úng, bồi lắng, xói lở công trình thủy lợi, bờ sông để phục vụ hoạt động thủy lợi.</w:t>
      </w:r>
    </w:p>
    <w:p w14:paraId="51D7D4C1" w14:textId="77777777" w:rsidR="00231913" w:rsidRPr="003F1023" w:rsidRDefault="00231913" w:rsidP="00231913">
      <w:pPr>
        <w:spacing w:before="120" w:line="240" w:lineRule="auto"/>
        <w:ind w:firstLine="567"/>
        <w:jc w:val="both"/>
        <w:rPr>
          <w:sz w:val="28"/>
          <w:szCs w:val="28"/>
        </w:rPr>
      </w:pPr>
      <w:r w:rsidRPr="003F1023">
        <w:rPr>
          <w:sz w:val="28"/>
          <w:szCs w:val="28"/>
        </w:rPr>
        <w:t>- Đẩy mạnh ứng dụng công nghệ tiên tiến, công nghệ thông tin để đảm bảo an toàn đập, hồ chứa nước, nâng cao tuổi thọ và năng lực phục vụ của công trình thủy lợi</w:t>
      </w:r>
    </w:p>
    <w:p w14:paraId="6009CD9F" w14:textId="77777777" w:rsidR="00231913" w:rsidRPr="003F1023" w:rsidRDefault="00231913" w:rsidP="00231913">
      <w:pPr>
        <w:spacing w:before="120" w:line="240" w:lineRule="auto"/>
        <w:ind w:firstLine="567"/>
        <w:jc w:val="both"/>
        <w:rPr>
          <w:sz w:val="28"/>
          <w:szCs w:val="28"/>
        </w:rPr>
      </w:pPr>
      <w:r w:rsidRPr="003F1023">
        <w:rPr>
          <w:sz w:val="28"/>
          <w:szCs w:val="28"/>
        </w:rPr>
        <w:t xml:space="preserve">- Triển khai ứng dụng công nghệ tiên tiến, tưới tiết kiệm nước, cấp nước sinh hoạt, tái sử dụng nước và tiêu, thoát nước; </w:t>
      </w:r>
    </w:p>
    <w:p w14:paraId="732240F9" w14:textId="77777777" w:rsidR="00231913" w:rsidRPr="003F1023" w:rsidRDefault="00231913" w:rsidP="00231913">
      <w:pPr>
        <w:spacing w:before="120" w:line="240" w:lineRule="auto"/>
        <w:ind w:firstLine="567"/>
        <w:jc w:val="both"/>
        <w:rPr>
          <w:sz w:val="28"/>
          <w:szCs w:val="28"/>
        </w:rPr>
      </w:pPr>
      <w:r w:rsidRPr="003F1023">
        <w:rPr>
          <w:sz w:val="28"/>
          <w:szCs w:val="28"/>
        </w:rPr>
        <w:t>- Nghiên cứu, ứng dụng vật liệu mới, cấu kiện mới và công nghệ hiện đại trong xây dựng công trình thủy lợi, bảo đảm chất lượng, kỹ thuật, mỹ quan và cảnh quan công trình.</w:t>
      </w:r>
    </w:p>
    <w:p w14:paraId="04238619" w14:textId="77777777" w:rsidR="00231913" w:rsidRPr="003F1023" w:rsidRDefault="00231913" w:rsidP="00231913">
      <w:pPr>
        <w:spacing w:before="120" w:line="240" w:lineRule="auto"/>
        <w:ind w:firstLine="567"/>
        <w:jc w:val="both"/>
        <w:rPr>
          <w:sz w:val="28"/>
          <w:szCs w:val="28"/>
        </w:rPr>
      </w:pPr>
      <w:r w:rsidRPr="003F1023">
        <w:rPr>
          <w:sz w:val="28"/>
          <w:szCs w:val="28"/>
        </w:rPr>
        <w:t>- Nghiên cứu, đánh giá tác động của biến đổi khí hậu, hoạt động phát triển đến nguồn nước, công trình thủy lợi làm cơ sở khoa học xây dựng tầm nhìn, kịch bản quy hoạch, đặc biệt ở các vùng có nguy cơ cao.</w:t>
      </w:r>
    </w:p>
    <w:p w14:paraId="61DC2773" w14:textId="77777777" w:rsidR="00231913" w:rsidRPr="003F1023" w:rsidRDefault="00231913" w:rsidP="00231913">
      <w:pPr>
        <w:spacing w:before="120" w:line="240" w:lineRule="auto"/>
        <w:ind w:firstLine="567"/>
        <w:jc w:val="both"/>
        <w:rPr>
          <w:sz w:val="28"/>
          <w:szCs w:val="28"/>
        </w:rPr>
      </w:pPr>
      <w:r w:rsidRPr="003F1023">
        <w:rPr>
          <w:sz w:val="28"/>
          <w:szCs w:val="28"/>
          <w:lang w:val="pt-BR"/>
        </w:rPr>
        <w:t>(8) Hợp tác quốc tế</w:t>
      </w:r>
    </w:p>
    <w:p w14:paraId="55E253B9" w14:textId="77777777" w:rsidR="00231913" w:rsidRPr="003F1023" w:rsidRDefault="00231913" w:rsidP="00231913">
      <w:pPr>
        <w:spacing w:before="120" w:line="240" w:lineRule="auto"/>
        <w:ind w:firstLine="567"/>
        <w:jc w:val="both"/>
        <w:rPr>
          <w:sz w:val="28"/>
          <w:szCs w:val="28"/>
          <w:lang w:val="pt-BR"/>
        </w:rPr>
      </w:pPr>
      <w:r w:rsidRPr="003F1023">
        <w:rPr>
          <w:sz w:val="28"/>
          <w:szCs w:val="28"/>
          <w:lang w:val="pt-BR"/>
        </w:rPr>
        <w:lastRenderedPageBreak/>
        <w:t>Mở rộng, tăng cường hợp tác quốc tế, trao đổi thông tin, chuyển giao, ứng dụng khoa học công nghệ tiên tiến, huy động nguồn lực phục vụ hoạt động thủy lợi. Trong đó triển khai thực hiện đồng bộ một số giải pháp:</w:t>
      </w:r>
    </w:p>
    <w:p w14:paraId="66B2BE17" w14:textId="77777777" w:rsidR="00231913" w:rsidRPr="003F1023" w:rsidRDefault="00231913" w:rsidP="00231913">
      <w:pPr>
        <w:spacing w:before="120" w:line="240" w:lineRule="auto"/>
        <w:ind w:firstLine="567"/>
        <w:jc w:val="both"/>
        <w:rPr>
          <w:sz w:val="28"/>
          <w:szCs w:val="28"/>
          <w:lang w:val="pt-BR"/>
        </w:rPr>
      </w:pPr>
      <w:r w:rsidRPr="003F1023">
        <w:rPr>
          <w:sz w:val="28"/>
          <w:szCs w:val="28"/>
          <w:lang w:val="pt-BR"/>
        </w:rPr>
        <w:t xml:space="preserve"> - Chủ động</w:t>
      </w:r>
      <w:r w:rsidRPr="003F1023">
        <w:rPr>
          <w:rFonts w:eastAsia="SimSun"/>
          <w:kern w:val="24"/>
          <w:sz w:val="28"/>
          <w:szCs w:val="28"/>
          <w:lang w:val="pt-BR"/>
        </w:rPr>
        <w:t xml:space="preserve">, tham gia, mở rộng hợp tác với các đối tác quốc tế </w:t>
      </w:r>
      <w:r w:rsidRPr="003F1023">
        <w:rPr>
          <w:sz w:val="28"/>
          <w:szCs w:val="28"/>
          <w:lang w:val="pt-BR"/>
        </w:rPr>
        <w:t>liên quan đến hoạt động thủy lợi;</w:t>
      </w:r>
      <w:r w:rsidRPr="003F1023">
        <w:rPr>
          <w:rFonts w:eastAsia="SimSun"/>
          <w:kern w:val="24"/>
          <w:sz w:val="28"/>
          <w:szCs w:val="28"/>
          <w:lang w:val="pt-BR"/>
        </w:rPr>
        <w:t xml:space="preserve"> trao đổi thông tin, chuyển giao công nghệ, đào tạo, chia sẻ kinh nghiệm và h</w:t>
      </w:r>
      <w:r w:rsidRPr="003F1023">
        <w:rPr>
          <w:sz w:val="28"/>
          <w:szCs w:val="28"/>
          <w:lang w:val="pt-BR"/>
        </w:rPr>
        <w:t>uy động nguồn lực</w:t>
      </w:r>
      <w:r w:rsidRPr="003F1023">
        <w:rPr>
          <w:rFonts w:eastAsia="SimSun"/>
          <w:kern w:val="24"/>
          <w:sz w:val="28"/>
          <w:szCs w:val="28"/>
          <w:lang w:val="pt-BR"/>
        </w:rPr>
        <w:t xml:space="preserve"> trong hoạt động thủy lợi;</w:t>
      </w:r>
    </w:p>
    <w:p w14:paraId="7233690B" w14:textId="761EA274" w:rsidR="00231913" w:rsidRPr="003F1023" w:rsidRDefault="00231913" w:rsidP="00231913">
      <w:pPr>
        <w:spacing w:before="120" w:line="240" w:lineRule="auto"/>
        <w:ind w:firstLine="567"/>
        <w:jc w:val="both"/>
        <w:rPr>
          <w:sz w:val="28"/>
          <w:szCs w:val="28"/>
          <w:lang w:val="pt-BR"/>
        </w:rPr>
      </w:pPr>
      <w:r w:rsidRPr="003F1023">
        <w:rPr>
          <w:sz w:val="28"/>
          <w:szCs w:val="28"/>
          <w:lang w:val="pt-BR"/>
        </w:rPr>
        <w:t xml:space="preserve">- Tiếp tục củng cố, mở rộng hợp tác nghiên cứu tác động của các hoạt động phát triển tại thượng nguồn các lưu vực sông liên quốc gia (sông </w:t>
      </w:r>
      <w:r w:rsidR="005F5398" w:rsidRPr="003F1023">
        <w:rPr>
          <w:sz w:val="28"/>
          <w:szCs w:val="28"/>
          <w:lang w:val="pt-BR"/>
        </w:rPr>
        <w:t>Hồng, Mê Kông, Mã, Cả</w:t>
      </w:r>
      <w:r w:rsidRPr="003F1023">
        <w:rPr>
          <w:sz w:val="28"/>
          <w:szCs w:val="28"/>
          <w:lang w:val="pt-BR"/>
        </w:rPr>
        <w:t>) đến nước ta, phục vụ hoạt động thủy lợi, chỉ đạo điều hành sản xuất, ứng phó thiên tai;</w:t>
      </w:r>
    </w:p>
    <w:p w14:paraId="3951D264" w14:textId="77777777" w:rsidR="00231913" w:rsidRPr="003F1023" w:rsidRDefault="00231913" w:rsidP="00231913">
      <w:pPr>
        <w:spacing w:before="120" w:line="240" w:lineRule="auto"/>
        <w:ind w:firstLine="567"/>
        <w:jc w:val="both"/>
        <w:rPr>
          <w:sz w:val="28"/>
          <w:szCs w:val="28"/>
          <w:lang w:val="pt-BR"/>
        </w:rPr>
      </w:pPr>
      <w:r w:rsidRPr="003F1023">
        <w:rPr>
          <w:sz w:val="28"/>
          <w:szCs w:val="28"/>
          <w:lang w:val="pt-BR"/>
        </w:rPr>
        <w:t>- Huy động nguồn lực hỗ trợ đào tạo nguồn nhân lực chất lượng cao, nghiên cứu và chuyển giao công nghệ tiên tiến của thế giới; tăng cường kết nối với cộng đồng người Việt Nam hoạt động khoa học công nghệ ở nước ngoài.</w:t>
      </w:r>
    </w:p>
    <w:p w14:paraId="130128DD" w14:textId="4F7EA601" w:rsidR="00231913" w:rsidRPr="003F1023" w:rsidRDefault="00231913" w:rsidP="001E6BAC">
      <w:pPr>
        <w:spacing w:before="120" w:line="240" w:lineRule="auto"/>
        <w:ind w:firstLine="567"/>
        <w:jc w:val="both"/>
        <w:rPr>
          <w:i/>
          <w:sz w:val="28"/>
          <w:szCs w:val="28"/>
          <w:lang w:val="nb-NO"/>
        </w:rPr>
      </w:pPr>
      <w:r w:rsidRPr="003F1023">
        <w:rPr>
          <w:i/>
          <w:sz w:val="28"/>
          <w:szCs w:val="28"/>
          <w:lang w:val="nb-NO"/>
        </w:rPr>
        <w:t xml:space="preserve">b. Định hướng tầm nhìn phát triển thủy lợi vùng </w:t>
      </w:r>
      <w:r w:rsidR="00C0649A" w:rsidRPr="003F1023">
        <w:rPr>
          <w:i/>
          <w:sz w:val="28"/>
          <w:szCs w:val="28"/>
          <w:lang w:val="nb-NO"/>
        </w:rPr>
        <w:t>TDMN Bắc Bộ</w:t>
      </w:r>
    </w:p>
    <w:p w14:paraId="2E89544B" w14:textId="5EB80E28" w:rsidR="00231913" w:rsidRPr="003F1023" w:rsidRDefault="00231913" w:rsidP="00231913">
      <w:pPr>
        <w:spacing w:before="120" w:line="240" w:lineRule="auto"/>
        <w:ind w:firstLine="567"/>
        <w:jc w:val="both"/>
        <w:rPr>
          <w:sz w:val="28"/>
          <w:szCs w:val="28"/>
        </w:rPr>
      </w:pPr>
      <w:r w:rsidRPr="003F1023">
        <w:rPr>
          <w:sz w:val="28"/>
          <w:szCs w:val="28"/>
        </w:rPr>
        <w:t>Tập trung thực hiện một số nhóm nhiệm vụ và giải pháp sau:</w:t>
      </w:r>
    </w:p>
    <w:p w14:paraId="423D9AAA" w14:textId="77777777" w:rsidR="00C0649A" w:rsidRPr="003F1023" w:rsidRDefault="00231913" w:rsidP="00231913">
      <w:pPr>
        <w:spacing w:before="120" w:line="240" w:lineRule="auto"/>
        <w:ind w:firstLine="567"/>
        <w:jc w:val="both"/>
        <w:rPr>
          <w:sz w:val="28"/>
          <w:szCs w:val="28"/>
        </w:rPr>
      </w:pPr>
      <w:r w:rsidRPr="003F1023">
        <w:rPr>
          <w:sz w:val="28"/>
          <w:szCs w:val="28"/>
        </w:rPr>
        <w:t xml:space="preserve">- Đầu tư xây dựng, sửa chữa, nâng cấp đập, hồ chứa thủy lợi, hoàn chỉnh hệ thống kênh mương; </w:t>
      </w:r>
    </w:p>
    <w:p w14:paraId="657388F3" w14:textId="6EAFB9C4" w:rsidR="00231913" w:rsidRPr="003F1023" w:rsidRDefault="00C0649A" w:rsidP="00231913">
      <w:pPr>
        <w:spacing w:before="120" w:line="240" w:lineRule="auto"/>
        <w:ind w:firstLine="567"/>
        <w:jc w:val="both"/>
        <w:rPr>
          <w:sz w:val="28"/>
          <w:szCs w:val="28"/>
        </w:rPr>
      </w:pPr>
      <w:r w:rsidRPr="003F1023">
        <w:rPr>
          <w:sz w:val="28"/>
          <w:szCs w:val="28"/>
        </w:rPr>
        <w:t>- X</w:t>
      </w:r>
      <w:r w:rsidR="00231913" w:rsidRPr="003F1023">
        <w:rPr>
          <w:sz w:val="28"/>
          <w:szCs w:val="28"/>
        </w:rPr>
        <w:t>ây dựng, củng cố hệ thống công trình phòng chống sạt lở bờ sông</w:t>
      </w:r>
      <w:r w:rsidRPr="003F1023">
        <w:rPr>
          <w:sz w:val="28"/>
          <w:szCs w:val="28"/>
        </w:rPr>
        <w:t>,</w:t>
      </w:r>
      <w:r w:rsidR="00231913" w:rsidRPr="003F1023">
        <w:rPr>
          <w:sz w:val="28"/>
          <w:szCs w:val="28"/>
        </w:rPr>
        <w:t xml:space="preserve"> </w:t>
      </w:r>
      <w:r w:rsidR="005F5398" w:rsidRPr="003F1023">
        <w:rPr>
          <w:sz w:val="28"/>
          <w:szCs w:val="28"/>
        </w:rPr>
        <w:t xml:space="preserve">củng cố hệ thống đê điều </w:t>
      </w:r>
      <w:r w:rsidR="00231913" w:rsidRPr="003F1023">
        <w:rPr>
          <w:sz w:val="28"/>
          <w:szCs w:val="28"/>
        </w:rPr>
        <w:t xml:space="preserve">bảo đảm chống lũ </w:t>
      </w:r>
      <w:r w:rsidR="005F5398" w:rsidRPr="003F1023">
        <w:rPr>
          <w:sz w:val="28"/>
          <w:szCs w:val="28"/>
        </w:rPr>
        <w:t>theo tiêu chuẩn thiết kế</w:t>
      </w:r>
      <w:r w:rsidR="00231913" w:rsidRPr="003F1023">
        <w:rPr>
          <w:sz w:val="28"/>
          <w:szCs w:val="28"/>
        </w:rPr>
        <w:t>;</w:t>
      </w:r>
    </w:p>
    <w:p w14:paraId="3BF2759B" w14:textId="67317DE8" w:rsidR="00231913" w:rsidRPr="003F1023" w:rsidRDefault="00231913" w:rsidP="00231913">
      <w:pPr>
        <w:spacing w:before="120" w:line="240" w:lineRule="auto"/>
        <w:ind w:firstLine="567"/>
        <w:jc w:val="both"/>
        <w:rPr>
          <w:sz w:val="28"/>
          <w:szCs w:val="28"/>
        </w:rPr>
      </w:pPr>
      <w:r w:rsidRPr="003F1023">
        <w:rPr>
          <w:sz w:val="28"/>
          <w:szCs w:val="28"/>
        </w:rPr>
        <w:t>- Vận hành hồ chứa nướ</w:t>
      </w:r>
      <w:r w:rsidR="005F5398" w:rsidRPr="003F1023">
        <w:rPr>
          <w:sz w:val="28"/>
          <w:szCs w:val="28"/>
        </w:rPr>
        <w:t>c thượng nguồn phục vụ cấp nước;</w:t>
      </w:r>
      <w:r w:rsidRPr="003F1023">
        <w:rPr>
          <w:sz w:val="28"/>
          <w:szCs w:val="28"/>
        </w:rPr>
        <w:t xml:space="preserve"> phòng, chống hạn hán, thiếu nước, lũ, ngập lụt, úng, bảo đảm an toàn công trình;</w:t>
      </w:r>
    </w:p>
    <w:p w14:paraId="5F96A1F5" w14:textId="37C73E25" w:rsidR="00231913" w:rsidRPr="003F1023" w:rsidRDefault="00231913" w:rsidP="00231913">
      <w:pPr>
        <w:spacing w:before="120" w:line="240" w:lineRule="auto"/>
        <w:ind w:firstLine="567"/>
        <w:jc w:val="both"/>
        <w:rPr>
          <w:sz w:val="28"/>
          <w:szCs w:val="28"/>
        </w:rPr>
      </w:pPr>
      <w:r w:rsidRPr="003F1023">
        <w:rPr>
          <w:sz w:val="28"/>
          <w:szCs w:val="28"/>
        </w:rPr>
        <w:t>- Triển khai công nghệ tưới tiên tiến, tiết kiệm nước, kết nối nguồn nước giữa các hồ chứa nước, bổ sung cấp nước cho các khu công nghiệp, khu canh tác cây công nghiệp, diện tích trồng cỏ cho chăn nuôi tập</w:t>
      </w:r>
      <w:r w:rsidR="00C0649A" w:rsidRPr="003F1023">
        <w:rPr>
          <w:sz w:val="28"/>
          <w:szCs w:val="28"/>
        </w:rPr>
        <w:t xml:space="preserve"> trung, khu nuôi trồng thủy sản.</w:t>
      </w:r>
    </w:p>
    <w:p w14:paraId="5DB24212" w14:textId="77777777" w:rsidR="00481026" w:rsidRPr="003F1023" w:rsidRDefault="00481026" w:rsidP="00481026">
      <w:pPr>
        <w:rPr>
          <w:rFonts w:asciiTheme="minorHAnsi" w:hAnsiTheme="minorHAnsi" w:cstheme="minorHAnsi"/>
          <w:b/>
          <w:bCs/>
          <w:kern w:val="32"/>
          <w:sz w:val="28"/>
          <w:szCs w:val="28"/>
          <w:lang w:val="pt-BR"/>
        </w:rPr>
      </w:pPr>
      <w:r w:rsidRPr="003F1023">
        <w:rPr>
          <w:rFonts w:asciiTheme="minorHAnsi" w:hAnsiTheme="minorHAnsi" w:cstheme="minorHAnsi"/>
          <w:sz w:val="28"/>
          <w:szCs w:val="28"/>
          <w:lang w:val="pt-BR"/>
        </w:rPr>
        <w:br w:type="page"/>
      </w:r>
    </w:p>
    <w:p w14:paraId="2CA875D4" w14:textId="77777777" w:rsidR="00481026" w:rsidRPr="003F1023" w:rsidRDefault="00481026" w:rsidP="00481026">
      <w:pPr>
        <w:pStyle w:val="Heading1"/>
        <w:rPr>
          <w:rFonts w:asciiTheme="minorHAnsi" w:hAnsiTheme="minorHAnsi" w:cstheme="minorHAnsi"/>
        </w:rPr>
      </w:pPr>
      <w:bookmarkStart w:id="246" w:name="_Toc64705626"/>
      <w:bookmarkStart w:id="247" w:name="_Toc73429340"/>
      <w:r w:rsidRPr="003F1023">
        <w:rPr>
          <w:rFonts w:asciiTheme="minorHAnsi" w:hAnsiTheme="minorHAnsi" w:cstheme="minorHAnsi"/>
        </w:rPr>
        <w:lastRenderedPageBreak/>
        <w:t>PHƯƠNG ÁN PHÁT TRIỂN HỆ THỐNG KẾT CẤU HẠ TẦNG PHÒNG, CHỐNG THIÊN TAI VÀ THỦY LỢI</w:t>
      </w:r>
      <w:bookmarkEnd w:id="245"/>
      <w:bookmarkEnd w:id="246"/>
      <w:bookmarkEnd w:id="247"/>
    </w:p>
    <w:p w14:paraId="55BD0ED8" w14:textId="4098B381" w:rsidR="00481026" w:rsidRPr="003F1023" w:rsidRDefault="00481026" w:rsidP="004F6BE5">
      <w:pPr>
        <w:pStyle w:val="Heading2"/>
      </w:pPr>
      <w:bookmarkStart w:id="248" w:name="_Toc51857996"/>
      <w:bookmarkStart w:id="249" w:name="_Toc64705627"/>
      <w:bookmarkStart w:id="250" w:name="_Toc73429341"/>
      <w:r w:rsidRPr="003F1023">
        <w:t>X</w:t>
      </w:r>
      <w:r w:rsidR="00CF3A95" w:rsidRPr="003F1023">
        <w:t>ây dựng phương án phát triển hệ thống kết cấu hạ tầng</w:t>
      </w:r>
      <w:bookmarkEnd w:id="248"/>
      <w:bookmarkEnd w:id="249"/>
      <w:bookmarkEnd w:id="250"/>
      <w:r w:rsidRPr="003F1023">
        <w:t xml:space="preserve"> </w:t>
      </w:r>
    </w:p>
    <w:p w14:paraId="0ACC59A5" w14:textId="5DE7DDE7" w:rsidR="00481026" w:rsidRPr="003F1023" w:rsidRDefault="00D567AC" w:rsidP="0047514B">
      <w:pPr>
        <w:pStyle w:val="Content"/>
        <w:widowControl w:val="0"/>
        <w:rPr>
          <w:sz w:val="28"/>
        </w:rPr>
      </w:pPr>
      <w:r w:rsidRPr="003F1023">
        <w:rPr>
          <w:sz w:val="28"/>
          <w:lang w:val="sv-SE"/>
        </w:rPr>
        <w:t>Căn cứ kết quả tính toán nhu cầu sử dụng nước, cân bằng nước, yêu cầu bảo vệ trước thiên tai... theo các kịch bản đã xây dựng đến năm 2030 và 2050 trên cơ sở định hướng và dự báo phát triển kinh tế xã hội của toàn vùng và các địa phương, định hướng phát triển các ngành liên quan... xây dựng phương án phát triển hệ thống kết cấu hạ tầng phòng, chống thiên tai và thủy lợi giai đoạn 2021-2030, tầm nhìn đến năm 2050 vùng TDMN Bắc Bộ</w:t>
      </w:r>
      <w:r w:rsidR="005F5398" w:rsidRPr="003F1023">
        <w:rPr>
          <w:sz w:val="28"/>
          <w:lang w:val="sv-SE"/>
        </w:rPr>
        <w:t>.</w:t>
      </w:r>
    </w:p>
    <w:p w14:paraId="14D90306" w14:textId="7AB6CBDD" w:rsidR="00B124E3" w:rsidRPr="003F1023" w:rsidRDefault="00481026" w:rsidP="004B732A">
      <w:pPr>
        <w:pStyle w:val="Heading3"/>
      </w:pPr>
      <w:bookmarkStart w:id="251" w:name="_Toc73429342"/>
      <w:r w:rsidRPr="003F1023">
        <w:t>Tưới, cấp nước, phòng chống hạn hán</w:t>
      </w:r>
      <w:bookmarkEnd w:id="251"/>
    </w:p>
    <w:p w14:paraId="1733D337" w14:textId="53C999B9" w:rsidR="00534BB9" w:rsidRPr="003F1023" w:rsidRDefault="00534BB9" w:rsidP="004B732A">
      <w:pPr>
        <w:pStyle w:val="Heading4"/>
      </w:pPr>
      <w:bookmarkStart w:id="252" w:name="_Toc73429343"/>
      <w:r w:rsidRPr="003F1023">
        <w:t>Kịch bản phát triển bình thường</w:t>
      </w:r>
      <w:bookmarkEnd w:id="252"/>
    </w:p>
    <w:p w14:paraId="3538352C" w14:textId="194CC064" w:rsidR="00136F63" w:rsidRPr="003F1023" w:rsidRDefault="005F5398" w:rsidP="0047514B">
      <w:pPr>
        <w:pStyle w:val="Content"/>
        <w:widowControl w:val="0"/>
        <w:rPr>
          <w:iCs/>
          <w:sz w:val="28"/>
          <w:lang w:val="sv-SE"/>
        </w:rPr>
      </w:pPr>
      <w:r w:rsidRPr="003F1023">
        <w:rPr>
          <w:iCs/>
          <w:sz w:val="28"/>
          <w:lang w:val="sv-SE"/>
        </w:rPr>
        <w:t>Kịch bản phát triển bình thường với các định hướng phát triển công nghiệp, đô thị hóa, mở rộng thêm diện tích đất trồng lúa 2 vụ và phát triển tưới cho cây hàng hóa</w:t>
      </w:r>
      <w:r w:rsidR="00136F63" w:rsidRPr="003F1023">
        <w:rPr>
          <w:iCs/>
          <w:sz w:val="28"/>
          <w:lang w:val="sv-SE"/>
        </w:rPr>
        <w:t>, nhu cầu dùng nước tăng hơn hiện tại. Theo kết quả tính toán cân bằng nước đến n</w:t>
      </w:r>
      <w:r w:rsidR="00D567AC" w:rsidRPr="003F1023">
        <w:rPr>
          <w:iCs/>
          <w:sz w:val="28"/>
          <w:lang w:val="sv-SE"/>
        </w:rPr>
        <w:t xml:space="preserve">ăm 2030 và 2050 </w:t>
      </w:r>
      <w:r w:rsidR="00136F63" w:rsidRPr="003F1023">
        <w:rPr>
          <w:iCs/>
          <w:sz w:val="28"/>
          <w:lang w:val="sv-SE"/>
        </w:rPr>
        <w:t>toàn</w:t>
      </w:r>
      <w:r w:rsidR="00D567AC" w:rsidRPr="003F1023">
        <w:rPr>
          <w:iCs/>
          <w:sz w:val="28"/>
          <w:lang w:val="sv-SE"/>
        </w:rPr>
        <w:t xml:space="preserve"> vùng TDMN Bắc Bộ </w:t>
      </w:r>
      <w:r w:rsidR="00136F63" w:rsidRPr="003F1023">
        <w:rPr>
          <w:iCs/>
          <w:sz w:val="28"/>
          <w:lang w:val="sv-SE"/>
        </w:rPr>
        <w:t>thiếu từ 302 đến 402 triệu m</w:t>
      </w:r>
      <w:r w:rsidR="00136F63" w:rsidRPr="003F1023">
        <w:rPr>
          <w:iCs/>
          <w:sz w:val="28"/>
          <w:vertAlign w:val="superscript"/>
          <w:lang w:val="sv-SE"/>
        </w:rPr>
        <w:t>3</w:t>
      </w:r>
      <w:r w:rsidR="00136F63" w:rsidRPr="003F1023">
        <w:rPr>
          <w:iCs/>
          <w:sz w:val="28"/>
          <w:lang w:val="sv-SE"/>
        </w:rPr>
        <w:t xml:space="preserve"> nước, tập trung trong các tháng I, II, III. Như vậy để bảo đảm đáp ứng yêu cầu dùng nước toàn vùng cần bổ sung dung tích hồ tương ứng. Phương án tổng thể đề xuất như sau:</w:t>
      </w:r>
    </w:p>
    <w:p w14:paraId="396057DD" w14:textId="77777777" w:rsidR="00D567AC" w:rsidRPr="003F1023" w:rsidRDefault="00D567AC" w:rsidP="0047514B">
      <w:pPr>
        <w:pStyle w:val="Content"/>
        <w:widowControl w:val="0"/>
        <w:rPr>
          <w:sz w:val="28"/>
          <w:lang w:val="sv-SE"/>
        </w:rPr>
      </w:pPr>
      <w:r w:rsidRPr="003F1023">
        <w:rPr>
          <w:sz w:val="28"/>
          <w:lang w:val="sv-SE"/>
        </w:rPr>
        <w:t>- Tần suất tưới thiết kế cho nông nghiệp từ 75%-85%;</w:t>
      </w:r>
    </w:p>
    <w:p w14:paraId="40178DE1" w14:textId="77777777" w:rsidR="00D567AC" w:rsidRPr="003F1023" w:rsidRDefault="00D567AC" w:rsidP="0047514B">
      <w:pPr>
        <w:pStyle w:val="Content"/>
        <w:widowControl w:val="0"/>
        <w:rPr>
          <w:iCs/>
          <w:sz w:val="28"/>
        </w:rPr>
      </w:pPr>
      <w:r w:rsidRPr="003F1023">
        <w:rPr>
          <w:sz w:val="28"/>
          <w:lang w:val="sv-SE"/>
        </w:rPr>
        <w:t xml:space="preserve">- Xây dựng các công trình trữ nước để cấp nước sinh hoạt cho các vùng đặc biệt khó khăn về nguồn nước như Hà Giang, </w:t>
      </w:r>
      <w:r w:rsidRPr="003F1023">
        <w:rPr>
          <w:iCs/>
          <w:sz w:val="28"/>
        </w:rPr>
        <w:t>lục khu Cao Bằng…;</w:t>
      </w:r>
    </w:p>
    <w:p w14:paraId="62AACD59" w14:textId="77777777" w:rsidR="00D567AC" w:rsidRPr="003F1023" w:rsidRDefault="00D567AC" w:rsidP="0047514B">
      <w:pPr>
        <w:pStyle w:val="Content"/>
        <w:widowControl w:val="0"/>
        <w:rPr>
          <w:iCs/>
          <w:sz w:val="28"/>
        </w:rPr>
      </w:pPr>
      <w:r w:rsidRPr="003F1023">
        <w:rPr>
          <w:iCs/>
          <w:sz w:val="28"/>
        </w:rPr>
        <w:t xml:space="preserve">- </w:t>
      </w:r>
      <w:r w:rsidRPr="003F1023">
        <w:rPr>
          <w:sz w:val="28"/>
          <w:lang w:val="sv-SE"/>
        </w:rPr>
        <w:t>Phát triển hồ chứa nhỏ, phân tán tại các vùng có điều kiện về nguồn nước;</w:t>
      </w:r>
    </w:p>
    <w:p w14:paraId="4D94BCA7" w14:textId="77777777" w:rsidR="00D567AC" w:rsidRPr="003F1023" w:rsidRDefault="00D567AC" w:rsidP="0047514B">
      <w:pPr>
        <w:pStyle w:val="Content"/>
        <w:widowControl w:val="0"/>
        <w:rPr>
          <w:sz w:val="28"/>
          <w:lang w:val="sv-SE"/>
        </w:rPr>
      </w:pPr>
      <w:r w:rsidRPr="003F1023">
        <w:rPr>
          <w:iCs/>
          <w:sz w:val="28"/>
        </w:rPr>
        <w:t>- Kết nối nguồn nước cấp nước cho các vùng trọng điểm cây ăn quả, cây công nghiệp có giá trị cao như Bắc Giang, Thái Nguyên, Sơn La, Hòa Bình, Phú Thọ…;</w:t>
      </w:r>
    </w:p>
    <w:p w14:paraId="5E162D08" w14:textId="545C568E" w:rsidR="00D567AC" w:rsidRPr="003F1023" w:rsidRDefault="00D567AC" w:rsidP="0047514B">
      <w:pPr>
        <w:pStyle w:val="Content"/>
        <w:widowControl w:val="0"/>
        <w:rPr>
          <w:sz w:val="28"/>
          <w:lang w:val="sv-SE"/>
        </w:rPr>
      </w:pPr>
      <w:r w:rsidRPr="003F1023">
        <w:rPr>
          <w:sz w:val="28"/>
          <w:lang w:val="sv-SE"/>
        </w:rPr>
        <w:t>- Sửa chữa, nâng cấp các công trình hiện có</w:t>
      </w:r>
      <w:r w:rsidR="005322B2" w:rsidRPr="003F1023">
        <w:rPr>
          <w:sz w:val="28"/>
          <w:lang w:val="sv-SE"/>
        </w:rPr>
        <w:t xml:space="preserve"> nhằm giảm thiểu tình trạng thất thoát nguồn nước, nâng cao hệ số sử dụng nước.</w:t>
      </w:r>
    </w:p>
    <w:p w14:paraId="13CA67FF" w14:textId="77777777" w:rsidR="00D567AC" w:rsidRPr="003F1023" w:rsidRDefault="00D567AC" w:rsidP="0047514B">
      <w:pPr>
        <w:pStyle w:val="Content"/>
        <w:widowControl w:val="0"/>
        <w:rPr>
          <w:sz w:val="28"/>
          <w:lang w:val="sv-SE"/>
        </w:rPr>
      </w:pPr>
      <w:r w:rsidRPr="003F1023">
        <w:rPr>
          <w:sz w:val="28"/>
          <w:lang w:val="sv-SE"/>
        </w:rPr>
        <w:t>- Khai thác nguồn nước từ hồ thủy điện cho sinh hoạt và sản xuất, tưới cho các vùng đất dốc ven và hạ lưu các hồ;</w:t>
      </w:r>
    </w:p>
    <w:p w14:paraId="57045E2D" w14:textId="6BD32C79" w:rsidR="00D567AC" w:rsidRPr="003F1023" w:rsidRDefault="00D567AC" w:rsidP="0047514B">
      <w:pPr>
        <w:pStyle w:val="Content"/>
        <w:widowControl w:val="0"/>
        <w:rPr>
          <w:sz w:val="28"/>
          <w:lang w:val="sv-SE"/>
        </w:rPr>
      </w:pPr>
      <w:r w:rsidRPr="003F1023">
        <w:rPr>
          <w:sz w:val="28"/>
          <w:lang w:val="sv-SE"/>
        </w:rPr>
        <w:t>- Ứng dụng công nghệ tưới tiên tiến, tiết kiệm nước cho các diện tích cây công nghiệ</w:t>
      </w:r>
      <w:r w:rsidR="00534BB9" w:rsidRPr="003F1023">
        <w:rPr>
          <w:sz w:val="28"/>
          <w:lang w:val="sv-SE"/>
        </w:rPr>
        <w:t>p, cây hàng hóa, rau màu;</w:t>
      </w:r>
    </w:p>
    <w:p w14:paraId="1D4509C9" w14:textId="46E9CE47" w:rsidR="005322B2" w:rsidRPr="003F1023" w:rsidRDefault="005322B2" w:rsidP="004B732A">
      <w:pPr>
        <w:pStyle w:val="Heading4"/>
      </w:pPr>
      <w:bookmarkStart w:id="253" w:name="_Toc73429344"/>
      <w:r w:rsidRPr="003F1023">
        <w:t>Kịch bản phát triển bền vững</w:t>
      </w:r>
      <w:bookmarkEnd w:id="253"/>
    </w:p>
    <w:p w14:paraId="003E841A" w14:textId="63EE2105" w:rsidR="005322B2" w:rsidRPr="003F1023" w:rsidRDefault="005322B2" w:rsidP="0047514B">
      <w:pPr>
        <w:pStyle w:val="Content"/>
        <w:widowControl w:val="0"/>
        <w:rPr>
          <w:iCs/>
          <w:sz w:val="28"/>
          <w:lang w:val="sv-SE"/>
        </w:rPr>
      </w:pPr>
      <w:r w:rsidRPr="003F1023">
        <w:rPr>
          <w:iCs/>
          <w:sz w:val="28"/>
          <w:lang w:val="sv-SE"/>
        </w:rPr>
        <w:t>Kịch bản phát triển bền vững với các giả thiết</w:t>
      </w:r>
      <w:r w:rsidR="00E9003C" w:rsidRPr="003F1023">
        <w:rPr>
          <w:iCs/>
          <w:sz w:val="28"/>
          <w:lang w:val="sv-SE"/>
        </w:rPr>
        <w:t>: P</w:t>
      </w:r>
      <w:r w:rsidRPr="003F1023">
        <w:rPr>
          <w:iCs/>
          <w:sz w:val="28"/>
          <w:lang w:val="sv-SE"/>
        </w:rPr>
        <w:t>hát triển công nghiệp, đô thị hóa</w:t>
      </w:r>
      <w:r w:rsidR="00E9003C" w:rsidRPr="003F1023">
        <w:rPr>
          <w:iCs/>
          <w:sz w:val="28"/>
          <w:lang w:val="sv-SE"/>
        </w:rPr>
        <w:t xml:space="preserve"> tương tự; diện tích t</w:t>
      </w:r>
      <w:r w:rsidRPr="003F1023">
        <w:rPr>
          <w:iCs/>
          <w:sz w:val="28"/>
          <w:lang w:val="sv-SE"/>
        </w:rPr>
        <w:t>rồng lúa 2 vụ</w:t>
      </w:r>
      <w:r w:rsidR="00E9003C" w:rsidRPr="003F1023">
        <w:rPr>
          <w:iCs/>
          <w:sz w:val="28"/>
          <w:lang w:val="sv-SE"/>
        </w:rPr>
        <w:t xml:space="preserve">, cây trồng cạn cần tưới thấp hơn kịch bản phát triển bình thường. </w:t>
      </w:r>
      <w:r w:rsidRPr="003F1023">
        <w:rPr>
          <w:iCs/>
          <w:sz w:val="28"/>
          <w:lang w:val="sv-SE"/>
        </w:rPr>
        <w:t xml:space="preserve">Theo kết quả tính toán cân bằng nước đến năm 2030 và 2050 toàn vùng TDMN Bắc Bộ thiếu từ </w:t>
      </w:r>
      <w:r w:rsidR="00E9003C" w:rsidRPr="003F1023">
        <w:rPr>
          <w:iCs/>
          <w:sz w:val="28"/>
          <w:lang w:val="sv-SE"/>
        </w:rPr>
        <w:t>251</w:t>
      </w:r>
      <w:r w:rsidRPr="003F1023">
        <w:rPr>
          <w:iCs/>
          <w:sz w:val="28"/>
          <w:lang w:val="sv-SE"/>
        </w:rPr>
        <w:t xml:space="preserve"> đến </w:t>
      </w:r>
      <w:r w:rsidR="00E9003C" w:rsidRPr="003F1023">
        <w:rPr>
          <w:iCs/>
          <w:sz w:val="28"/>
          <w:lang w:val="sv-SE"/>
        </w:rPr>
        <w:t>348</w:t>
      </w:r>
      <w:r w:rsidRPr="003F1023">
        <w:rPr>
          <w:iCs/>
          <w:sz w:val="28"/>
          <w:lang w:val="sv-SE"/>
        </w:rPr>
        <w:t xml:space="preserve"> triệu m</w:t>
      </w:r>
      <w:r w:rsidRPr="003F1023">
        <w:rPr>
          <w:iCs/>
          <w:sz w:val="28"/>
          <w:vertAlign w:val="superscript"/>
          <w:lang w:val="sv-SE"/>
        </w:rPr>
        <w:t>3</w:t>
      </w:r>
      <w:r w:rsidRPr="003F1023">
        <w:rPr>
          <w:iCs/>
          <w:sz w:val="28"/>
          <w:lang w:val="sv-SE"/>
        </w:rPr>
        <w:t xml:space="preserve"> nước</w:t>
      </w:r>
      <w:r w:rsidR="00281ABE" w:rsidRPr="003F1023">
        <w:rPr>
          <w:iCs/>
          <w:sz w:val="28"/>
          <w:lang w:val="sv-SE"/>
        </w:rPr>
        <w:t>.</w:t>
      </w:r>
    </w:p>
    <w:p w14:paraId="776B8EF6" w14:textId="0AE3AA17" w:rsidR="001459FF" w:rsidRPr="003F1023" w:rsidRDefault="00281ABE" w:rsidP="0047514B">
      <w:pPr>
        <w:pStyle w:val="Content"/>
        <w:widowControl w:val="0"/>
        <w:rPr>
          <w:iCs/>
          <w:sz w:val="28"/>
          <w:lang w:val="vi-VN"/>
        </w:rPr>
      </w:pPr>
      <w:r w:rsidRPr="003F1023">
        <w:rPr>
          <w:iCs/>
          <w:sz w:val="28"/>
          <w:lang w:val="sv-SE"/>
        </w:rPr>
        <w:t xml:space="preserve">Nếu phát triển diễn ra như kịch bản bền vững, sẽ giảm yêu cầu phát triển </w:t>
      </w:r>
      <w:r w:rsidRPr="003F1023">
        <w:rPr>
          <w:iCs/>
          <w:sz w:val="28"/>
          <w:lang w:val="sv-SE"/>
        </w:rPr>
        <w:lastRenderedPageBreak/>
        <w:t>thêm dung tích trữ nước khoảng 50 triệu m</w:t>
      </w:r>
      <w:r w:rsidRPr="003F1023">
        <w:rPr>
          <w:iCs/>
          <w:sz w:val="28"/>
          <w:vertAlign w:val="superscript"/>
          <w:lang w:val="sv-SE"/>
        </w:rPr>
        <w:t>3</w:t>
      </w:r>
      <w:r w:rsidR="001459FF" w:rsidRPr="003F1023">
        <w:rPr>
          <w:iCs/>
          <w:sz w:val="28"/>
          <w:lang w:val="sv-SE"/>
        </w:rPr>
        <w:t xml:space="preserve">. </w:t>
      </w:r>
      <w:r w:rsidR="001459FF" w:rsidRPr="003F1023">
        <w:rPr>
          <w:iCs/>
          <w:sz w:val="28"/>
        </w:rPr>
        <w:t>Giải pháp tổng thể cơ bản giống KB bình thường, nhưng cần phải tăng cường các giải pháp về KHCN vào quản lý tưới tiêu, phát triển công trình thủy lợi gắn liền với bảo vệ môi trường, sinh thái.</w:t>
      </w:r>
    </w:p>
    <w:p w14:paraId="2D247EA8" w14:textId="14BA4796" w:rsidR="001459FF" w:rsidRPr="003F1023" w:rsidRDefault="001459FF" w:rsidP="004B732A">
      <w:pPr>
        <w:pStyle w:val="Heading4"/>
      </w:pPr>
      <w:bookmarkStart w:id="254" w:name="_Toc73429345"/>
      <w:r w:rsidRPr="003F1023">
        <w:t>Kịch bản phát triển khủng hoảng</w:t>
      </w:r>
      <w:bookmarkEnd w:id="254"/>
    </w:p>
    <w:p w14:paraId="395865DD" w14:textId="7A2E9F9D" w:rsidR="001459FF" w:rsidRPr="003F1023" w:rsidRDefault="001459FF" w:rsidP="0047514B">
      <w:pPr>
        <w:pStyle w:val="Content"/>
        <w:widowControl w:val="0"/>
        <w:rPr>
          <w:iCs/>
          <w:sz w:val="28"/>
          <w:lang w:val="sv-SE"/>
        </w:rPr>
      </w:pPr>
      <w:r w:rsidRPr="003F1023">
        <w:rPr>
          <w:iCs/>
          <w:sz w:val="28"/>
          <w:lang w:val="sv-SE"/>
        </w:rPr>
        <w:t>Kịch bản phát triển khủng hoảng với các giả thiết các đối tượng dùng nước chính đều tăng so với Kịnh bản phát triển bình thường từ 5-10%, có nhu cầu dùng nước tăng cao. Kết quả tính toán cân bằng nước đến năm 2030 và 2050 toàn vùng TDMN Bắc Bộ thiếu từ 510 đến 605 triệu m</w:t>
      </w:r>
      <w:r w:rsidRPr="003F1023">
        <w:rPr>
          <w:iCs/>
          <w:sz w:val="28"/>
          <w:vertAlign w:val="superscript"/>
          <w:lang w:val="sv-SE"/>
        </w:rPr>
        <w:t>3</w:t>
      </w:r>
      <w:r w:rsidRPr="003F1023">
        <w:rPr>
          <w:iCs/>
          <w:sz w:val="28"/>
          <w:lang w:val="sv-SE"/>
        </w:rPr>
        <w:t xml:space="preserve"> nước. </w:t>
      </w:r>
      <w:r w:rsidR="00B03174" w:rsidRPr="003F1023">
        <w:rPr>
          <w:iCs/>
          <w:sz w:val="28"/>
          <w:lang w:val="sv-SE"/>
        </w:rPr>
        <w:t>Yêu cầu phát triển thêm dung tích trữ nước tăng 200 triệu m</w:t>
      </w:r>
      <w:r w:rsidR="00B03174" w:rsidRPr="003F1023">
        <w:rPr>
          <w:iCs/>
          <w:sz w:val="28"/>
          <w:vertAlign w:val="superscript"/>
          <w:lang w:val="sv-SE"/>
        </w:rPr>
        <w:t>3</w:t>
      </w:r>
      <w:r w:rsidR="00B03174" w:rsidRPr="003F1023">
        <w:rPr>
          <w:iCs/>
          <w:sz w:val="28"/>
          <w:lang w:val="sv-SE"/>
        </w:rPr>
        <w:t xml:space="preserve"> so với Kịch bản phát triển bình thường.</w:t>
      </w:r>
    </w:p>
    <w:p w14:paraId="69AE32A2" w14:textId="6830D729" w:rsidR="00B03174" w:rsidRPr="003F1023" w:rsidRDefault="00B03174" w:rsidP="0047514B">
      <w:pPr>
        <w:pStyle w:val="Content"/>
        <w:widowControl w:val="0"/>
        <w:rPr>
          <w:iCs/>
          <w:sz w:val="28"/>
          <w:lang w:val="sv-SE"/>
        </w:rPr>
      </w:pPr>
      <w:r w:rsidRPr="003F1023">
        <w:rPr>
          <w:iCs/>
          <w:sz w:val="28"/>
          <w:lang w:val="sv-SE"/>
        </w:rPr>
        <w:t>a) Để đáp ứng yêu cầu dùng nước theo kịch bản khủng hoảng sẽ rất khó khả thi, do:</w:t>
      </w:r>
    </w:p>
    <w:p w14:paraId="0BFCD66B" w14:textId="4B65AD7A" w:rsidR="00D567AC" w:rsidRPr="003F1023" w:rsidRDefault="00D567AC" w:rsidP="0047514B">
      <w:pPr>
        <w:pStyle w:val="Content"/>
        <w:widowControl w:val="0"/>
        <w:rPr>
          <w:iCs/>
          <w:sz w:val="28"/>
          <w:lang w:val="sv-SE"/>
        </w:rPr>
      </w:pPr>
      <w:r w:rsidRPr="003F1023">
        <w:rPr>
          <w:iCs/>
          <w:sz w:val="28"/>
          <w:lang w:val="sv-SE"/>
        </w:rPr>
        <w:t>+ Phát triển các hồ chứa: Thực tế hiện nay các vị trí có thể xây dựng hồ chứa ở vùng TDMN Bắc Bộ còn rất ít và chủ yếu có dung tích &lt;1,0 triệu m</w:t>
      </w:r>
      <w:r w:rsidRPr="003F1023">
        <w:rPr>
          <w:iCs/>
          <w:sz w:val="28"/>
          <w:vertAlign w:val="superscript"/>
          <w:lang w:val="sv-SE"/>
        </w:rPr>
        <w:t>3</w:t>
      </w:r>
      <w:r w:rsidRPr="003F1023">
        <w:rPr>
          <w:iCs/>
          <w:sz w:val="28"/>
          <w:lang w:val="sv-SE"/>
        </w:rPr>
        <w:t xml:space="preserve">, số lượng hồ cân bổ sung rất lớn, chi phí đầu tư sẽ </w:t>
      </w:r>
      <w:r w:rsidR="00B03174" w:rsidRPr="003F1023">
        <w:rPr>
          <w:iCs/>
          <w:sz w:val="28"/>
          <w:lang w:val="sv-SE"/>
        </w:rPr>
        <w:t>rất lớn</w:t>
      </w:r>
      <w:r w:rsidRPr="003F1023">
        <w:rPr>
          <w:iCs/>
          <w:sz w:val="28"/>
          <w:lang w:val="sv-SE"/>
        </w:rPr>
        <w:t>.</w:t>
      </w:r>
    </w:p>
    <w:p w14:paraId="7DBA75B3" w14:textId="77777777" w:rsidR="00D567AC" w:rsidRPr="003F1023" w:rsidRDefault="00D567AC" w:rsidP="0047514B">
      <w:pPr>
        <w:pStyle w:val="Content"/>
        <w:widowControl w:val="0"/>
        <w:rPr>
          <w:iCs/>
          <w:sz w:val="28"/>
          <w:lang w:val="sv-SE"/>
        </w:rPr>
      </w:pPr>
      <w:r w:rsidRPr="003F1023">
        <w:rPr>
          <w:iCs/>
          <w:sz w:val="28"/>
          <w:lang w:val="sv-SE"/>
        </w:rPr>
        <w:t>+ Chuyển nước liên lưu vực: Các khu vực thiếu nước trong vùng thường manh mún, quy mô nhỏ phân bố trên các vùng địa hình dốc, chia cắt mạnh. Việc thực hiện các giải pháp chuyển nước liên lưu vực không khả thi.</w:t>
      </w:r>
    </w:p>
    <w:p w14:paraId="75424205" w14:textId="2F52F5FC" w:rsidR="00D567AC" w:rsidRPr="003F1023" w:rsidRDefault="00B03174" w:rsidP="0047514B">
      <w:pPr>
        <w:pStyle w:val="Content"/>
        <w:widowControl w:val="0"/>
        <w:rPr>
          <w:sz w:val="28"/>
          <w:lang w:val="sv-SE"/>
        </w:rPr>
      </w:pPr>
      <w:r w:rsidRPr="003F1023">
        <w:rPr>
          <w:sz w:val="28"/>
          <w:lang w:val="sv-SE"/>
        </w:rPr>
        <w:t xml:space="preserve">b) </w:t>
      </w:r>
      <w:r w:rsidR="00D567AC" w:rsidRPr="003F1023">
        <w:rPr>
          <w:sz w:val="28"/>
          <w:lang w:val="sv-SE"/>
        </w:rPr>
        <w:t xml:space="preserve">Nếu phát triển diễn ra như Kịch bản phát triển khủng hoảng: </w:t>
      </w:r>
    </w:p>
    <w:p w14:paraId="09EBAC89" w14:textId="77777777" w:rsidR="00D567AC" w:rsidRPr="003F1023" w:rsidRDefault="00D567AC" w:rsidP="0047514B">
      <w:pPr>
        <w:pStyle w:val="Content"/>
        <w:widowControl w:val="0"/>
        <w:rPr>
          <w:sz w:val="28"/>
          <w:lang w:val="sv-SE"/>
        </w:rPr>
      </w:pPr>
      <w:r w:rsidRPr="003F1023">
        <w:rPr>
          <w:sz w:val="28"/>
          <w:lang w:val="sv-SE"/>
        </w:rPr>
        <w:t xml:space="preserve">+ Thiếu nguồn tưới sẽ có nguy cơ diễn ra thường xuyên, công tác quản lý rủi ro thiếu nguồn nước cần phải tăng cường; </w:t>
      </w:r>
    </w:p>
    <w:p w14:paraId="3146BAD8" w14:textId="1D1FBE19" w:rsidR="00D567AC" w:rsidRPr="003F1023" w:rsidRDefault="00D567AC" w:rsidP="0047514B">
      <w:pPr>
        <w:pStyle w:val="Content"/>
        <w:widowControl w:val="0"/>
        <w:rPr>
          <w:sz w:val="28"/>
          <w:lang w:val="sv-SE"/>
        </w:rPr>
      </w:pPr>
      <w:r w:rsidRPr="003F1023">
        <w:rPr>
          <w:sz w:val="28"/>
          <w:lang w:val="sv-SE"/>
        </w:rPr>
        <w:t xml:space="preserve">+ Các chỉ tiêu áp dụng các giải pháp tưới tiết kiệm nước sẽ cần phải cao hơn so với Chiến lược Thủy lợi quốc gia đã đề ra, chi phí đầu tư sẽ lớn hơn so Kịch bản phát triển </w:t>
      </w:r>
      <w:r w:rsidR="00B03174" w:rsidRPr="003F1023">
        <w:rPr>
          <w:sz w:val="28"/>
          <w:lang w:val="sv-SE"/>
        </w:rPr>
        <w:t>bình thường</w:t>
      </w:r>
      <w:r w:rsidRPr="003F1023">
        <w:rPr>
          <w:sz w:val="28"/>
          <w:lang w:val="sv-SE"/>
        </w:rPr>
        <w:t xml:space="preserve">; </w:t>
      </w:r>
    </w:p>
    <w:p w14:paraId="017AB75B" w14:textId="267030F0" w:rsidR="00D567AC" w:rsidRPr="003F1023" w:rsidRDefault="00D567AC" w:rsidP="0047514B">
      <w:pPr>
        <w:pStyle w:val="Content"/>
        <w:widowControl w:val="0"/>
        <w:rPr>
          <w:sz w:val="28"/>
          <w:lang w:val="sv-SE"/>
        </w:rPr>
      </w:pPr>
      <w:r w:rsidRPr="003F1023">
        <w:rPr>
          <w:sz w:val="28"/>
          <w:lang w:val="sv-SE"/>
        </w:rPr>
        <w:t xml:space="preserve">+ Theo thứ tự ưu tiên phân phối nguồn nước khi xảy ra thiếu nước, sẽ có khoảng 10-15% diện tích trồng lúa không được tưới có khả năng ảnh hưởng đến an ninh lương thực trong vùng. </w:t>
      </w:r>
    </w:p>
    <w:p w14:paraId="47C87ECC" w14:textId="4907C264" w:rsidR="00B124E3" w:rsidRPr="003F1023" w:rsidRDefault="00481026" w:rsidP="004B732A">
      <w:pPr>
        <w:pStyle w:val="Heading3"/>
      </w:pPr>
      <w:bookmarkStart w:id="255" w:name="_Toc73429346"/>
      <w:r w:rsidRPr="003F1023">
        <w:t>Tiêu, thoát nước</w:t>
      </w:r>
      <w:bookmarkEnd w:id="255"/>
    </w:p>
    <w:p w14:paraId="1BC2FD1B" w14:textId="4A84ED5B" w:rsidR="00B03174" w:rsidRPr="003F1023" w:rsidRDefault="00B03174" w:rsidP="0047514B">
      <w:pPr>
        <w:pStyle w:val="Content"/>
        <w:widowControl w:val="0"/>
        <w:rPr>
          <w:iCs/>
          <w:sz w:val="28"/>
        </w:rPr>
      </w:pPr>
      <w:r w:rsidRPr="003F1023">
        <w:rPr>
          <w:iCs/>
          <w:sz w:val="28"/>
        </w:rPr>
        <w:t>a) Tiêu chuẩn tiêu thoát</w:t>
      </w:r>
    </w:p>
    <w:p w14:paraId="5E3F6DC9" w14:textId="77777777" w:rsidR="006371F0" w:rsidRPr="003F1023" w:rsidRDefault="006371F0" w:rsidP="0047514B">
      <w:pPr>
        <w:widowControl w:val="0"/>
        <w:spacing w:before="120" w:line="240" w:lineRule="auto"/>
        <w:ind w:firstLine="567"/>
        <w:jc w:val="both"/>
        <w:rPr>
          <w:i/>
          <w:sz w:val="28"/>
          <w:szCs w:val="28"/>
          <w:lang w:val="de-DE"/>
        </w:rPr>
      </w:pPr>
      <w:r w:rsidRPr="003F1023">
        <w:rPr>
          <w:i/>
          <w:sz w:val="28"/>
          <w:szCs w:val="28"/>
          <w:lang w:val="de-DE"/>
        </w:rPr>
        <w:t xml:space="preserve">- </w:t>
      </w:r>
      <w:r w:rsidRPr="003F1023">
        <w:rPr>
          <w:rFonts w:hint="eastAsia"/>
          <w:i/>
          <w:sz w:val="28"/>
          <w:szCs w:val="28"/>
          <w:lang w:val="de-DE"/>
        </w:rPr>
        <w:t>Đ</w:t>
      </w:r>
      <w:r w:rsidRPr="003F1023">
        <w:rPr>
          <w:i/>
          <w:sz w:val="28"/>
          <w:szCs w:val="28"/>
          <w:lang w:val="de-DE"/>
        </w:rPr>
        <w:t xml:space="preserve">ối với khu vực </w:t>
      </w:r>
      <w:r w:rsidRPr="003F1023">
        <w:rPr>
          <w:rFonts w:hint="eastAsia"/>
          <w:i/>
          <w:sz w:val="28"/>
          <w:szCs w:val="28"/>
          <w:lang w:val="de-DE"/>
        </w:rPr>
        <w:t>đ</w:t>
      </w:r>
      <w:r w:rsidRPr="003F1023">
        <w:rPr>
          <w:i/>
          <w:sz w:val="28"/>
          <w:szCs w:val="28"/>
          <w:lang w:val="de-DE"/>
        </w:rPr>
        <w:t>ô thị, công nghiệp tập trung:</w:t>
      </w:r>
    </w:p>
    <w:p w14:paraId="4263AC88" w14:textId="77777777" w:rsidR="006371F0" w:rsidRPr="003F1023" w:rsidRDefault="006371F0" w:rsidP="0047514B">
      <w:pPr>
        <w:widowControl w:val="0"/>
        <w:spacing w:before="120" w:line="240" w:lineRule="auto"/>
        <w:ind w:firstLine="567"/>
        <w:jc w:val="both"/>
        <w:rPr>
          <w:sz w:val="28"/>
          <w:szCs w:val="28"/>
          <w:lang w:val="de-DE"/>
        </w:rPr>
      </w:pPr>
      <w:r w:rsidRPr="003F1023">
        <w:rPr>
          <w:sz w:val="28"/>
          <w:szCs w:val="28"/>
          <w:lang w:val="de-DE"/>
        </w:rPr>
        <w:t xml:space="preserve">Tính tiêu triệt </w:t>
      </w:r>
      <w:r w:rsidRPr="003F1023">
        <w:rPr>
          <w:rFonts w:hint="eastAsia"/>
          <w:sz w:val="28"/>
          <w:szCs w:val="28"/>
          <w:lang w:val="de-DE"/>
        </w:rPr>
        <w:t>đ</w:t>
      </w:r>
      <w:r w:rsidRPr="003F1023">
        <w:rPr>
          <w:sz w:val="28"/>
          <w:szCs w:val="28"/>
          <w:lang w:val="de-DE"/>
        </w:rPr>
        <w:t>ể cho 1 ngày m</w:t>
      </w:r>
      <w:r w:rsidRPr="003F1023">
        <w:rPr>
          <w:rFonts w:hint="eastAsia"/>
          <w:sz w:val="28"/>
          <w:szCs w:val="28"/>
          <w:lang w:val="de-DE"/>
        </w:rPr>
        <w:t>ư</w:t>
      </w:r>
      <w:r w:rsidRPr="003F1023">
        <w:rPr>
          <w:sz w:val="28"/>
          <w:szCs w:val="28"/>
          <w:lang w:val="de-DE"/>
        </w:rPr>
        <w:t xml:space="preserve">a max P=10% - thời gian tiêu trong 1 ngày. Giả thiết trong các khu </w:t>
      </w:r>
      <w:r w:rsidRPr="003F1023">
        <w:rPr>
          <w:rFonts w:hint="eastAsia"/>
          <w:sz w:val="28"/>
          <w:szCs w:val="28"/>
          <w:lang w:val="de-DE"/>
        </w:rPr>
        <w:t>Đ</w:t>
      </w:r>
      <w:r w:rsidRPr="003F1023">
        <w:rPr>
          <w:sz w:val="28"/>
          <w:szCs w:val="28"/>
          <w:lang w:val="de-DE"/>
        </w:rPr>
        <w:t xml:space="preserve">ô Thị + Công nghiệp có 4% diện tích mặt thoáng (Hồ </w:t>
      </w:r>
      <w:r w:rsidRPr="003F1023">
        <w:rPr>
          <w:rFonts w:hint="eastAsia"/>
          <w:sz w:val="28"/>
          <w:szCs w:val="28"/>
          <w:lang w:val="de-DE"/>
        </w:rPr>
        <w:t>đ</w:t>
      </w:r>
      <w:r w:rsidRPr="003F1023">
        <w:rPr>
          <w:sz w:val="28"/>
          <w:szCs w:val="28"/>
          <w:lang w:val="de-DE"/>
        </w:rPr>
        <w:t xml:space="preserve">iều hoà + trục kênh dẫn tiêu hở) với khả năng trữ được tính từ mực nước thấp nhất  đến mực nước cao nhất của hồ điều hoà (hồ điều tiết từ 0,0m đến 1,5m). </w:t>
      </w:r>
    </w:p>
    <w:p w14:paraId="04DEC88F" w14:textId="77777777" w:rsidR="006371F0" w:rsidRPr="003F1023" w:rsidRDefault="006371F0" w:rsidP="0047514B">
      <w:pPr>
        <w:widowControl w:val="0"/>
        <w:spacing w:before="120" w:line="240" w:lineRule="auto"/>
        <w:ind w:firstLine="567"/>
        <w:jc w:val="both"/>
        <w:rPr>
          <w:i/>
          <w:sz w:val="28"/>
          <w:szCs w:val="28"/>
          <w:lang w:val="de-DE"/>
        </w:rPr>
      </w:pPr>
      <w:r w:rsidRPr="003F1023">
        <w:rPr>
          <w:i/>
          <w:sz w:val="28"/>
          <w:szCs w:val="28"/>
          <w:lang w:val="de-DE"/>
        </w:rPr>
        <w:t xml:space="preserve">- </w:t>
      </w:r>
      <w:r w:rsidRPr="003F1023">
        <w:rPr>
          <w:rFonts w:hint="eastAsia"/>
          <w:i/>
          <w:sz w:val="28"/>
          <w:szCs w:val="28"/>
          <w:lang w:val="de-DE"/>
        </w:rPr>
        <w:t>Đ</w:t>
      </w:r>
      <w:r w:rsidRPr="003F1023">
        <w:rPr>
          <w:i/>
          <w:sz w:val="28"/>
          <w:szCs w:val="28"/>
          <w:lang w:val="de-DE"/>
        </w:rPr>
        <w:t>ối với khu vực nông nghiệp</w:t>
      </w:r>
    </w:p>
    <w:p w14:paraId="7B1E7B34" w14:textId="77777777" w:rsidR="006371F0" w:rsidRPr="003F1023" w:rsidRDefault="006371F0" w:rsidP="0047514B">
      <w:pPr>
        <w:pStyle w:val="Content"/>
        <w:widowControl w:val="0"/>
        <w:rPr>
          <w:sz w:val="28"/>
          <w:lang w:val="de-DE"/>
        </w:rPr>
      </w:pPr>
      <w:r w:rsidRPr="003F1023">
        <w:rPr>
          <w:sz w:val="28"/>
          <w:lang w:val="de-DE"/>
        </w:rPr>
        <w:t xml:space="preserve"> Tiêu cho nông nghiệp và các loại </w:t>
      </w:r>
      <w:r w:rsidRPr="003F1023">
        <w:rPr>
          <w:rFonts w:hint="eastAsia"/>
          <w:sz w:val="28"/>
          <w:lang w:val="de-DE"/>
        </w:rPr>
        <w:t>đ</w:t>
      </w:r>
      <w:r w:rsidRPr="003F1023">
        <w:rPr>
          <w:sz w:val="28"/>
          <w:lang w:val="de-DE"/>
        </w:rPr>
        <w:t>ất khác tính toán theo tiêu chuẩn TCVN 10406 - 2015, mô hình m</w:t>
      </w:r>
      <w:r w:rsidRPr="003F1023">
        <w:rPr>
          <w:rFonts w:hint="eastAsia"/>
          <w:sz w:val="28"/>
          <w:lang w:val="de-DE"/>
        </w:rPr>
        <w:t>ư</w:t>
      </w:r>
      <w:r w:rsidRPr="003F1023">
        <w:rPr>
          <w:sz w:val="28"/>
          <w:lang w:val="de-DE"/>
        </w:rPr>
        <w:t xml:space="preserve">a 5 ngày - P=10%, tiêu trong 7 ngày </w:t>
      </w:r>
    </w:p>
    <w:p w14:paraId="45140C25" w14:textId="3FECD119" w:rsidR="00B03174" w:rsidRPr="003F1023" w:rsidRDefault="00B03174" w:rsidP="0047514B">
      <w:pPr>
        <w:pStyle w:val="Content"/>
        <w:widowControl w:val="0"/>
        <w:rPr>
          <w:sz w:val="28"/>
          <w:lang w:val="sv-SE"/>
        </w:rPr>
      </w:pPr>
      <w:r w:rsidRPr="003F1023">
        <w:rPr>
          <w:sz w:val="28"/>
          <w:lang w:val="sv-SE"/>
        </w:rPr>
        <w:t>b) Phương án tiêu thoát cho vùng TDMN Bắc Bộ:</w:t>
      </w:r>
    </w:p>
    <w:p w14:paraId="10C64189" w14:textId="77777777" w:rsidR="00D567AC" w:rsidRPr="003F1023" w:rsidRDefault="00D567AC" w:rsidP="0047514B">
      <w:pPr>
        <w:pStyle w:val="Content"/>
        <w:widowControl w:val="0"/>
        <w:rPr>
          <w:iCs/>
          <w:sz w:val="28"/>
        </w:rPr>
      </w:pPr>
      <w:r w:rsidRPr="003F1023">
        <w:rPr>
          <w:iCs/>
          <w:sz w:val="28"/>
        </w:rPr>
        <w:t xml:space="preserve">- Xây dựng các công trình tiêu kết hợp ngăn lũ dòng chính cho các thành phố </w:t>
      </w:r>
      <w:r w:rsidRPr="003F1023">
        <w:rPr>
          <w:iCs/>
          <w:sz w:val="28"/>
        </w:rPr>
        <w:lastRenderedPageBreak/>
        <w:t>Yên Bái, Tuyên Quang;</w:t>
      </w:r>
    </w:p>
    <w:p w14:paraId="20CCEF66" w14:textId="77777777" w:rsidR="00D567AC" w:rsidRPr="003F1023" w:rsidRDefault="00D567AC" w:rsidP="0047514B">
      <w:pPr>
        <w:widowControl w:val="0"/>
        <w:spacing w:before="120" w:line="240" w:lineRule="auto"/>
        <w:ind w:firstLine="567"/>
        <w:jc w:val="both"/>
        <w:rPr>
          <w:sz w:val="28"/>
          <w:szCs w:val="28"/>
          <w:lang w:val="it-IT"/>
        </w:rPr>
      </w:pPr>
      <w:r w:rsidRPr="003F1023">
        <w:rPr>
          <w:sz w:val="28"/>
          <w:szCs w:val="28"/>
          <w:lang w:val="it-IT"/>
        </w:rPr>
        <w:t>- Cải tạo nâng cấp các công trình tiêu hiện có và bổ sung năng lực tiêu bằng động lực ra sông chính, đáp ứng yêu cầu tiêu thoát ngày càng tăng do phát triển công nghiệp, đô thị.</w:t>
      </w:r>
    </w:p>
    <w:p w14:paraId="7108F298" w14:textId="77777777" w:rsidR="00D567AC" w:rsidRPr="003F1023" w:rsidRDefault="00D567AC" w:rsidP="0047514B">
      <w:pPr>
        <w:widowControl w:val="0"/>
        <w:spacing w:before="120" w:line="240" w:lineRule="auto"/>
        <w:ind w:firstLine="567"/>
        <w:jc w:val="both"/>
        <w:rPr>
          <w:sz w:val="28"/>
          <w:szCs w:val="28"/>
          <w:lang w:val="it-IT"/>
        </w:rPr>
      </w:pPr>
      <w:r w:rsidRPr="003F1023">
        <w:rPr>
          <w:sz w:val="28"/>
          <w:szCs w:val="28"/>
          <w:lang w:val="it-IT"/>
        </w:rPr>
        <w:t>- Tiêu thoát triệt để đối với các lưu vực tiêu có địa hình thấp và có vùng tiêu khép kín; Đối với các lưu vực tiêu địa hình dốc không khép kín, tiêu tự chảy hoặc khoanh vùng tiêu bơm cục bộ kết hợp chuyển đổi sang nuôi thủy sản.</w:t>
      </w:r>
    </w:p>
    <w:p w14:paraId="7F4FA98D" w14:textId="3453C159" w:rsidR="00D567AC" w:rsidRPr="003F1023" w:rsidRDefault="00D567AC" w:rsidP="0047514B">
      <w:pPr>
        <w:pStyle w:val="Content"/>
        <w:widowControl w:val="0"/>
        <w:rPr>
          <w:iCs/>
          <w:sz w:val="28"/>
        </w:rPr>
      </w:pPr>
      <w:r w:rsidRPr="003F1023">
        <w:rPr>
          <w:iCs/>
          <w:sz w:val="28"/>
        </w:rPr>
        <w:t>- Bảo vệ, duy trì và cải tạo các trục tiêu bị bồi lấp, ách tắc để cải thiện khả năng tiêu tự chảy.</w:t>
      </w:r>
    </w:p>
    <w:p w14:paraId="4DFF77D2" w14:textId="5C954EEF" w:rsidR="00B124E3" w:rsidRPr="004F6BE5" w:rsidRDefault="00481026" w:rsidP="004B732A">
      <w:pPr>
        <w:pStyle w:val="Heading3"/>
      </w:pPr>
      <w:bookmarkStart w:id="256" w:name="_Toc73429347"/>
      <w:r w:rsidRPr="004F6BE5">
        <w:t>Phòng chống lũ, ngập lụt</w:t>
      </w:r>
      <w:bookmarkEnd w:id="256"/>
    </w:p>
    <w:p w14:paraId="445A4FAD" w14:textId="45684B00" w:rsidR="00D567AC" w:rsidRPr="004F6BE5" w:rsidRDefault="006371F0" w:rsidP="004B732A">
      <w:pPr>
        <w:pStyle w:val="Heading4"/>
      </w:pPr>
      <w:bookmarkStart w:id="257" w:name="_Toc73429348"/>
      <w:r w:rsidRPr="004F6BE5">
        <w:t>K</w:t>
      </w:r>
      <w:r w:rsidR="00D567AC" w:rsidRPr="004F6BE5">
        <w:t xml:space="preserve">ịch bản </w:t>
      </w:r>
      <w:r w:rsidRPr="004F6BE5">
        <w:t>phát triển bình thường</w:t>
      </w:r>
      <w:r w:rsidR="00D567AC" w:rsidRPr="004F6BE5">
        <w:t xml:space="preserve"> </w:t>
      </w:r>
      <w:r w:rsidR="009E7B70" w:rsidRPr="004F6BE5">
        <w:t>và phát triển bền vững</w:t>
      </w:r>
      <w:bookmarkEnd w:id="257"/>
    </w:p>
    <w:p w14:paraId="57AF78DD" w14:textId="4FF02E7A" w:rsidR="00D567AC" w:rsidRPr="004F6BE5" w:rsidRDefault="009E7B70" w:rsidP="0047514B">
      <w:pPr>
        <w:widowControl w:val="0"/>
        <w:spacing w:before="120" w:line="240" w:lineRule="auto"/>
        <w:ind w:firstLine="567"/>
        <w:jc w:val="both"/>
        <w:rPr>
          <w:sz w:val="28"/>
          <w:szCs w:val="28"/>
        </w:rPr>
      </w:pPr>
      <w:r w:rsidRPr="004F6BE5">
        <w:rPr>
          <w:sz w:val="28"/>
          <w:szCs w:val="28"/>
        </w:rPr>
        <w:t>a)</w:t>
      </w:r>
      <w:r w:rsidR="00D567AC" w:rsidRPr="004F6BE5">
        <w:rPr>
          <w:sz w:val="28"/>
          <w:szCs w:val="28"/>
        </w:rPr>
        <w:t xml:space="preserve"> </w:t>
      </w:r>
      <w:r w:rsidRPr="004F6BE5">
        <w:rPr>
          <w:sz w:val="28"/>
          <w:szCs w:val="28"/>
        </w:rPr>
        <w:t>Trước năm</w:t>
      </w:r>
      <w:r w:rsidR="00D567AC" w:rsidRPr="004F6BE5">
        <w:rPr>
          <w:sz w:val="28"/>
          <w:szCs w:val="28"/>
        </w:rPr>
        <w:t xml:space="preserve"> 2030, dưới tác động của BĐKH lưu lượng đỉnh lũ tính toán trên các sông Đà, Thao, Lô, Cầu, Thương, Lục Nam…vv, theo kịch bản RCP4.5 chưa có biến động đáng kể so với hiện tại. Phương án phòng chống lũ, ngập lụt được xác định như sau:</w:t>
      </w:r>
    </w:p>
    <w:p w14:paraId="01BC8809" w14:textId="77777777" w:rsidR="00D567AC" w:rsidRPr="004F6BE5" w:rsidRDefault="00D567AC" w:rsidP="0047514B">
      <w:pPr>
        <w:widowControl w:val="0"/>
        <w:spacing w:before="120" w:line="240" w:lineRule="auto"/>
        <w:ind w:firstLine="567"/>
        <w:jc w:val="both"/>
        <w:rPr>
          <w:sz w:val="28"/>
          <w:szCs w:val="28"/>
        </w:rPr>
      </w:pPr>
      <w:r w:rsidRPr="004F6BE5">
        <w:rPr>
          <w:sz w:val="28"/>
          <w:szCs w:val="28"/>
        </w:rPr>
        <w:t xml:space="preserve">+ Tần suất lũ thiết kế theo Quyết định 257/2016/QĐ-TTg: Khu vực ảnh hưởng của các hồ trên dòng chính sông Đà là 0,33%; các sông còn lại tần suất chống lũ từ 2% đến 1%. </w:t>
      </w:r>
    </w:p>
    <w:p w14:paraId="38BB7B44" w14:textId="77777777" w:rsidR="00D567AC" w:rsidRPr="004F6BE5" w:rsidRDefault="00D567AC" w:rsidP="0047514B">
      <w:pPr>
        <w:widowControl w:val="0"/>
        <w:spacing w:before="120" w:line="240" w:lineRule="auto"/>
        <w:ind w:firstLine="567"/>
        <w:jc w:val="both"/>
        <w:rPr>
          <w:sz w:val="28"/>
          <w:szCs w:val="28"/>
        </w:rPr>
      </w:pPr>
      <w:r w:rsidRPr="004F6BE5">
        <w:rPr>
          <w:sz w:val="28"/>
          <w:szCs w:val="28"/>
        </w:rPr>
        <w:t>+ Vận hành các hồ chứa lớn hiện có trên dòng chính, cắt giảm lũ cho hạ du; Tiếp tục nghiên cứu xây dựng mới hồ chứa có dung tích cắt lũ;</w:t>
      </w:r>
    </w:p>
    <w:p w14:paraId="74A862C1" w14:textId="2668D7BE" w:rsidR="009E7B70" w:rsidRPr="004F6BE5" w:rsidRDefault="009E7B70" w:rsidP="0047514B">
      <w:pPr>
        <w:widowControl w:val="0"/>
        <w:spacing w:before="120" w:line="240" w:lineRule="auto"/>
        <w:ind w:firstLine="567"/>
        <w:jc w:val="both"/>
        <w:rPr>
          <w:sz w:val="28"/>
          <w:szCs w:val="28"/>
        </w:rPr>
      </w:pPr>
      <w:r w:rsidRPr="004F6BE5">
        <w:rPr>
          <w:sz w:val="28"/>
          <w:szCs w:val="28"/>
        </w:rPr>
        <w:t>+ Xây dựng hồ chứa thượng nguồn tham gia điều tiết lũ;</w:t>
      </w:r>
    </w:p>
    <w:p w14:paraId="0B74A9D0" w14:textId="77FE5FA6" w:rsidR="00D567AC" w:rsidRPr="004F6BE5" w:rsidRDefault="00D567AC" w:rsidP="0047514B">
      <w:pPr>
        <w:widowControl w:val="0"/>
        <w:spacing w:before="120" w:line="240" w:lineRule="auto"/>
        <w:ind w:firstLine="567"/>
        <w:jc w:val="both"/>
        <w:rPr>
          <w:sz w:val="28"/>
          <w:szCs w:val="28"/>
        </w:rPr>
      </w:pPr>
      <w:r w:rsidRPr="004F6BE5">
        <w:rPr>
          <w:sz w:val="28"/>
          <w:szCs w:val="28"/>
        </w:rPr>
        <w:t>+ Củng cố, nâng cấp hệ thống đê điều bảo đảm yêu cầu chống lũ thiết kế;</w:t>
      </w:r>
    </w:p>
    <w:p w14:paraId="15A34D55" w14:textId="09264EBD" w:rsidR="00D567AC" w:rsidRPr="004F6BE5" w:rsidRDefault="00D567AC" w:rsidP="0047514B">
      <w:pPr>
        <w:pStyle w:val="Content"/>
        <w:widowControl w:val="0"/>
        <w:rPr>
          <w:iCs/>
          <w:sz w:val="28"/>
        </w:rPr>
      </w:pPr>
      <w:r w:rsidRPr="004F6BE5">
        <w:rPr>
          <w:iCs/>
          <w:sz w:val="28"/>
        </w:rPr>
        <w:t>+ Trồng và bảo vệ rừng đầu nguồn nhằm tăng độ che phủ, chống xói mòn, chống cạn kiệt, phòng, chống lũ, lũ quét</w:t>
      </w:r>
      <w:r w:rsidR="009E7B70" w:rsidRPr="004F6BE5">
        <w:rPr>
          <w:iCs/>
          <w:sz w:val="28"/>
        </w:rPr>
        <w:t>.</w:t>
      </w:r>
    </w:p>
    <w:p w14:paraId="34DA7545" w14:textId="77777777" w:rsidR="00D567AC" w:rsidRPr="004F6BE5" w:rsidRDefault="00D567AC" w:rsidP="0047514B">
      <w:pPr>
        <w:pStyle w:val="Content"/>
        <w:widowControl w:val="0"/>
        <w:rPr>
          <w:iCs/>
          <w:sz w:val="28"/>
        </w:rPr>
      </w:pPr>
      <w:r w:rsidRPr="004F6BE5">
        <w:rPr>
          <w:iCs/>
          <w:sz w:val="28"/>
        </w:rPr>
        <w:t>+ Tuân thủ và thực hiện các giải pháp khác theo được quy định trong Luật Phòng, chống thiên tai; Luật Đê điều.</w:t>
      </w:r>
    </w:p>
    <w:p w14:paraId="3BD1A52B" w14:textId="75572D8E" w:rsidR="00D567AC" w:rsidRPr="004F6BE5" w:rsidRDefault="009E7B70" w:rsidP="0047514B">
      <w:pPr>
        <w:widowControl w:val="0"/>
        <w:spacing w:before="120" w:line="240" w:lineRule="auto"/>
        <w:ind w:firstLine="567"/>
        <w:jc w:val="both"/>
        <w:rPr>
          <w:sz w:val="28"/>
          <w:szCs w:val="28"/>
        </w:rPr>
      </w:pPr>
      <w:r w:rsidRPr="004F6BE5">
        <w:rPr>
          <w:sz w:val="28"/>
          <w:szCs w:val="28"/>
        </w:rPr>
        <w:t>b)</w:t>
      </w:r>
      <w:r w:rsidR="00D567AC" w:rsidRPr="004F6BE5">
        <w:rPr>
          <w:sz w:val="28"/>
          <w:szCs w:val="28"/>
        </w:rPr>
        <w:t xml:space="preserve"> </w:t>
      </w:r>
      <w:r w:rsidRPr="004F6BE5">
        <w:rPr>
          <w:sz w:val="28"/>
          <w:szCs w:val="28"/>
        </w:rPr>
        <w:t>Sau</w:t>
      </w:r>
      <w:r w:rsidR="00D567AC" w:rsidRPr="004F6BE5">
        <w:rPr>
          <w:sz w:val="28"/>
          <w:szCs w:val="28"/>
        </w:rPr>
        <w:t xml:space="preserve"> năm 20</w:t>
      </w:r>
      <w:r w:rsidR="00063F70" w:rsidRPr="004F6BE5">
        <w:rPr>
          <w:sz w:val="28"/>
          <w:szCs w:val="28"/>
        </w:rPr>
        <w:t>30</w:t>
      </w:r>
      <w:r w:rsidR="00D567AC" w:rsidRPr="004F6BE5">
        <w:rPr>
          <w:sz w:val="28"/>
          <w:szCs w:val="28"/>
        </w:rPr>
        <w:t>: Lưu lượng đỉnh lũ tính toán trên các sông sẽ cao hơn so với hiện tại trên 16</w:t>
      </w:r>
      <w:r w:rsidRPr="004F6BE5">
        <w:rPr>
          <w:sz w:val="28"/>
          <w:szCs w:val="28"/>
        </w:rPr>
        <w:t>-27</w:t>
      </w:r>
      <w:r w:rsidR="00D567AC" w:rsidRPr="004F6BE5">
        <w:rPr>
          <w:sz w:val="28"/>
          <w:szCs w:val="28"/>
        </w:rPr>
        <w:t xml:space="preserve">%; Các thành phố, khu dân cư tập trung ven các sông chính sẽ phát triển nhanh theo xu thế đô thị hóa. Yêu cầu </w:t>
      </w:r>
      <w:r w:rsidRPr="004F6BE5">
        <w:rPr>
          <w:sz w:val="28"/>
          <w:szCs w:val="28"/>
        </w:rPr>
        <w:t xml:space="preserve">bảo đảm an toàn </w:t>
      </w:r>
      <w:r w:rsidR="00D567AC" w:rsidRPr="004F6BE5">
        <w:rPr>
          <w:sz w:val="28"/>
          <w:szCs w:val="28"/>
        </w:rPr>
        <w:t xml:space="preserve">lũ sẽ có </w:t>
      </w:r>
      <w:r w:rsidRPr="004F6BE5">
        <w:rPr>
          <w:sz w:val="28"/>
          <w:szCs w:val="28"/>
        </w:rPr>
        <w:t xml:space="preserve">khả năng </w:t>
      </w:r>
      <w:r w:rsidR="00D567AC" w:rsidRPr="004F6BE5">
        <w:rPr>
          <w:sz w:val="28"/>
          <w:szCs w:val="28"/>
        </w:rPr>
        <w:t>biến đổi tùy theo yêu cầu cụ thể của từng giai đoạn phát triển, vì vậy tiêu chuẩn chống lũ trên các sông cần được rà soát, cập nhật theo chu kỳ 10 năm/lần.</w:t>
      </w:r>
    </w:p>
    <w:p w14:paraId="39300515" w14:textId="611256E3" w:rsidR="009E7B70" w:rsidRPr="004F6BE5" w:rsidRDefault="009E7B70" w:rsidP="004B732A">
      <w:pPr>
        <w:pStyle w:val="Heading4"/>
      </w:pPr>
      <w:bookmarkStart w:id="258" w:name="_Toc73429349"/>
      <w:r w:rsidRPr="004F6BE5">
        <w:t>Kịch bản phát triển khủng hoảng</w:t>
      </w:r>
      <w:bookmarkEnd w:id="258"/>
      <w:r w:rsidRPr="004F6BE5">
        <w:t xml:space="preserve"> </w:t>
      </w:r>
    </w:p>
    <w:p w14:paraId="74BA38F0" w14:textId="601210B6" w:rsidR="00D567AC" w:rsidRPr="004F6BE5" w:rsidRDefault="00D567AC" w:rsidP="0047514B">
      <w:pPr>
        <w:widowControl w:val="0"/>
        <w:spacing w:before="120" w:line="240" w:lineRule="auto"/>
        <w:ind w:firstLine="567"/>
        <w:jc w:val="both"/>
        <w:rPr>
          <w:sz w:val="28"/>
          <w:szCs w:val="28"/>
        </w:rPr>
      </w:pPr>
      <w:r w:rsidRPr="004F6BE5">
        <w:rPr>
          <w:sz w:val="28"/>
          <w:szCs w:val="28"/>
        </w:rPr>
        <w:t xml:space="preserve">Khả năng xuất hiện lũ lớn các giai đoạn đến năm 2030, 2050 theo kịch bản RCP8.5 cao hơn so với Kịch bản bền vững. Yêu cầu đối với công tác phòng chống lũ, ngập lụt cao hơn, đồng thời việc thực hiện các giải pháp công trình sẽ cần nguồn kinh phí đầu tư lớn hơn. </w:t>
      </w:r>
    </w:p>
    <w:p w14:paraId="450BA697" w14:textId="4BEEA457" w:rsidR="00E7400E" w:rsidRPr="004F6BE5" w:rsidRDefault="00481026" w:rsidP="004B732A">
      <w:pPr>
        <w:pStyle w:val="Heading3"/>
      </w:pPr>
      <w:bookmarkStart w:id="259" w:name="_Toc73429350"/>
      <w:r w:rsidRPr="004F6BE5">
        <w:t>Phòng chống lũ quét, sạt lở đất, sạt lở bờ sông</w:t>
      </w:r>
      <w:bookmarkEnd w:id="259"/>
    </w:p>
    <w:p w14:paraId="2618653A" w14:textId="67429EA4" w:rsidR="00D567AC" w:rsidRPr="004F6BE5" w:rsidRDefault="00D567AC" w:rsidP="0047514B">
      <w:pPr>
        <w:widowControl w:val="0"/>
        <w:spacing w:before="120" w:line="240" w:lineRule="auto"/>
        <w:ind w:firstLine="567"/>
        <w:jc w:val="both"/>
        <w:rPr>
          <w:sz w:val="28"/>
          <w:szCs w:val="28"/>
        </w:rPr>
      </w:pPr>
      <w:bookmarkStart w:id="260" w:name="_Toc51857997"/>
      <w:bookmarkStart w:id="261" w:name="_Toc64705628"/>
      <w:r w:rsidRPr="004F6BE5">
        <w:rPr>
          <w:sz w:val="28"/>
          <w:szCs w:val="28"/>
        </w:rPr>
        <w:lastRenderedPageBreak/>
        <w:t>Lũ quét, sạt lở đất là đối tượng gây thiệt hại lớn nhất đối với vùng TDMN Bắc Bộ. Với phương châm "chủ động phòng, tránh" Phương án phòng chống lũ quét, sạt lở đất, sạt lở bờ sông, như sau</w:t>
      </w:r>
      <w:r w:rsidR="00D26C6D" w:rsidRPr="004F6BE5">
        <w:rPr>
          <w:sz w:val="28"/>
          <w:szCs w:val="28"/>
        </w:rPr>
        <w:t>:</w:t>
      </w:r>
    </w:p>
    <w:p w14:paraId="0D02BB63" w14:textId="2F48B7BC" w:rsidR="00D26C6D" w:rsidRPr="004F6BE5" w:rsidRDefault="00D26C6D" w:rsidP="0047514B">
      <w:pPr>
        <w:widowControl w:val="0"/>
        <w:spacing w:before="120" w:line="240" w:lineRule="auto"/>
        <w:ind w:firstLine="567"/>
        <w:jc w:val="both"/>
        <w:rPr>
          <w:sz w:val="28"/>
          <w:szCs w:val="28"/>
          <w:lang w:val="vi-VN"/>
        </w:rPr>
      </w:pPr>
      <w:r w:rsidRPr="004F6BE5">
        <w:rPr>
          <w:sz w:val="28"/>
          <w:szCs w:val="28"/>
          <w:lang w:val="vi-VN"/>
        </w:rPr>
        <w:t xml:space="preserve">+ Xây dựng kè bảo vệ bờ sông bảo vệ các khu dân cư tập trung và công trình hạ tầng quan trọng. </w:t>
      </w:r>
    </w:p>
    <w:p w14:paraId="3CDB89AD" w14:textId="2FC1A675" w:rsidR="00D26C6D" w:rsidRPr="004F6BE5" w:rsidRDefault="00D26C6D" w:rsidP="0047514B">
      <w:pPr>
        <w:widowControl w:val="0"/>
        <w:spacing w:before="120" w:line="240" w:lineRule="auto"/>
        <w:ind w:firstLine="567"/>
        <w:jc w:val="both"/>
        <w:rPr>
          <w:sz w:val="28"/>
          <w:szCs w:val="28"/>
          <w:lang w:val="vi-VN"/>
        </w:rPr>
      </w:pPr>
      <w:r w:rsidRPr="004F6BE5">
        <w:rPr>
          <w:sz w:val="28"/>
          <w:szCs w:val="28"/>
          <w:lang w:val="vi-VN"/>
        </w:rPr>
        <w:t xml:space="preserve">+ </w:t>
      </w:r>
      <w:r w:rsidR="00EF34F7" w:rsidRPr="004F6BE5">
        <w:rPr>
          <w:sz w:val="28"/>
          <w:szCs w:val="28"/>
        </w:rPr>
        <w:t>Xây dựng các</w:t>
      </w:r>
      <w:r w:rsidRPr="004F6BE5">
        <w:rPr>
          <w:sz w:val="28"/>
          <w:szCs w:val="28"/>
          <w:lang w:val="vi-VN"/>
        </w:rPr>
        <w:t xml:space="preserve"> đập ngăn lũ bùn đá ở các vị trí có nguy cơ cao.</w:t>
      </w:r>
    </w:p>
    <w:p w14:paraId="532C48C6" w14:textId="46A3CCD6" w:rsidR="00D26C6D" w:rsidRPr="004F6BE5" w:rsidRDefault="00EF34F7" w:rsidP="0047514B">
      <w:pPr>
        <w:widowControl w:val="0"/>
        <w:spacing w:before="120" w:line="240" w:lineRule="auto"/>
        <w:ind w:firstLine="567"/>
        <w:jc w:val="both"/>
        <w:rPr>
          <w:sz w:val="28"/>
          <w:szCs w:val="28"/>
        </w:rPr>
      </w:pPr>
      <w:r w:rsidRPr="004F6BE5">
        <w:rPr>
          <w:sz w:val="28"/>
          <w:szCs w:val="28"/>
        </w:rPr>
        <w:t>+ Tăng cường các g</w:t>
      </w:r>
      <w:r w:rsidR="00D26C6D" w:rsidRPr="004F6BE5">
        <w:rPr>
          <w:sz w:val="28"/>
          <w:szCs w:val="28"/>
        </w:rPr>
        <w:t>iải pháp phi công trình</w:t>
      </w:r>
      <w:r w:rsidRPr="004F6BE5">
        <w:rPr>
          <w:sz w:val="28"/>
          <w:szCs w:val="28"/>
        </w:rPr>
        <w:t>.</w:t>
      </w:r>
    </w:p>
    <w:p w14:paraId="6A9FD10C" w14:textId="4663B0C6" w:rsidR="00481026" w:rsidRPr="004F6BE5" w:rsidRDefault="00CF3A95" w:rsidP="004F6BE5">
      <w:pPr>
        <w:pStyle w:val="Heading2"/>
      </w:pPr>
      <w:bookmarkStart w:id="262" w:name="_Toc73429351"/>
      <w:r w:rsidRPr="004F6BE5">
        <w:t>Đề xuất giải pháp công trình, phi công trình theo kịch bản phát triển</w:t>
      </w:r>
      <w:bookmarkEnd w:id="260"/>
      <w:bookmarkEnd w:id="261"/>
      <w:bookmarkEnd w:id="262"/>
    </w:p>
    <w:p w14:paraId="47AEBB80" w14:textId="1BB7E22A" w:rsidR="00D567AC" w:rsidRPr="004F6BE5" w:rsidRDefault="00D567AC" w:rsidP="0047514B">
      <w:pPr>
        <w:pStyle w:val="Content"/>
        <w:widowControl w:val="0"/>
        <w:rPr>
          <w:iCs/>
          <w:sz w:val="28"/>
        </w:rPr>
      </w:pPr>
      <w:bookmarkStart w:id="263" w:name="_Toc51857998"/>
      <w:bookmarkStart w:id="264" w:name="_Toc64705629"/>
      <w:r w:rsidRPr="004F6BE5">
        <w:rPr>
          <w:iCs/>
          <w:sz w:val="28"/>
        </w:rPr>
        <w:t>Căn cứ vào các phương án tổng thể đã được trình bày tại Mục 6.1</w:t>
      </w:r>
      <w:r w:rsidR="00B07308" w:rsidRPr="004F6BE5">
        <w:rPr>
          <w:iCs/>
          <w:sz w:val="28"/>
          <w:lang w:val="vi-VN"/>
        </w:rPr>
        <w:t>.</w:t>
      </w:r>
      <w:r w:rsidR="00B07308" w:rsidRPr="004F6BE5">
        <w:rPr>
          <w:sz w:val="28"/>
          <w:lang w:val="vi-VN"/>
        </w:rPr>
        <w:t xml:space="preserve"> Lựa chọn Kịch bản phát triển bình thường để</w:t>
      </w:r>
      <w:r w:rsidR="00B07308" w:rsidRPr="004F6BE5">
        <w:rPr>
          <w:sz w:val="28"/>
          <w:lang w:val="sv-SE"/>
        </w:rPr>
        <w:t xml:space="preserve"> xây dựng và đề xuất các giải pháp thủy lợi và phòng</w:t>
      </w:r>
      <w:r w:rsidR="00063F70" w:rsidRPr="004F6BE5">
        <w:rPr>
          <w:sz w:val="28"/>
          <w:lang w:val="sv-SE"/>
        </w:rPr>
        <w:t>,</w:t>
      </w:r>
      <w:r w:rsidR="00B07308" w:rsidRPr="004F6BE5">
        <w:rPr>
          <w:sz w:val="28"/>
          <w:lang w:val="sv-SE"/>
        </w:rPr>
        <w:t xml:space="preserve"> chống thiên tai phục vụ phát triển kinh tế xã hội.</w:t>
      </w:r>
      <w:r w:rsidR="00B07308" w:rsidRPr="004F6BE5">
        <w:rPr>
          <w:sz w:val="28"/>
          <w:lang w:val="vi-VN"/>
        </w:rPr>
        <w:t xml:space="preserve"> </w:t>
      </w:r>
      <w:r w:rsidR="00B07308" w:rsidRPr="004F6BE5">
        <w:rPr>
          <w:iCs/>
          <w:sz w:val="28"/>
          <w:lang w:val="vi-VN"/>
        </w:rPr>
        <w:t>C</w:t>
      </w:r>
      <w:r w:rsidRPr="004F6BE5">
        <w:rPr>
          <w:iCs/>
          <w:sz w:val="28"/>
        </w:rPr>
        <w:t>ác giải pháp cụ thể của vùng TDMN Bắc Bộ như sau:</w:t>
      </w:r>
    </w:p>
    <w:p w14:paraId="40F25044" w14:textId="5685B981" w:rsidR="00481026" w:rsidRPr="004F6BE5" w:rsidRDefault="00481026" w:rsidP="004B732A">
      <w:pPr>
        <w:pStyle w:val="Heading3"/>
      </w:pPr>
      <w:bookmarkStart w:id="265" w:name="_Toc73429352"/>
      <w:r w:rsidRPr="004F6BE5">
        <w:t>Đối với tưới, cấp nước</w:t>
      </w:r>
      <w:bookmarkEnd w:id="263"/>
      <w:bookmarkEnd w:id="264"/>
      <w:bookmarkEnd w:id="265"/>
    </w:p>
    <w:p w14:paraId="2AFE23FC" w14:textId="465C9FA8" w:rsidR="00481026" w:rsidRPr="004F6BE5" w:rsidRDefault="00B07308" w:rsidP="004B732A">
      <w:pPr>
        <w:pStyle w:val="Heading4"/>
      </w:pPr>
      <w:bookmarkStart w:id="266" w:name="_Toc73429353"/>
      <w:bookmarkStart w:id="267" w:name="_Toc51857999"/>
      <w:r w:rsidRPr="004F6BE5">
        <w:rPr>
          <w:lang w:val="vi-VN"/>
        </w:rPr>
        <w:t>Giải pháp phi công trình</w:t>
      </w:r>
      <w:bookmarkEnd w:id="266"/>
    </w:p>
    <w:p w14:paraId="47AD3A74" w14:textId="77777777" w:rsidR="00B07308" w:rsidRPr="004F6BE5" w:rsidRDefault="00B07308" w:rsidP="0047514B">
      <w:pPr>
        <w:pStyle w:val="Normalpara"/>
        <w:widowControl w:val="0"/>
        <w:rPr>
          <w:color w:val="auto"/>
        </w:rPr>
      </w:pPr>
      <w:bookmarkStart w:id="268" w:name="_Toc47440219"/>
      <w:bookmarkStart w:id="269" w:name="_Toc47440316"/>
      <w:bookmarkStart w:id="270" w:name="_Toc47441640"/>
      <w:bookmarkStart w:id="271" w:name="_Toc47707186"/>
      <w:bookmarkStart w:id="272" w:name="_Toc47886628"/>
      <w:r w:rsidRPr="004F6BE5">
        <w:rPr>
          <w:color w:val="auto"/>
        </w:rPr>
        <w:t>Điều tiết hiệu quả các hồ thuỷ điện để cấp nước cho vùng hạ du; vận hành hợp lý hệ thống hồ chứa trên lưu vực sông đảm bảo an toàn công trình và hạ du, phục vụ sinh hoạt, sản xuất, phòng chống thiên tai.</w:t>
      </w:r>
    </w:p>
    <w:p w14:paraId="6134D9D4" w14:textId="28B3D6AB" w:rsidR="00B07308" w:rsidRPr="004F6BE5" w:rsidRDefault="00B07308" w:rsidP="0047514B">
      <w:pPr>
        <w:pStyle w:val="Normalpara"/>
        <w:widowControl w:val="0"/>
        <w:rPr>
          <w:color w:val="auto"/>
          <w:lang w:val="vi-VN"/>
        </w:rPr>
      </w:pPr>
      <w:r w:rsidRPr="004F6BE5">
        <w:rPr>
          <w:color w:val="auto"/>
        </w:rPr>
        <w:t>Rà soát chuyển đổi diện tích lúa kém hiệu quả sang các loại cây trồng cạn, cây công nghiệp và chăn nuôi có giá trị kinh tế cao, nhất là tại khu vực thường xuyên bị hạn hán; rà soát giải pháp cấp nước cho các vùng khô hạn</w:t>
      </w:r>
      <w:r w:rsidRPr="004F6BE5">
        <w:rPr>
          <w:color w:val="auto"/>
          <w:lang w:val="vi-VN"/>
        </w:rPr>
        <w:t>.</w:t>
      </w:r>
    </w:p>
    <w:p w14:paraId="43959725" w14:textId="77777777" w:rsidR="00B07308" w:rsidRPr="004F6BE5" w:rsidRDefault="00B07308" w:rsidP="0047514B">
      <w:pPr>
        <w:pStyle w:val="Normalpara"/>
        <w:widowControl w:val="0"/>
        <w:rPr>
          <w:color w:val="auto"/>
        </w:rPr>
      </w:pPr>
      <w:r w:rsidRPr="004F6BE5">
        <w:rPr>
          <w:color w:val="auto"/>
        </w:rPr>
        <w:t xml:space="preserve">Ưu tiên cấp nước sinh hoạt và nhu cầu thiết yếu của sản xuất nông nghiệp trong trường hợp hạn hán, thiếu nước. </w:t>
      </w:r>
    </w:p>
    <w:p w14:paraId="7C4D213B" w14:textId="407D58A6" w:rsidR="00481026" w:rsidRPr="004F6BE5" w:rsidRDefault="009B766E" w:rsidP="004B732A">
      <w:pPr>
        <w:pStyle w:val="Heading4"/>
      </w:pPr>
      <w:bookmarkStart w:id="273" w:name="_Toc73429354"/>
      <w:bookmarkEnd w:id="268"/>
      <w:bookmarkEnd w:id="269"/>
      <w:bookmarkEnd w:id="270"/>
      <w:bookmarkEnd w:id="271"/>
      <w:bookmarkEnd w:id="272"/>
      <w:r w:rsidRPr="004F6BE5">
        <w:rPr>
          <w:lang w:val="vi-VN"/>
        </w:rPr>
        <w:t>Giải pháp công trình</w:t>
      </w:r>
      <w:bookmarkEnd w:id="273"/>
    </w:p>
    <w:p w14:paraId="2BC01362" w14:textId="64CBBA3A" w:rsidR="00D567AC" w:rsidRPr="00334DC3" w:rsidRDefault="006F64F4" w:rsidP="0047514B">
      <w:pPr>
        <w:pStyle w:val="Content"/>
        <w:widowControl w:val="0"/>
        <w:rPr>
          <w:b/>
          <w:i/>
          <w:iCs/>
          <w:sz w:val="28"/>
        </w:rPr>
      </w:pPr>
      <w:r>
        <w:rPr>
          <w:b/>
          <w:i/>
          <w:iCs/>
          <w:sz w:val="28"/>
        </w:rPr>
        <w:t>1)</w:t>
      </w:r>
      <w:r w:rsidR="00D567AC" w:rsidRPr="00334DC3">
        <w:rPr>
          <w:b/>
          <w:i/>
          <w:iCs/>
          <w:sz w:val="28"/>
        </w:rPr>
        <w:t xml:space="preserve"> Phát triển các hồ thủy lợi.</w:t>
      </w:r>
    </w:p>
    <w:p w14:paraId="02B45DDD" w14:textId="1F4716D8" w:rsidR="00D567AC" w:rsidRPr="00F953AF" w:rsidRDefault="00D567AC" w:rsidP="0047514B">
      <w:pPr>
        <w:pStyle w:val="Content"/>
        <w:widowControl w:val="0"/>
        <w:rPr>
          <w:iCs/>
          <w:strike/>
          <w:sz w:val="28"/>
        </w:rPr>
      </w:pPr>
      <w:r w:rsidRPr="00F953AF">
        <w:rPr>
          <w:iCs/>
          <w:strike/>
          <w:sz w:val="28"/>
        </w:rPr>
        <w:t xml:space="preserve">+ Hoàn thiện các hồ đang xây dựng: Bản Mòng (Sơn La); Cánh Tạn (Hòa Bình), Ngòi Giành (Phú Thọ), Bản Lải (Lạng Sơn)…vv, dự kiến sau khi hoàn thành các hồ sẽ bổ sung thêm khoảng </w:t>
      </w:r>
      <w:r w:rsidR="004F6BE5" w:rsidRPr="00F953AF">
        <w:rPr>
          <w:iCs/>
          <w:strike/>
          <w:sz w:val="28"/>
        </w:rPr>
        <w:t>300</w:t>
      </w:r>
      <w:r w:rsidRPr="00F953AF">
        <w:rPr>
          <w:iCs/>
          <w:strike/>
          <w:sz w:val="28"/>
        </w:rPr>
        <w:t xml:space="preserve"> triệu m</w:t>
      </w:r>
      <w:r w:rsidRPr="00F953AF">
        <w:rPr>
          <w:iCs/>
          <w:strike/>
          <w:sz w:val="28"/>
          <w:vertAlign w:val="superscript"/>
        </w:rPr>
        <w:t>3</w:t>
      </w:r>
      <w:r w:rsidRPr="00F953AF">
        <w:rPr>
          <w:iCs/>
          <w:strike/>
          <w:sz w:val="28"/>
        </w:rPr>
        <w:t>;</w:t>
      </w:r>
    </w:p>
    <w:p w14:paraId="5C8190CB" w14:textId="3FF0B79E" w:rsidR="00D567AC" w:rsidRPr="00F953AF" w:rsidRDefault="00D567AC" w:rsidP="0047514B">
      <w:pPr>
        <w:pStyle w:val="Content"/>
        <w:widowControl w:val="0"/>
        <w:rPr>
          <w:iCs/>
          <w:strike/>
          <w:sz w:val="28"/>
        </w:rPr>
      </w:pPr>
      <w:r w:rsidRPr="00F953AF">
        <w:rPr>
          <w:iCs/>
          <w:strike/>
          <w:sz w:val="28"/>
        </w:rPr>
        <w:t xml:space="preserve">+ Xây mới các hồ Cò Chịa (Sơn La); Thượng Tiến (Hòa Bình); Phiêng Lúc, Giang Ma (Lai Châu)...vv, phát triển </w:t>
      </w:r>
      <w:r w:rsidR="009B766E" w:rsidRPr="00F953AF">
        <w:rPr>
          <w:iCs/>
          <w:strike/>
          <w:sz w:val="28"/>
          <w:lang w:val="vi-VN"/>
        </w:rPr>
        <w:t xml:space="preserve">thêm khoảng 190 </w:t>
      </w:r>
      <w:r w:rsidRPr="00F953AF">
        <w:rPr>
          <w:iCs/>
          <w:strike/>
          <w:sz w:val="28"/>
        </w:rPr>
        <w:t>hồ chứa vừa và nhỏ để bổ sung nguồn nước cấp cho mùa kiệ</w:t>
      </w:r>
      <w:r w:rsidR="00AD40E6" w:rsidRPr="00F953AF">
        <w:rPr>
          <w:iCs/>
          <w:strike/>
          <w:sz w:val="28"/>
        </w:rPr>
        <w:t>t và phát triển tưới cho cây trồng cạn;</w:t>
      </w:r>
    </w:p>
    <w:p w14:paraId="719CADB6" w14:textId="77777777" w:rsidR="00D567AC" w:rsidRPr="004F6BE5" w:rsidRDefault="00D567AC" w:rsidP="0047514B">
      <w:pPr>
        <w:pStyle w:val="Content"/>
        <w:widowControl w:val="0"/>
        <w:rPr>
          <w:iCs/>
          <w:sz w:val="28"/>
        </w:rPr>
      </w:pPr>
      <w:r w:rsidRPr="004F6BE5">
        <w:rPr>
          <w:iCs/>
          <w:sz w:val="28"/>
        </w:rPr>
        <w:t>+ Xây dựng hồ Nà Lạnh và hệ thống ống dẫn cấp nước cho các huyện Sơn Động, Lục Nam và Lục Ngạn (Bắc Giang), bổ sung nước cho hạ du sông Cầu và kết hợp chống lũ, phát điện;</w:t>
      </w:r>
    </w:p>
    <w:p w14:paraId="652366D0" w14:textId="5FA5AB08" w:rsidR="00D567AC" w:rsidRPr="00334DC3" w:rsidRDefault="006F64F4" w:rsidP="0047514B">
      <w:pPr>
        <w:pStyle w:val="Content"/>
        <w:widowControl w:val="0"/>
        <w:rPr>
          <w:b/>
          <w:i/>
          <w:iCs/>
          <w:sz w:val="28"/>
        </w:rPr>
      </w:pPr>
      <w:r>
        <w:rPr>
          <w:b/>
          <w:i/>
          <w:iCs/>
          <w:sz w:val="28"/>
        </w:rPr>
        <w:t>2)</w:t>
      </w:r>
      <w:r w:rsidR="00D567AC" w:rsidRPr="00334DC3">
        <w:rPr>
          <w:b/>
          <w:i/>
          <w:iCs/>
          <w:sz w:val="28"/>
        </w:rPr>
        <w:t xml:space="preserve"> Giải pháp kết nối, điều hòa, chuyển nước: </w:t>
      </w:r>
    </w:p>
    <w:p w14:paraId="1A2C1521" w14:textId="291CBD92" w:rsidR="00D567AC" w:rsidRPr="004F6BE5" w:rsidRDefault="00D567AC" w:rsidP="0047514B">
      <w:pPr>
        <w:pStyle w:val="Content"/>
        <w:widowControl w:val="0"/>
        <w:rPr>
          <w:iCs/>
          <w:sz w:val="28"/>
        </w:rPr>
      </w:pPr>
      <w:r w:rsidRPr="004F6BE5">
        <w:rPr>
          <w:iCs/>
          <w:sz w:val="28"/>
        </w:rPr>
        <w:t xml:space="preserve">+ Cấp nước cho cao nguyên Mộc Châu: </w:t>
      </w:r>
      <w:r w:rsidR="00AD40E6" w:rsidRPr="004F6BE5">
        <w:rPr>
          <w:iCs/>
          <w:sz w:val="28"/>
          <w:lang w:val="vi-VN"/>
        </w:rPr>
        <w:t xml:space="preserve"> Kết hợp các giải pháp </w:t>
      </w:r>
      <w:r w:rsidRPr="004F6BE5">
        <w:rPr>
          <w:iCs/>
          <w:sz w:val="28"/>
        </w:rPr>
        <w:t xml:space="preserve"> Chuyển nước từ</w:t>
      </w:r>
      <w:r w:rsidR="00AD40E6" w:rsidRPr="004F6BE5">
        <w:rPr>
          <w:iCs/>
          <w:sz w:val="28"/>
        </w:rPr>
        <w:t xml:space="preserve"> </w:t>
      </w:r>
      <w:r w:rsidRPr="004F6BE5">
        <w:rPr>
          <w:iCs/>
          <w:sz w:val="28"/>
        </w:rPr>
        <w:t xml:space="preserve"> Suối Sập (</w:t>
      </w:r>
      <w:r w:rsidR="00AD40E6" w:rsidRPr="004F6BE5">
        <w:rPr>
          <w:iCs/>
          <w:sz w:val="28"/>
          <w:lang w:val="vi-VN"/>
        </w:rPr>
        <w:t>Hồ + bơm</w:t>
      </w:r>
      <w:r w:rsidRPr="004F6BE5">
        <w:rPr>
          <w:iCs/>
          <w:sz w:val="28"/>
        </w:rPr>
        <w:t xml:space="preserve"> cột nước bơm 250 đến 300m</w:t>
      </w:r>
      <w:r w:rsidR="00AD40E6" w:rsidRPr="004F6BE5">
        <w:rPr>
          <w:iCs/>
          <w:sz w:val="28"/>
          <w:lang w:val="vi-VN"/>
        </w:rPr>
        <w:t xml:space="preserve">); và </w:t>
      </w:r>
      <w:r w:rsidRPr="004F6BE5">
        <w:rPr>
          <w:iCs/>
          <w:sz w:val="28"/>
        </w:rPr>
        <w:t>(2) Xây dựng các hồ treo phân tán quy mô 10 - 20 nghìn m</w:t>
      </w:r>
      <w:r w:rsidRPr="004F6BE5">
        <w:rPr>
          <w:iCs/>
          <w:sz w:val="28"/>
          <w:vertAlign w:val="superscript"/>
        </w:rPr>
        <w:t>3</w:t>
      </w:r>
      <w:r w:rsidRPr="004F6BE5">
        <w:rPr>
          <w:iCs/>
          <w:sz w:val="28"/>
        </w:rPr>
        <w:t xml:space="preserve">, kết hợp cải tạo một số công trình đã có. </w:t>
      </w:r>
      <w:r w:rsidR="000D5E0C" w:rsidRPr="004F6BE5">
        <w:rPr>
          <w:iCs/>
          <w:sz w:val="28"/>
          <w:lang w:val="vi-VN"/>
        </w:rPr>
        <w:lastRenderedPageBreak/>
        <w:t>Cấp nước cho</w:t>
      </w:r>
      <w:r w:rsidRPr="004F6BE5">
        <w:rPr>
          <w:iCs/>
          <w:sz w:val="28"/>
        </w:rPr>
        <w:t xml:space="preserve"> khu vực trung tâm Mộc Châu.</w:t>
      </w:r>
    </w:p>
    <w:p w14:paraId="2833451E" w14:textId="77777777" w:rsidR="00D567AC" w:rsidRPr="004F6BE5" w:rsidRDefault="00D567AC" w:rsidP="0047514B">
      <w:pPr>
        <w:pStyle w:val="Content"/>
        <w:widowControl w:val="0"/>
        <w:rPr>
          <w:iCs/>
          <w:sz w:val="28"/>
        </w:rPr>
      </w:pPr>
      <w:r w:rsidRPr="004F6BE5">
        <w:rPr>
          <w:iCs/>
          <w:sz w:val="28"/>
        </w:rPr>
        <w:t>+ Bổ sung nguồn nước cho vùng vải Lục Ngạn: Chuyển lượng nước thừa hàng năm 70-130 triệu m</w:t>
      </w:r>
      <w:r w:rsidRPr="004F6BE5">
        <w:rPr>
          <w:iCs/>
          <w:sz w:val="28"/>
          <w:vertAlign w:val="superscript"/>
        </w:rPr>
        <w:t>3</w:t>
      </w:r>
      <w:r w:rsidRPr="004F6BE5">
        <w:rPr>
          <w:iCs/>
          <w:sz w:val="28"/>
        </w:rPr>
        <w:t xml:space="preserve"> của hồ Cấm Sơn sang hồ Khuôn Thần bằng tuynen (chênh lệch cột nước 15,5m từ +66,5 đến +51,0m, dẫn nước kết nối với hệ thống hồ và kênh hiện có tưới cho vùng cây ăn quả có cao độ +25 đến +45m.</w:t>
      </w:r>
    </w:p>
    <w:p w14:paraId="51EF573B" w14:textId="7F3F6527" w:rsidR="00D567AC" w:rsidRPr="00334DC3" w:rsidRDefault="006F64F4" w:rsidP="0047514B">
      <w:pPr>
        <w:pStyle w:val="Content"/>
        <w:widowControl w:val="0"/>
        <w:rPr>
          <w:b/>
          <w:i/>
          <w:iCs/>
          <w:sz w:val="28"/>
        </w:rPr>
      </w:pPr>
      <w:r>
        <w:rPr>
          <w:b/>
          <w:i/>
          <w:iCs/>
          <w:sz w:val="28"/>
        </w:rPr>
        <w:t>3)</w:t>
      </w:r>
      <w:r w:rsidR="00D567AC" w:rsidRPr="00334DC3">
        <w:rPr>
          <w:b/>
          <w:i/>
          <w:iCs/>
          <w:sz w:val="28"/>
        </w:rPr>
        <w:t xml:space="preserve"> Giải pháp cải tạo, nâng cấp các công trình hiện có:</w:t>
      </w:r>
    </w:p>
    <w:p w14:paraId="65F24946" w14:textId="18772E24" w:rsidR="00D567AC" w:rsidRDefault="00D567AC" w:rsidP="0047514B">
      <w:pPr>
        <w:pStyle w:val="Content"/>
        <w:widowControl w:val="0"/>
        <w:rPr>
          <w:sz w:val="28"/>
          <w:lang w:val="sv-SE"/>
        </w:rPr>
      </w:pPr>
      <w:r w:rsidRPr="004F6BE5">
        <w:rPr>
          <w:sz w:val="28"/>
          <w:lang w:val="sv-SE"/>
        </w:rPr>
        <w:t xml:space="preserve">+ Duy tu, sửa chữa và nâng cấp các công trình hiện có, hoàn thiện các hệ thống tưới </w:t>
      </w:r>
      <w:r w:rsidR="0075002A">
        <w:rPr>
          <w:sz w:val="28"/>
          <w:lang w:val="sv-SE"/>
        </w:rPr>
        <w:t xml:space="preserve">trong đó ưu tiên các giải pháp dẫn nước bằng đường ống </w:t>
      </w:r>
      <w:r w:rsidRPr="004F6BE5">
        <w:rPr>
          <w:sz w:val="28"/>
          <w:lang w:val="sv-SE"/>
        </w:rPr>
        <w:t xml:space="preserve">nhằm giảm thất thoát, tiết kiệm nước, nâng cao hiệu khả năng bảo đảm tưới và phát triển thêm diện tích tưới ở các khu vực có điều kiện. </w:t>
      </w:r>
    </w:p>
    <w:p w14:paraId="1AF1F047" w14:textId="1BD22853" w:rsidR="00D567AC" w:rsidRPr="004F6BE5" w:rsidRDefault="00D567AC" w:rsidP="0047514B">
      <w:pPr>
        <w:pStyle w:val="Content"/>
        <w:widowControl w:val="0"/>
        <w:rPr>
          <w:sz w:val="28"/>
          <w:lang w:val="sv-SE"/>
        </w:rPr>
      </w:pPr>
      <w:r w:rsidRPr="004F6BE5">
        <w:rPr>
          <w:sz w:val="28"/>
          <w:lang w:val="sv-SE"/>
        </w:rPr>
        <w:t>+ Tiếp tục cải tạo, củng cố các hồ thủy lợi hiện có</w:t>
      </w:r>
      <w:r w:rsidR="00EF34F7" w:rsidRPr="004F6BE5">
        <w:rPr>
          <w:sz w:val="28"/>
          <w:lang w:val="sv-SE"/>
        </w:rPr>
        <w:t xml:space="preserve"> (360 công trình)</w:t>
      </w:r>
      <w:r w:rsidRPr="004F6BE5">
        <w:rPr>
          <w:sz w:val="28"/>
          <w:lang w:val="sv-SE"/>
        </w:rPr>
        <w:t xml:space="preserve"> nhằm nâng mức bảo đảm an toàn, giảm thất thoát nguồn nước và bổ sung nguồn cấp nước cho mùa kiệt. </w:t>
      </w:r>
    </w:p>
    <w:p w14:paraId="4E9B9235" w14:textId="746DA9E4" w:rsidR="00D567AC" w:rsidRPr="00334DC3" w:rsidRDefault="006F64F4" w:rsidP="0047514B">
      <w:pPr>
        <w:pStyle w:val="Content"/>
        <w:widowControl w:val="0"/>
        <w:rPr>
          <w:b/>
          <w:i/>
          <w:iCs/>
          <w:sz w:val="28"/>
        </w:rPr>
      </w:pPr>
      <w:r>
        <w:rPr>
          <w:b/>
          <w:i/>
          <w:iCs/>
          <w:sz w:val="28"/>
        </w:rPr>
        <w:t>4)</w:t>
      </w:r>
      <w:r w:rsidR="00D567AC" w:rsidRPr="00334DC3">
        <w:rPr>
          <w:b/>
          <w:i/>
          <w:iCs/>
          <w:sz w:val="28"/>
        </w:rPr>
        <w:t xml:space="preserve"> </w:t>
      </w:r>
      <w:r w:rsidR="0075002A" w:rsidRPr="00334DC3">
        <w:rPr>
          <w:b/>
          <w:i/>
          <w:iCs/>
          <w:sz w:val="28"/>
        </w:rPr>
        <w:t>Giải pháp cấp nước cho cây trồng cạn, cây hàng hóa</w:t>
      </w:r>
    </w:p>
    <w:p w14:paraId="4144E0DB" w14:textId="78F2E34C" w:rsidR="00D567AC" w:rsidRDefault="00D567AC" w:rsidP="0047514B">
      <w:pPr>
        <w:pStyle w:val="Content"/>
        <w:widowControl w:val="0"/>
        <w:rPr>
          <w:iCs/>
          <w:sz w:val="28"/>
        </w:rPr>
      </w:pPr>
      <w:r w:rsidRPr="004F6BE5">
        <w:rPr>
          <w:iCs/>
          <w:sz w:val="28"/>
        </w:rPr>
        <w:t xml:space="preserve">Ứng dụng công nghệ tưới tiên tiến, tiết kiệm nước cho các diện tích cây công nghiệp, cây ăn quả, rau màu hàng hóa. Trọng tâm là vùng sản xuất lớn có tiềm năng tại các tỉnh Sơn La, Hòa Bình, </w:t>
      </w:r>
      <w:r w:rsidR="0075002A">
        <w:rPr>
          <w:iCs/>
          <w:sz w:val="28"/>
        </w:rPr>
        <w:t xml:space="preserve">Lào Cai, </w:t>
      </w:r>
      <w:r w:rsidRPr="004F6BE5">
        <w:rPr>
          <w:iCs/>
          <w:sz w:val="28"/>
        </w:rPr>
        <w:t>Phú Thọ, Bắc Giang và Thái Nguyên.</w:t>
      </w:r>
    </w:p>
    <w:p w14:paraId="1906CB02" w14:textId="14F27B38" w:rsidR="00372776" w:rsidRPr="006F64F4" w:rsidRDefault="006F64F4" w:rsidP="0047514B">
      <w:pPr>
        <w:pStyle w:val="Content"/>
        <w:widowControl w:val="0"/>
        <w:rPr>
          <w:b/>
          <w:i/>
          <w:iCs/>
          <w:sz w:val="28"/>
        </w:rPr>
      </w:pPr>
      <w:r w:rsidRPr="006F64F4">
        <w:rPr>
          <w:b/>
          <w:i/>
          <w:iCs/>
          <w:sz w:val="28"/>
        </w:rPr>
        <w:t>a</w:t>
      </w:r>
      <w:r w:rsidR="00372776" w:rsidRPr="006F64F4">
        <w:rPr>
          <w:b/>
          <w:i/>
          <w:iCs/>
          <w:sz w:val="28"/>
        </w:rPr>
        <w:t>) Diện tích cây trồng lâu năm cần tưới theo các giai đoạn:</w:t>
      </w:r>
    </w:p>
    <w:p w14:paraId="607CBFA4" w14:textId="2E51A00B" w:rsidR="0075002A" w:rsidRPr="004F6BE5" w:rsidRDefault="0075002A" w:rsidP="0075002A">
      <w:pPr>
        <w:pStyle w:val="Caption"/>
        <w:rPr>
          <w:sz w:val="28"/>
          <w:szCs w:val="28"/>
        </w:rPr>
      </w:pPr>
      <w:bookmarkStart w:id="274" w:name="_Toc73376937"/>
      <w:r w:rsidRPr="004F6BE5">
        <w:rPr>
          <w:sz w:val="28"/>
          <w:szCs w:val="28"/>
        </w:rPr>
        <w:t xml:space="preserve">Bảng </w:t>
      </w:r>
      <w:r w:rsidRPr="004F6BE5">
        <w:rPr>
          <w:sz w:val="28"/>
          <w:szCs w:val="28"/>
        </w:rPr>
        <w:fldChar w:fldCharType="begin"/>
      </w:r>
      <w:r w:rsidRPr="004F6BE5">
        <w:rPr>
          <w:sz w:val="28"/>
          <w:szCs w:val="28"/>
        </w:rPr>
        <w:instrText xml:space="preserve"> STYLEREF 1 \s </w:instrText>
      </w:r>
      <w:r w:rsidRPr="004F6BE5">
        <w:rPr>
          <w:sz w:val="28"/>
          <w:szCs w:val="28"/>
        </w:rPr>
        <w:fldChar w:fldCharType="separate"/>
      </w:r>
      <w:r w:rsidR="008D639A">
        <w:rPr>
          <w:noProof/>
          <w:sz w:val="28"/>
          <w:szCs w:val="28"/>
        </w:rPr>
        <w:t>6</w:t>
      </w:r>
      <w:r w:rsidRPr="004F6BE5">
        <w:rPr>
          <w:sz w:val="28"/>
          <w:szCs w:val="28"/>
        </w:rPr>
        <w:fldChar w:fldCharType="end"/>
      </w:r>
      <w:r w:rsidRPr="004F6BE5">
        <w:rPr>
          <w:sz w:val="28"/>
          <w:szCs w:val="28"/>
        </w:rPr>
        <w:t>.</w:t>
      </w:r>
      <w:r w:rsidRPr="004F6BE5">
        <w:rPr>
          <w:sz w:val="28"/>
          <w:szCs w:val="28"/>
        </w:rPr>
        <w:fldChar w:fldCharType="begin"/>
      </w:r>
      <w:r w:rsidRPr="004F6BE5">
        <w:rPr>
          <w:sz w:val="28"/>
          <w:szCs w:val="28"/>
        </w:rPr>
        <w:instrText xml:space="preserve"> SEQ Bảng \* ARABIC \s 1 </w:instrText>
      </w:r>
      <w:r w:rsidRPr="004F6BE5">
        <w:rPr>
          <w:sz w:val="28"/>
          <w:szCs w:val="28"/>
        </w:rPr>
        <w:fldChar w:fldCharType="separate"/>
      </w:r>
      <w:r w:rsidR="008D639A">
        <w:rPr>
          <w:noProof/>
          <w:sz w:val="28"/>
          <w:szCs w:val="28"/>
        </w:rPr>
        <w:t>1</w:t>
      </w:r>
      <w:r w:rsidRPr="004F6BE5">
        <w:rPr>
          <w:sz w:val="28"/>
          <w:szCs w:val="28"/>
        </w:rPr>
        <w:fldChar w:fldCharType="end"/>
      </w:r>
      <w:r w:rsidRPr="004F6BE5">
        <w:rPr>
          <w:sz w:val="28"/>
          <w:szCs w:val="28"/>
        </w:rPr>
        <w:t xml:space="preserve">: </w:t>
      </w:r>
      <w:r>
        <w:rPr>
          <w:sz w:val="28"/>
          <w:szCs w:val="28"/>
        </w:rPr>
        <w:t>Tổng hợp diện tích cây lâu năm cần tưới vùng TDMN Bắc Bộ</w:t>
      </w:r>
      <w:bookmarkEnd w:id="274"/>
    </w:p>
    <w:p w14:paraId="116D6A95" w14:textId="551858B2" w:rsidR="0075002A" w:rsidRPr="003F1023" w:rsidRDefault="0075002A" w:rsidP="0075002A">
      <w:pPr>
        <w:spacing w:before="120" w:line="240" w:lineRule="auto"/>
        <w:jc w:val="right"/>
        <w:rPr>
          <w:i/>
          <w:szCs w:val="26"/>
          <w:vertAlign w:val="superscript"/>
        </w:rPr>
      </w:pPr>
      <w:r w:rsidRPr="003F1023">
        <w:rPr>
          <w:i/>
          <w:szCs w:val="26"/>
        </w:rPr>
        <w:t>Đơn vị</w:t>
      </w:r>
      <w:r>
        <w:rPr>
          <w:i/>
          <w:szCs w:val="26"/>
        </w:rPr>
        <w:t>: ha</w:t>
      </w:r>
    </w:p>
    <w:tbl>
      <w:tblPr>
        <w:tblW w:w="5000" w:type="pct"/>
        <w:tblLook w:val="04A0" w:firstRow="1" w:lastRow="0" w:firstColumn="1" w:lastColumn="0" w:noHBand="0" w:noVBand="1"/>
      </w:tblPr>
      <w:tblGrid>
        <w:gridCol w:w="1007"/>
        <w:gridCol w:w="2704"/>
        <w:gridCol w:w="1935"/>
        <w:gridCol w:w="1935"/>
        <w:gridCol w:w="1933"/>
      </w:tblGrid>
      <w:tr w:rsidR="0075002A" w:rsidRPr="0075002A" w14:paraId="46BDDADA" w14:textId="77777777" w:rsidTr="0075002A">
        <w:trPr>
          <w:cantSplit/>
          <w:trHeight w:val="20"/>
        </w:trPr>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BABE4" w14:textId="77777777" w:rsidR="0075002A" w:rsidRPr="0075002A" w:rsidRDefault="0075002A" w:rsidP="0075002A">
            <w:pPr>
              <w:widowControl w:val="0"/>
              <w:spacing w:before="120" w:line="240" w:lineRule="auto"/>
              <w:jc w:val="center"/>
              <w:rPr>
                <w:b/>
                <w:bCs/>
                <w:color w:val="000000"/>
                <w:sz w:val="24"/>
                <w:szCs w:val="24"/>
                <w:lang w:val="vi-VN" w:eastAsia="vi-VN"/>
              </w:rPr>
            </w:pPr>
            <w:r w:rsidRPr="0075002A">
              <w:rPr>
                <w:b/>
                <w:bCs/>
                <w:color w:val="000000"/>
                <w:sz w:val="24"/>
                <w:szCs w:val="24"/>
                <w:lang w:val="vi-VN" w:eastAsia="vi-VN"/>
              </w:rPr>
              <w:t>TT</w:t>
            </w:r>
          </w:p>
        </w:tc>
        <w:tc>
          <w:tcPr>
            <w:tcW w:w="1421" w:type="pct"/>
            <w:tcBorders>
              <w:top w:val="single" w:sz="4" w:space="0" w:color="auto"/>
              <w:left w:val="nil"/>
              <w:bottom w:val="single" w:sz="4" w:space="0" w:color="auto"/>
              <w:right w:val="single" w:sz="4" w:space="0" w:color="auto"/>
            </w:tcBorders>
            <w:shd w:val="clear" w:color="auto" w:fill="auto"/>
            <w:noWrap/>
            <w:vAlign w:val="bottom"/>
            <w:hideMark/>
          </w:tcPr>
          <w:p w14:paraId="55DDFD9A" w14:textId="77777777" w:rsidR="0075002A" w:rsidRPr="0075002A" w:rsidRDefault="0075002A" w:rsidP="0075002A">
            <w:pPr>
              <w:widowControl w:val="0"/>
              <w:spacing w:before="120" w:line="240" w:lineRule="auto"/>
              <w:jc w:val="center"/>
              <w:rPr>
                <w:b/>
                <w:bCs/>
                <w:color w:val="000000"/>
                <w:sz w:val="24"/>
                <w:szCs w:val="24"/>
                <w:lang w:val="vi-VN" w:eastAsia="vi-VN"/>
              </w:rPr>
            </w:pPr>
            <w:r w:rsidRPr="0075002A">
              <w:rPr>
                <w:b/>
                <w:bCs/>
                <w:color w:val="000000"/>
                <w:sz w:val="24"/>
                <w:szCs w:val="24"/>
                <w:lang w:val="vi-VN" w:eastAsia="vi-VN"/>
              </w:rPr>
              <w:t>Tỉnh</w:t>
            </w:r>
          </w:p>
        </w:tc>
        <w:tc>
          <w:tcPr>
            <w:tcW w:w="1017" w:type="pct"/>
            <w:tcBorders>
              <w:top w:val="single" w:sz="4" w:space="0" w:color="auto"/>
              <w:left w:val="nil"/>
              <w:bottom w:val="single" w:sz="4" w:space="0" w:color="auto"/>
              <w:right w:val="single" w:sz="4" w:space="0" w:color="auto"/>
            </w:tcBorders>
            <w:shd w:val="clear" w:color="auto" w:fill="auto"/>
            <w:noWrap/>
            <w:vAlign w:val="bottom"/>
            <w:hideMark/>
          </w:tcPr>
          <w:p w14:paraId="4056EA7E" w14:textId="77777777" w:rsidR="0075002A" w:rsidRPr="0075002A" w:rsidRDefault="0075002A" w:rsidP="0075002A">
            <w:pPr>
              <w:widowControl w:val="0"/>
              <w:spacing w:before="120" w:line="240" w:lineRule="auto"/>
              <w:jc w:val="center"/>
              <w:rPr>
                <w:b/>
                <w:bCs/>
                <w:color w:val="000000"/>
                <w:sz w:val="24"/>
                <w:szCs w:val="24"/>
                <w:lang w:val="vi-VN" w:eastAsia="vi-VN"/>
              </w:rPr>
            </w:pPr>
            <w:r w:rsidRPr="0075002A">
              <w:rPr>
                <w:b/>
                <w:bCs/>
                <w:color w:val="000000"/>
                <w:sz w:val="24"/>
                <w:szCs w:val="24"/>
                <w:lang w:val="vi-VN" w:eastAsia="vi-VN"/>
              </w:rPr>
              <w:t>Hiện tại</w:t>
            </w:r>
          </w:p>
        </w:tc>
        <w:tc>
          <w:tcPr>
            <w:tcW w:w="1017" w:type="pct"/>
            <w:tcBorders>
              <w:top w:val="single" w:sz="4" w:space="0" w:color="auto"/>
              <w:left w:val="nil"/>
              <w:bottom w:val="single" w:sz="4" w:space="0" w:color="auto"/>
              <w:right w:val="single" w:sz="4" w:space="0" w:color="auto"/>
            </w:tcBorders>
            <w:shd w:val="clear" w:color="auto" w:fill="auto"/>
            <w:noWrap/>
            <w:vAlign w:val="bottom"/>
            <w:hideMark/>
          </w:tcPr>
          <w:p w14:paraId="616EACAD" w14:textId="70C2A22E" w:rsidR="0075002A" w:rsidRPr="0075002A" w:rsidRDefault="0075002A" w:rsidP="0075002A">
            <w:pPr>
              <w:widowControl w:val="0"/>
              <w:spacing w:before="120" w:line="240" w:lineRule="auto"/>
              <w:jc w:val="center"/>
              <w:rPr>
                <w:b/>
                <w:bCs/>
                <w:color w:val="000000"/>
                <w:sz w:val="24"/>
                <w:szCs w:val="24"/>
                <w:lang w:eastAsia="vi-VN"/>
              </w:rPr>
            </w:pPr>
            <w:r>
              <w:rPr>
                <w:b/>
                <w:bCs/>
                <w:color w:val="000000"/>
                <w:sz w:val="24"/>
                <w:szCs w:val="24"/>
                <w:lang w:eastAsia="vi-VN"/>
              </w:rPr>
              <w:t>Năm 2030</w:t>
            </w:r>
          </w:p>
        </w:tc>
        <w:tc>
          <w:tcPr>
            <w:tcW w:w="1016" w:type="pct"/>
            <w:tcBorders>
              <w:top w:val="single" w:sz="4" w:space="0" w:color="auto"/>
              <w:left w:val="nil"/>
              <w:bottom w:val="single" w:sz="4" w:space="0" w:color="auto"/>
              <w:right w:val="single" w:sz="4" w:space="0" w:color="auto"/>
            </w:tcBorders>
            <w:shd w:val="clear" w:color="auto" w:fill="auto"/>
            <w:noWrap/>
            <w:vAlign w:val="bottom"/>
            <w:hideMark/>
          </w:tcPr>
          <w:p w14:paraId="6DE35EEF" w14:textId="4E6823F2" w:rsidR="0075002A" w:rsidRPr="0075002A" w:rsidRDefault="0075002A" w:rsidP="0075002A">
            <w:pPr>
              <w:widowControl w:val="0"/>
              <w:spacing w:before="120" w:line="240" w:lineRule="auto"/>
              <w:jc w:val="center"/>
              <w:rPr>
                <w:b/>
                <w:bCs/>
                <w:color w:val="000000"/>
                <w:sz w:val="24"/>
                <w:szCs w:val="24"/>
                <w:lang w:eastAsia="vi-VN"/>
              </w:rPr>
            </w:pPr>
            <w:r>
              <w:rPr>
                <w:b/>
                <w:bCs/>
                <w:color w:val="000000"/>
                <w:sz w:val="24"/>
                <w:szCs w:val="24"/>
                <w:lang w:eastAsia="vi-VN"/>
              </w:rPr>
              <w:t>Năm 2030</w:t>
            </w:r>
          </w:p>
        </w:tc>
      </w:tr>
      <w:tr w:rsidR="0075002A" w:rsidRPr="0075002A" w14:paraId="603D812A" w14:textId="77777777" w:rsidTr="0075002A">
        <w:trPr>
          <w:cantSplit/>
          <w:trHeight w:val="2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7C81C9EA"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w:t>
            </w:r>
          </w:p>
        </w:tc>
        <w:tc>
          <w:tcPr>
            <w:tcW w:w="1421" w:type="pct"/>
            <w:tcBorders>
              <w:top w:val="nil"/>
              <w:left w:val="nil"/>
              <w:bottom w:val="single" w:sz="4" w:space="0" w:color="auto"/>
              <w:right w:val="single" w:sz="4" w:space="0" w:color="auto"/>
            </w:tcBorders>
            <w:shd w:val="clear" w:color="auto" w:fill="auto"/>
            <w:noWrap/>
            <w:vAlign w:val="bottom"/>
            <w:hideMark/>
          </w:tcPr>
          <w:p w14:paraId="1A2C055B" w14:textId="77777777" w:rsidR="0075002A" w:rsidRPr="0075002A" w:rsidRDefault="0075002A" w:rsidP="0075002A">
            <w:pPr>
              <w:widowControl w:val="0"/>
              <w:spacing w:before="120" w:line="240" w:lineRule="auto"/>
              <w:rPr>
                <w:color w:val="000000"/>
                <w:sz w:val="24"/>
                <w:szCs w:val="24"/>
                <w:lang w:val="vi-VN" w:eastAsia="vi-VN"/>
              </w:rPr>
            </w:pPr>
            <w:r w:rsidRPr="0075002A">
              <w:rPr>
                <w:color w:val="000000"/>
                <w:sz w:val="24"/>
                <w:szCs w:val="24"/>
                <w:lang w:val="vi-VN" w:eastAsia="vi-VN"/>
              </w:rPr>
              <w:t>Tỉnh Cao Bằng</w:t>
            </w:r>
          </w:p>
        </w:tc>
        <w:tc>
          <w:tcPr>
            <w:tcW w:w="1017" w:type="pct"/>
            <w:tcBorders>
              <w:top w:val="nil"/>
              <w:left w:val="nil"/>
              <w:bottom w:val="single" w:sz="4" w:space="0" w:color="auto"/>
              <w:right w:val="single" w:sz="4" w:space="0" w:color="auto"/>
            </w:tcBorders>
            <w:shd w:val="clear" w:color="auto" w:fill="auto"/>
            <w:noWrap/>
            <w:vAlign w:val="bottom"/>
            <w:hideMark/>
          </w:tcPr>
          <w:p w14:paraId="25D6248A"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2.599</w:t>
            </w:r>
          </w:p>
        </w:tc>
        <w:tc>
          <w:tcPr>
            <w:tcW w:w="1017" w:type="pct"/>
            <w:tcBorders>
              <w:top w:val="nil"/>
              <w:left w:val="nil"/>
              <w:bottom w:val="single" w:sz="4" w:space="0" w:color="auto"/>
              <w:right w:val="single" w:sz="4" w:space="0" w:color="auto"/>
            </w:tcBorders>
            <w:shd w:val="clear" w:color="auto" w:fill="auto"/>
            <w:noWrap/>
            <w:vAlign w:val="bottom"/>
            <w:hideMark/>
          </w:tcPr>
          <w:p w14:paraId="2344899E"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2.970</w:t>
            </w:r>
          </w:p>
        </w:tc>
        <w:tc>
          <w:tcPr>
            <w:tcW w:w="1016" w:type="pct"/>
            <w:tcBorders>
              <w:top w:val="nil"/>
              <w:left w:val="nil"/>
              <w:bottom w:val="single" w:sz="4" w:space="0" w:color="auto"/>
              <w:right w:val="single" w:sz="4" w:space="0" w:color="auto"/>
            </w:tcBorders>
            <w:shd w:val="clear" w:color="auto" w:fill="auto"/>
            <w:noWrap/>
            <w:vAlign w:val="bottom"/>
            <w:hideMark/>
          </w:tcPr>
          <w:p w14:paraId="176030D1"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3.174</w:t>
            </w:r>
          </w:p>
        </w:tc>
      </w:tr>
      <w:tr w:rsidR="0075002A" w:rsidRPr="0075002A" w14:paraId="12E67FDB" w14:textId="77777777" w:rsidTr="0075002A">
        <w:trPr>
          <w:cantSplit/>
          <w:trHeight w:val="2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32910DC9"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2</w:t>
            </w:r>
          </w:p>
        </w:tc>
        <w:tc>
          <w:tcPr>
            <w:tcW w:w="1421" w:type="pct"/>
            <w:tcBorders>
              <w:top w:val="nil"/>
              <w:left w:val="nil"/>
              <w:bottom w:val="single" w:sz="4" w:space="0" w:color="auto"/>
              <w:right w:val="single" w:sz="4" w:space="0" w:color="auto"/>
            </w:tcBorders>
            <w:shd w:val="clear" w:color="auto" w:fill="auto"/>
            <w:noWrap/>
            <w:vAlign w:val="bottom"/>
            <w:hideMark/>
          </w:tcPr>
          <w:p w14:paraId="01CAB695" w14:textId="77777777" w:rsidR="0075002A" w:rsidRPr="0075002A" w:rsidRDefault="0075002A" w:rsidP="0075002A">
            <w:pPr>
              <w:widowControl w:val="0"/>
              <w:spacing w:before="120" w:line="240" w:lineRule="auto"/>
              <w:rPr>
                <w:color w:val="000000"/>
                <w:sz w:val="24"/>
                <w:szCs w:val="24"/>
                <w:lang w:val="vi-VN" w:eastAsia="vi-VN"/>
              </w:rPr>
            </w:pPr>
            <w:r w:rsidRPr="0075002A">
              <w:rPr>
                <w:color w:val="000000"/>
                <w:sz w:val="24"/>
                <w:szCs w:val="24"/>
                <w:lang w:val="vi-VN" w:eastAsia="vi-VN"/>
              </w:rPr>
              <w:t>Tỉnh Thái Nguyên</w:t>
            </w:r>
          </w:p>
        </w:tc>
        <w:tc>
          <w:tcPr>
            <w:tcW w:w="1017" w:type="pct"/>
            <w:tcBorders>
              <w:top w:val="nil"/>
              <w:left w:val="nil"/>
              <w:bottom w:val="single" w:sz="4" w:space="0" w:color="auto"/>
              <w:right w:val="single" w:sz="4" w:space="0" w:color="auto"/>
            </w:tcBorders>
            <w:shd w:val="clear" w:color="auto" w:fill="auto"/>
            <w:noWrap/>
            <w:vAlign w:val="bottom"/>
            <w:hideMark/>
          </w:tcPr>
          <w:p w14:paraId="58CB2E72"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37.633</w:t>
            </w:r>
          </w:p>
        </w:tc>
        <w:tc>
          <w:tcPr>
            <w:tcW w:w="1017" w:type="pct"/>
            <w:tcBorders>
              <w:top w:val="nil"/>
              <w:left w:val="nil"/>
              <w:bottom w:val="single" w:sz="4" w:space="0" w:color="auto"/>
              <w:right w:val="single" w:sz="4" w:space="0" w:color="auto"/>
            </w:tcBorders>
            <w:shd w:val="clear" w:color="auto" w:fill="auto"/>
            <w:noWrap/>
            <w:vAlign w:val="bottom"/>
            <w:hideMark/>
          </w:tcPr>
          <w:p w14:paraId="05C1ADBA"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43.005</w:t>
            </w:r>
          </w:p>
        </w:tc>
        <w:tc>
          <w:tcPr>
            <w:tcW w:w="1016" w:type="pct"/>
            <w:tcBorders>
              <w:top w:val="nil"/>
              <w:left w:val="nil"/>
              <w:bottom w:val="single" w:sz="4" w:space="0" w:color="auto"/>
              <w:right w:val="single" w:sz="4" w:space="0" w:color="auto"/>
            </w:tcBorders>
            <w:shd w:val="clear" w:color="auto" w:fill="auto"/>
            <w:noWrap/>
            <w:vAlign w:val="bottom"/>
            <w:hideMark/>
          </w:tcPr>
          <w:p w14:paraId="723268AC"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45.960</w:t>
            </w:r>
          </w:p>
        </w:tc>
      </w:tr>
      <w:tr w:rsidR="0075002A" w:rsidRPr="0075002A" w14:paraId="3E5605A6" w14:textId="77777777" w:rsidTr="0075002A">
        <w:trPr>
          <w:cantSplit/>
          <w:trHeight w:val="2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2FC3A14B"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3</w:t>
            </w:r>
          </w:p>
        </w:tc>
        <w:tc>
          <w:tcPr>
            <w:tcW w:w="1421" w:type="pct"/>
            <w:tcBorders>
              <w:top w:val="nil"/>
              <w:left w:val="nil"/>
              <w:bottom w:val="single" w:sz="4" w:space="0" w:color="auto"/>
              <w:right w:val="single" w:sz="4" w:space="0" w:color="auto"/>
            </w:tcBorders>
            <w:shd w:val="clear" w:color="auto" w:fill="auto"/>
            <w:noWrap/>
            <w:vAlign w:val="bottom"/>
            <w:hideMark/>
          </w:tcPr>
          <w:p w14:paraId="7F0F7E94" w14:textId="77777777" w:rsidR="0075002A" w:rsidRPr="0075002A" w:rsidRDefault="0075002A" w:rsidP="0075002A">
            <w:pPr>
              <w:widowControl w:val="0"/>
              <w:spacing w:before="120" w:line="240" w:lineRule="auto"/>
              <w:rPr>
                <w:color w:val="000000"/>
                <w:sz w:val="24"/>
                <w:szCs w:val="24"/>
                <w:lang w:val="vi-VN" w:eastAsia="vi-VN"/>
              </w:rPr>
            </w:pPr>
            <w:r w:rsidRPr="0075002A">
              <w:rPr>
                <w:color w:val="000000"/>
                <w:sz w:val="24"/>
                <w:szCs w:val="24"/>
                <w:lang w:val="vi-VN" w:eastAsia="vi-VN"/>
              </w:rPr>
              <w:t>Tỉnh Lào Cai</w:t>
            </w:r>
          </w:p>
        </w:tc>
        <w:tc>
          <w:tcPr>
            <w:tcW w:w="1017" w:type="pct"/>
            <w:tcBorders>
              <w:top w:val="nil"/>
              <w:left w:val="nil"/>
              <w:bottom w:val="single" w:sz="4" w:space="0" w:color="auto"/>
              <w:right w:val="single" w:sz="4" w:space="0" w:color="auto"/>
            </w:tcBorders>
            <w:shd w:val="clear" w:color="auto" w:fill="auto"/>
            <w:noWrap/>
            <w:vAlign w:val="bottom"/>
            <w:hideMark/>
          </w:tcPr>
          <w:p w14:paraId="1077E6C9"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17.584</w:t>
            </w:r>
          </w:p>
        </w:tc>
        <w:tc>
          <w:tcPr>
            <w:tcW w:w="1017" w:type="pct"/>
            <w:tcBorders>
              <w:top w:val="nil"/>
              <w:left w:val="nil"/>
              <w:bottom w:val="single" w:sz="4" w:space="0" w:color="auto"/>
              <w:right w:val="single" w:sz="4" w:space="0" w:color="auto"/>
            </w:tcBorders>
            <w:shd w:val="clear" w:color="auto" w:fill="auto"/>
            <w:noWrap/>
            <w:vAlign w:val="bottom"/>
            <w:hideMark/>
          </w:tcPr>
          <w:p w14:paraId="62DD599A"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20.094</w:t>
            </w:r>
          </w:p>
        </w:tc>
        <w:tc>
          <w:tcPr>
            <w:tcW w:w="1016" w:type="pct"/>
            <w:tcBorders>
              <w:top w:val="nil"/>
              <w:left w:val="nil"/>
              <w:bottom w:val="single" w:sz="4" w:space="0" w:color="auto"/>
              <w:right w:val="single" w:sz="4" w:space="0" w:color="auto"/>
            </w:tcBorders>
            <w:shd w:val="clear" w:color="auto" w:fill="auto"/>
            <w:noWrap/>
            <w:vAlign w:val="bottom"/>
            <w:hideMark/>
          </w:tcPr>
          <w:p w14:paraId="60C345B4"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21.475</w:t>
            </w:r>
          </w:p>
        </w:tc>
      </w:tr>
      <w:tr w:rsidR="0075002A" w:rsidRPr="0075002A" w14:paraId="107406E6" w14:textId="77777777" w:rsidTr="0075002A">
        <w:trPr>
          <w:cantSplit/>
          <w:trHeight w:val="2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0523836E"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4</w:t>
            </w:r>
          </w:p>
        </w:tc>
        <w:tc>
          <w:tcPr>
            <w:tcW w:w="1421" w:type="pct"/>
            <w:tcBorders>
              <w:top w:val="nil"/>
              <w:left w:val="nil"/>
              <w:bottom w:val="single" w:sz="4" w:space="0" w:color="auto"/>
              <w:right w:val="single" w:sz="4" w:space="0" w:color="auto"/>
            </w:tcBorders>
            <w:shd w:val="clear" w:color="auto" w:fill="auto"/>
            <w:noWrap/>
            <w:vAlign w:val="bottom"/>
            <w:hideMark/>
          </w:tcPr>
          <w:p w14:paraId="3E75C96F" w14:textId="77777777" w:rsidR="0075002A" w:rsidRPr="0075002A" w:rsidRDefault="0075002A" w:rsidP="0075002A">
            <w:pPr>
              <w:widowControl w:val="0"/>
              <w:spacing w:before="120" w:line="240" w:lineRule="auto"/>
              <w:rPr>
                <w:color w:val="000000"/>
                <w:sz w:val="24"/>
                <w:szCs w:val="24"/>
                <w:lang w:val="vi-VN" w:eastAsia="vi-VN"/>
              </w:rPr>
            </w:pPr>
            <w:r w:rsidRPr="0075002A">
              <w:rPr>
                <w:color w:val="000000"/>
                <w:sz w:val="24"/>
                <w:szCs w:val="24"/>
                <w:lang w:val="vi-VN" w:eastAsia="vi-VN"/>
              </w:rPr>
              <w:t>Tỉnh Yên Bái</w:t>
            </w:r>
          </w:p>
        </w:tc>
        <w:tc>
          <w:tcPr>
            <w:tcW w:w="1017" w:type="pct"/>
            <w:tcBorders>
              <w:top w:val="nil"/>
              <w:left w:val="nil"/>
              <w:bottom w:val="single" w:sz="4" w:space="0" w:color="auto"/>
              <w:right w:val="single" w:sz="4" w:space="0" w:color="auto"/>
            </w:tcBorders>
            <w:shd w:val="clear" w:color="auto" w:fill="auto"/>
            <w:noWrap/>
            <w:vAlign w:val="bottom"/>
            <w:hideMark/>
          </w:tcPr>
          <w:p w14:paraId="47BD8330"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16.692</w:t>
            </w:r>
          </w:p>
        </w:tc>
        <w:tc>
          <w:tcPr>
            <w:tcW w:w="1017" w:type="pct"/>
            <w:tcBorders>
              <w:top w:val="nil"/>
              <w:left w:val="nil"/>
              <w:bottom w:val="single" w:sz="4" w:space="0" w:color="auto"/>
              <w:right w:val="single" w:sz="4" w:space="0" w:color="auto"/>
            </w:tcBorders>
            <w:shd w:val="clear" w:color="auto" w:fill="auto"/>
            <w:noWrap/>
            <w:vAlign w:val="bottom"/>
            <w:hideMark/>
          </w:tcPr>
          <w:p w14:paraId="4C5E9670"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19.074</w:t>
            </w:r>
          </w:p>
        </w:tc>
        <w:tc>
          <w:tcPr>
            <w:tcW w:w="1016" w:type="pct"/>
            <w:tcBorders>
              <w:top w:val="nil"/>
              <w:left w:val="nil"/>
              <w:bottom w:val="single" w:sz="4" w:space="0" w:color="auto"/>
              <w:right w:val="single" w:sz="4" w:space="0" w:color="auto"/>
            </w:tcBorders>
            <w:shd w:val="clear" w:color="auto" w:fill="auto"/>
            <w:noWrap/>
            <w:vAlign w:val="bottom"/>
            <w:hideMark/>
          </w:tcPr>
          <w:p w14:paraId="63BE23E5"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20.385</w:t>
            </w:r>
          </w:p>
        </w:tc>
      </w:tr>
      <w:tr w:rsidR="0075002A" w:rsidRPr="0075002A" w14:paraId="48D3E72B" w14:textId="77777777" w:rsidTr="0075002A">
        <w:trPr>
          <w:cantSplit/>
          <w:trHeight w:val="2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4E395EF3"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5</w:t>
            </w:r>
          </w:p>
        </w:tc>
        <w:tc>
          <w:tcPr>
            <w:tcW w:w="1421" w:type="pct"/>
            <w:tcBorders>
              <w:top w:val="nil"/>
              <w:left w:val="nil"/>
              <w:bottom w:val="single" w:sz="4" w:space="0" w:color="auto"/>
              <w:right w:val="single" w:sz="4" w:space="0" w:color="auto"/>
            </w:tcBorders>
            <w:shd w:val="clear" w:color="auto" w:fill="auto"/>
            <w:noWrap/>
            <w:vAlign w:val="bottom"/>
            <w:hideMark/>
          </w:tcPr>
          <w:p w14:paraId="09FC6F5D" w14:textId="77777777" w:rsidR="0075002A" w:rsidRPr="0075002A" w:rsidRDefault="0075002A" w:rsidP="0075002A">
            <w:pPr>
              <w:widowControl w:val="0"/>
              <w:spacing w:before="120" w:line="240" w:lineRule="auto"/>
              <w:rPr>
                <w:color w:val="000000"/>
                <w:sz w:val="24"/>
                <w:szCs w:val="24"/>
                <w:lang w:val="vi-VN" w:eastAsia="vi-VN"/>
              </w:rPr>
            </w:pPr>
            <w:r w:rsidRPr="0075002A">
              <w:rPr>
                <w:color w:val="000000"/>
                <w:sz w:val="24"/>
                <w:szCs w:val="24"/>
                <w:lang w:val="vi-VN" w:eastAsia="vi-VN"/>
              </w:rPr>
              <w:t>Tỉnh Lạng Sơn</w:t>
            </w:r>
          </w:p>
        </w:tc>
        <w:tc>
          <w:tcPr>
            <w:tcW w:w="1017" w:type="pct"/>
            <w:tcBorders>
              <w:top w:val="nil"/>
              <w:left w:val="nil"/>
              <w:bottom w:val="single" w:sz="4" w:space="0" w:color="auto"/>
              <w:right w:val="single" w:sz="4" w:space="0" w:color="auto"/>
            </w:tcBorders>
            <w:shd w:val="clear" w:color="auto" w:fill="auto"/>
            <w:noWrap/>
            <w:vAlign w:val="bottom"/>
            <w:hideMark/>
          </w:tcPr>
          <w:p w14:paraId="34490985"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16.480</w:t>
            </w:r>
          </w:p>
        </w:tc>
        <w:tc>
          <w:tcPr>
            <w:tcW w:w="1017" w:type="pct"/>
            <w:tcBorders>
              <w:top w:val="nil"/>
              <w:left w:val="nil"/>
              <w:bottom w:val="single" w:sz="4" w:space="0" w:color="auto"/>
              <w:right w:val="single" w:sz="4" w:space="0" w:color="auto"/>
            </w:tcBorders>
            <w:shd w:val="clear" w:color="auto" w:fill="auto"/>
            <w:noWrap/>
            <w:vAlign w:val="bottom"/>
            <w:hideMark/>
          </w:tcPr>
          <w:p w14:paraId="70FEF8C6"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18.833</w:t>
            </w:r>
          </w:p>
        </w:tc>
        <w:tc>
          <w:tcPr>
            <w:tcW w:w="1016" w:type="pct"/>
            <w:tcBorders>
              <w:top w:val="nil"/>
              <w:left w:val="nil"/>
              <w:bottom w:val="single" w:sz="4" w:space="0" w:color="auto"/>
              <w:right w:val="single" w:sz="4" w:space="0" w:color="auto"/>
            </w:tcBorders>
            <w:shd w:val="clear" w:color="auto" w:fill="auto"/>
            <w:noWrap/>
            <w:vAlign w:val="bottom"/>
            <w:hideMark/>
          </w:tcPr>
          <w:p w14:paraId="009AAC62"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20.127</w:t>
            </w:r>
          </w:p>
        </w:tc>
      </w:tr>
      <w:tr w:rsidR="0075002A" w:rsidRPr="0075002A" w14:paraId="2609D957" w14:textId="77777777" w:rsidTr="0075002A">
        <w:trPr>
          <w:cantSplit/>
          <w:trHeight w:val="2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045845FA"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6</w:t>
            </w:r>
          </w:p>
        </w:tc>
        <w:tc>
          <w:tcPr>
            <w:tcW w:w="1421" w:type="pct"/>
            <w:tcBorders>
              <w:top w:val="nil"/>
              <w:left w:val="nil"/>
              <w:bottom w:val="single" w:sz="4" w:space="0" w:color="auto"/>
              <w:right w:val="single" w:sz="4" w:space="0" w:color="auto"/>
            </w:tcBorders>
            <w:shd w:val="clear" w:color="auto" w:fill="auto"/>
            <w:noWrap/>
            <w:vAlign w:val="bottom"/>
            <w:hideMark/>
          </w:tcPr>
          <w:p w14:paraId="49812F3B" w14:textId="77777777" w:rsidR="0075002A" w:rsidRPr="0075002A" w:rsidRDefault="0075002A" w:rsidP="0075002A">
            <w:pPr>
              <w:widowControl w:val="0"/>
              <w:spacing w:before="120" w:line="240" w:lineRule="auto"/>
              <w:rPr>
                <w:color w:val="000000"/>
                <w:sz w:val="24"/>
                <w:szCs w:val="24"/>
                <w:lang w:val="vi-VN" w:eastAsia="vi-VN"/>
              </w:rPr>
            </w:pPr>
            <w:r w:rsidRPr="0075002A">
              <w:rPr>
                <w:color w:val="000000"/>
                <w:sz w:val="24"/>
                <w:szCs w:val="24"/>
                <w:lang w:val="vi-VN" w:eastAsia="vi-VN"/>
              </w:rPr>
              <w:t>Tỉnh Bắc Kạn</w:t>
            </w:r>
          </w:p>
        </w:tc>
        <w:tc>
          <w:tcPr>
            <w:tcW w:w="1017" w:type="pct"/>
            <w:tcBorders>
              <w:top w:val="nil"/>
              <w:left w:val="nil"/>
              <w:bottom w:val="single" w:sz="4" w:space="0" w:color="auto"/>
              <w:right w:val="single" w:sz="4" w:space="0" w:color="auto"/>
            </w:tcBorders>
            <w:shd w:val="clear" w:color="auto" w:fill="auto"/>
            <w:noWrap/>
            <w:vAlign w:val="bottom"/>
            <w:hideMark/>
          </w:tcPr>
          <w:p w14:paraId="7BFDD919"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6.568</w:t>
            </w:r>
          </w:p>
        </w:tc>
        <w:tc>
          <w:tcPr>
            <w:tcW w:w="1017" w:type="pct"/>
            <w:tcBorders>
              <w:top w:val="nil"/>
              <w:left w:val="nil"/>
              <w:bottom w:val="single" w:sz="4" w:space="0" w:color="auto"/>
              <w:right w:val="single" w:sz="4" w:space="0" w:color="auto"/>
            </w:tcBorders>
            <w:shd w:val="clear" w:color="auto" w:fill="auto"/>
            <w:noWrap/>
            <w:vAlign w:val="bottom"/>
            <w:hideMark/>
          </w:tcPr>
          <w:p w14:paraId="547E9F26"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7.506</w:t>
            </w:r>
          </w:p>
        </w:tc>
        <w:tc>
          <w:tcPr>
            <w:tcW w:w="1016" w:type="pct"/>
            <w:tcBorders>
              <w:top w:val="nil"/>
              <w:left w:val="nil"/>
              <w:bottom w:val="single" w:sz="4" w:space="0" w:color="auto"/>
              <w:right w:val="single" w:sz="4" w:space="0" w:color="auto"/>
            </w:tcBorders>
            <w:shd w:val="clear" w:color="auto" w:fill="auto"/>
            <w:noWrap/>
            <w:vAlign w:val="bottom"/>
            <w:hideMark/>
          </w:tcPr>
          <w:p w14:paraId="18AC5371"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8.022</w:t>
            </w:r>
          </w:p>
        </w:tc>
      </w:tr>
      <w:tr w:rsidR="0075002A" w:rsidRPr="0075002A" w14:paraId="0FC2C706" w14:textId="77777777" w:rsidTr="0075002A">
        <w:trPr>
          <w:cantSplit/>
          <w:trHeight w:val="2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62E3966D"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7</w:t>
            </w:r>
          </w:p>
        </w:tc>
        <w:tc>
          <w:tcPr>
            <w:tcW w:w="1421" w:type="pct"/>
            <w:tcBorders>
              <w:top w:val="nil"/>
              <w:left w:val="nil"/>
              <w:bottom w:val="single" w:sz="4" w:space="0" w:color="auto"/>
              <w:right w:val="single" w:sz="4" w:space="0" w:color="auto"/>
            </w:tcBorders>
            <w:shd w:val="clear" w:color="auto" w:fill="auto"/>
            <w:noWrap/>
            <w:vAlign w:val="bottom"/>
            <w:hideMark/>
          </w:tcPr>
          <w:p w14:paraId="500EB9CD" w14:textId="77777777" w:rsidR="0075002A" w:rsidRPr="0075002A" w:rsidRDefault="0075002A" w:rsidP="0075002A">
            <w:pPr>
              <w:widowControl w:val="0"/>
              <w:spacing w:before="120" w:line="240" w:lineRule="auto"/>
              <w:rPr>
                <w:color w:val="000000"/>
                <w:sz w:val="24"/>
                <w:szCs w:val="24"/>
                <w:lang w:val="vi-VN" w:eastAsia="vi-VN"/>
              </w:rPr>
            </w:pPr>
            <w:r w:rsidRPr="0075002A">
              <w:rPr>
                <w:color w:val="000000"/>
                <w:sz w:val="24"/>
                <w:szCs w:val="24"/>
                <w:lang w:val="vi-VN" w:eastAsia="vi-VN"/>
              </w:rPr>
              <w:t>Tỉnh Hà Giang</w:t>
            </w:r>
          </w:p>
        </w:tc>
        <w:tc>
          <w:tcPr>
            <w:tcW w:w="1017" w:type="pct"/>
            <w:tcBorders>
              <w:top w:val="nil"/>
              <w:left w:val="nil"/>
              <w:bottom w:val="single" w:sz="4" w:space="0" w:color="auto"/>
              <w:right w:val="single" w:sz="4" w:space="0" w:color="auto"/>
            </w:tcBorders>
            <w:shd w:val="clear" w:color="auto" w:fill="auto"/>
            <w:noWrap/>
            <w:vAlign w:val="bottom"/>
            <w:hideMark/>
          </w:tcPr>
          <w:p w14:paraId="5FFABE05"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32.952</w:t>
            </w:r>
          </w:p>
        </w:tc>
        <w:tc>
          <w:tcPr>
            <w:tcW w:w="1017" w:type="pct"/>
            <w:tcBorders>
              <w:top w:val="nil"/>
              <w:left w:val="nil"/>
              <w:bottom w:val="single" w:sz="4" w:space="0" w:color="auto"/>
              <w:right w:val="single" w:sz="4" w:space="0" w:color="auto"/>
            </w:tcBorders>
            <w:shd w:val="clear" w:color="auto" w:fill="auto"/>
            <w:noWrap/>
            <w:vAlign w:val="bottom"/>
            <w:hideMark/>
          </w:tcPr>
          <w:p w14:paraId="3158A9C6"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37.656</w:t>
            </w:r>
          </w:p>
        </w:tc>
        <w:tc>
          <w:tcPr>
            <w:tcW w:w="1016" w:type="pct"/>
            <w:tcBorders>
              <w:top w:val="nil"/>
              <w:left w:val="nil"/>
              <w:bottom w:val="single" w:sz="4" w:space="0" w:color="auto"/>
              <w:right w:val="single" w:sz="4" w:space="0" w:color="auto"/>
            </w:tcBorders>
            <w:shd w:val="clear" w:color="auto" w:fill="auto"/>
            <w:noWrap/>
            <w:vAlign w:val="bottom"/>
            <w:hideMark/>
          </w:tcPr>
          <w:p w14:paraId="3175D03F"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40.244</w:t>
            </w:r>
          </w:p>
        </w:tc>
      </w:tr>
      <w:tr w:rsidR="0075002A" w:rsidRPr="0075002A" w14:paraId="6FE21BC9" w14:textId="77777777" w:rsidTr="0075002A">
        <w:trPr>
          <w:cantSplit/>
          <w:trHeight w:val="2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3E59E541"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8</w:t>
            </w:r>
          </w:p>
        </w:tc>
        <w:tc>
          <w:tcPr>
            <w:tcW w:w="1421" w:type="pct"/>
            <w:tcBorders>
              <w:top w:val="nil"/>
              <w:left w:val="nil"/>
              <w:bottom w:val="single" w:sz="4" w:space="0" w:color="auto"/>
              <w:right w:val="single" w:sz="4" w:space="0" w:color="auto"/>
            </w:tcBorders>
            <w:shd w:val="clear" w:color="auto" w:fill="auto"/>
            <w:noWrap/>
            <w:vAlign w:val="bottom"/>
            <w:hideMark/>
          </w:tcPr>
          <w:p w14:paraId="19BCD1AC" w14:textId="77777777" w:rsidR="0075002A" w:rsidRPr="0075002A" w:rsidRDefault="0075002A" w:rsidP="0075002A">
            <w:pPr>
              <w:widowControl w:val="0"/>
              <w:spacing w:before="120" w:line="240" w:lineRule="auto"/>
              <w:rPr>
                <w:color w:val="000000"/>
                <w:sz w:val="24"/>
                <w:szCs w:val="24"/>
                <w:lang w:val="vi-VN" w:eastAsia="vi-VN"/>
              </w:rPr>
            </w:pPr>
            <w:r w:rsidRPr="0075002A">
              <w:rPr>
                <w:color w:val="000000"/>
                <w:sz w:val="24"/>
                <w:szCs w:val="24"/>
                <w:lang w:val="vi-VN" w:eastAsia="vi-VN"/>
              </w:rPr>
              <w:t>Tỉnh Tuyên Quang</w:t>
            </w:r>
          </w:p>
        </w:tc>
        <w:tc>
          <w:tcPr>
            <w:tcW w:w="1017" w:type="pct"/>
            <w:tcBorders>
              <w:top w:val="nil"/>
              <w:left w:val="nil"/>
              <w:bottom w:val="single" w:sz="4" w:space="0" w:color="auto"/>
              <w:right w:val="single" w:sz="4" w:space="0" w:color="auto"/>
            </w:tcBorders>
            <w:shd w:val="clear" w:color="auto" w:fill="auto"/>
            <w:noWrap/>
            <w:vAlign w:val="bottom"/>
            <w:hideMark/>
          </w:tcPr>
          <w:p w14:paraId="7BC46BE7"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27.362</w:t>
            </w:r>
          </w:p>
        </w:tc>
        <w:tc>
          <w:tcPr>
            <w:tcW w:w="1017" w:type="pct"/>
            <w:tcBorders>
              <w:top w:val="nil"/>
              <w:left w:val="nil"/>
              <w:bottom w:val="single" w:sz="4" w:space="0" w:color="auto"/>
              <w:right w:val="single" w:sz="4" w:space="0" w:color="auto"/>
            </w:tcBorders>
            <w:shd w:val="clear" w:color="auto" w:fill="auto"/>
            <w:noWrap/>
            <w:vAlign w:val="bottom"/>
            <w:hideMark/>
          </w:tcPr>
          <w:p w14:paraId="396C7481"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31.268</w:t>
            </w:r>
          </w:p>
        </w:tc>
        <w:tc>
          <w:tcPr>
            <w:tcW w:w="1016" w:type="pct"/>
            <w:tcBorders>
              <w:top w:val="nil"/>
              <w:left w:val="nil"/>
              <w:bottom w:val="single" w:sz="4" w:space="0" w:color="auto"/>
              <w:right w:val="single" w:sz="4" w:space="0" w:color="auto"/>
            </w:tcBorders>
            <w:shd w:val="clear" w:color="auto" w:fill="auto"/>
            <w:noWrap/>
            <w:vAlign w:val="bottom"/>
            <w:hideMark/>
          </w:tcPr>
          <w:p w14:paraId="10BE4ECF"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33.417</w:t>
            </w:r>
          </w:p>
        </w:tc>
      </w:tr>
      <w:tr w:rsidR="0075002A" w:rsidRPr="0075002A" w14:paraId="6A843989" w14:textId="77777777" w:rsidTr="0075002A">
        <w:trPr>
          <w:cantSplit/>
          <w:trHeight w:val="2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5050DDE3"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9</w:t>
            </w:r>
          </w:p>
        </w:tc>
        <w:tc>
          <w:tcPr>
            <w:tcW w:w="1421" w:type="pct"/>
            <w:tcBorders>
              <w:top w:val="nil"/>
              <w:left w:val="nil"/>
              <w:bottom w:val="single" w:sz="4" w:space="0" w:color="auto"/>
              <w:right w:val="single" w:sz="4" w:space="0" w:color="auto"/>
            </w:tcBorders>
            <w:shd w:val="clear" w:color="auto" w:fill="auto"/>
            <w:noWrap/>
            <w:vAlign w:val="bottom"/>
            <w:hideMark/>
          </w:tcPr>
          <w:p w14:paraId="495D2EA6" w14:textId="77777777" w:rsidR="0075002A" w:rsidRPr="0075002A" w:rsidRDefault="0075002A" w:rsidP="0075002A">
            <w:pPr>
              <w:widowControl w:val="0"/>
              <w:spacing w:before="120" w:line="240" w:lineRule="auto"/>
              <w:rPr>
                <w:color w:val="000000"/>
                <w:sz w:val="24"/>
                <w:szCs w:val="24"/>
                <w:lang w:val="vi-VN" w:eastAsia="vi-VN"/>
              </w:rPr>
            </w:pPr>
            <w:r w:rsidRPr="0075002A">
              <w:rPr>
                <w:color w:val="000000"/>
                <w:sz w:val="24"/>
                <w:szCs w:val="24"/>
                <w:lang w:val="vi-VN" w:eastAsia="vi-VN"/>
              </w:rPr>
              <w:t>Tỉnh Phú Thọ</w:t>
            </w:r>
          </w:p>
        </w:tc>
        <w:tc>
          <w:tcPr>
            <w:tcW w:w="1017" w:type="pct"/>
            <w:tcBorders>
              <w:top w:val="nil"/>
              <w:left w:val="nil"/>
              <w:bottom w:val="single" w:sz="4" w:space="0" w:color="auto"/>
              <w:right w:val="single" w:sz="4" w:space="0" w:color="auto"/>
            </w:tcBorders>
            <w:shd w:val="clear" w:color="auto" w:fill="auto"/>
            <w:noWrap/>
            <w:vAlign w:val="bottom"/>
            <w:hideMark/>
          </w:tcPr>
          <w:p w14:paraId="16D36056"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26.200</w:t>
            </w:r>
          </w:p>
        </w:tc>
        <w:tc>
          <w:tcPr>
            <w:tcW w:w="1017" w:type="pct"/>
            <w:tcBorders>
              <w:top w:val="nil"/>
              <w:left w:val="nil"/>
              <w:bottom w:val="single" w:sz="4" w:space="0" w:color="auto"/>
              <w:right w:val="single" w:sz="4" w:space="0" w:color="auto"/>
            </w:tcBorders>
            <w:shd w:val="clear" w:color="auto" w:fill="auto"/>
            <w:noWrap/>
            <w:vAlign w:val="bottom"/>
            <w:hideMark/>
          </w:tcPr>
          <w:p w14:paraId="46238867"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29.940</w:t>
            </w:r>
          </w:p>
        </w:tc>
        <w:tc>
          <w:tcPr>
            <w:tcW w:w="1016" w:type="pct"/>
            <w:tcBorders>
              <w:top w:val="nil"/>
              <w:left w:val="nil"/>
              <w:bottom w:val="single" w:sz="4" w:space="0" w:color="auto"/>
              <w:right w:val="single" w:sz="4" w:space="0" w:color="auto"/>
            </w:tcBorders>
            <w:shd w:val="clear" w:color="auto" w:fill="auto"/>
            <w:noWrap/>
            <w:vAlign w:val="bottom"/>
            <w:hideMark/>
          </w:tcPr>
          <w:p w14:paraId="5C34A3FE"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31.997</w:t>
            </w:r>
          </w:p>
        </w:tc>
      </w:tr>
      <w:tr w:rsidR="0075002A" w:rsidRPr="0075002A" w14:paraId="7D71965F" w14:textId="77777777" w:rsidTr="0075002A">
        <w:trPr>
          <w:cantSplit/>
          <w:trHeight w:val="2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6DA03D0B"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10</w:t>
            </w:r>
          </w:p>
        </w:tc>
        <w:tc>
          <w:tcPr>
            <w:tcW w:w="1421" w:type="pct"/>
            <w:tcBorders>
              <w:top w:val="nil"/>
              <w:left w:val="nil"/>
              <w:bottom w:val="single" w:sz="4" w:space="0" w:color="auto"/>
              <w:right w:val="single" w:sz="4" w:space="0" w:color="auto"/>
            </w:tcBorders>
            <w:shd w:val="clear" w:color="auto" w:fill="auto"/>
            <w:noWrap/>
            <w:vAlign w:val="bottom"/>
            <w:hideMark/>
          </w:tcPr>
          <w:p w14:paraId="3752CE00" w14:textId="77777777" w:rsidR="0075002A" w:rsidRPr="0075002A" w:rsidRDefault="0075002A" w:rsidP="0075002A">
            <w:pPr>
              <w:widowControl w:val="0"/>
              <w:spacing w:before="120" w:line="240" w:lineRule="auto"/>
              <w:rPr>
                <w:color w:val="000000"/>
                <w:sz w:val="24"/>
                <w:szCs w:val="24"/>
                <w:lang w:val="vi-VN" w:eastAsia="vi-VN"/>
              </w:rPr>
            </w:pPr>
            <w:r w:rsidRPr="0075002A">
              <w:rPr>
                <w:color w:val="000000"/>
                <w:sz w:val="24"/>
                <w:szCs w:val="24"/>
                <w:lang w:val="vi-VN" w:eastAsia="vi-VN"/>
              </w:rPr>
              <w:t>Tỉnh Hòa Bình</w:t>
            </w:r>
          </w:p>
        </w:tc>
        <w:tc>
          <w:tcPr>
            <w:tcW w:w="1017" w:type="pct"/>
            <w:tcBorders>
              <w:top w:val="nil"/>
              <w:left w:val="nil"/>
              <w:bottom w:val="single" w:sz="4" w:space="0" w:color="auto"/>
              <w:right w:val="single" w:sz="4" w:space="0" w:color="auto"/>
            </w:tcBorders>
            <w:shd w:val="clear" w:color="auto" w:fill="auto"/>
            <w:noWrap/>
            <w:vAlign w:val="bottom"/>
            <w:hideMark/>
          </w:tcPr>
          <w:p w14:paraId="7EB5AB57"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15.722</w:t>
            </w:r>
          </w:p>
        </w:tc>
        <w:tc>
          <w:tcPr>
            <w:tcW w:w="1017" w:type="pct"/>
            <w:tcBorders>
              <w:top w:val="nil"/>
              <w:left w:val="nil"/>
              <w:bottom w:val="single" w:sz="4" w:space="0" w:color="auto"/>
              <w:right w:val="single" w:sz="4" w:space="0" w:color="auto"/>
            </w:tcBorders>
            <w:shd w:val="clear" w:color="auto" w:fill="auto"/>
            <w:noWrap/>
            <w:vAlign w:val="bottom"/>
            <w:hideMark/>
          </w:tcPr>
          <w:p w14:paraId="1A7B248A"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17.966</w:t>
            </w:r>
          </w:p>
        </w:tc>
        <w:tc>
          <w:tcPr>
            <w:tcW w:w="1016" w:type="pct"/>
            <w:tcBorders>
              <w:top w:val="nil"/>
              <w:left w:val="nil"/>
              <w:bottom w:val="single" w:sz="4" w:space="0" w:color="auto"/>
              <w:right w:val="single" w:sz="4" w:space="0" w:color="auto"/>
            </w:tcBorders>
            <w:shd w:val="clear" w:color="auto" w:fill="auto"/>
            <w:noWrap/>
            <w:vAlign w:val="bottom"/>
            <w:hideMark/>
          </w:tcPr>
          <w:p w14:paraId="01358666"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19.201</w:t>
            </w:r>
          </w:p>
        </w:tc>
      </w:tr>
      <w:tr w:rsidR="0075002A" w:rsidRPr="0075002A" w14:paraId="6DB7AC2B" w14:textId="77777777" w:rsidTr="0075002A">
        <w:trPr>
          <w:cantSplit/>
          <w:trHeight w:val="2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09A2B7DF"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11</w:t>
            </w:r>
          </w:p>
        </w:tc>
        <w:tc>
          <w:tcPr>
            <w:tcW w:w="1421" w:type="pct"/>
            <w:tcBorders>
              <w:top w:val="nil"/>
              <w:left w:val="nil"/>
              <w:bottom w:val="single" w:sz="4" w:space="0" w:color="auto"/>
              <w:right w:val="single" w:sz="4" w:space="0" w:color="auto"/>
            </w:tcBorders>
            <w:shd w:val="clear" w:color="auto" w:fill="auto"/>
            <w:noWrap/>
            <w:vAlign w:val="bottom"/>
            <w:hideMark/>
          </w:tcPr>
          <w:p w14:paraId="4274A0AE" w14:textId="77777777" w:rsidR="0075002A" w:rsidRPr="0075002A" w:rsidRDefault="0075002A" w:rsidP="0075002A">
            <w:pPr>
              <w:widowControl w:val="0"/>
              <w:spacing w:before="120" w:line="240" w:lineRule="auto"/>
              <w:rPr>
                <w:color w:val="000000"/>
                <w:sz w:val="24"/>
                <w:szCs w:val="24"/>
                <w:lang w:val="vi-VN" w:eastAsia="vi-VN"/>
              </w:rPr>
            </w:pPr>
            <w:r w:rsidRPr="0075002A">
              <w:rPr>
                <w:color w:val="000000"/>
                <w:sz w:val="24"/>
                <w:szCs w:val="24"/>
                <w:lang w:val="vi-VN" w:eastAsia="vi-VN"/>
              </w:rPr>
              <w:t>Tỉnh Sơn La</w:t>
            </w:r>
          </w:p>
        </w:tc>
        <w:tc>
          <w:tcPr>
            <w:tcW w:w="1017" w:type="pct"/>
            <w:tcBorders>
              <w:top w:val="nil"/>
              <w:left w:val="nil"/>
              <w:bottom w:val="single" w:sz="4" w:space="0" w:color="auto"/>
              <w:right w:val="single" w:sz="4" w:space="0" w:color="auto"/>
            </w:tcBorders>
            <w:shd w:val="clear" w:color="auto" w:fill="auto"/>
            <w:noWrap/>
            <w:vAlign w:val="bottom"/>
            <w:hideMark/>
          </w:tcPr>
          <w:p w14:paraId="0F4515AC"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76.983</w:t>
            </w:r>
          </w:p>
        </w:tc>
        <w:tc>
          <w:tcPr>
            <w:tcW w:w="1017" w:type="pct"/>
            <w:tcBorders>
              <w:top w:val="nil"/>
              <w:left w:val="nil"/>
              <w:bottom w:val="single" w:sz="4" w:space="0" w:color="auto"/>
              <w:right w:val="single" w:sz="4" w:space="0" w:color="auto"/>
            </w:tcBorders>
            <w:shd w:val="clear" w:color="auto" w:fill="auto"/>
            <w:noWrap/>
            <w:vAlign w:val="bottom"/>
            <w:hideMark/>
          </w:tcPr>
          <w:p w14:paraId="685D0E85"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87.972</w:t>
            </w:r>
          </w:p>
        </w:tc>
        <w:tc>
          <w:tcPr>
            <w:tcW w:w="1016" w:type="pct"/>
            <w:tcBorders>
              <w:top w:val="nil"/>
              <w:left w:val="nil"/>
              <w:bottom w:val="single" w:sz="4" w:space="0" w:color="auto"/>
              <w:right w:val="single" w:sz="4" w:space="0" w:color="auto"/>
            </w:tcBorders>
            <w:shd w:val="clear" w:color="auto" w:fill="auto"/>
            <w:noWrap/>
            <w:vAlign w:val="bottom"/>
            <w:hideMark/>
          </w:tcPr>
          <w:p w14:paraId="5502F682"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94.017</w:t>
            </w:r>
          </w:p>
        </w:tc>
      </w:tr>
      <w:tr w:rsidR="0075002A" w:rsidRPr="0075002A" w14:paraId="09E2F570" w14:textId="77777777" w:rsidTr="0075002A">
        <w:trPr>
          <w:cantSplit/>
          <w:trHeight w:val="2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3A54F0BF"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12</w:t>
            </w:r>
          </w:p>
        </w:tc>
        <w:tc>
          <w:tcPr>
            <w:tcW w:w="1421" w:type="pct"/>
            <w:tcBorders>
              <w:top w:val="nil"/>
              <w:left w:val="nil"/>
              <w:bottom w:val="single" w:sz="4" w:space="0" w:color="auto"/>
              <w:right w:val="single" w:sz="4" w:space="0" w:color="auto"/>
            </w:tcBorders>
            <w:shd w:val="clear" w:color="auto" w:fill="auto"/>
            <w:noWrap/>
            <w:vAlign w:val="bottom"/>
            <w:hideMark/>
          </w:tcPr>
          <w:p w14:paraId="67A4A46E" w14:textId="77777777" w:rsidR="0075002A" w:rsidRPr="0075002A" w:rsidRDefault="0075002A" w:rsidP="0075002A">
            <w:pPr>
              <w:widowControl w:val="0"/>
              <w:spacing w:before="120" w:line="240" w:lineRule="auto"/>
              <w:rPr>
                <w:color w:val="000000"/>
                <w:sz w:val="24"/>
                <w:szCs w:val="24"/>
                <w:lang w:val="vi-VN" w:eastAsia="vi-VN"/>
              </w:rPr>
            </w:pPr>
            <w:r w:rsidRPr="0075002A">
              <w:rPr>
                <w:color w:val="000000"/>
                <w:sz w:val="24"/>
                <w:szCs w:val="24"/>
                <w:lang w:val="vi-VN" w:eastAsia="vi-VN"/>
              </w:rPr>
              <w:t>Tỉnh Điện Biên</w:t>
            </w:r>
          </w:p>
        </w:tc>
        <w:tc>
          <w:tcPr>
            <w:tcW w:w="1017" w:type="pct"/>
            <w:tcBorders>
              <w:top w:val="nil"/>
              <w:left w:val="nil"/>
              <w:bottom w:val="single" w:sz="4" w:space="0" w:color="auto"/>
              <w:right w:val="single" w:sz="4" w:space="0" w:color="auto"/>
            </w:tcBorders>
            <w:shd w:val="clear" w:color="auto" w:fill="auto"/>
            <w:noWrap/>
            <w:vAlign w:val="bottom"/>
            <w:hideMark/>
          </w:tcPr>
          <w:p w14:paraId="3244F005"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13.601</w:t>
            </w:r>
          </w:p>
        </w:tc>
        <w:tc>
          <w:tcPr>
            <w:tcW w:w="1017" w:type="pct"/>
            <w:tcBorders>
              <w:top w:val="nil"/>
              <w:left w:val="nil"/>
              <w:bottom w:val="single" w:sz="4" w:space="0" w:color="auto"/>
              <w:right w:val="single" w:sz="4" w:space="0" w:color="auto"/>
            </w:tcBorders>
            <w:shd w:val="clear" w:color="auto" w:fill="auto"/>
            <w:noWrap/>
            <w:vAlign w:val="bottom"/>
            <w:hideMark/>
          </w:tcPr>
          <w:p w14:paraId="19B8C46A"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15.542</w:t>
            </w:r>
          </w:p>
        </w:tc>
        <w:tc>
          <w:tcPr>
            <w:tcW w:w="1016" w:type="pct"/>
            <w:tcBorders>
              <w:top w:val="nil"/>
              <w:left w:val="nil"/>
              <w:bottom w:val="single" w:sz="4" w:space="0" w:color="auto"/>
              <w:right w:val="single" w:sz="4" w:space="0" w:color="auto"/>
            </w:tcBorders>
            <w:shd w:val="clear" w:color="auto" w:fill="auto"/>
            <w:noWrap/>
            <w:vAlign w:val="bottom"/>
            <w:hideMark/>
          </w:tcPr>
          <w:p w14:paraId="6053CCC1"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16.610</w:t>
            </w:r>
          </w:p>
        </w:tc>
      </w:tr>
      <w:tr w:rsidR="0075002A" w:rsidRPr="0075002A" w14:paraId="4F68813B" w14:textId="77777777" w:rsidTr="0075002A">
        <w:trPr>
          <w:cantSplit/>
          <w:trHeight w:val="2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62EE7DB0"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13</w:t>
            </w:r>
          </w:p>
        </w:tc>
        <w:tc>
          <w:tcPr>
            <w:tcW w:w="1421" w:type="pct"/>
            <w:tcBorders>
              <w:top w:val="nil"/>
              <w:left w:val="nil"/>
              <w:bottom w:val="single" w:sz="4" w:space="0" w:color="auto"/>
              <w:right w:val="single" w:sz="4" w:space="0" w:color="auto"/>
            </w:tcBorders>
            <w:shd w:val="clear" w:color="auto" w:fill="auto"/>
            <w:noWrap/>
            <w:vAlign w:val="bottom"/>
            <w:hideMark/>
          </w:tcPr>
          <w:p w14:paraId="7258A506" w14:textId="77777777" w:rsidR="0075002A" w:rsidRPr="0075002A" w:rsidRDefault="0075002A" w:rsidP="0075002A">
            <w:pPr>
              <w:widowControl w:val="0"/>
              <w:spacing w:before="120" w:line="240" w:lineRule="auto"/>
              <w:rPr>
                <w:color w:val="000000"/>
                <w:sz w:val="24"/>
                <w:szCs w:val="24"/>
                <w:lang w:val="vi-VN" w:eastAsia="vi-VN"/>
              </w:rPr>
            </w:pPr>
            <w:r w:rsidRPr="0075002A">
              <w:rPr>
                <w:color w:val="000000"/>
                <w:sz w:val="24"/>
                <w:szCs w:val="24"/>
                <w:lang w:val="vi-VN" w:eastAsia="vi-VN"/>
              </w:rPr>
              <w:t>Tỉnh Lai Châu</w:t>
            </w:r>
          </w:p>
        </w:tc>
        <w:tc>
          <w:tcPr>
            <w:tcW w:w="1017" w:type="pct"/>
            <w:tcBorders>
              <w:top w:val="nil"/>
              <w:left w:val="nil"/>
              <w:bottom w:val="single" w:sz="4" w:space="0" w:color="auto"/>
              <w:right w:val="single" w:sz="4" w:space="0" w:color="auto"/>
            </w:tcBorders>
            <w:shd w:val="clear" w:color="auto" w:fill="auto"/>
            <w:noWrap/>
            <w:vAlign w:val="bottom"/>
            <w:hideMark/>
          </w:tcPr>
          <w:p w14:paraId="4DBFBA16"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15.379</w:t>
            </w:r>
          </w:p>
        </w:tc>
        <w:tc>
          <w:tcPr>
            <w:tcW w:w="1017" w:type="pct"/>
            <w:tcBorders>
              <w:top w:val="nil"/>
              <w:left w:val="nil"/>
              <w:bottom w:val="single" w:sz="4" w:space="0" w:color="auto"/>
              <w:right w:val="single" w:sz="4" w:space="0" w:color="auto"/>
            </w:tcBorders>
            <w:shd w:val="clear" w:color="auto" w:fill="auto"/>
            <w:noWrap/>
            <w:vAlign w:val="bottom"/>
            <w:hideMark/>
          </w:tcPr>
          <w:p w14:paraId="4F52AED7"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17.575</w:t>
            </w:r>
          </w:p>
        </w:tc>
        <w:tc>
          <w:tcPr>
            <w:tcW w:w="1016" w:type="pct"/>
            <w:tcBorders>
              <w:top w:val="nil"/>
              <w:left w:val="nil"/>
              <w:bottom w:val="single" w:sz="4" w:space="0" w:color="auto"/>
              <w:right w:val="single" w:sz="4" w:space="0" w:color="auto"/>
            </w:tcBorders>
            <w:shd w:val="clear" w:color="auto" w:fill="auto"/>
            <w:noWrap/>
            <w:vAlign w:val="bottom"/>
            <w:hideMark/>
          </w:tcPr>
          <w:p w14:paraId="320A4792"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18.782</w:t>
            </w:r>
          </w:p>
        </w:tc>
      </w:tr>
      <w:tr w:rsidR="0075002A" w:rsidRPr="0075002A" w14:paraId="56401BBC" w14:textId="77777777" w:rsidTr="0075002A">
        <w:trPr>
          <w:cantSplit/>
          <w:trHeight w:val="2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7732A26D"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14</w:t>
            </w:r>
          </w:p>
        </w:tc>
        <w:tc>
          <w:tcPr>
            <w:tcW w:w="1421" w:type="pct"/>
            <w:tcBorders>
              <w:top w:val="nil"/>
              <w:left w:val="nil"/>
              <w:bottom w:val="single" w:sz="4" w:space="0" w:color="auto"/>
              <w:right w:val="single" w:sz="4" w:space="0" w:color="auto"/>
            </w:tcBorders>
            <w:shd w:val="clear" w:color="auto" w:fill="auto"/>
            <w:noWrap/>
            <w:vAlign w:val="bottom"/>
            <w:hideMark/>
          </w:tcPr>
          <w:p w14:paraId="6C8E224F" w14:textId="77777777" w:rsidR="0075002A" w:rsidRPr="0075002A" w:rsidRDefault="0075002A" w:rsidP="0075002A">
            <w:pPr>
              <w:widowControl w:val="0"/>
              <w:spacing w:before="120" w:line="240" w:lineRule="auto"/>
              <w:rPr>
                <w:color w:val="000000"/>
                <w:sz w:val="24"/>
                <w:szCs w:val="24"/>
                <w:lang w:val="vi-VN" w:eastAsia="vi-VN"/>
              </w:rPr>
            </w:pPr>
            <w:r w:rsidRPr="0075002A">
              <w:rPr>
                <w:color w:val="000000"/>
                <w:sz w:val="24"/>
                <w:szCs w:val="24"/>
                <w:lang w:val="vi-VN" w:eastAsia="vi-VN"/>
              </w:rPr>
              <w:t>Tỉnh Bắc Giang</w:t>
            </w:r>
          </w:p>
        </w:tc>
        <w:tc>
          <w:tcPr>
            <w:tcW w:w="1017" w:type="pct"/>
            <w:tcBorders>
              <w:top w:val="nil"/>
              <w:left w:val="nil"/>
              <w:bottom w:val="single" w:sz="4" w:space="0" w:color="auto"/>
              <w:right w:val="single" w:sz="4" w:space="0" w:color="auto"/>
            </w:tcBorders>
            <w:shd w:val="clear" w:color="auto" w:fill="auto"/>
            <w:noWrap/>
            <w:vAlign w:val="bottom"/>
            <w:hideMark/>
          </w:tcPr>
          <w:p w14:paraId="23C73480"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50.825</w:t>
            </w:r>
          </w:p>
        </w:tc>
        <w:tc>
          <w:tcPr>
            <w:tcW w:w="1017" w:type="pct"/>
            <w:tcBorders>
              <w:top w:val="nil"/>
              <w:left w:val="nil"/>
              <w:bottom w:val="single" w:sz="4" w:space="0" w:color="auto"/>
              <w:right w:val="single" w:sz="4" w:space="0" w:color="auto"/>
            </w:tcBorders>
            <w:shd w:val="clear" w:color="auto" w:fill="auto"/>
            <w:noWrap/>
            <w:vAlign w:val="bottom"/>
            <w:hideMark/>
          </w:tcPr>
          <w:p w14:paraId="2C35D975"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58.080</w:t>
            </w:r>
          </w:p>
        </w:tc>
        <w:tc>
          <w:tcPr>
            <w:tcW w:w="1016" w:type="pct"/>
            <w:tcBorders>
              <w:top w:val="nil"/>
              <w:left w:val="nil"/>
              <w:bottom w:val="single" w:sz="4" w:space="0" w:color="auto"/>
              <w:right w:val="single" w:sz="4" w:space="0" w:color="auto"/>
            </w:tcBorders>
            <w:shd w:val="clear" w:color="auto" w:fill="auto"/>
            <w:noWrap/>
            <w:vAlign w:val="bottom"/>
            <w:hideMark/>
          </w:tcPr>
          <w:p w14:paraId="28E437DF" w14:textId="77777777" w:rsidR="0075002A" w:rsidRPr="0075002A" w:rsidRDefault="0075002A" w:rsidP="0075002A">
            <w:pPr>
              <w:widowControl w:val="0"/>
              <w:spacing w:before="120" w:line="240" w:lineRule="auto"/>
              <w:jc w:val="center"/>
              <w:rPr>
                <w:color w:val="000000"/>
                <w:sz w:val="24"/>
                <w:szCs w:val="24"/>
                <w:lang w:val="vi-VN" w:eastAsia="vi-VN"/>
              </w:rPr>
            </w:pPr>
            <w:r w:rsidRPr="0075002A">
              <w:rPr>
                <w:color w:val="000000"/>
                <w:sz w:val="24"/>
                <w:szCs w:val="24"/>
                <w:lang w:val="vi-VN" w:eastAsia="vi-VN"/>
              </w:rPr>
              <w:t>62.071</w:t>
            </w:r>
          </w:p>
        </w:tc>
      </w:tr>
      <w:tr w:rsidR="0075002A" w:rsidRPr="0075002A" w14:paraId="7676EA49" w14:textId="77777777" w:rsidTr="0075002A">
        <w:trPr>
          <w:cantSplit/>
          <w:trHeight w:val="2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7474DE33" w14:textId="77777777" w:rsidR="0075002A" w:rsidRPr="0075002A" w:rsidRDefault="0075002A" w:rsidP="0075002A">
            <w:pPr>
              <w:widowControl w:val="0"/>
              <w:spacing w:before="120" w:line="240" w:lineRule="auto"/>
              <w:rPr>
                <w:b/>
                <w:bCs/>
                <w:color w:val="000000"/>
                <w:sz w:val="24"/>
                <w:szCs w:val="24"/>
                <w:lang w:val="vi-VN" w:eastAsia="vi-VN"/>
              </w:rPr>
            </w:pPr>
            <w:r w:rsidRPr="0075002A">
              <w:rPr>
                <w:b/>
                <w:bCs/>
                <w:color w:val="000000"/>
                <w:sz w:val="24"/>
                <w:szCs w:val="24"/>
                <w:lang w:val="vi-VN" w:eastAsia="vi-VN"/>
              </w:rPr>
              <w:t> </w:t>
            </w:r>
          </w:p>
        </w:tc>
        <w:tc>
          <w:tcPr>
            <w:tcW w:w="1421" w:type="pct"/>
            <w:tcBorders>
              <w:top w:val="nil"/>
              <w:left w:val="nil"/>
              <w:bottom w:val="single" w:sz="4" w:space="0" w:color="auto"/>
              <w:right w:val="single" w:sz="4" w:space="0" w:color="auto"/>
            </w:tcBorders>
            <w:shd w:val="clear" w:color="auto" w:fill="auto"/>
            <w:noWrap/>
            <w:vAlign w:val="bottom"/>
            <w:hideMark/>
          </w:tcPr>
          <w:p w14:paraId="427D41BD" w14:textId="77777777" w:rsidR="0075002A" w:rsidRPr="0075002A" w:rsidRDefault="0075002A" w:rsidP="0075002A">
            <w:pPr>
              <w:widowControl w:val="0"/>
              <w:spacing w:before="120" w:line="240" w:lineRule="auto"/>
              <w:rPr>
                <w:b/>
                <w:bCs/>
                <w:color w:val="000000"/>
                <w:sz w:val="24"/>
                <w:szCs w:val="24"/>
                <w:lang w:val="vi-VN" w:eastAsia="vi-VN"/>
              </w:rPr>
            </w:pPr>
            <w:r w:rsidRPr="0075002A">
              <w:rPr>
                <w:b/>
                <w:bCs/>
                <w:color w:val="000000"/>
                <w:sz w:val="24"/>
                <w:szCs w:val="24"/>
                <w:lang w:val="vi-VN" w:eastAsia="vi-VN"/>
              </w:rPr>
              <w:t>Tổng</w:t>
            </w:r>
          </w:p>
        </w:tc>
        <w:tc>
          <w:tcPr>
            <w:tcW w:w="1017" w:type="pct"/>
            <w:tcBorders>
              <w:top w:val="nil"/>
              <w:left w:val="nil"/>
              <w:bottom w:val="single" w:sz="4" w:space="0" w:color="auto"/>
              <w:right w:val="single" w:sz="4" w:space="0" w:color="auto"/>
            </w:tcBorders>
            <w:shd w:val="clear" w:color="auto" w:fill="auto"/>
            <w:noWrap/>
            <w:vAlign w:val="bottom"/>
            <w:hideMark/>
          </w:tcPr>
          <w:p w14:paraId="5A4FC933" w14:textId="77777777" w:rsidR="0075002A" w:rsidRPr="0075002A" w:rsidRDefault="0075002A" w:rsidP="0075002A">
            <w:pPr>
              <w:widowControl w:val="0"/>
              <w:spacing w:before="120" w:line="240" w:lineRule="auto"/>
              <w:jc w:val="center"/>
              <w:rPr>
                <w:b/>
                <w:bCs/>
                <w:color w:val="000000"/>
                <w:sz w:val="24"/>
                <w:szCs w:val="24"/>
                <w:lang w:val="vi-VN" w:eastAsia="vi-VN"/>
              </w:rPr>
            </w:pPr>
            <w:r w:rsidRPr="0075002A">
              <w:rPr>
                <w:b/>
                <w:bCs/>
                <w:color w:val="000000"/>
                <w:sz w:val="24"/>
                <w:szCs w:val="24"/>
                <w:lang w:val="vi-VN" w:eastAsia="vi-VN"/>
              </w:rPr>
              <w:t>356.580</w:t>
            </w:r>
          </w:p>
        </w:tc>
        <w:tc>
          <w:tcPr>
            <w:tcW w:w="1017" w:type="pct"/>
            <w:tcBorders>
              <w:top w:val="nil"/>
              <w:left w:val="nil"/>
              <w:bottom w:val="single" w:sz="4" w:space="0" w:color="auto"/>
              <w:right w:val="single" w:sz="4" w:space="0" w:color="auto"/>
            </w:tcBorders>
            <w:shd w:val="clear" w:color="auto" w:fill="auto"/>
            <w:noWrap/>
            <w:vAlign w:val="bottom"/>
            <w:hideMark/>
          </w:tcPr>
          <w:p w14:paraId="41E685B0" w14:textId="77777777" w:rsidR="0075002A" w:rsidRPr="0075002A" w:rsidRDefault="0075002A" w:rsidP="0075002A">
            <w:pPr>
              <w:widowControl w:val="0"/>
              <w:spacing w:before="120" w:line="240" w:lineRule="auto"/>
              <w:jc w:val="center"/>
              <w:rPr>
                <w:b/>
                <w:bCs/>
                <w:color w:val="000000"/>
                <w:sz w:val="24"/>
                <w:szCs w:val="24"/>
                <w:lang w:val="vi-VN" w:eastAsia="vi-VN"/>
              </w:rPr>
            </w:pPr>
            <w:r w:rsidRPr="0075002A">
              <w:rPr>
                <w:b/>
                <w:bCs/>
                <w:color w:val="000000"/>
                <w:sz w:val="24"/>
                <w:szCs w:val="24"/>
                <w:lang w:val="vi-VN" w:eastAsia="vi-VN"/>
              </w:rPr>
              <w:t>407.480</w:t>
            </w:r>
          </w:p>
        </w:tc>
        <w:tc>
          <w:tcPr>
            <w:tcW w:w="1016" w:type="pct"/>
            <w:tcBorders>
              <w:top w:val="nil"/>
              <w:left w:val="nil"/>
              <w:bottom w:val="single" w:sz="4" w:space="0" w:color="auto"/>
              <w:right w:val="single" w:sz="4" w:space="0" w:color="auto"/>
            </w:tcBorders>
            <w:shd w:val="clear" w:color="auto" w:fill="auto"/>
            <w:noWrap/>
            <w:vAlign w:val="bottom"/>
            <w:hideMark/>
          </w:tcPr>
          <w:p w14:paraId="43A39AD0" w14:textId="77777777" w:rsidR="0075002A" w:rsidRPr="0075002A" w:rsidRDefault="0075002A" w:rsidP="0075002A">
            <w:pPr>
              <w:widowControl w:val="0"/>
              <w:spacing w:before="120" w:line="240" w:lineRule="auto"/>
              <w:jc w:val="center"/>
              <w:rPr>
                <w:b/>
                <w:bCs/>
                <w:color w:val="000000"/>
                <w:sz w:val="24"/>
                <w:szCs w:val="24"/>
                <w:lang w:val="vi-VN" w:eastAsia="vi-VN"/>
              </w:rPr>
            </w:pPr>
            <w:r w:rsidRPr="0075002A">
              <w:rPr>
                <w:b/>
                <w:bCs/>
                <w:color w:val="000000"/>
                <w:sz w:val="24"/>
                <w:szCs w:val="24"/>
                <w:lang w:val="vi-VN" w:eastAsia="vi-VN"/>
              </w:rPr>
              <w:t>435.480</w:t>
            </w:r>
          </w:p>
        </w:tc>
      </w:tr>
    </w:tbl>
    <w:p w14:paraId="2880BA21" w14:textId="157CE099" w:rsidR="00372776" w:rsidRPr="006F64F4" w:rsidRDefault="006F64F4" w:rsidP="00372776">
      <w:pPr>
        <w:pStyle w:val="Content"/>
        <w:widowControl w:val="0"/>
        <w:rPr>
          <w:b/>
          <w:i/>
          <w:iCs/>
          <w:sz w:val="28"/>
        </w:rPr>
      </w:pPr>
      <w:r w:rsidRPr="006F64F4">
        <w:rPr>
          <w:b/>
          <w:i/>
          <w:iCs/>
          <w:sz w:val="28"/>
        </w:rPr>
        <w:lastRenderedPageBreak/>
        <w:t>b</w:t>
      </w:r>
      <w:r w:rsidR="00372776" w:rsidRPr="006F64F4">
        <w:rPr>
          <w:b/>
          <w:i/>
          <w:iCs/>
          <w:sz w:val="28"/>
        </w:rPr>
        <w:t>) Phương án phát triển tưới cho cây trồng cạn</w:t>
      </w:r>
    </w:p>
    <w:p w14:paraId="5429936D" w14:textId="230F18AE" w:rsidR="0075002A" w:rsidRDefault="0075002A" w:rsidP="004F6BE5">
      <w:pPr>
        <w:pStyle w:val="Content"/>
        <w:widowControl w:val="0"/>
        <w:rPr>
          <w:iCs/>
          <w:sz w:val="28"/>
        </w:rPr>
      </w:pPr>
      <w:r w:rsidRPr="0075002A">
        <w:rPr>
          <w:iCs/>
          <w:sz w:val="28"/>
        </w:rPr>
        <w:t xml:space="preserve">Theo </w:t>
      </w:r>
      <w:r>
        <w:rPr>
          <w:iCs/>
          <w:sz w:val="28"/>
        </w:rPr>
        <w:t>mục tiêu chung của Chiến lược Thủy lợi Việt Nam giai đoạn đến năm 2030, tầm nhìn đến 2050.</w:t>
      </w:r>
    </w:p>
    <w:p w14:paraId="508C0D78" w14:textId="73EDD259" w:rsidR="00A665F5" w:rsidRDefault="00A665F5" w:rsidP="00A665F5">
      <w:pPr>
        <w:pStyle w:val="Content"/>
        <w:rPr>
          <w:sz w:val="28"/>
        </w:rPr>
      </w:pPr>
      <w:r>
        <w:rPr>
          <w:sz w:val="28"/>
        </w:rPr>
        <w:t>+ Đ</w:t>
      </w:r>
      <w:r w:rsidRPr="005403AC">
        <w:rPr>
          <w:sz w:val="28"/>
        </w:rPr>
        <w:t xml:space="preserve">ến năm 2030: Diện tích cây trồng cạn được tưới đạt 70%, trong đó tưới </w:t>
      </w:r>
      <w:r>
        <w:rPr>
          <w:sz w:val="28"/>
        </w:rPr>
        <w:t>tiên tiến</w:t>
      </w:r>
      <w:r w:rsidRPr="005403AC">
        <w:rPr>
          <w:sz w:val="28"/>
        </w:rPr>
        <w:t>, tiết kiệm nước đạt 30%</w:t>
      </w:r>
      <w:r>
        <w:rPr>
          <w:sz w:val="28"/>
        </w:rPr>
        <w:t>;</w:t>
      </w:r>
    </w:p>
    <w:p w14:paraId="2DC7B77D" w14:textId="5BF3AFA5" w:rsidR="00A665F5" w:rsidRDefault="00A665F5" w:rsidP="00A665F5">
      <w:pPr>
        <w:pStyle w:val="Content"/>
        <w:rPr>
          <w:sz w:val="28"/>
        </w:rPr>
      </w:pPr>
      <w:r>
        <w:rPr>
          <w:sz w:val="28"/>
        </w:rPr>
        <w:t>+ Đ</w:t>
      </w:r>
      <w:r w:rsidRPr="005403AC">
        <w:rPr>
          <w:sz w:val="28"/>
        </w:rPr>
        <w:t>ến năm 20</w:t>
      </w:r>
      <w:r>
        <w:rPr>
          <w:sz w:val="28"/>
        </w:rPr>
        <w:t>5</w:t>
      </w:r>
      <w:r w:rsidRPr="005403AC">
        <w:rPr>
          <w:sz w:val="28"/>
        </w:rPr>
        <w:t xml:space="preserve">0: Diện tích cây trồng cạn được tưới đạt </w:t>
      </w:r>
      <w:r>
        <w:rPr>
          <w:sz w:val="28"/>
        </w:rPr>
        <w:t>100</w:t>
      </w:r>
      <w:r w:rsidRPr="005403AC">
        <w:rPr>
          <w:sz w:val="28"/>
        </w:rPr>
        <w:t xml:space="preserve">%, trong đó tưới </w:t>
      </w:r>
      <w:r>
        <w:rPr>
          <w:sz w:val="28"/>
        </w:rPr>
        <w:t>tiên tiến</w:t>
      </w:r>
      <w:r w:rsidRPr="005403AC">
        <w:rPr>
          <w:sz w:val="28"/>
        </w:rPr>
        <w:t xml:space="preserve">, tiết kiệm nước đạt </w:t>
      </w:r>
      <w:r>
        <w:rPr>
          <w:sz w:val="28"/>
        </w:rPr>
        <w:t>70</w:t>
      </w:r>
      <w:r w:rsidRPr="005403AC">
        <w:rPr>
          <w:sz w:val="28"/>
        </w:rPr>
        <w:t>%</w:t>
      </w:r>
      <w:r>
        <w:rPr>
          <w:sz w:val="28"/>
        </w:rPr>
        <w:t>;</w:t>
      </w:r>
    </w:p>
    <w:p w14:paraId="774D8983" w14:textId="4A7AC886" w:rsidR="00A665F5" w:rsidRPr="004F6BE5" w:rsidRDefault="00A665F5" w:rsidP="00A665F5">
      <w:pPr>
        <w:pStyle w:val="Caption"/>
        <w:rPr>
          <w:sz w:val="28"/>
          <w:szCs w:val="28"/>
        </w:rPr>
      </w:pPr>
      <w:bookmarkStart w:id="275" w:name="_Toc73376938"/>
      <w:r w:rsidRPr="004F6BE5">
        <w:rPr>
          <w:sz w:val="28"/>
          <w:szCs w:val="28"/>
        </w:rPr>
        <w:t xml:space="preserve">Bảng </w:t>
      </w:r>
      <w:r w:rsidRPr="004F6BE5">
        <w:rPr>
          <w:sz w:val="28"/>
          <w:szCs w:val="28"/>
        </w:rPr>
        <w:fldChar w:fldCharType="begin"/>
      </w:r>
      <w:r w:rsidRPr="004F6BE5">
        <w:rPr>
          <w:sz w:val="28"/>
          <w:szCs w:val="28"/>
        </w:rPr>
        <w:instrText xml:space="preserve"> STYLEREF 1 \s </w:instrText>
      </w:r>
      <w:r w:rsidRPr="004F6BE5">
        <w:rPr>
          <w:sz w:val="28"/>
          <w:szCs w:val="28"/>
        </w:rPr>
        <w:fldChar w:fldCharType="separate"/>
      </w:r>
      <w:r w:rsidR="008D639A">
        <w:rPr>
          <w:noProof/>
          <w:sz w:val="28"/>
          <w:szCs w:val="28"/>
        </w:rPr>
        <w:t>6</w:t>
      </w:r>
      <w:r w:rsidRPr="004F6BE5">
        <w:rPr>
          <w:sz w:val="28"/>
          <w:szCs w:val="28"/>
        </w:rPr>
        <w:fldChar w:fldCharType="end"/>
      </w:r>
      <w:r w:rsidRPr="004F6BE5">
        <w:rPr>
          <w:sz w:val="28"/>
          <w:szCs w:val="28"/>
        </w:rPr>
        <w:t>.</w:t>
      </w:r>
      <w:r w:rsidRPr="004F6BE5">
        <w:rPr>
          <w:sz w:val="28"/>
          <w:szCs w:val="28"/>
        </w:rPr>
        <w:fldChar w:fldCharType="begin"/>
      </w:r>
      <w:r w:rsidRPr="004F6BE5">
        <w:rPr>
          <w:sz w:val="28"/>
          <w:szCs w:val="28"/>
        </w:rPr>
        <w:instrText xml:space="preserve"> SEQ Bảng \* ARABIC \s 1 </w:instrText>
      </w:r>
      <w:r w:rsidRPr="004F6BE5">
        <w:rPr>
          <w:sz w:val="28"/>
          <w:szCs w:val="28"/>
        </w:rPr>
        <w:fldChar w:fldCharType="separate"/>
      </w:r>
      <w:r w:rsidR="008D639A">
        <w:rPr>
          <w:noProof/>
          <w:sz w:val="28"/>
          <w:szCs w:val="28"/>
        </w:rPr>
        <w:t>2</w:t>
      </w:r>
      <w:r w:rsidRPr="004F6BE5">
        <w:rPr>
          <w:sz w:val="28"/>
          <w:szCs w:val="28"/>
        </w:rPr>
        <w:fldChar w:fldCharType="end"/>
      </w:r>
      <w:r w:rsidRPr="004F6BE5">
        <w:rPr>
          <w:sz w:val="28"/>
          <w:szCs w:val="28"/>
        </w:rPr>
        <w:t xml:space="preserve">: </w:t>
      </w:r>
      <w:r>
        <w:rPr>
          <w:sz w:val="28"/>
          <w:szCs w:val="28"/>
        </w:rPr>
        <w:t>Dự kiến diện tích tưới cây trồng cạn tăng thêm theo mục tiêu chung</w:t>
      </w:r>
      <w:bookmarkEnd w:id="275"/>
    </w:p>
    <w:p w14:paraId="74A1522F" w14:textId="77777777" w:rsidR="00A665F5" w:rsidRPr="003F1023" w:rsidRDefault="00A665F5" w:rsidP="00A665F5">
      <w:pPr>
        <w:spacing w:before="120" w:line="240" w:lineRule="auto"/>
        <w:jc w:val="right"/>
        <w:rPr>
          <w:i/>
          <w:szCs w:val="26"/>
          <w:vertAlign w:val="superscript"/>
        </w:rPr>
      </w:pPr>
      <w:r w:rsidRPr="003F1023">
        <w:rPr>
          <w:i/>
          <w:szCs w:val="26"/>
        </w:rPr>
        <w:t>Đơn vị</w:t>
      </w:r>
      <w:r>
        <w:rPr>
          <w:i/>
          <w:szCs w:val="26"/>
        </w:rPr>
        <w:t>: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1389"/>
        <w:gridCol w:w="710"/>
        <w:gridCol w:w="704"/>
        <w:gridCol w:w="803"/>
        <w:gridCol w:w="704"/>
        <w:gridCol w:w="803"/>
        <w:gridCol w:w="704"/>
        <w:gridCol w:w="803"/>
        <w:gridCol w:w="803"/>
        <w:gridCol w:w="803"/>
        <w:gridCol w:w="797"/>
      </w:tblGrid>
      <w:tr w:rsidR="00A665F5" w:rsidRPr="00A665F5" w14:paraId="7EEB1C0C" w14:textId="77777777" w:rsidTr="00A665F5">
        <w:trPr>
          <w:trHeight w:val="310"/>
        </w:trPr>
        <w:tc>
          <w:tcPr>
            <w:tcW w:w="258" w:type="pct"/>
            <w:vMerge w:val="restart"/>
            <w:shd w:val="clear" w:color="auto" w:fill="auto"/>
            <w:vAlign w:val="center"/>
            <w:hideMark/>
          </w:tcPr>
          <w:p w14:paraId="291B7DC9" w14:textId="7B2A38A0" w:rsidR="00A665F5" w:rsidRPr="00A665F5" w:rsidRDefault="00A665F5" w:rsidP="00A665F5">
            <w:pPr>
              <w:spacing w:before="120" w:line="240" w:lineRule="auto"/>
              <w:ind w:left="-57" w:right="-57"/>
              <w:jc w:val="center"/>
              <w:rPr>
                <w:sz w:val="24"/>
                <w:szCs w:val="24"/>
                <w:lang w:val="vi-VN" w:eastAsia="vi-VN"/>
              </w:rPr>
            </w:pPr>
            <w:r w:rsidRPr="00A665F5">
              <w:rPr>
                <w:b/>
                <w:bCs/>
                <w:color w:val="000000"/>
                <w:sz w:val="24"/>
                <w:szCs w:val="24"/>
                <w:lang w:val="vi-VN" w:eastAsia="vi-VN"/>
              </w:rPr>
              <w:t>TT</w:t>
            </w:r>
          </w:p>
        </w:tc>
        <w:tc>
          <w:tcPr>
            <w:tcW w:w="730" w:type="pct"/>
            <w:vMerge w:val="restart"/>
            <w:shd w:val="clear" w:color="auto" w:fill="auto"/>
            <w:vAlign w:val="center"/>
            <w:hideMark/>
          </w:tcPr>
          <w:p w14:paraId="1EB55F8A" w14:textId="1E6B3946" w:rsidR="00A665F5" w:rsidRPr="00A665F5" w:rsidRDefault="00A665F5" w:rsidP="00A665F5">
            <w:pPr>
              <w:spacing w:before="120" w:line="240" w:lineRule="auto"/>
              <w:ind w:left="-57" w:right="-57"/>
              <w:jc w:val="center"/>
              <w:rPr>
                <w:sz w:val="24"/>
                <w:szCs w:val="24"/>
                <w:lang w:val="vi-VN" w:eastAsia="vi-VN"/>
              </w:rPr>
            </w:pPr>
            <w:r w:rsidRPr="00A665F5">
              <w:rPr>
                <w:b/>
                <w:bCs/>
                <w:color w:val="000000"/>
                <w:sz w:val="24"/>
                <w:szCs w:val="24"/>
                <w:lang w:val="vi-VN" w:eastAsia="vi-VN"/>
              </w:rPr>
              <w:t>Tỉnh</w:t>
            </w:r>
          </w:p>
        </w:tc>
        <w:tc>
          <w:tcPr>
            <w:tcW w:w="743" w:type="pct"/>
            <w:gridSpan w:val="2"/>
            <w:shd w:val="clear" w:color="auto" w:fill="auto"/>
            <w:vAlign w:val="center"/>
            <w:hideMark/>
          </w:tcPr>
          <w:p w14:paraId="1A4B0394" w14:textId="77777777" w:rsidR="00A665F5" w:rsidRPr="00A665F5" w:rsidRDefault="00A665F5" w:rsidP="00A665F5">
            <w:pPr>
              <w:spacing w:before="120" w:line="240" w:lineRule="auto"/>
              <w:ind w:left="-57" w:right="-57"/>
              <w:jc w:val="center"/>
              <w:rPr>
                <w:b/>
                <w:bCs/>
                <w:color w:val="000000"/>
                <w:sz w:val="24"/>
                <w:szCs w:val="24"/>
                <w:lang w:val="vi-VN" w:eastAsia="vi-VN"/>
              </w:rPr>
            </w:pPr>
            <w:r w:rsidRPr="00A665F5">
              <w:rPr>
                <w:b/>
                <w:bCs/>
                <w:color w:val="000000"/>
                <w:sz w:val="24"/>
                <w:szCs w:val="24"/>
                <w:lang w:val="vi-VN" w:eastAsia="vi-VN"/>
              </w:rPr>
              <w:t>Hiện tại</w:t>
            </w:r>
          </w:p>
        </w:tc>
        <w:tc>
          <w:tcPr>
            <w:tcW w:w="1583" w:type="pct"/>
            <w:gridSpan w:val="4"/>
            <w:shd w:val="clear" w:color="auto" w:fill="auto"/>
            <w:vAlign w:val="center"/>
            <w:hideMark/>
          </w:tcPr>
          <w:p w14:paraId="4AD511F1" w14:textId="77777777" w:rsidR="00A665F5" w:rsidRPr="00A665F5" w:rsidRDefault="00A665F5" w:rsidP="00A665F5">
            <w:pPr>
              <w:spacing w:before="120" w:line="240" w:lineRule="auto"/>
              <w:ind w:left="-57" w:right="-57"/>
              <w:jc w:val="center"/>
              <w:rPr>
                <w:b/>
                <w:bCs/>
                <w:color w:val="000000"/>
                <w:sz w:val="24"/>
                <w:szCs w:val="24"/>
                <w:lang w:val="vi-VN" w:eastAsia="vi-VN"/>
              </w:rPr>
            </w:pPr>
            <w:r w:rsidRPr="00A665F5">
              <w:rPr>
                <w:b/>
                <w:bCs/>
                <w:color w:val="000000"/>
                <w:sz w:val="24"/>
                <w:szCs w:val="24"/>
                <w:lang w:val="vi-VN" w:eastAsia="vi-VN"/>
              </w:rPr>
              <w:t>2030</w:t>
            </w:r>
          </w:p>
        </w:tc>
        <w:tc>
          <w:tcPr>
            <w:tcW w:w="1686" w:type="pct"/>
            <w:gridSpan w:val="4"/>
            <w:shd w:val="clear" w:color="auto" w:fill="auto"/>
            <w:vAlign w:val="center"/>
            <w:hideMark/>
          </w:tcPr>
          <w:p w14:paraId="6B1E27D6" w14:textId="77777777" w:rsidR="00A665F5" w:rsidRPr="00A665F5" w:rsidRDefault="00A665F5" w:rsidP="00A665F5">
            <w:pPr>
              <w:spacing w:before="120" w:line="240" w:lineRule="auto"/>
              <w:ind w:left="-57" w:right="-57"/>
              <w:jc w:val="center"/>
              <w:rPr>
                <w:b/>
                <w:bCs/>
                <w:color w:val="000000"/>
                <w:sz w:val="24"/>
                <w:szCs w:val="24"/>
                <w:lang w:val="vi-VN" w:eastAsia="vi-VN"/>
              </w:rPr>
            </w:pPr>
            <w:r w:rsidRPr="00A665F5">
              <w:rPr>
                <w:b/>
                <w:bCs/>
                <w:color w:val="000000"/>
                <w:sz w:val="24"/>
                <w:szCs w:val="24"/>
                <w:lang w:val="vi-VN" w:eastAsia="vi-VN"/>
              </w:rPr>
              <w:t>2050</w:t>
            </w:r>
          </w:p>
        </w:tc>
      </w:tr>
      <w:tr w:rsidR="00A665F5" w:rsidRPr="00A665F5" w14:paraId="156CB326" w14:textId="77777777" w:rsidTr="00A665F5">
        <w:trPr>
          <w:trHeight w:val="310"/>
        </w:trPr>
        <w:tc>
          <w:tcPr>
            <w:tcW w:w="258" w:type="pct"/>
            <w:vMerge/>
            <w:shd w:val="clear" w:color="auto" w:fill="auto"/>
            <w:vAlign w:val="center"/>
            <w:hideMark/>
          </w:tcPr>
          <w:p w14:paraId="1C9FFA5D" w14:textId="29FD72CF" w:rsidR="00A665F5" w:rsidRPr="00A665F5" w:rsidRDefault="00A665F5" w:rsidP="00A665F5">
            <w:pPr>
              <w:spacing w:before="120" w:line="240" w:lineRule="auto"/>
              <w:ind w:left="-57" w:right="-57"/>
              <w:jc w:val="center"/>
              <w:rPr>
                <w:b/>
                <w:bCs/>
                <w:color w:val="000000"/>
                <w:sz w:val="24"/>
                <w:szCs w:val="24"/>
                <w:lang w:val="vi-VN" w:eastAsia="vi-VN"/>
              </w:rPr>
            </w:pPr>
          </w:p>
        </w:tc>
        <w:tc>
          <w:tcPr>
            <w:tcW w:w="730" w:type="pct"/>
            <w:vMerge/>
            <w:shd w:val="clear" w:color="auto" w:fill="auto"/>
            <w:vAlign w:val="center"/>
            <w:hideMark/>
          </w:tcPr>
          <w:p w14:paraId="40547AF5" w14:textId="55970A19" w:rsidR="00A665F5" w:rsidRPr="00A665F5" w:rsidRDefault="00A665F5" w:rsidP="00A665F5">
            <w:pPr>
              <w:spacing w:before="120" w:line="240" w:lineRule="auto"/>
              <w:ind w:left="-57" w:right="-57"/>
              <w:jc w:val="center"/>
              <w:rPr>
                <w:sz w:val="24"/>
                <w:szCs w:val="24"/>
                <w:lang w:val="vi-VN" w:eastAsia="vi-VN"/>
              </w:rPr>
            </w:pPr>
          </w:p>
        </w:tc>
        <w:tc>
          <w:tcPr>
            <w:tcW w:w="373" w:type="pct"/>
            <w:vMerge w:val="restart"/>
            <w:shd w:val="clear" w:color="auto" w:fill="auto"/>
            <w:vAlign w:val="center"/>
            <w:hideMark/>
          </w:tcPr>
          <w:p w14:paraId="268F94EC" w14:textId="77777777" w:rsidR="00A665F5" w:rsidRPr="00A665F5" w:rsidRDefault="00A665F5" w:rsidP="00A665F5">
            <w:pPr>
              <w:spacing w:before="120" w:line="240" w:lineRule="auto"/>
              <w:ind w:left="-57" w:right="-57"/>
              <w:jc w:val="center"/>
              <w:rPr>
                <w:b/>
                <w:bCs/>
                <w:color w:val="000000"/>
                <w:sz w:val="24"/>
                <w:szCs w:val="24"/>
                <w:lang w:val="vi-VN" w:eastAsia="vi-VN"/>
              </w:rPr>
            </w:pPr>
            <w:r w:rsidRPr="00A665F5">
              <w:rPr>
                <w:b/>
                <w:bCs/>
                <w:color w:val="000000"/>
                <w:sz w:val="24"/>
                <w:szCs w:val="24"/>
                <w:lang w:val="vi-VN" w:eastAsia="vi-VN"/>
              </w:rPr>
              <w:t>Tổng</w:t>
            </w:r>
          </w:p>
        </w:tc>
        <w:tc>
          <w:tcPr>
            <w:tcW w:w="370" w:type="pct"/>
            <w:vMerge w:val="restart"/>
            <w:shd w:val="clear" w:color="auto" w:fill="auto"/>
            <w:vAlign w:val="center"/>
            <w:hideMark/>
          </w:tcPr>
          <w:p w14:paraId="6D50F786" w14:textId="77777777" w:rsidR="00A665F5" w:rsidRPr="00A665F5" w:rsidRDefault="00A665F5" w:rsidP="00A665F5">
            <w:pPr>
              <w:spacing w:before="120" w:line="240" w:lineRule="auto"/>
              <w:ind w:left="-57" w:right="-57"/>
              <w:jc w:val="center"/>
              <w:rPr>
                <w:b/>
                <w:bCs/>
                <w:color w:val="000000"/>
                <w:sz w:val="24"/>
                <w:szCs w:val="24"/>
                <w:lang w:val="vi-VN" w:eastAsia="vi-VN"/>
              </w:rPr>
            </w:pPr>
            <w:r w:rsidRPr="00A665F5">
              <w:rPr>
                <w:b/>
                <w:bCs/>
                <w:color w:val="000000"/>
                <w:sz w:val="24"/>
                <w:szCs w:val="24"/>
                <w:lang w:val="vi-VN" w:eastAsia="vi-VN"/>
              </w:rPr>
              <w:t>TKN</w:t>
            </w:r>
          </w:p>
        </w:tc>
        <w:tc>
          <w:tcPr>
            <w:tcW w:w="791" w:type="pct"/>
            <w:gridSpan w:val="2"/>
            <w:shd w:val="clear" w:color="auto" w:fill="auto"/>
            <w:vAlign w:val="center"/>
            <w:hideMark/>
          </w:tcPr>
          <w:p w14:paraId="5634CF0F" w14:textId="77777777" w:rsidR="00A665F5" w:rsidRPr="00A665F5" w:rsidRDefault="00A665F5" w:rsidP="00A665F5">
            <w:pPr>
              <w:spacing w:before="120" w:line="240" w:lineRule="auto"/>
              <w:ind w:left="-57" w:right="-57"/>
              <w:jc w:val="center"/>
              <w:rPr>
                <w:b/>
                <w:bCs/>
                <w:color w:val="000000"/>
                <w:sz w:val="24"/>
                <w:szCs w:val="24"/>
                <w:lang w:val="vi-VN" w:eastAsia="vi-VN"/>
              </w:rPr>
            </w:pPr>
            <w:r w:rsidRPr="00A665F5">
              <w:rPr>
                <w:b/>
                <w:bCs/>
                <w:color w:val="000000"/>
                <w:sz w:val="24"/>
                <w:szCs w:val="24"/>
                <w:lang w:val="vi-VN" w:eastAsia="vi-VN"/>
              </w:rPr>
              <w:t>Được tưới</w:t>
            </w:r>
          </w:p>
        </w:tc>
        <w:tc>
          <w:tcPr>
            <w:tcW w:w="791" w:type="pct"/>
            <w:gridSpan w:val="2"/>
            <w:shd w:val="clear" w:color="auto" w:fill="auto"/>
            <w:vAlign w:val="center"/>
            <w:hideMark/>
          </w:tcPr>
          <w:p w14:paraId="42F84432" w14:textId="77777777" w:rsidR="00A665F5" w:rsidRPr="00A665F5" w:rsidRDefault="00A665F5" w:rsidP="00A665F5">
            <w:pPr>
              <w:spacing w:before="120" w:line="240" w:lineRule="auto"/>
              <w:ind w:left="-57" w:right="-57"/>
              <w:jc w:val="center"/>
              <w:rPr>
                <w:b/>
                <w:bCs/>
                <w:color w:val="000000"/>
                <w:sz w:val="24"/>
                <w:szCs w:val="24"/>
                <w:lang w:val="vi-VN" w:eastAsia="vi-VN"/>
              </w:rPr>
            </w:pPr>
            <w:r w:rsidRPr="00A665F5">
              <w:rPr>
                <w:b/>
                <w:bCs/>
                <w:color w:val="000000"/>
                <w:sz w:val="24"/>
                <w:szCs w:val="24"/>
                <w:lang w:val="vi-VN" w:eastAsia="vi-VN"/>
              </w:rPr>
              <w:t>Tăng thêm</w:t>
            </w:r>
          </w:p>
        </w:tc>
        <w:tc>
          <w:tcPr>
            <w:tcW w:w="843" w:type="pct"/>
            <w:gridSpan w:val="2"/>
            <w:shd w:val="clear" w:color="auto" w:fill="auto"/>
            <w:vAlign w:val="center"/>
            <w:hideMark/>
          </w:tcPr>
          <w:p w14:paraId="495D1286" w14:textId="77777777" w:rsidR="00A665F5" w:rsidRPr="00A665F5" w:rsidRDefault="00A665F5" w:rsidP="00A665F5">
            <w:pPr>
              <w:spacing w:before="120" w:line="240" w:lineRule="auto"/>
              <w:ind w:left="-57" w:right="-57"/>
              <w:jc w:val="center"/>
              <w:rPr>
                <w:b/>
                <w:bCs/>
                <w:color w:val="000000"/>
                <w:sz w:val="24"/>
                <w:szCs w:val="24"/>
                <w:lang w:val="vi-VN" w:eastAsia="vi-VN"/>
              </w:rPr>
            </w:pPr>
            <w:r w:rsidRPr="00A665F5">
              <w:rPr>
                <w:b/>
                <w:bCs/>
                <w:color w:val="000000"/>
                <w:sz w:val="24"/>
                <w:szCs w:val="24"/>
                <w:lang w:val="vi-VN" w:eastAsia="vi-VN"/>
              </w:rPr>
              <w:t>Được tưới</w:t>
            </w:r>
          </w:p>
        </w:tc>
        <w:tc>
          <w:tcPr>
            <w:tcW w:w="843" w:type="pct"/>
            <w:gridSpan w:val="2"/>
            <w:shd w:val="clear" w:color="auto" w:fill="auto"/>
            <w:vAlign w:val="center"/>
            <w:hideMark/>
          </w:tcPr>
          <w:p w14:paraId="129C68C9" w14:textId="77777777" w:rsidR="00A665F5" w:rsidRPr="00A665F5" w:rsidRDefault="00A665F5" w:rsidP="00A665F5">
            <w:pPr>
              <w:spacing w:before="120" w:line="240" w:lineRule="auto"/>
              <w:ind w:left="-57" w:right="-57"/>
              <w:jc w:val="center"/>
              <w:rPr>
                <w:b/>
                <w:bCs/>
                <w:color w:val="000000"/>
                <w:sz w:val="24"/>
                <w:szCs w:val="24"/>
                <w:lang w:val="vi-VN" w:eastAsia="vi-VN"/>
              </w:rPr>
            </w:pPr>
            <w:r w:rsidRPr="00A665F5">
              <w:rPr>
                <w:b/>
                <w:bCs/>
                <w:color w:val="000000"/>
                <w:sz w:val="24"/>
                <w:szCs w:val="24"/>
                <w:lang w:val="vi-VN" w:eastAsia="vi-VN"/>
              </w:rPr>
              <w:t>Tăng thêm</w:t>
            </w:r>
          </w:p>
        </w:tc>
      </w:tr>
      <w:tr w:rsidR="00A665F5" w:rsidRPr="00A665F5" w14:paraId="769746D7" w14:textId="77777777" w:rsidTr="00A665F5">
        <w:trPr>
          <w:trHeight w:val="300"/>
        </w:trPr>
        <w:tc>
          <w:tcPr>
            <w:tcW w:w="258" w:type="pct"/>
            <w:vMerge/>
            <w:shd w:val="clear" w:color="auto" w:fill="auto"/>
            <w:vAlign w:val="center"/>
            <w:hideMark/>
          </w:tcPr>
          <w:p w14:paraId="06218144" w14:textId="7D0F8CF7" w:rsidR="00A665F5" w:rsidRPr="00A665F5" w:rsidRDefault="00A665F5" w:rsidP="00A665F5">
            <w:pPr>
              <w:spacing w:before="120" w:line="240" w:lineRule="auto"/>
              <w:ind w:left="-57" w:right="-57"/>
              <w:jc w:val="center"/>
              <w:rPr>
                <w:b/>
                <w:bCs/>
                <w:color w:val="000000"/>
                <w:sz w:val="24"/>
                <w:szCs w:val="24"/>
                <w:lang w:val="vi-VN" w:eastAsia="vi-VN"/>
              </w:rPr>
            </w:pPr>
          </w:p>
        </w:tc>
        <w:tc>
          <w:tcPr>
            <w:tcW w:w="730" w:type="pct"/>
            <w:vMerge/>
            <w:shd w:val="clear" w:color="auto" w:fill="auto"/>
            <w:vAlign w:val="center"/>
            <w:hideMark/>
          </w:tcPr>
          <w:p w14:paraId="4E68B39E" w14:textId="6D6B4047" w:rsidR="00A665F5" w:rsidRPr="00A665F5" w:rsidRDefault="00A665F5" w:rsidP="00A665F5">
            <w:pPr>
              <w:spacing w:before="120" w:line="240" w:lineRule="auto"/>
              <w:ind w:left="-57" w:right="-57"/>
              <w:jc w:val="center"/>
              <w:rPr>
                <w:b/>
                <w:bCs/>
                <w:color w:val="000000"/>
                <w:sz w:val="24"/>
                <w:szCs w:val="24"/>
                <w:lang w:val="vi-VN" w:eastAsia="vi-VN"/>
              </w:rPr>
            </w:pPr>
          </w:p>
        </w:tc>
        <w:tc>
          <w:tcPr>
            <w:tcW w:w="373" w:type="pct"/>
            <w:vMerge/>
            <w:vAlign w:val="center"/>
            <w:hideMark/>
          </w:tcPr>
          <w:p w14:paraId="2D2B4687" w14:textId="77777777" w:rsidR="00A665F5" w:rsidRPr="00A665F5" w:rsidRDefault="00A665F5" w:rsidP="00A665F5">
            <w:pPr>
              <w:spacing w:before="120" w:line="240" w:lineRule="auto"/>
              <w:ind w:left="-57" w:right="-57"/>
              <w:rPr>
                <w:b/>
                <w:bCs/>
                <w:color w:val="000000"/>
                <w:sz w:val="24"/>
                <w:szCs w:val="24"/>
                <w:lang w:val="vi-VN" w:eastAsia="vi-VN"/>
              </w:rPr>
            </w:pPr>
          </w:p>
        </w:tc>
        <w:tc>
          <w:tcPr>
            <w:tcW w:w="370" w:type="pct"/>
            <w:vMerge/>
            <w:vAlign w:val="center"/>
            <w:hideMark/>
          </w:tcPr>
          <w:p w14:paraId="703D69C7" w14:textId="77777777" w:rsidR="00A665F5" w:rsidRPr="00A665F5" w:rsidRDefault="00A665F5" w:rsidP="00A665F5">
            <w:pPr>
              <w:spacing w:before="120" w:line="240" w:lineRule="auto"/>
              <w:ind w:left="-57" w:right="-57"/>
              <w:rPr>
                <w:b/>
                <w:bCs/>
                <w:color w:val="000000"/>
                <w:sz w:val="24"/>
                <w:szCs w:val="24"/>
                <w:lang w:val="vi-VN" w:eastAsia="vi-VN"/>
              </w:rPr>
            </w:pPr>
          </w:p>
        </w:tc>
        <w:tc>
          <w:tcPr>
            <w:tcW w:w="422" w:type="pct"/>
            <w:shd w:val="clear" w:color="auto" w:fill="auto"/>
            <w:vAlign w:val="center"/>
            <w:hideMark/>
          </w:tcPr>
          <w:p w14:paraId="7F0FF518" w14:textId="77777777" w:rsidR="00A665F5" w:rsidRPr="00A665F5" w:rsidRDefault="00A665F5" w:rsidP="00A665F5">
            <w:pPr>
              <w:spacing w:before="120" w:line="240" w:lineRule="auto"/>
              <w:ind w:left="-57" w:right="-57"/>
              <w:jc w:val="center"/>
              <w:rPr>
                <w:b/>
                <w:bCs/>
                <w:color w:val="000000"/>
                <w:sz w:val="24"/>
                <w:szCs w:val="24"/>
                <w:lang w:val="vi-VN" w:eastAsia="vi-VN"/>
              </w:rPr>
            </w:pPr>
            <w:r w:rsidRPr="00A665F5">
              <w:rPr>
                <w:b/>
                <w:bCs/>
                <w:color w:val="000000"/>
                <w:sz w:val="24"/>
                <w:szCs w:val="24"/>
                <w:lang w:val="vi-VN" w:eastAsia="vi-VN"/>
              </w:rPr>
              <w:t>Tổng</w:t>
            </w:r>
          </w:p>
        </w:tc>
        <w:tc>
          <w:tcPr>
            <w:tcW w:w="370" w:type="pct"/>
            <w:shd w:val="clear" w:color="auto" w:fill="auto"/>
            <w:vAlign w:val="center"/>
            <w:hideMark/>
          </w:tcPr>
          <w:p w14:paraId="223A9906" w14:textId="77777777" w:rsidR="00A665F5" w:rsidRPr="00A665F5" w:rsidRDefault="00A665F5" w:rsidP="00A665F5">
            <w:pPr>
              <w:spacing w:before="120" w:line="240" w:lineRule="auto"/>
              <w:ind w:left="-57" w:right="-57"/>
              <w:jc w:val="center"/>
              <w:rPr>
                <w:b/>
                <w:bCs/>
                <w:color w:val="000000"/>
                <w:sz w:val="24"/>
                <w:szCs w:val="24"/>
                <w:lang w:val="vi-VN" w:eastAsia="vi-VN"/>
              </w:rPr>
            </w:pPr>
            <w:r w:rsidRPr="00A665F5">
              <w:rPr>
                <w:b/>
                <w:bCs/>
                <w:color w:val="000000"/>
                <w:sz w:val="24"/>
                <w:szCs w:val="24"/>
                <w:lang w:val="vi-VN" w:eastAsia="vi-VN"/>
              </w:rPr>
              <w:t>TKN</w:t>
            </w:r>
          </w:p>
        </w:tc>
        <w:tc>
          <w:tcPr>
            <w:tcW w:w="422" w:type="pct"/>
            <w:shd w:val="clear" w:color="auto" w:fill="auto"/>
            <w:vAlign w:val="center"/>
            <w:hideMark/>
          </w:tcPr>
          <w:p w14:paraId="3D0D4609" w14:textId="77777777" w:rsidR="00A665F5" w:rsidRPr="00A665F5" w:rsidRDefault="00A665F5" w:rsidP="00A665F5">
            <w:pPr>
              <w:spacing w:before="120" w:line="240" w:lineRule="auto"/>
              <w:ind w:left="-57" w:right="-57"/>
              <w:jc w:val="center"/>
              <w:rPr>
                <w:b/>
                <w:bCs/>
                <w:color w:val="000000"/>
                <w:sz w:val="24"/>
                <w:szCs w:val="24"/>
                <w:lang w:val="vi-VN" w:eastAsia="vi-VN"/>
              </w:rPr>
            </w:pPr>
            <w:r w:rsidRPr="00A665F5">
              <w:rPr>
                <w:b/>
                <w:bCs/>
                <w:color w:val="000000"/>
                <w:sz w:val="24"/>
                <w:szCs w:val="24"/>
                <w:lang w:val="vi-VN" w:eastAsia="vi-VN"/>
              </w:rPr>
              <w:t>Tổng</w:t>
            </w:r>
          </w:p>
        </w:tc>
        <w:tc>
          <w:tcPr>
            <w:tcW w:w="370" w:type="pct"/>
            <w:shd w:val="clear" w:color="auto" w:fill="auto"/>
            <w:vAlign w:val="center"/>
            <w:hideMark/>
          </w:tcPr>
          <w:p w14:paraId="41448C5B" w14:textId="77777777" w:rsidR="00A665F5" w:rsidRPr="00A665F5" w:rsidRDefault="00A665F5" w:rsidP="00A665F5">
            <w:pPr>
              <w:spacing w:before="120" w:line="240" w:lineRule="auto"/>
              <w:ind w:left="-57" w:right="-57"/>
              <w:jc w:val="center"/>
              <w:rPr>
                <w:b/>
                <w:bCs/>
                <w:color w:val="000000"/>
                <w:sz w:val="24"/>
                <w:szCs w:val="24"/>
                <w:lang w:val="vi-VN" w:eastAsia="vi-VN"/>
              </w:rPr>
            </w:pPr>
            <w:r w:rsidRPr="00A665F5">
              <w:rPr>
                <w:b/>
                <w:bCs/>
                <w:color w:val="000000"/>
                <w:sz w:val="24"/>
                <w:szCs w:val="24"/>
                <w:lang w:val="vi-VN" w:eastAsia="vi-VN"/>
              </w:rPr>
              <w:t>TKN</w:t>
            </w:r>
          </w:p>
        </w:tc>
        <w:tc>
          <w:tcPr>
            <w:tcW w:w="422" w:type="pct"/>
            <w:shd w:val="clear" w:color="auto" w:fill="auto"/>
            <w:vAlign w:val="center"/>
            <w:hideMark/>
          </w:tcPr>
          <w:p w14:paraId="7DC944AA" w14:textId="77777777" w:rsidR="00A665F5" w:rsidRPr="00A665F5" w:rsidRDefault="00A665F5" w:rsidP="00A665F5">
            <w:pPr>
              <w:spacing w:before="120" w:line="240" w:lineRule="auto"/>
              <w:ind w:left="-57" w:right="-57"/>
              <w:jc w:val="center"/>
              <w:rPr>
                <w:b/>
                <w:bCs/>
                <w:color w:val="000000"/>
                <w:sz w:val="24"/>
                <w:szCs w:val="24"/>
                <w:lang w:val="vi-VN" w:eastAsia="vi-VN"/>
              </w:rPr>
            </w:pPr>
            <w:r w:rsidRPr="00A665F5">
              <w:rPr>
                <w:b/>
                <w:bCs/>
                <w:color w:val="000000"/>
                <w:sz w:val="24"/>
                <w:szCs w:val="24"/>
                <w:lang w:val="vi-VN" w:eastAsia="vi-VN"/>
              </w:rPr>
              <w:t>Tổng</w:t>
            </w:r>
          </w:p>
        </w:tc>
        <w:tc>
          <w:tcPr>
            <w:tcW w:w="422" w:type="pct"/>
            <w:shd w:val="clear" w:color="auto" w:fill="auto"/>
            <w:vAlign w:val="center"/>
            <w:hideMark/>
          </w:tcPr>
          <w:p w14:paraId="2D5C2425" w14:textId="77777777" w:rsidR="00A665F5" w:rsidRPr="00A665F5" w:rsidRDefault="00A665F5" w:rsidP="00A665F5">
            <w:pPr>
              <w:spacing w:before="120" w:line="240" w:lineRule="auto"/>
              <w:ind w:left="-57" w:right="-57"/>
              <w:jc w:val="center"/>
              <w:rPr>
                <w:b/>
                <w:bCs/>
                <w:color w:val="000000"/>
                <w:sz w:val="24"/>
                <w:szCs w:val="24"/>
                <w:lang w:val="vi-VN" w:eastAsia="vi-VN"/>
              </w:rPr>
            </w:pPr>
            <w:r w:rsidRPr="00A665F5">
              <w:rPr>
                <w:b/>
                <w:bCs/>
                <w:color w:val="000000"/>
                <w:sz w:val="24"/>
                <w:szCs w:val="24"/>
                <w:lang w:val="vi-VN" w:eastAsia="vi-VN"/>
              </w:rPr>
              <w:t>TKN</w:t>
            </w:r>
          </w:p>
        </w:tc>
        <w:tc>
          <w:tcPr>
            <w:tcW w:w="422" w:type="pct"/>
            <w:shd w:val="clear" w:color="auto" w:fill="auto"/>
            <w:vAlign w:val="center"/>
            <w:hideMark/>
          </w:tcPr>
          <w:p w14:paraId="42E378FB" w14:textId="77777777" w:rsidR="00A665F5" w:rsidRPr="00A665F5" w:rsidRDefault="00A665F5" w:rsidP="00A665F5">
            <w:pPr>
              <w:spacing w:before="120" w:line="240" w:lineRule="auto"/>
              <w:ind w:left="-57" w:right="-57"/>
              <w:jc w:val="center"/>
              <w:rPr>
                <w:b/>
                <w:bCs/>
                <w:color w:val="000000"/>
                <w:sz w:val="24"/>
                <w:szCs w:val="24"/>
                <w:lang w:val="vi-VN" w:eastAsia="vi-VN"/>
              </w:rPr>
            </w:pPr>
            <w:r w:rsidRPr="00A665F5">
              <w:rPr>
                <w:b/>
                <w:bCs/>
                <w:color w:val="000000"/>
                <w:sz w:val="24"/>
                <w:szCs w:val="24"/>
                <w:lang w:val="vi-VN" w:eastAsia="vi-VN"/>
              </w:rPr>
              <w:t>Tổng</w:t>
            </w:r>
          </w:p>
        </w:tc>
        <w:tc>
          <w:tcPr>
            <w:tcW w:w="422" w:type="pct"/>
            <w:shd w:val="clear" w:color="auto" w:fill="auto"/>
            <w:vAlign w:val="center"/>
            <w:hideMark/>
          </w:tcPr>
          <w:p w14:paraId="2BA51159" w14:textId="77777777" w:rsidR="00A665F5" w:rsidRPr="00A665F5" w:rsidRDefault="00A665F5" w:rsidP="00A665F5">
            <w:pPr>
              <w:spacing w:before="120" w:line="240" w:lineRule="auto"/>
              <w:ind w:left="-57" w:right="-57"/>
              <w:jc w:val="center"/>
              <w:rPr>
                <w:b/>
                <w:bCs/>
                <w:color w:val="000000"/>
                <w:sz w:val="24"/>
                <w:szCs w:val="24"/>
                <w:lang w:val="vi-VN" w:eastAsia="vi-VN"/>
              </w:rPr>
            </w:pPr>
            <w:r w:rsidRPr="00A665F5">
              <w:rPr>
                <w:b/>
                <w:bCs/>
                <w:color w:val="000000"/>
                <w:sz w:val="24"/>
                <w:szCs w:val="24"/>
                <w:lang w:val="vi-VN" w:eastAsia="vi-VN"/>
              </w:rPr>
              <w:t>TKN</w:t>
            </w:r>
          </w:p>
        </w:tc>
      </w:tr>
      <w:tr w:rsidR="00A665F5" w:rsidRPr="00A665F5" w14:paraId="418C1526" w14:textId="77777777" w:rsidTr="00A665F5">
        <w:trPr>
          <w:trHeight w:val="310"/>
        </w:trPr>
        <w:tc>
          <w:tcPr>
            <w:tcW w:w="258" w:type="pct"/>
            <w:shd w:val="clear" w:color="auto" w:fill="auto"/>
            <w:vAlign w:val="bottom"/>
            <w:hideMark/>
          </w:tcPr>
          <w:p w14:paraId="24859933" w14:textId="77777777" w:rsidR="00A665F5" w:rsidRPr="00A665F5" w:rsidRDefault="00A665F5" w:rsidP="00A665F5">
            <w:pPr>
              <w:spacing w:before="120" w:line="240" w:lineRule="auto"/>
              <w:ind w:left="-57" w:right="-57"/>
              <w:jc w:val="center"/>
              <w:rPr>
                <w:color w:val="000000"/>
                <w:sz w:val="24"/>
                <w:szCs w:val="24"/>
                <w:lang w:val="vi-VN" w:eastAsia="vi-VN"/>
              </w:rPr>
            </w:pPr>
            <w:r w:rsidRPr="00A665F5">
              <w:rPr>
                <w:color w:val="000000"/>
                <w:sz w:val="24"/>
                <w:szCs w:val="24"/>
                <w:lang w:val="vi-VN" w:eastAsia="vi-VN"/>
              </w:rPr>
              <w:t>1</w:t>
            </w:r>
          </w:p>
        </w:tc>
        <w:tc>
          <w:tcPr>
            <w:tcW w:w="730" w:type="pct"/>
            <w:shd w:val="clear" w:color="auto" w:fill="auto"/>
            <w:vAlign w:val="bottom"/>
            <w:hideMark/>
          </w:tcPr>
          <w:p w14:paraId="3452ED01" w14:textId="7F748B4D" w:rsidR="00A665F5" w:rsidRPr="00A665F5" w:rsidRDefault="00A665F5" w:rsidP="00A665F5">
            <w:pPr>
              <w:spacing w:before="120" w:line="240" w:lineRule="auto"/>
              <w:ind w:left="-57" w:right="-57"/>
              <w:rPr>
                <w:color w:val="000000"/>
                <w:w w:val="90"/>
                <w:sz w:val="24"/>
                <w:szCs w:val="24"/>
                <w:lang w:val="vi-VN" w:eastAsia="vi-VN"/>
              </w:rPr>
            </w:pPr>
            <w:r w:rsidRPr="00A665F5">
              <w:rPr>
                <w:color w:val="000000"/>
                <w:w w:val="90"/>
                <w:sz w:val="24"/>
                <w:szCs w:val="24"/>
                <w:lang w:val="vi-VN" w:eastAsia="vi-VN"/>
              </w:rPr>
              <w:t>Cao Bằng</w:t>
            </w:r>
          </w:p>
        </w:tc>
        <w:tc>
          <w:tcPr>
            <w:tcW w:w="373" w:type="pct"/>
            <w:shd w:val="clear" w:color="auto" w:fill="auto"/>
            <w:vAlign w:val="bottom"/>
            <w:hideMark/>
          </w:tcPr>
          <w:p w14:paraId="7A2564B0"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23</w:t>
            </w:r>
          </w:p>
        </w:tc>
        <w:tc>
          <w:tcPr>
            <w:tcW w:w="370" w:type="pct"/>
            <w:shd w:val="clear" w:color="auto" w:fill="auto"/>
            <w:vAlign w:val="bottom"/>
            <w:hideMark/>
          </w:tcPr>
          <w:p w14:paraId="0794B771"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23</w:t>
            </w:r>
          </w:p>
        </w:tc>
        <w:tc>
          <w:tcPr>
            <w:tcW w:w="422" w:type="pct"/>
            <w:shd w:val="clear" w:color="auto" w:fill="auto"/>
            <w:vAlign w:val="bottom"/>
            <w:hideMark/>
          </w:tcPr>
          <w:p w14:paraId="6F4E1522"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2079</w:t>
            </w:r>
          </w:p>
        </w:tc>
        <w:tc>
          <w:tcPr>
            <w:tcW w:w="370" w:type="pct"/>
            <w:shd w:val="clear" w:color="auto" w:fill="auto"/>
            <w:vAlign w:val="bottom"/>
            <w:hideMark/>
          </w:tcPr>
          <w:p w14:paraId="218DA434"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624</w:t>
            </w:r>
          </w:p>
        </w:tc>
        <w:tc>
          <w:tcPr>
            <w:tcW w:w="422" w:type="pct"/>
            <w:shd w:val="clear" w:color="auto" w:fill="auto"/>
            <w:vAlign w:val="bottom"/>
            <w:hideMark/>
          </w:tcPr>
          <w:p w14:paraId="51E11344"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2056</w:t>
            </w:r>
          </w:p>
        </w:tc>
        <w:tc>
          <w:tcPr>
            <w:tcW w:w="370" w:type="pct"/>
            <w:shd w:val="clear" w:color="auto" w:fill="auto"/>
            <w:vAlign w:val="bottom"/>
            <w:hideMark/>
          </w:tcPr>
          <w:p w14:paraId="42ACF045"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601</w:t>
            </w:r>
          </w:p>
        </w:tc>
        <w:tc>
          <w:tcPr>
            <w:tcW w:w="422" w:type="pct"/>
            <w:shd w:val="clear" w:color="auto" w:fill="auto"/>
            <w:vAlign w:val="bottom"/>
            <w:hideMark/>
          </w:tcPr>
          <w:p w14:paraId="7F8A555D"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3174</w:t>
            </w:r>
          </w:p>
        </w:tc>
        <w:tc>
          <w:tcPr>
            <w:tcW w:w="422" w:type="pct"/>
            <w:shd w:val="clear" w:color="auto" w:fill="auto"/>
            <w:vAlign w:val="bottom"/>
            <w:hideMark/>
          </w:tcPr>
          <w:p w14:paraId="78F9C9DE"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2222</w:t>
            </w:r>
          </w:p>
        </w:tc>
        <w:tc>
          <w:tcPr>
            <w:tcW w:w="422" w:type="pct"/>
            <w:shd w:val="clear" w:color="auto" w:fill="auto"/>
            <w:vAlign w:val="bottom"/>
            <w:hideMark/>
          </w:tcPr>
          <w:p w14:paraId="21C237DF"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1095</w:t>
            </w:r>
          </w:p>
        </w:tc>
        <w:tc>
          <w:tcPr>
            <w:tcW w:w="422" w:type="pct"/>
            <w:shd w:val="clear" w:color="auto" w:fill="auto"/>
            <w:vAlign w:val="bottom"/>
            <w:hideMark/>
          </w:tcPr>
          <w:p w14:paraId="32E620FB"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1598</w:t>
            </w:r>
          </w:p>
        </w:tc>
      </w:tr>
      <w:tr w:rsidR="00A665F5" w:rsidRPr="00A665F5" w14:paraId="3564CF0F" w14:textId="77777777" w:rsidTr="00A665F5">
        <w:trPr>
          <w:trHeight w:val="310"/>
        </w:trPr>
        <w:tc>
          <w:tcPr>
            <w:tcW w:w="258" w:type="pct"/>
            <w:shd w:val="clear" w:color="auto" w:fill="auto"/>
            <w:vAlign w:val="bottom"/>
            <w:hideMark/>
          </w:tcPr>
          <w:p w14:paraId="36143616" w14:textId="77777777" w:rsidR="00A665F5" w:rsidRPr="00A665F5" w:rsidRDefault="00A665F5" w:rsidP="00A665F5">
            <w:pPr>
              <w:spacing w:before="120" w:line="240" w:lineRule="auto"/>
              <w:ind w:left="-57" w:right="-57"/>
              <w:jc w:val="center"/>
              <w:rPr>
                <w:color w:val="000000"/>
                <w:sz w:val="24"/>
                <w:szCs w:val="24"/>
                <w:lang w:val="vi-VN" w:eastAsia="vi-VN"/>
              </w:rPr>
            </w:pPr>
            <w:r w:rsidRPr="00A665F5">
              <w:rPr>
                <w:color w:val="000000"/>
                <w:sz w:val="24"/>
                <w:szCs w:val="24"/>
                <w:lang w:val="vi-VN" w:eastAsia="vi-VN"/>
              </w:rPr>
              <w:t>2</w:t>
            </w:r>
          </w:p>
        </w:tc>
        <w:tc>
          <w:tcPr>
            <w:tcW w:w="730" w:type="pct"/>
            <w:shd w:val="clear" w:color="auto" w:fill="auto"/>
            <w:vAlign w:val="bottom"/>
            <w:hideMark/>
          </w:tcPr>
          <w:p w14:paraId="406BB752" w14:textId="3510FE3D" w:rsidR="00A665F5" w:rsidRPr="00A665F5" w:rsidRDefault="00A665F5" w:rsidP="00A665F5">
            <w:pPr>
              <w:spacing w:before="120" w:line="240" w:lineRule="auto"/>
              <w:ind w:left="-57" w:right="-57"/>
              <w:rPr>
                <w:color w:val="000000"/>
                <w:w w:val="90"/>
                <w:sz w:val="24"/>
                <w:szCs w:val="24"/>
                <w:lang w:val="vi-VN" w:eastAsia="vi-VN"/>
              </w:rPr>
            </w:pPr>
            <w:r w:rsidRPr="00A665F5">
              <w:rPr>
                <w:color w:val="000000"/>
                <w:w w:val="90"/>
                <w:sz w:val="24"/>
                <w:szCs w:val="24"/>
                <w:lang w:val="vi-VN" w:eastAsia="vi-VN"/>
              </w:rPr>
              <w:t>Thái Nguyên</w:t>
            </w:r>
          </w:p>
        </w:tc>
        <w:tc>
          <w:tcPr>
            <w:tcW w:w="373" w:type="pct"/>
            <w:shd w:val="clear" w:color="auto" w:fill="auto"/>
            <w:vAlign w:val="bottom"/>
            <w:hideMark/>
          </w:tcPr>
          <w:p w14:paraId="768DDB99"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11813</w:t>
            </w:r>
          </w:p>
        </w:tc>
        <w:tc>
          <w:tcPr>
            <w:tcW w:w="370" w:type="pct"/>
            <w:shd w:val="clear" w:color="auto" w:fill="auto"/>
            <w:vAlign w:val="bottom"/>
            <w:hideMark/>
          </w:tcPr>
          <w:p w14:paraId="3B2E7EA8"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5855</w:t>
            </w:r>
          </w:p>
        </w:tc>
        <w:tc>
          <w:tcPr>
            <w:tcW w:w="422" w:type="pct"/>
            <w:shd w:val="clear" w:color="auto" w:fill="auto"/>
            <w:vAlign w:val="bottom"/>
            <w:hideMark/>
          </w:tcPr>
          <w:p w14:paraId="01BDD976"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30103</w:t>
            </w:r>
          </w:p>
        </w:tc>
        <w:tc>
          <w:tcPr>
            <w:tcW w:w="370" w:type="pct"/>
            <w:shd w:val="clear" w:color="auto" w:fill="auto"/>
            <w:vAlign w:val="bottom"/>
            <w:hideMark/>
          </w:tcPr>
          <w:p w14:paraId="6B4C42F4"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9031</w:t>
            </w:r>
          </w:p>
        </w:tc>
        <w:tc>
          <w:tcPr>
            <w:tcW w:w="422" w:type="pct"/>
            <w:shd w:val="clear" w:color="auto" w:fill="auto"/>
            <w:vAlign w:val="bottom"/>
            <w:hideMark/>
          </w:tcPr>
          <w:p w14:paraId="67B18898"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18290</w:t>
            </w:r>
          </w:p>
        </w:tc>
        <w:tc>
          <w:tcPr>
            <w:tcW w:w="370" w:type="pct"/>
            <w:shd w:val="clear" w:color="auto" w:fill="auto"/>
            <w:vAlign w:val="bottom"/>
            <w:hideMark/>
          </w:tcPr>
          <w:p w14:paraId="20D22D07"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3176</w:t>
            </w:r>
          </w:p>
        </w:tc>
        <w:tc>
          <w:tcPr>
            <w:tcW w:w="422" w:type="pct"/>
            <w:shd w:val="clear" w:color="auto" w:fill="auto"/>
            <w:vAlign w:val="bottom"/>
            <w:hideMark/>
          </w:tcPr>
          <w:p w14:paraId="3A16180C"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45960</w:t>
            </w:r>
          </w:p>
        </w:tc>
        <w:tc>
          <w:tcPr>
            <w:tcW w:w="422" w:type="pct"/>
            <w:shd w:val="clear" w:color="auto" w:fill="auto"/>
            <w:vAlign w:val="bottom"/>
            <w:hideMark/>
          </w:tcPr>
          <w:p w14:paraId="7CA5482B"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32172</w:t>
            </w:r>
          </w:p>
        </w:tc>
        <w:tc>
          <w:tcPr>
            <w:tcW w:w="422" w:type="pct"/>
            <w:shd w:val="clear" w:color="auto" w:fill="auto"/>
            <w:vAlign w:val="bottom"/>
            <w:hideMark/>
          </w:tcPr>
          <w:p w14:paraId="6BCE8238"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15856</w:t>
            </w:r>
          </w:p>
        </w:tc>
        <w:tc>
          <w:tcPr>
            <w:tcW w:w="422" w:type="pct"/>
            <w:shd w:val="clear" w:color="auto" w:fill="auto"/>
            <w:vAlign w:val="bottom"/>
            <w:hideMark/>
          </w:tcPr>
          <w:p w14:paraId="6C668E0F"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23141</w:t>
            </w:r>
          </w:p>
        </w:tc>
      </w:tr>
      <w:tr w:rsidR="00A665F5" w:rsidRPr="00A665F5" w14:paraId="5300A54B" w14:textId="77777777" w:rsidTr="00A665F5">
        <w:trPr>
          <w:trHeight w:val="310"/>
        </w:trPr>
        <w:tc>
          <w:tcPr>
            <w:tcW w:w="258" w:type="pct"/>
            <w:shd w:val="clear" w:color="auto" w:fill="auto"/>
            <w:vAlign w:val="bottom"/>
            <w:hideMark/>
          </w:tcPr>
          <w:p w14:paraId="776844CB" w14:textId="77777777" w:rsidR="00A665F5" w:rsidRPr="00A665F5" w:rsidRDefault="00A665F5" w:rsidP="00A665F5">
            <w:pPr>
              <w:spacing w:before="120" w:line="240" w:lineRule="auto"/>
              <w:ind w:left="-57" w:right="-57"/>
              <w:jc w:val="center"/>
              <w:rPr>
                <w:color w:val="000000"/>
                <w:sz w:val="24"/>
                <w:szCs w:val="24"/>
                <w:lang w:val="vi-VN" w:eastAsia="vi-VN"/>
              </w:rPr>
            </w:pPr>
            <w:r w:rsidRPr="00A665F5">
              <w:rPr>
                <w:color w:val="000000"/>
                <w:sz w:val="24"/>
                <w:szCs w:val="24"/>
                <w:lang w:val="vi-VN" w:eastAsia="vi-VN"/>
              </w:rPr>
              <w:t>3</w:t>
            </w:r>
          </w:p>
        </w:tc>
        <w:tc>
          <w:tcPr>
            <w:tcW w:w="730" w:type="pct"/>
            <w:shd w:val="clear" w:color="auto" w:fill="auto"/>
            <w:vAlign w:val="bottom"/>
            <w:hideMark/>
          </w:tcPr>
          <w:p w14:paraId="7624117C" w14:textId="67F627F9" w:rsidR="00A665F5" w:rsidRPr="00A665F5" w:rsidRDefault="00A665F5" w:rsidP="00A665F5">
            <w:pPr>
              <w:spacing w:before="120" w:line="240" w:lineRule="auto"/>
              <w:ind w:left="-57" w:right="-57"/>
              <w:rPr>
                <w:color w:val="000000"/>
                <w:w w:val="90"/>
                <w:sz w:val="24"/>
                <w:szCs w:val="24"/>
                <w:lang w:val="vi-VN" w:eastAsia="vi-VN"/>
              </w:rPr>
            </w:pPr>
            <w:r w:rsidRPr="00A665F5">
              <w:rPr>
                <w:color w:val="000000"/>
                <w:w w:val="90"/>
                <w:sz w:val="24"/>
                <w:szCs w:val="24"/>
                <w:lang w:val="vi-VN" w:eastAsia="vi-VN"/>
              </w:rPr>
              <w:t>Lào Cai</w:t>
            </w:r>
          </w:p>
        </w:tc>
        <w:tc>
          <w:tcPr>
            <w:tcW w:w="373" w:type="pct"/>
            <w:shd w:val="clear" w:color="auto" w:fill="auto"/>
            <w:vAlign w:val="bottom"/>
            <w:hideMark/>
          </w:tcPr>
          <w:p w14:paraId="29E38B0B"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4088</w:t>
            </w:r>
          </w:p>
        </w:tc>
        <w:tc>
          <w:tcPr>
            <w:tcW w:w="370" w:type="pct"/>
            <w:shd w:val="clear" w:color="auto" w:fill="auto"/>
            <w:vAlign w:val="bottom"/>
            <w:hideMark/>
          </w:tcPr>
          <w:p w14:paraId="1959F639"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4088</w:t>
            </w:r>
          </w:p>
        </w:tc>
        <w:tc>
          <w:tcPr>
            <w:tcW w:w="422" w:type="pct"/>
            <w:shd w:val="clear" w:color="auto" w:fill="auto"/>
            <w:vAlign w:val="bottom"/>
            <w:hideMark/>
          </w:tcPr>
          <w:p w14:paraId="2B47984A"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14066</w:t>
            </w:r>
          </w:p>
        </w:tc>
        <w:tc>
          <w:tcPr>
            <w:tcW w:w="370" w:type="pct"/>
            <w:shd w:val="clear" w:color="auto" w:fill="auto"/>
            <w:vAlign w:val="bottom"/>
            <w:hideMark/>
          </w:tcPr>
          <w:p w14:paraId="74AA0F78"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4220</w:t>
            </w:r>
          </w:p>
        </w:tc>
        <w:tc>
          <w:tcPr>
            <w:tcW w:w="422" w:type="pct"/>
            <w:shd w:val="clear" w:color="auto" w:fill="auto"/>
            <w:vAlign w:val="bottom"/>
            <w:hideMark/>
          </w:tcPr>
          <w:p w14:paraId="3B205E76"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9978</w:t>
            </w:r>
          </w:p>
        </w:tc>
        <w:tc>
          <w:tcPr>
            <w:tcW w:w="370" w:type="pct"/>
            <w:shd w:val="clear" w:color="auto" w:fill="auto"/>
            <w:vAlign w:val="bottom"/>
            <w:hideMark/>
          </w:tcPr>
          <w:p w14:paraId="63D4B60C"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132</w:t>
            </w:r>
          </w:p>
        </w:tc>
        <w:tc>
          <w:tcPr>
            <w:tcW w:w="422" w:type="pct"/>
            <w:shd w:val="clear" w:color="auto" w:fill="auto"/>
            <w:vAlign w:val="bottom"/>
            <w:hideMark/>
          </w:tcPr>
          <w:p w14:paraId="7258DAC0"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21475</w:t>
            </w:r>
          </w:p>
        </w:tc>
        <w:tc>
          <w:tcPr>
            <w:tcW w:w="422" w:type="pct"/>
            <w:shd w:val="clear" w:color="auto" w:fill="auto"/>
            <w:vAlign w:val="bottom"/>
            <w:hideMark/>
          </w:tcPr>
          <w:p w14:paraId="55CCE345"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15032</w:t>
            </w:r>
          </w:p>
        </w:tc>
        <w:tc>
          <w:tcPr>
            <w:tcW w:w="422" w:type="pct"/>
            <w:shd w:val="clear" w:color="auto" w:fill="auto"/>
            <w:vAlign w:val="bottom"/>
            <w:hideMark/>
          </w:tcPr>
          <w:p w14:paraId="3037C115"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7409</w:t>
            </w:r>
          </w:p>
        </w:tc>
        <w:tc>
          <w:tcPr>
            <w:tcW w:w="422" w:type="pct"/>
            <w:shd w:val="clear" w:color="auto" w:fill="auto"/>
            <w:vAlign w:val="bottom"/>
            <w:hideMark/>
          </w:tcPr>
          <w:p w14:paraId="65F7157F"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10813</w:t>
            </w:r>
          </w:p>
        </w:tc>
      </w:tr>
      <w:tr w:rsidR="00A665F5" w:rsidRPr="00A665F5" w14:paraId="110A51B0" w14:textId="77777777" w:rsidTr="00A665F5">
        <w:trPr>
          <w:trHeight w:val="310"/>
        </w:trPr>
        <w:tc>
          <w:tcPr>
            <w:tcW w:w="258" w:type="pct"/>
            <w:shd w:val="clear" w:color="auto" w:fill="auto"/>
            <w:vAlign w:val="bottom"/>
            <w:hideMark/>
          </w:tcPr>
          <w:p w14:paraId="5AD20742" w14:textId="77777777" w:rsidR="00A665F5" w:rsidRPr="00A665F5" w:rsidRDefault="00A665F5" w:rsidP="00A665F5">
            <w:pPr>
              <w:spacing w:before="120" w:line="240" w:lineRule="auto"/>
              <w:ind w:left="-57" w:right="-57"/>
              <w:jc w:val="center"/>
              <w:rPr>
                <w:color w:val="000000"/>
                <w:sz w:val="24"/>
                <w:szCs w:val="24"/>
                <w:lang w:val="vi-VN" w:eastAsia="vi-VN"/>
              </w:rPr>
            </w:pPr>
            <w:r w:rsidRPr="00A665F5">
              <w:rPr>
                <w:color w:val="000000"/>
                <w:sz w:val="24"/>
                <w:szCs w:val="24"/>
                <w:lang w:val="vi-VN" w:eastAsia="vi-VN"/>
              </w:rPr>
              <w:t>4</w:t>
            </w:r>
          </w:p>
        </w:tc>
        <w:tc>
          <w:tcPr>
            <w:tcW w:w="730" w:type="pct"/>
            <w:shd w:val="clear" w:color="auto" w:fill="auto"/>
            <w:vAlign w:val="bottom"/>
            <w:hideMark/>
          </w:tcPr>
          <w:p w14:paraId="466D6716" w14:textId="6968760A" w:rsidR="00A665F5" w:rsidRPr="00A665F5" w:rsidRDefault="00A665F5" w:rsidP="00A665F5">
            <w:pPr>
              <w:spacing w:before="120" w:line="240" w:lineRule="auto"/>
              <w:ind w:left="-57" w:right="-57"/>
              <w:rPr>
                <w:color w:val="000000"/>
                <w:w w:val="90"/>
                <w:sz w:val="24"/>
                <w:szCs w:val="24"/>
                <w:lang w:val="vi-VN" w:eastAsia="vi-VN"/>
              </w:rPr>
            </w:pPr>
            <w:r w:rsidRPr="00A665F5">
              <w:rPr>
                <w:color w:val="000000"/>
                <w:w w:val="90"/>
                <w:sz w:val="24"/>
                <w:szCs w:val="24"/>
                <w:lang w:val="vi-VN" w:eastAsia="vi-VN"/>
              </w:rPr>
              <w:t>Yên Bái</w:t>
            </w:r>
          </w:p>
        </w:tc>
        <w:tc>
          <w:tcPr>
            <w:tcW w:w="373" w:type="pct"/>
            <w:shd w:val="clear" w:color="auto" w:fill="auto"/>
            <w:vAlign w:val="bottom"/>
            <w:hideMark/>
          </w:tcPr>
          <w:p w14:paraId="10B7DA97"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274</w:t>
            </w:r>
          </w:p>
        </w:tc>
        <w:tc>
          <w:tcPr>
            <w:tcW w:w="370" w:type="pct"/>
            <w:shd w:val="clear" w:color="auto" w:fill="auto"/>
            <w:vAlign w:val="bottom"/>
            <w:hideMark/>
          </w:tcPr>
          <w:p w14:paraId="78498342"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56</w:t>
            </w:r>
          </w:p>
        </w:tc>
        <w:tc>
          <w:tcPr>
            <w:tcW w:w="422" w:type="pct"/>
            <w:shd w:val="clear" w:color="auto" w:fill="auto"/>
            <w:vAlign w:val="bottom"/>
            <w:hideMark/>
          </w:tcPr>
          <w:p w14:paraId="373D61DB"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13352</w:t>
            </w:r>
          </w:p>
        </w:tc>
        <w:tc>
          <w:tcPr>
            <w:tcW w:w="370" w:type="pct"/>
            <w:shd w:val="clear" w:color="auto" w:fill="auto"/>
            <w:vAlign w:val="bottom"/>
            <w:hideMark/>
          </w:tcPr>
          <w:p w14:paraId="48DFD12B"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4006</w:t>
            </w:r>
          </w:p>
        </w:tc>
        <w:tc>
          <w:tcPr>
            <w:tcW w:w="422" w:type="pct"/>
            <w:shd w:val="clear" w:color="auto" w:fill="auto"/>
            <w:vAlign w:val="bottom"/>
            <w:hideMark/>
          </w:tcPr>
          <w:p w14:paraId="4D684AD1"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13078</w:t>
            </w:r>
          </w:p>
        </w:tc>
        <w:tc>
          <w:tcPr>
            <w:tcW w:w="370" w:type="pct"/>
            <w:shd w:val="clear" w:color="auto" w:fill="auto"/>
            <w:vAlign w:val="bottom"/>
            <w:hideMark/>
          </w:tcPr>
          <w:p w14:paraId="350B18DB"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3950</w:t>
            </w:r>
          </w:p>
        </w:tc>
        <w:tc>
          <w:tcPr>
            <w:tcW w:w="422" w:type="pct"/>
            <w:shd w:val="clear" w:color="auto" w:fill="auto"/>
            <w:vAlign w:val="bottom"/>
            <w:hideMark/>
          </w:tcPr>
          <w:p w14:paraId="05C556BD"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20385</w:t>
            </w:r>
          </w:p>
        </w:tc>
        <w:tc>
          <w:tcPr>
            <w:tcW w:w="422" w:type="pct"/>
            <w:shd w:val="clear" w:color="auto" w:fill="auto"/>
            <w:vAlign w:val="bottom"/>
            <w:hideMark/>
          </w:tcPr>
          <w:p w14:paraId="7E9D4794"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14269</w:t>
            </w:r>
          </w:p>
        </w:tc>
        <w:tc>
          <w:tcPr>
            <w:tcW w:w="422" w:type="pct"/>
            <w:shd w:val="clear" w:color="auto" w:fill="auto"/>
            <w:vAlign w:val="bottom"/>
            <w:hideMark/>
          </w:tcPr>
          <w:p w14:paraId="72CFFE6F"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7033</w:t>
            </w:r>
          </w:p>
        </w:tc>
        <w:tc>
          <w:tcPr>
            <w:tcW w:w="422" w:type="pct"/>
            <w:shd w:val="clear" w:color="auto" w:fill="auto"/>
            <w:vAlign w:val="bottom"/>
            <w:hideMark/>
          </w:tcPr>
          <w:p w14:paraId="3060EA53"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10264</w:t>
            </w:r>
          </w:p>
        </w:tc>
      </w:tr>
      <w:tr w:rsidR="00A665F5" w:rsidRPr="00A665F5" w14:paraId="16C7763E" w14:textId="77777777" w:rsidTr="00A665F5">
        <w:trPr>
          <w:trHeight w:val="310"/>
        </w:trPr>
        <w:tc>
          <w:tcPr>
            <w:tcW w:w="258" w:type="pct"/>
            <w:shd w:val="clear" w:color="auto" w:fill="auto"/>
            <w:vAlign w:val="bottom"/>
            <w:hideMark/>
          </w:tcPr>
          <w:p w14:paraId="53EC971E" w14:textId="77777777" w:rsidR="00A665F5" w:rsidRPr="00A665F5" w:rsidRDefault="00A665F5" w:rsidP="00A665F5">
            <w:pPr>
              <w:spacing w:before="120" w:line="240" w:lineRule="auto"/>
              <w:ind w:left="-57" w:right="-57"/>
              <w:jc w:val="center"/>
              <w:rPr>
                <w:color w:val="000000"/>
                <w:sz w:val="24"/>
                <w:szCs w:val="24"/>
                <w:lang w:val="vi-VN" w:eastAsia="vi-VN"/>
              </w:rPr>
            </w:pPr>
            <w:r w:rsidRPr="00A665F5">
              <w:rPr>
                <w:color w:val="000000"/>
                <w:sz w:val="24"/>
                <w:szCs w:val="24"/>
                <w:lang w:val="vi-VN" w:eastAsia="vi-VN"/>
              </w:rPr>
              <w:t>5</w:t>
            </w:r>
          </w:p>
        </w:tc>
        <w:tc>
          <w:tcPr>
            <w:tcW w:w="730" w:type="pct"/>
            <w:shd w:val="clear" w:color="auto" w:fill="auto"/>
            <w:vAlign w:val="bottom"/>
            <w:hideMark/>
          </w:tcPr>
          <w:p w14:paraId="366E2CFF" w14:textId="67853DC4" w:rsidR="00A665F5" w:rsidRPr="00A665F5" w:rsidRDefault="00A665F5" w:rsidP="00A665F5">
            <w:pPr>
              <w:spacing w:before="120" w:line="240" w:lineRule="auto"/>
              <w:ind w:left="-57" w:right="-57"/>
              <w:rPr>
                <w:color w:val="000000"/>
                <w:w w:val="90"/>
                <w:sz w:val="24"/>
                <w:szCs w:val="24"/>
                <w:lang w:val="vi-VN" w:eastAsia="vi-VN"/>
              </w:rPr>
            </w:pPr>
            <w:r w:rsidRPr="00A665F5">
              <w:rPr>
                <w:color w:val="000000"/>
                <w:w w:val="90"/>
                <w:sz w:val="24"/>
                <w:szCs w:val="24"/>
                <w:lang w:val="vi-VN" w:eastAsia="vi-VN"/>
              </w:rPr>
              <w:t>Lạng Sơn</w:t>
            </w:r>
          </w:p>
        </w:tc>
        <w:tc>
          <w:tcPr>
            <w:tcW w:w="373" w:type="pct"/>
            <w:shd w:val="clear" w:color="auto" w:fill="auto"/>
            <w:vAlign w:val="bottom"/>
            <w:hideMark/>
          </w:tcPr>
          <w:p w14:paraId="62E8E123"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728</w:t>
            </w:r>
          </w:p>
        </w:tc>
        <w:tc>
          <w:tcPr>
            <w:tcW w:w="370" w:type="pct"/>
            <w:shd w:val="clear" w:color="auto" w:fill="auto"/>
            <w:vAlign w:val="bottom"/>
            <w:hideMark/>
          </w:tcPr>
          <w:p w14:paraId="1B11EB96"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231</w:t>
            </w:r>
          </w:p>
        </w:tc>
        <w:tc>
          <w:tcPr>
            <w:tcW w:w="422" w:type="pct"/>
            <w:shd w:val="clear" w:color="auto" w:fill="auto"/>
            <w:vAlign w:val="bottom"/>
            <w:hideMark/>
          </w:tcPr>
          <w:p w14:paraId="1987943D"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13183</w:t>
            </w:r>
          </w:p>
        </w:tc>
        <w:tc>
          <w:tcPr>
            <w:tcW w:w="370" w:type="pct"/>
            <w:shd w:val="clear" w:color="auto" w:fill="auto"/>
            <w:vAlign w:val="bottom"/>
            <w:hideMark/>
          </w:tcPr>
          <w:p w14:paraId="014EAB3A"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3955</w:t>
            </w:r>
          </w:p>
        </w:tc>
        <w:tc>
          <w:tcPr>
            <w:tcW w:w="422" w:type="pct"/>
            <w:shd w:val="clear" w:color="auto" w:fill="auto"/>
            <w:vAlign w:val="bottom"/>
            <w:hideMark/>
          </w:tcPr>
          <w:p w14:paraId="420B72FD"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12455</w:t>
            </w:r>
          </w:p>
        </w:tc>
        <w:tc>
          <w:tcPr>
            <w:tcW w:w="370" w:type="pct"/>
            <w:shd w:val="clear" w:color="auto" w:fill="auto"/>
            <w:vAlign w:val="bottom"/>
            <w:hideMark/>
          </w:tcPr>
          <w:p w14:paraId="4C47201D"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3724</w:t>
            </w:r>
          </w:p>
        </w:tc>
        <w:tc>
          <w:tcPr>
            <w:tcW w:w="422" w:type="pct"/>
            <w:shd w:val="clear" w:color="auto" w:fill="auto"/>
            <w:vAlign w:val="bottom"/>
            <w:hideMark/>
          </w:tcPr>
          <w:p w14:paraId="5FA7D36C"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20127</w:t>
            </w:r>
          </w:p>
        </w:tc>
        <w:tc>
          <w:tcPr>
            <w:tcW w:w="422" w:type="pct"/>
            <w:shd w:val="clear" w:color="auto" w:fill="auto"/>
            <w:vAlign w:val="bottom"/>
            <w:hideMark/>
          </w:tcPr>
          <w:p w14:paraId="4466BCBD"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14089</w:t>
            </w:r>
          </w:p>
        </w:tc>
        <w:tc>
          <w:tcPr>
            <w:tcW w:w="422" w:type="pct"/>
            <w:shd w:val="clear" w:color="auto" w:fill="auto"/>
            <w:vAlign w:val="bottom"/>
            <w:hideMark/>
          </w:tcPr>
          <w:p w14:paraId="346364B8"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6944</w:t>
            </w:r>
          </w:p>
        </w:tc>
        <w:tc>
          <w:tcPr>
            <w:tcW w:w="422" w:type="pct"/>
            <w:shd w:val="clear" w:color="auto" w:fill="auto"/>
            <w:vAlign w:val="bottom"/>
            <w:hideMark/>
          </w:tcPr>
          <w:p w14:paraId="641BBA50"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10134</w:t>
            </w:r>
          </w:p>
        </w:tc>
      </w:tr>
      <w:tr w:rsidR="00A665F5" w:rsidRPr="00A665F5" w14:paraId="1E92F223" w14:textId="77777777" w:rsidTr="00A665F5">
        <w:trPr>
          <w:trHeight w:val="310"/>
        </w:trPr>
        <w:tc>
          <w:tcPr>
            <w:tcW w:w="258" w:type="pct"/>
            <w:shd w:val="clear" w:color="auto" w:fill="auto"/>
            <w:vAlign w:val="bottom"/>
            <w:hideMark/>
          </w:tcPr>
          <w:p w14:paraId="7D0FE091" w14:textId="77777777" w:rsidR="00A665F5" w:rsidRPr="00A665F5" w:rsidRDefault="00A665F5" w:rsidP="00A665F5">
            <w:pPr>
              <w:spacing w:before="120" w:line="240" w:lineRule="auto"/>
              <w:ind w:left="-57" w:right="-57"/>
              <w:jc w:val="center"/>
              <w:rPr>
                <w:color w:val="000000"/>
                <w:sz w:val="24"/>
                <w:szCs w:val="24"/>
                <w:lang w:val="vi-VN" w:eastAsia="vi-VN"/>
              </w:rPr>
            </w:pPr>
            <w:r w:rsidRPr="00A665F5">
              <w:rPr>
                <w:color w:val="000000"/>
                <w:sz w:val="24"/>
                <w:szCs w:val="24"/>
                <w:lang w:val="vi-VN" w:eastAsia="vi-VN"/>
              </w:rPr>
              <w:t>6</w:t>
            </w:r>
          </w:p>
        </w:tc>
        <w:tc>
          <w:tcPr>
            <w:tcW w:w="730" w:type="pct"/>
            <w:shd w:val="clear" w:color="auto" w:fill="auto"/>
            <w:vAlign w:val="bottom"/>
            <w:hideMark/>
          </w:tcPr>
          <w:p w14:paraId="652715C8" w14:textId="7D9F63C3" w:rsidR="00A665F5" w:rsidRPr="00A665F5" w:rsidRDefault="00A665F5" w:rsidP="00A665F5">
            <w:pPr>
              <w:spacing w:before="120" w:line="240" w:lineRule="auto"/>
              <w:ind w:left="-57" w:right="-57"/>
              <w:rPr>
                <w:color w:val="000000"/>
                <w:w w:val="90"/>
                <w:sz w:val="24"/>
                <w:szCs w:val="24"/>
                <w:lang w:val="vi-VN" w:eastAsia="vi-VN"/>
              </w:rPr>
            </w:pPr>
            <w:r w:rsidRPr="00A665F5">
              <w:rPr>
                <w:color w:val="000000"/>
                <w:w w:val="90"/>
                <w:sz w:val="24"/>
                <w:szCs w:val="24"/>
                <w:lang w:val="vi-VN" w:eastAsia="vi-VN"/>
              </w:rPr>
              <w:t>Bắc Kạn</w:t>
            </w:r>
          </w:p>
        </w:tc>
        <w:tc>
          <w:tcPr>
            <w:tcW w:w="373" w:type="pct"/>
            <w:shd w:val="clear" w:color="auto" w:fill="auto"/>
            <w:vAlign w:val="bottom"/>
            <w:hideMark/>
          </w:tcPr>
          <w:p w14:paraId="6BB22509"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8</w:t>
            </w:r>
          </w:p>
        </w:tc>
        <w:tc>
          <w:tcPr>
            <w:tcW w:w="370" w:type="pct"/>
            <w:shd w:val="clear" w:color="auto" w:fill="auto"/>
            <w:vAlign w:val="bottom"/>
            <w:hideMark/>
          </w:tcPr>
          <w:p w14:paraId="2C43B0A0"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8</w:t>
            </w:r>
          </w:p>
        </w:tc>
        <w:tc>
          <w:tcPr>
            <w:tcW w:w="422" w:type="pct"/>
            <w:shd w:val="clear" w:color="auto" w:fill="auto"/>
            <w:vAlign w:val="bottom"/>
            <w:hideMark/>
          </w:tcPr>
          <w:p w14:paraId="3BDBA266"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5254</w:t>
            </w:r>
          </w:p>
        </w:tc>
        <w:tc>
          <w:tcPr>
            <w:tcW w:w="370" w:type="pct"/>
            <w:shd w:val="clear" w:color="auto" w:fill="auto"/>
            <w:vAlign w:val="bottom"/>
            <w:hideMark/>
          </w:tcPr>
          <w:p w14:paraId="73F1E656"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1576</w:t>
            </w:r>
          </w:p>
        </w:tc>
        <w:tc>
          <w:tcPr>
            <w:tcW w:w="422" w:type="pct"/>
            <w:shd w:val="clear" w:color="auto" w:fill="auto"/>
            <w:vAlign w:val="bottom"/>
            <w:hideMark/>
          </w:tcPr>
          <w:p w14:paraId="221E75CB"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5246</w:t>
            </w:r>
          </w:p>
        </w:tc>
        <w:tc>
          <w:tcPr>
            <w:tcW w:w="370" w:type="pct"/>
            <w:shd w:val="clear" w:color="auto" w:fill="auto"/>
            <w:vAlign w:val="bottom"/>
            <w:hideMark/>
          </w:tcPr>
          <w:p w14:paraId="0599ACAA"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1568</w:t>
            </w:r>
          </w:p>
        </w:tc>
        <w:tc>
          <w:tcPr>
            <w:tcW w:w="422" w:type="pct"/>
            <w:shd w:val="clear" w:color="auto" w:fill="auto"/>
            <w:vAlign w:val="bottom"/>
            <w:hideMark/>
          </w:tcPr>
          <w:p w14:paraId="7381A6E8"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8022</w:t>
            </w:r>
          </w:p>
        </w:tc>
        <w:tc>
          <w:tcPr>
            <w:tcW w:w="422" w:type="pct"/>
            <w:shd w:val="clear" w:color="auto" w:fill="auto"/>
            <w:vAlign w:val="bottom"/>
            <w:hideMark/>
          </w:tcPr>
          <w:p w14:paraId="4FED187A"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5615</w:t>
            </w:r>
          </w:p>
        </w:tc>
        <w:tc>
          <w:tcPr>
            <w:tcW w:w="422" w:type="pct"/>
            <w:shd w:val="clear" w:color="auto" w:fill="auto"/>
            <w:vAlign w:val="bottom"/>
            <w:hideMark/>
          </w:tcPr>
          <w:p w14:paraId="55D0E672"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2768</w:t>
            </w:r>
          </w:p>
        </w:tc>
        <w:tc>
          <w:tcPr>
            <w:tcW w:w="422" w:type="pct"/>
            <w:shd w:val="clear" w:color="auto" w:fill="auto"/>
            <w:vAlign w:val="bottom"/>
            <w:hideMark/>
          </w:tcPr>
          <w:p w14:paraId="4A25935B"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4039</w:t>
            </w:r>
          </w:p>
        </w:tc>
      </w:tr>
      <w:tr w:rsidR="00A665F5" w:rsidRPr="00A665F5" w14:paraId="17671DF6" w14:textId="77777777" w:rsidTr="00A665F5">
        <w:trPr>
          <w:trHeight w:val="310"/>
        </w:trPr>
        <w:tc>
          <w:tcPr>
            <w:tcW w:w="258" w:type="pct"/>
            <w:shd w:val="clear" w:color="auto" w:fill="auto"/>
            <w:vAlign w:val="bottom"/>
            <w:hideMark/>
          </w:tcPr>
          <w:p w14:paraId="065FE7A9" w14:textId="77777777" w:rsidR="00A665F5" w:rsidRPr="00A665F5" w:rsidRDefault="00A665F5" w:rsidP="00A665F5">
            <w:pPr>
              <w:spacing w:before="120" w:line="240" w:lineRule="auto"/>
              <w:ind w:left="-57" w:right="-57"/>
              <w:jc w:val="center"/>
              <w:rPr>
                <w:color w:val="000000"/>
                <w:sz w:val="24"/>
                <w:szCs w:val="24"/>
                <w:lang w:val="vi-VN" w:eastAsia="vi-VN"/>
              </w:rPr>
            </w:pPr>
            <w:r w:rsidRPr="00A665F5">
              <w:rPr>
                <w:color w:val="000000"/>
                <w:sz w:val="24"/>
                <w:szCs w:val="24"/>
                <w:lang w:val="vi-VN" w:eastAsia="vi-VN"/>
              </w:rPr>
              <w:t>7</w:t>
            </w:r>
          </w:p>
        </w:tc>
        <w:tc>
          <w:tcPr>
            <w:tcW w:w="730" w:type="pct"/>
            <w:shd w:val="clear" w:color="auto" w:fill="auto"/>
            <w:vAlign w:val="bottom"/>
            <w:hideMark/>
          </w:tcPr>
          <w:p w14:paraId="2846E1B0" w14:textId="66C32EB1" w:rsidR="00A665F5" w:rsidRPr="00A665F5" w:rsidRDefault="00A665F5" w:rsidP="00A665F5">
            <w:pPr>
              <w:spacing w:before="120" w:line="240" w:lineRule="auto"/>
              <w:ind w:left="-57" w:right="-57"/>
              <w:rPr>
                <w:color w:val="000000"/>
                <w:w w:val="90"/>
                <w:sz w:val="24"/>
                <w:szCs w:val="24"/>
                <w:lang w:val="vi-VN" w:eastAsia="vi-VN"/>
              </w:rPr>
            </w:pPr>
            <w:r w:rsidRPr="00A665F5">
              <w:rPr>
                <w:color w:val="000000"/>
                <w:w w:val="90"/>
                <w:sz w:val="24"/>
                <w:szCs w:val="24"/>
                <w:lang w:val="vi-VN" w:eastAsia="vi-VN"/>
              </w:rPr>
              <w:t>Hà Giang</w:t>
            </w:r>
          </w:p>
        </w:tc>
        <w:tc>
          <w:tcPr>
            <w:tcW w:w="373" w:type="pct"/>
            <w:shd w:val="clear" w:color="auto" w:fill="auto"/>
            <w:vAlign w:val="bottom"/>
            <w:hideMark/>
          </w:tcPr>
          <w:p w14:paraId="2EF330AA"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 </w:t>
            </w:r>
          </w:p>
        </w:tc>
        <w:tc>
          <w:tcPr>
            <w:tcW w:w="370" w:type="pct"/>
            <w:shd w:val="clear" w:color="auto" w:fill="auto"/>
            <w:vAlign w:val="bottom"/>
            <w:hideMark/>
          </w:tcPr>
          <w:p w14:paraId="429EB5A9"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 </w:t>
            </w:r>
          </w:p>
        </w:tc>
        <w:tc>
          <w:tcPr>
            <w:tcW w:w="422" w:type="pct"/>
            <w:shd w:val="clear" w:color="auto" w:fill="auto"/>
            <w:vAlign w:val="bottom"/>
            <w:hideMark/>
          </w:tcPr>
          <w:p w14:paraId="5DABEE4F"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26359</w:t>
            </w:r>
          </w:p>
        </w:tc>
        <w:tc>
          <w:tcPr>
            <w:tcW w:w="370" w:type="pct"/>
            <w:shd w:val="clear" w:color="auto" w:fill="auto"/>
            <w:vAlign w:val="bottom"/>
            <w:hideMark/>
          </w:tcPr>
          <w:p w14:paraId="27E22557"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7908</w:t>
            </w:r>
          </w:p>
        </w:tc>
        <w:tc>
          <w:tcPr>
            <w:tcW w:w="422" w:type="pct"/>
            <w:shd w:val="clear" w:color="auto" w:fill="auto"/>
            <w:vAlign w:val="bottom"/>
            <w:hideMark/>
          </w:tcPr>
          <w:p w14:paraId="29BF4FE0"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26359</w:t>
            </w:r>
          </w:p>
        </w:tc>
        <w:tc>
          <w:tcPr>
            <w:tcW w:w="370" w:type="pct"/>
            <w:shd w:val="clear" w:color="auto" w:fill="auto"/>
            <w:vAlign w:val="bottom"/>
            <w:hideMark/>
          </w:tcPr>
          <w:p w14:paraId="2B6812FA"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7908</w:t>
            </w:r>
          </w:p>
        </w:tc>
        <w:tc>
          <w:tcPr>
            <w:tcW w:w="422" w:type="pct"/>
            <w:shd w:val="clear" w:color="auto" w:fill="auto"/>
            <w:vAlign w:val="bottom"/>
            <w:hideMark/>
          </w:tcPr>
          <w:p w14:paraId="52ACC90D"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40244</w:t>
            </w:r>
          </w:p>
        </w:tc>
        <w:tc>
          <w:tcPr>
            <w:tcW w:w="422" w:type="pct"/>
            <w:shd w:val="clear" w:color="auto" w:fill="auto"/>
            <w:vAlign w:val="bottom"/>
            <w:hideMark/>
          </w:tcPr>
          <w:p w14:paraId="49A9D575"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28171</w:t>
            </w:r>
          </w:p>
        </w:tc>
        <w:tc>
          <w:tcPr>
            <w:tcW w:w="422" w:type="pct"/>
            <w:shd w:val="clear" w:color="auto" w:fill="auto"/>
            <w:vAlign w:val="bottom"/>
            <w:hideMark/>
          </w:tcPr>
          <w:p w14:paraId="136ECC43"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13884</w:t>
            </w:r>
          </w:p>
        </w:tc>
        <w:tc>
          <w:tcPr>
            <w:tcW w:w="422" w:type="pct"/>
            <w:shd w:val="clear" w:color="auto" w:fill="auto"/>
            <w:vAlign w:val="bottom"/>
            <w:hideMark/>
          </w:tcPr>
          <w:p w14:paraId="1C9EE941"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20263</w:t>
            </w:r>
          </w:p>
        </w:tc>
      </w:tr>
      <w:tr w:rsidR="00A665F5" w:rsidRPr="00A665F5" w14:paraId="79576338" w14:textId="77777777" w:rsidTr="00A665F5">
        <w:trPr>
          <w:trHeight w:val="310"/>
        </w:trPr>
        <w:tc>
          <w:tcPr>
            <w:tcW w:w="258" w:type="pct"/>
            <w:shd w:val="clear" w:color="auto" w:fill="auto"/>
            <w:vAlign w:val="bottom"/>
            <w:hideMark/>
          </w:tcPr>
          <w:p w14:paraId="69F51472" w14:textId="77777777" w:rsidR="00A665F5" w:rsidRPr="00A665F5" w:rsidRDefault="00A665F5" w:rsidP="00A665F5">
            <w:pPr>
              <w:spacing w:before="120" w:line="240" w:lineRule="auto"/>
              <w:ind w:left="-57" w:right="-57"/>
              <w:jc w:val="center"/>
              <w:rPr>
                <w:color w:val="000000"/>
                <w:sz w:val="24"/>
                <w:szCs w:val="24"/>
                <w:lang w:val="vi-VN" w:eastAsia="vi-VN"/>
              </w:rPr>
            </w:pPr>
            <w:r w:rsidRPr="00A665F5">
              <w:rPr>
                <w:color w:val="000000"/>
                <w:sz w:val="24"/>
                <w:szCs w:val="24"/>
                <w:lang w:val="vi-VN" w:eastAsia="vi-VN"/>
              </w:rPr>
              <w:t>8</w:t>
            </w:r>
          </w:p>
        </w:tc>
        <w:tc>
          <w:tcPr>
            <w:tcW w:w="730" w:type="pct"/>
            <w:shd w:val="clear" w:color="auto" w:fill="auto"/>
            <w:vAlign w:val="bottom"/>
            <w:hideMark/>
          </w:tcPr>
          <w:p w14:paraId="7A1E4E73" w14:textId="68E32A12" w:rsidR="00A665F5" w:rsidRPr="00A665F5" w:rsidRDefault="00A665F5" w:rsidP="00A665F5">
            <w:pPr>
              <w:spacing w:before="120" w:line="240" w:lineRule="auto"/>
              <w:ind w:left="-57" w:right="-57"/>
              <w:rPr>
                <w:color w:val="000000"/>
                <w:w w:val="90"/>
                <w:sz w:val="24"/>
                <w:szCs w:val="24"/>
                <w:lang w:val="vi-VN" w:eastAsia="vi-VN"/>
              </w:rPr>
            </w:pPr>
            <w:r w:rsidRPr="00A665F5">
              <w:rPr>
                <w:color w:val="000000"/>
                <w:w w:val="90"/>
                <w:sz w:val="24"/>
                <w:szCs w:val="24"/>
                <w:lang w:val="vi-VN" w:eastAsia="vi-VN"/>
              </w:rPr>
              <w:t>Tuyên Quang</w:t>
            </w:r>
          </w:p>
        </w:tc>
        <w:tc>
          <w:tcPr>
            <w:tcW w:w="373" w:type="pct"/>
            <w:shd w:val="clear" w:color="auto" w:fill="auto"/>
            <w:vAlign w:val="bottom"/>
            <w:hideMark/>
          </w:tcPr>
          <w:p w14:paraId="0AB6BD51"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83</w:t>
            </w:r>
          </w:p>
        </w:tc>
        <w:tc>
          <w:tcPr>
            <w:tcW w:w="370" w:type="pct"/>
            <w:shd w:val="clear" w:color="auto" w:fill="auto"/>
            <w:vAlign w:val="bottom"/>
            <w:hideMark/>
          </w:tcPr>
          <w:p w14:paraId="1F89794F"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83</w:t>
            </w:r>
          </w:p>
        </w:tc>
        <w:tc>
          <w:tcPr>
            <w:tcW w:w="422" w:type="pct"/>
            <w:shd w:val="clear" w:color="auto" w:fill="auto"/>
            <w:vAlign w:val="bottom"/>
            <w:hideMark/>
          </w:tcPr>
          <w:p w14:paraId="77FF9DF8"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21888</w:t>
            </w:r>
          </w:p>
        </w:tc>
        <w:tc>
          <w:tcPr>
            <w:tcW w:w="370" w:type="pct"/>
            <w:shd w:val="clear" w:color="auto" w:fill="auto"/>
            <w:vAlign w:val="bottom"/>
            <w:hideMark/>
          </w:tcPr>
          <w:p w14:paraId="245C1DDE"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6566</w:t>
            </w:r>
          </w:p>
        </w:tc>
        <w:tc>
          <w:tcPr>
            <w:tcW w:w="422" w:type="pct"/>
            <w:shd w:val="clear" w:color="auto" w:fill="auto"/>
            <w:vAlign w:val="bottom"/>
            <w:hideMark/>
          </w:tcPr>
          <w:p w14:paraId="7CF2A157"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21805</w:t>
            </w:r>
          </w:p>
        </w:tc>
        <w:tc>
          <w:tcPr>
            <w:tcW w:w="370" w:type="pct"/>
            <w:shd w:val="clear" w:color="auto" w:fill="auto"/>
            <w:vAlign w:val="bottom"/>
            <w:hideMark/>
          </w:tcPr>
          <w:p w14:paraId="032482B1"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6483</w:t>
            </w:r>
          </w:p>
        </w:tc>
        <w:tc>
          <w:tcPr>
            <w:tcW w:w="422" w:type="pct"/>
            <w:shd w:val="clear" w:color="auto" w:fill="auto"/>
            <w:vAlign w:val="bottom"/>
            <w:hideMark/>
          </w:tcPr>
          <w:p w14:paraId="2AB66BFC"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33417</w:t>
            </w:r>
          </w:p>
        </w:tc>
        <w:tc>
          <w:tcPr>
            <w:tcW w:w="422" w:type="pct"/>
            <w:shd w:val="clear" w:color="auto" w:fill="auto"/>
            <w:vAlign w:val="bottom"/>
            <w:hideMark/>
          </w:tcPr>
          <w:p w14:paraId="3359786B"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23392</w:t>
            </w:r>
          </w:p>
        </w:tc>
        <w:tc>
          <w:tcPr>
            <w:tcW w:w="422" w:type="pct"/>
            <w:shd w:val="clear" w:color="auto" w:fill="auto"/>
            <w:vAlign w:val="bottom"/>
            <w:hideMark/>
          </w:tcPr>
          <w:p w14:paraId="0A6D717F"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11529</w:t>
            </w:r>
          </w:p>
        </w:tc>
        <w:tc>
          <w:tcPr>
            <w:tcW w:w="422" w:type="pct"/>
            <w:shd w:val="clear" w:color="auto" w:fill="auto"/>
            <w:vAlign w:val="bottom"/>
            <w:hideMark/>
          </w:tcPr>
          <w:p w14:paraId="23A7D9B3"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16825</w:t>
            </w:r>
          </w:p>
        </w:tc>
      </w:tr>
      <w:tr w:rsidR="00A665F5" w:rsidRPr="00A665F5" w14:paraId="492CF291" w14:textId="77777777" w:rsidTr="00A665F5">
        <w:trPr>
          <w:trHeight w:val="310"/>
        </w:trPr>
        <w:tc>
          <w:tcPr>
            <w:tcW w:w="258" w:type="pct"/>
            <w:shd w:val="clear" w:color="auto" w:fill="auto"/>
            <w:vAlign w:val="bottom"/>
            <w:hideMark/>
          </w:tcPr>
          <w:p w14:paraId="28864837" w14:textId="77777777" w:rsidR="00A665F5" w:rsidRPr="00A665F5" w:rsidRDefault="00A665F5" w:rsidP="00A665F5">
            <w:pPr>
              <w:spacing w:before="120" w:line="240" w:lineRule="auto"/>
              <w:ind w:left="-57" w:right="-57"/>
              <w:jc w:val="center"/>
              <w:rPr>
                <w:color w:val="000000"/>
                <w:sz w:val="24"/>
                <w:szCs w:val="24"/>
                <w:lang w:val="vi-VN" w:eastAsia="vi-VN"/>
              </w:rPr>
            </w:pPr>
            <w:r w:rsidRPr="00A665F5">
              <w:rPr>
                <w:color w:val="000000"/>
                <w:sz w:val="24"/>
                <w:szCs w:val="24"/>
                <w:lang w:val="vi-VN" w:eastAsia="vi-VN"/>
              </w:rPr>
              <w:t>9</w:t>
            </w:r>
          </w:p>
        </w:tc>
        <w:tc>
          <w:tcPr>
            <w:tcW w:w="730" w:type="pct"/>
            <w:shd w:val="clear" w:color="auto" w:fill="auto"/>
            <w:vAlign w:val="bottom"/>
            <w:hideMark/>
          </w:tcPr>
          <w:p w14:paraId="428D3CF9" w14:textId="6DD1D259" w:rsidR="00A665F5" w:rsidRPr="00A665F5" w:rsidRDefault="00A665F5" w:rsidP="00A665F5">
            <w:pPr>
              <w:spacing w:before="120" w:line="240" w:lineRule="auto"/>
              <w:ind w:left="-57" w:right="-57"/>
              <w:rPr>
                <w:color w:val="000000"/>
                <w:w w:val="90"/>
                <w:sz w:val="24"/>
                <w:szCs w:val="24"/>
                <w:lang w:val="vi-VN" w:eastAsia="vi-VN"/>
              </w:rPr>
            </w:pPr>
            <w:r w:rsidRPr="00A665F5">
              <w:rPr>
                <w:color w:val="000000"/>
                <w:w w:val="90"/>
                <w:sz w:val="24"/>
                <w:szCs w:val="24"/>
                <w:lang w:val="vi-VN" w:eastAsia="vi-VN"/>
              </w:rPr>
              <w:t>Phú Thọ</w:t>
            </w:r>
          </w:p>
        </w:tc>
        <w:tc>
          <w:tcPr>
            <w:tcW w:w="373" w:type="pct"/>
            <w:shd w:val="clear" w:color="auto" w:fill="auto"/>
            <w:vAlign w:val="bottom"/>
            <w:hideMark/>
          </w:tcPr>
          <w:p w14:paraId="288C540D"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2346</w:t>
            </w:r>
          </w:p>
        </w:tc>
        <w:tc>
          <w:tcPr>
            <w:tcW w:w="370" w:type="pct"/>
            <w:shd w:val="clear" w:color="auto" w:fill="auto"/>
            <w:vAlign w:val="bottom"/>
            <w:hideMark/>
          </w:tcPr>
          <w:p w14:paraId="2A813DC2"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682</w:t>
            </w:r>
          </w:p>
        </w:tc>
        <w:tc>
          <w:tcPr>
            <w:tcW w:w="422" w:type="pct"/>
            <w:shd w:val="clear" w:color="auto" w:fill="auto"/>
            <w:vAlign w:val="bottom"/>
            <w:hideMark/>
          </w:tcPr>
          <w:p w14:paraId="3B2AF672"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20958</w:t>
            </w:r>
          </w:p>
        </w:tc>
        <w:tc>
          <w:tcPr>
            <w:tcW w:w="370" w:type="pct"/>
            <w:shd w:val="clear" w:color="auto" w:fill="auto"/>
            <w:vAlign w:val="bottom"/>
            <w:hideMark/>
          </w:tcPr>
          <w:p w14:paraId="7A3D4B60"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6287</w:t>
            </w:r>
          </w:p>
        </w:tc>
        <w:tc>
          <w:tcPr>
            <w:tcW w:w="422" w:type="pct"/>
            <w:shd w:val="clear" w:color="auto" w:fill="auto"/>
            <w:vAlign w:val="bottom"/>
            <w:hideMark/>
          </w:tcPr>
          <w:p w14:paraId="1C81AB85"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18612</w:t>
            </w:r>
          </w:p>
        </w:tc>
        <w:tc>
          <w:tcPr>
            <w:tcW w:w="370" w:type="pct"/>
            <w:shd w:val="clear" w:color="auto" w:fill="auto"/>
            <w:vAlign w:val="bottom"/>
            <w:hideMark/>
          </w:tcPr>
          <w:p w14:paraId="359DDAB8"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5605</w:t>
            </w:r>
          </w:p>
        </w:tc>
        <w:tc>
          <w:tcPr>
            <w:tcW w:w="422" w:type="pct"/>
            <w:shd w:val="clear" w:color="auto" w:fill="auto"/>
            <w:vAlign w:val="bottom"/>
            <w:hideMark/>
          </w:tcPr>
          <w:p w14:paraId="03DC90AD"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31997</w:t>
            </w:r>
          </w:p>
        </w:tc>
        <w:tc>
          <w:tcPr>
            <w:tcW w:w="422" w:type="pct"/>
            <w:shd w:val="clear" w:color="auto" w:fill="auto"/>
            <w:vAlign w:val="bottom"/>
            <w:hideMark/>
          </w:tcPr>
          <w:p w14:paraId="3FA6E96E"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22398</w:t>
            </w:r>
          </w:p>
        </w:tc>
        <w:tc>
          <w:tcPr>
            <w:tcW w:w="422" w:type="pct"/>
            <w:shd w:val="clear" w:color="auto" w:fill="auto"/>
            <w:vAlign w:val="bottom"/>
            <w:hideMark/>
          </w:tcPr>
          <w:p w14:paraId="0155FDBA"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11039</w:t>
            </w:r>
          </w:p>
        </w:tc>
        <w:tc>
          <w:tcPr>
            <w:tcW w:w="422" w:type="pct"/>
            <w:shd w:val="clear" w:color="auto" w:fill="auto"/>
            <w:vAlign w:val="bottom"/>
            <w:hideMark/>
          </w:tcPr>
          <w:p w14:paraId="5AF37719"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16111</w:t>
            </w:r>
          </w:p>
        </w:tc>
      </w:tr>
      <w:tr w:rsidR="00A665F5" w:rsidRPr="00A665F5" w14:paraId="19C94539" w14:textId="77777777" w:rsidTr="00A665F5">
        <w:trPr>
          <w:trHeight w:val="310"/>
        </w:trPr>
        <w:tc>
          <w:tcPr>
            <w:tcW w:w="258" w:type="pct"/>
            <w:shd w:val="clear" w:color="auto" w:fill="auto"/>
            <w:vAlign w:val="bottom"/>
            <w:hideMark/>
          </w:tcPr>
          <w:p w14:paraId="5C628CF9" w14:textId="77777777" w:rsidR="00A665F5" w:rsidRPr="00A665F5" w:rsidRDefault="00A665F5" w:rsidP="00A665F5">
            <w:pPr>
              <w:spacing w:before="120" w:line="240" w:lineRule="auto"/>
              <w:ind w:left="-57" w:right="-57"/>
              <w:jc w:val="center"/>
              <w:rPr>
                <w:color w:val="000000"/>
                <w:sz w:val="24"/>
                <w:szCs w:val="24"/>
                <w:lang w:val="vi-VN" w:eastAsia="vi-VN"/>
              </w:rPr>
            </w:pPr>
            <w:r w:rsidRPr="00A665F5">
              <w:rPr>
                <w:color w:val="000000"/>
                <w:sz w:val="24"/>
                <w:szCs w:val="24"/>
                <w:lang w:val="vi-VN" w:eastAsia="vi-VN"/>
              </w:rPr>
              <w:t>10</w:t>
            </w:r>
          </w:p>
        </w:tc>
        <w:tc>
          <w:tcPr>
            <w:tcW w:w="730" w:type="pct"/>
            <w:shd w:val="clear" w:color="auto" w:fill="auto"/>
            <w:vAlign w:val="bottom"/>
            <w:hideMark/>
          </w:tcPr>
          <w:p w14:paraId="4BC726AA" w14:textId="257F8A0F" w:rsidR="00A665F5" w:rsidRPr="00A665F5" w:rsidRDefault="00A665F5" w:rsidP="00A665F5">
            <w:pPr>
              <w:spacing w:before="120" w:line="240" w:lineRule="auto"/>
              <w:ind w:left="-57" w:right="-57"/>
              <w:rPr>
                <w:color w:val="000000"/>
                <w:w w:val="90"/>
                <w:sz w:val="24"/>
                <w:szCs w:val="24"/>
                <w:lang w:val="vi-VN" w:eastAsia="vi-VN"/>
              </w:rPr>
            </w:pPr>
            <w:r w:rsidRPr="00A665F5">
              <w:rPr>
                <w:color w:val="000000"/>
                <w:w w:val="90"/>
                <w:sz w:val="24"/>
                <w:szCs w:val="24"/>
                <w:lang w:val="vi-VN" w:eastAsia="vi-VN"/>
              </w:rPr>
              <w:t>Hòa Bình</w:t>
            </w:r>
          </w:p>
        </w:tc>
        <w:tc>
          <w:tcPr>
            <w:tcW w:w="373" w:type="pct"/>
            <w:shd w:val="clear" w:color="auto" w:fill="auto"/>
            <w:vAlign w:val="bottom"/>
            <w:hideMark/>
          </w:tcPr>
          <w:p w14:paraId="6D7580F2"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2196</w:t>
            </w:r>
          </w:p>
        </w:tc>
        <w:tc>
          <w:tcPr>
            <w:tcW w:w="370" w:type="pct"/>
            <w:shd w:val="clear" w:color="auto" w:fill="auto"/>
            <w:vAlign w:val="bottom"/>
            <w:hideMark/>
          </w:tcPr>
          <w:p w14:paraId="4FE0A864"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978</w:t>
            </w:r>
          </w:p>
        </w:tc>
        <w:tc>
          <w:tcPr>
            <w:tcW w:w="422" w:type="pct"/>
            <w:shd w:val="clear" w:color="auto" w:fill="auto"/>
            <w:vAlign w:val="bottom"/>
            <w:hideMark/>
          </w:tcPr>
          <w:p w14:paraId="78A8F47E"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12576</w:t>
            </w:r>
          </w:p>
        </w:tc>
        <w:tc>
          <w:tcPr>
            <w:tcW w:w="370" w:type="pct"/>
            <w:shd w:val="clear" w:color="auto" w:fill="auto"/>
            <w:vAlign w:val="bottom"/>
            <w:hideMark/>
          </w:tcPr>
          <w:p w14:paraId="04B882C2"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3773</w:t>
            </w:r>
          </w:p>
        </w:tc>
        <w:tc>
          <w:tcPr>
            <w:tcW w:w="422" w:type="pct"/>
            <w:shd w:val="clear" w:color="auto" w:fill="auto"/>
            <w:vAlign w:val="bottom"/>
            <w:hideMark/>
          </w:tcPr>
          <w:p w14:paraId="357CFF0E"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10380</w:t>
            </w:r>
          </w:p>
        </w:tc>
        <w:tc>
          <w:tcPr>
            <w:tcW w:w="370" w:type="pct"/>
            <w:shd w:val="clear" w:color="auto" w:fill="auto"/>
            <w:vAlign w:val="bottom"/>
            <w:hideMark/>
          </w:tcPr>
          <w:p w14:paraId="175186DE"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2795</w:t>
            </w:r>
          </w:p>
        </w:tc>
        <w:tc>
          <w:tcPr>
            <w:tcW w:w="422" w:type="pct"/>
            <w:shd w:val="clear" w:color="auto" w:fill="auto"/>
            <w:vAlign w:val="bottom"/>
            <w:hideMark/>
          </w:tcPr>
          <w:p w14:paraId="2DAFB0C4"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19201</w:t>
            </w:r>
          </w:p>
        </w:tc>
        <w:tc>
          <w:tcPr>
            <w:tcW w:w="422" w:type="pct"/>
            <w:shd w:val="clear" w:color="auto" w:fill="auto"/>
            <w:vAlign w:val="bottom"/>
            <w:hideMark/>
          </w:tcPr>
          <w:p w14:paraId="481D18EF"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13441</w:t>
            </w:r>
          </w:p>
        </w:tc>
        <w:tc>
          <w:tcPr>
            <w:tcW w:w="422" w:type="pct"/>
            <w:shd w:val="clear" w:color="auto" w:fill="auto"/>
            <w:vAlign w:val="bottom"/>
            <w:hideMark/>
          </w:tcPr>
          <w:p w14:paraId="1F52587A"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6624</w:t>
            </w:r>
          </w:p>
        </w:tc>
        <w:tc>
          <w:tcPr>
            <w:tcW w:w="422" w:type="pct"/>
            <w:shd w:val="clear" w:color="auto" w:fill="auto"/>
            <w:vAlign w:val="bottom"/>
            <w:hideMark/>
          </w:tcPr>
          <w:p w14:paraId="3518F705"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9668</w:t>
            </w:r>
          </w:p>
        </w:tc>
      </w:tr>
      <w:tr w:rsidR="00A665F5" w:rsidRPr="00A665F5" w14:paraId="7D2E146C" w14:textId="77777777" w:rsidTr="00A665F5">
        <w:trPr>
          <w:trHeight w:val="310"/>
        </w:trPr>
        <w:tc>
          <w:tcPr>
            <w:tcW w:w="258" w:type="pct"/>
            <w:shd w:val="clear" w:color="auto" w:fill="auto"/>
            <w:vAlign w:val="bottom"/>
            <w:hideMark/>
          </w:tcPr>
          <w:p w14:paraId="59715D58" w14:textId="77777777" w:rsidR="00A665F5" w:rsidRPr="00A665F5" w:rsidRDefault="00A665F5" w:rsidP="00A665F5">
            <w:pPr>
              <w:spacing w:before="120" w:line="240" w:lineRule="auto"/>
              <w:ind w:left="-57" w:right="-57"/>
              <w:jc w:val="center"/>
              <w:rPr>
                <w:color w:val="000000"/>
                <w:sz w:val="24"/>
                <w:szCs w:val="24"/>
                <w:lang w:val="vi-VN" w:eastAsia="vi-VN"/>
              </w:rPr>
            </w:pPr>
            <w:r w:rsidRPr="00A665F5">
              <w:rPr>
                <w:color w:val="000000"/>
                <w:sz w:val="24"/>
                <w:szCs w:val="24"/>
                <w:lang w:val="vi-VN" w:eastAsia="vi-VN"/>
              </w:rPr>
              <w:t>11</w:t>
            </w:r>
          </w:p>
        </w:tc>
        <w:tc>
          <w:tcPr>
            <w:tcW w:w="730" w:type="pct"/>
            <w:shd w:val="clear" w:color="auto" w:fill="auto"/>
            <w:vAlign w:val="bottom"/>
            <w:hideMark/>
          </w:tcPr>
          <w:p w14:paraId="6D16D74D" w14:textId="28E02051" w:rsidR="00A665F5" w:rsidRPr="00A665F5" w:rsidRDefault="00A665F5" w:rsidP="00A665F5">
            <w:pPr>
              <w:spacing w:before="120" w:line="240" w:lineRule="auto"/>
              <w:ind w:left="-57" w:right="-57"/>
              <w:rPr>
                <w:color w:val="000000"/>
                <w:w w:val="90"/>
                <w:sz w:val="24"/>
                <w:szCs w:val="24"/>
                <w:lang w:val="vi-VN" w:eastAsia="vi-VN"/>
              </w:rPr>
            </w:pPr>
            <w:r w:rsidRPr="00A665F5">
              <w:rPr>
                <w:color w:val="000000"/>
                <w:w w:val="90"/>
                <w:sz w:val="24"/>
                <w:szCs w:val="24"/>
                <w:lang w:val="vi-VN" w:eastAsia="vi-VN"/>
              </w:rPr>
              <w:t>Sơn La</w:t>
            </w:r>
          </w:p>
        </w:tc>
        <w:tc>
          <w:tcPr>
            <w:tcW w:w="373" w:type="pct"/>
            <w:shd w:val="clear" w:color="auto" w:fill="auto"/>
            <w:vAlign w:val="bottom"/>
            <w:hideMark/>
          </w:tcPr>
          <w:p w14:paraId="748F886D"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669</w:t>
            </w:r>
          </w:p>
        </w:tc>
        <w:tc>
          <w:tcPr>
            <w:tcW w:w="370" w:type="pct"/>
            <w:shd w:val="clear" w:color="auto" w:fill="auto"/>
            <w:vAlign w:val="bottom"/>
            <w:hideMark/>
          </w:tcPr>
          <w:p w14:paraId="4171A2D3"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669</w:t>
            </w:r>
          </w:p>
        </w:tc>
        <w:tc>
          <w:tcPr>
            <w:tcW w:w="422" w:type="pct"/>
            <w:shd w:val="clear" w:color="auto" w:fill="auto"/>
            <w:vAlign w:val="bottom"/>
            <w:hideMark/>
          </w:tcPr>
          <w:p w14:paraId="3F8061C7"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61581</w:t>
            </w:r>
          </w:p>
        </w:tc>
        <w:tc>
          <w:tcPr>
            <w:tcW w:w="370" w:type="pct"/>
            <w:shd w:val="clear" w:color="auto" w:fill="auto"/>
            <w:vAlign w:val="bottom"/>
            <w:hideMark/>
          </w:tcPr>
          <w:p w14:paraId="3B33E310"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18474</w:t>
            </w:r>
          </w:p>
        </w:tc>
        <w:tc>
          <w:tcPr>
            <w:tcW w:w="422" w:type="pct"/>
            <w:shd w:val="clear" w:color="auto" w:fill="auto"/>
            <w:vAlign w:val="bottom"/>
            <w:hideMark/>
          </w:tcPr>
          <w:p w14:paraId="509AB980"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60912</w:t>
            </w:r>
          </w:p>
        </w:tc>
        <w:tc>
          <w:tcPr>
            <w:tcW w:w="370" w:type="pct"/>
            <w:shd w:val="clear" w:color="auto" w:fill="auto"/>
            <w:vAlign w:val="bottom"/>
            <w:hideMark/>
          </w:tcPr>
          <w:p w14:paraId="5ACB316D"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17805</w:t>
            </w:r>
          </w:p>
        </w:tc>
        <w:tc>
          <w:tcPr>
            <w:tcW w:w="422" w:type="pct"/>
            <w:shd w:val="clear" w:color="auto" w:fill="auto"/>
            <w:vAlign w:val="bottom"/>
            <w:hideMark/>
          </w:tcPr>
          <w:p w14:paraId="4033F8D7"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94017</w:t>
            </w:r>
          </w:p>
        </w:tc>
        <w:tc>
          <w:tcPr>
            <w:tcW w:w="422" w:type="pct"/>
            <w:shd w:val="clear" w:color="auto" w:fill="auto"/>
            <w:vAlign w:val="bottom"/>
            <w:hideMark/>
          </w:tcPr>
          <w:p w14:paraId="24DE2C92"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65812</w:t>
            </w:r>
          </w:p>
        </w:tc>
        <w:tc>
          <w:tcPr>
            <w:tcW w:w="422" w:type="pct"/>
            <w:shd w:val="clear" w:color="auto" w:fill="auto"/>
            <w:vAlign w:val="bottom"/>
            <w:hideMark/>
          </w:tcPr>
          <w:p w14:paraId="7A60960E"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32437</w:t>
            </w:r>
          </w:p>
        </w:tc>
        <w:tc>
          <w:tcPr>
            <w:tcW w:w="422" w:type="pct"/>
            <w:shd w:val="clear" w:color="auto" w:fill="auto"/>
            <w:vAlign w:val="bottom"/>
            <w:hideMark/>
          </w:tcPr>
          <w:p w14:paraId="6669A00E"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47338</w:t>
            </w:r>
          </w:p>
        </w:tc>
      </w:tr>
      <w:tr w:rsidR="00A665F5" w:rsidRPr="00A665F5" w14:paraId="20BA1BE9" w14:textId="77777777" w:rsidTr="00A665F5">
        <w:trPr>
          <w:trHeight w:val="310"/>
        </w:trPr>
        <w:tc>
          <w:tcPr>
            <w:tcW w:w="258" w:type="pct"/>
            <w:shd w:val="clear" w:color="auto" w:fill="auto"/>
            <w:vAlign w:val="bottom"/>
            <w:hideMark/>
          </w:tcPr>
          <w:p w14:paraId="6BD25D2E" w14:textId="77777777" w:rsidR="00A665F5" w:rsidRPr="00A665F5" w:rsidRDefault="00A665F5" w:rsidP="00A665F5">
            <w:pPr>
              <w:spacing w:before="120" w:line="240" w:lineRule="auto"/>
              <w:ind w:left="-57" w:right="-57"/>
              <w:jc w:val="center"/>
              <w:rPr>
                <w:color w:val="000000"/>
                <w:sz w:val="24"/>
                <w:szCs w:val="24"/>
                <w:lang w:val="vi-VN" w:eastAsia="vi-VN"/>
              </w:rPr>
            </w:pPr>
            <w:r w:rsidRPr="00A665F5">
              <w:rPr>
                <w:color w:val="000000"/>
                <w:sz w:val="24"/>
                <w:szCs w:val="24"/>
                <w:lang w:val="vi-VN" w:eastAsia="vi-VN"/>
              </w:rPr>
              <w:t>12</w:t>
            </w:r>
          </w:p>
        </w:tc>
        <w:tc>
          <w:tcPr>
            <w:tcW w:w="730" w:type="pct"/>
            <w:shd w:val="clear" w:color="auto" w:fill="auto"/>
            <w:vAlign w:val="bottom"/>
            <w:hideMark/>
          </w:tcPr>
          <w:p w14:paraId="004DA7EC" w14:textId="3944861D" w:rsidR="00A665F5" w:rsidRPr="00A665F5" w:rsidRDefault="00A665F5" w:rsidP="00A665F5">
            <w:pPr>
              <w:spacing w:before="120" w:line="240" w:lineRule="auto"/>
              <w:ind w:left="-57" w:right="-57"/>
              <w:rPr>
                <w:color w:val="000000"/>
                <w:w w:val="90"/>
                <w:sz w:val="24"/>
                <w:szCs w:val="24"/>
                <w:lang w:val="vi-VN" w:eastAsia="vi-VN"/>
              </w:rPr>
            </w:pPr>
            <w:r w:rsidRPr="00A665F5">
              <w:rPr>
                <w:color w:val="000000"/>
                <w:w w:val="90"/>
                <w:sz w:val="24"/>
                <w:szCs w:val="24"/>
                <w:lang w:val="vi-VN" w:eastAsia="vi-VN"/>
              </w:rPr>
              <w:t>Điện Biên</w:t>
            </w:r>
          </w:p>
        </w:tc>
        <w:tc>
          <w:tcPr>
            <w:tcW w:w="373" w:type="pct"/>
            <w:shd w:val="clear" w:color="auto" w:fill="auto"/>
            <w:vAlign w:val="bottom"/>
            <w:hideMark/>
          </w:tcPr>
          <w:p w14:paraId="6B85287F"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229</w:t>
            </w:r>
          </w:p>
        </w:tc>
        <w:tc>
          <w:tcPr>
            <w:tcW w:w="370" w:type="pct"/>
            <w:shd w:val="clear" w:color="auto" w:fill="auto"/>
            <w:vAlign w:val="bottom"/>
            <w:hideMark/>
          </w:tcPr>
          <w:p w14:paraId="6E6F8193"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229</w:t>
            </w:r>
          </w:p>
        </w:tc>
        <w:tc>
          <w:tcPr>
            <w:tcW w:w="422" w:type="pct"/>
            <w:shd w:val="clear" w:color="auto" w:fill="auto"/>
            <w:vAlign w:val="bottom"/>
            <w:hideMark/>
          </w:tcPr>
          <w:p w14:paraId="46CAE4E7"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10879</w:t>
            </w:r>
          </w:p>
        </w:tc>
        <w:tc>
          <w:tcPr>
            <w:tcW w:w="370" w:type="pct"/>
            <w:shd w:val="clear" w:color="auto" w:fill="auto"/>
            <w:vAlign w:val="bottom"/>
            <w:hideMark/>
          </w:tcPr>
          <w:p w14:paraId="70BC5F89"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3264</w:t>
            </w:r>
          </w:p>
        </w:tc>
        <w:tc>
          <w:tcPr>
            <w:tcW w:w="422" w:type="pct"/>
            <w:shd w:val="clear" w:color="auto" w:fill="auto"/>
            <w:vAlign w:val="bottom"/>
            <w:hideMark/>
          </w:tcPr>
          <w:p w14:paraId="05AA0103"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10650</w:t>
            </w:r>
          </w:p>
        </w:tc>
        <w:tc>
          <w:tcPr>
            <w:tcW w:w="370" w:type="pct"/>
            <w:shd w:val="clear" w:color="auto" w:fill="auto"/>
            <w:vAlign w:val="bottom"/>
            <w:hideMark/>
          </w:tcPr>
          <w:p w14:paraId="65F5757A"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3035</w:t>
            </w:r>
          </w:p>
        </w:tc>
        <w:tc>
          <w:tcPr>
            <w:tcW w:w="422" w:type="pct"/>
            <w:shd w:val="clear" w:color="auto" w:fill="auto"/>
            <w:vAlign w:val="bottom"/>
            <w:hideMark/>
          </w:tcPr>
          <w:p w14:paraId="14A8BBAA"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16610</w:t>
            </w:r>
          </w:p>
        </w:tc>
        <w:tc>
          <w:tcPr>
            <w:tcW w:w="422" w:type="pct"/>
            <w:shd w:val="clear" w:color="auto" w:fill="auto"/>
            <w:vAlign w:val="bottom"/>
            <w:hideMark/>
          </w:tcPr>
          <w:p w14:paraId="28342347"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11627</w:t>
            </w:r>
          </w:p>
        </w:tc>
        <w:tc>
          <w:tcPr>
            <w:tcW w:w="422" w:type="pct"/>
            <w:shd w:val="clear" w:color="auto" w:fill="auto"/>
            <w:vAlign w:val="bottom"/>
            <w:hideMark/>
          </w:tcPr>
          <w:p w14:paraId="733A2F4F"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5731</w:t>
            </w:r>
          </w:p>
        </w:tc>
        <w:tc>
          <w:tcPr>
            <w:tcW w:w="422" w:type="pct"/>
            <w:shd w:val="clear" w:color="auto" w:fill="auto"/>
            <w:vAlign w:val="bottom"/>
            <w:hideMark/>
          </w:tcPr>
          <w:p w14:paraId="1A35E5B5"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8363</w:t>
            </w:r>
          </w:p>
        </w:tc>
      </w:tr>
      <w:tr w:rsidR="00A665F5" w:rsidRPr="00A665F5" w14:paraId="13655C95" w14:textId="77777777" w:rsidTr="00A665F5">
        <w:trPr>
          <w:trHeight w:val="310"/>
        </w:trPr>
        <w:tc>
          <w:tcPr>
            <w:tcW w:w="258" w:type="pct"/>
            <w:shd w:val="clear" w:color="auto" w:fill="auto"/>
            <w:vAlign w:val="bottom"/>
            <w:hideMark/>
          </w:tcPr>
          <w:p w14:paraId="1ECD743E" w14:textId="77777777" w:rsidR="00A665F5" w:rsidRPr="00A665F5" w:rsidRDefault="00A665F5" w:rsidP="00A665F5">
            <w:pPr>
              <w:spacing w:before="120" w:line="240" w:lineRule="auto"/>
              <w:ind w:left="-57" w:right="-57"/>
              <w:jc w:val="center"/>
              <w:rPr>
                <w:color w:val="000000"/>
                <w:sz w:val="24"/>
                <w:szCs w:val="24"/>
                <w:lang w:val="vi-VN" w:eastAsia="vi-VN"/>
              </w:rPr>
            </w:pPr>
            <w:r w:rsidRPr="00A665F5">
              <w:rPr>
                <w:color w:val="000000"/>
                <w:sz w:val="24"/>
                <w:szCs w:val="24"/>
                <w:lang w:val="vi-VN" w:eastAsia="vi-VN"/>
              </w:rPr>
              <w:t>13</w:t>
            </w:r>
          </w:p>
        </w:tc>
        <w:tc>
          <w:tcPr>
            <w:tcW w:w="730" w:type="pct"/>
            <w:shd w:val="clear" w:color="auto" w:fill="auto"/>
            <w:vAlign w:val="bottom"/>
            <w:hideMark/>
          </w:tcPr>
          <w:p w14:paraId="4AF123A6" w14:textId="14D9D357" w:rsidR="00A665F5" w:rsidRPr="00A665F5" w:rsidRDefault="00A665F5" w:rsidP="00A665F5">
            <w:pPr>
              <w:spacing w:before="120" w:line="240" w:lineRule="auto"/>
              <w:ind w:left="-57" w:right="-57"/>
              <w:rPr>
                <w:color w:val="000000"/>
                <w:w w:val="90"/>
                <w:sz w:val="24"/>
                <w:szCs w:val="24"/>
                <w:lang w:val="vi-VN" w:eastAsia="vi-VN"/>
              </w:rPr>
            </w:pPr>
            <w:r w:rsidRPr="00A665F5">
              <w:rPr>
                <w:color w:val="000000"/>
                <w:w w:val="90"/>
                <w:sz w:val="24"/>
                <w:szCs w:val="24"/>
                <w:lang w:val="vi-VN" w:eastAsia="vi-VN"/>
              </w:rPr>
              <w:t>Lai Châu</w:t>
            </w:r>
          </w:p>
        </w:tc>
        <w:tc>
          <w:tcPr>
            <w:tcW w:w="373" w:type="pct"/>
            <w:shd w:val="clear" w:color="auto" w:fill="auto"/>
            <w:vAlign w:val="bottom"/>
            <w:hideMark/>
          </w:tcPr>
          <w:p w14:paraId="285A2F06"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100</w:t>
            </w:r>
          </w:p>
        </w:tc>
        <w:tc>
          <w:tcPr>
            <w:tcW w:w="370" w:type="pct"/>
            <w:shd w:val="clear" w:color="auto" w:fill="auto"/>
            <w:vAlign w:val="bottom"/>
            <w:hideMark/>
          </w:tcPr>
          <w:p w14:paraId="26CABD84"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100</w:t>
            </w:r>
          </w:p>
        </w:tc>
        <w:tc>
          <w:tcPr>
            <w:tcW w:w="422" w:type="pct"/>
            <w:shd w:val="clear" w:color="auto" w:fill="auto"/>
            <w:vAlign w:val="bottom"/>
            <w:hideMark/>
          </w:tcPr>
          <w:p w14:paraId="4AD53D9B"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12302</w:t>
            </w:r>
          </w:p>
        </w:tc>
        <w:tc>
          <w:tcPr>
            <w:tcW w:w="370" w:type="pct"/>
            <w:shd w:val="clear" w:color="auto" w:fill="auto"/>
            <w:vAlign w:val="bottom"/>
            <w:hideMark/>
          </w:tcPr>
          <w:p w14:paraId="71A9362D"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3691</w:t>
            </w:r>
          </w:p>
        </w:tc>
        <w:tc>
          <w:tcPr>
            <w:tcW w:w="422" w:type="pct"/>
            <w:shd w:val="clear" w:color="auto" w:fill="auto"/>
            <w:vAlign w:val="bottom"/>
            <w:hideMark/>
          </w:tcPr>
          <w:p w14:paraId="03905882"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12202</w:t>
            </w:r>
          </w:p>
        </w:tc>
        <w:tc>
          <w:tcPr>
            <w:tcW w:w="370" w:type="pct"/>
            <w:shd w:val="clear" w:color="auto" w:fill="auto"/>
            <w:vAlign w:val="bottom"/>
            <w:hideMark/>
          </w:tcPr>
          <w:p w14:paraId="53A025F4"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3591</w:t>
            </w:r>
          </w:p>
        </w:tc>
        <w:tc>
          <w:tcPr>
            <w:tcW w:w="422" w:type="pct"/>
            <w:shd w:val="clear" w:color="auto" w:fill="auto"/>
            <w:vAlign w:val="bottom"/>
            <w:hideMark/>
          </w:tcPr>
          <w:p w14:paraId="41DCDA5B"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18782</w:t>
            </w:r>
          </w:p>
        </w:tc>
        <w:tc>
          <w:tcPr>
            <w:tcW w:w="422" w:type="pct"/>
            <w:shd w:val="clear" w:color="auto" w:fill="auto"/>
            <w:vAlign w:val="bottom"/>
            <w:hideMark/>
          </w:tcPr>
          <w:p w14:paraId="50B1B14B"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13148</w:t>
            </w:r>
          </w:p>
        </w:tc>
        <w:tc>
          <w:tcPr>
            <w:tcW w:w="422" w:type="pct"/>
            <w:shd w:val="clear" w:color="auto" w:fill="auto"/>
            <w:vAlign w:val="bottom"/>
            <w:hideMark/>
          </w:tcPr>
          <w:p w14:paraId="4BEB7B16"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6480</w:t>
            </w:r>
          </w:p>
        </w:tc>
        <w:tc>
          <w:tcPr>
            <w:tcW w:w="422" w:type="pct"/>
            <w:shd w:val="clear" w:color="auto" w:fill="auto"/>
            <w:vAlign w:val="bottom"/>
            <w:hideMark/>
          </w:tcPr>
          <w:p w14:paraId="23DDE9F7"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9457</w:t>
            </w:r>
          </w:p>
        </w:tc>
      </w:tr>
      <w:tr w:rsidR="00A665F5" w:rsidRPr="00A665F5" w14:paraId="59A2A340" w14:textId="77777777" w:rsidTr="00A665F5">
        <w:trPr>
          <w:trHeight w:val="310"/>
        </w:trPr>
        <w:tc>
          <w:tcPr>
            <w:tcW w:w="258" w:type="pct"/>
            <w:shd w:val="clear" w:color="auto" w:fill="auto"/>
            <w:vAlign w:val="bottom"/>
            <w:hideMark/>
          </w:tcPr>
          <w:p w14:paraId="329D8E48" w14:textId="77777777" w:rsidR="00A665F5" w:rsidRPr="00A665F5" w:rsidRDefault="00A665F5" w:rsidP="00A665F5">
            <w:pPr>
              <w:spacing w:before="120" w:line="240" w:lineRule="auto"/>
              <w:ind w:left="-57" w:right="-57"/>
              <w:jc w:val="center"/>
              <w:rPr>
                <w:color w:val="000000"/>
                <w:sz w:val="24"/>
                <w:szCs w:val="24"/>
                <w:lang w:val="vi-VN" w:eastAsia="vi-VN"/>
              </w:rPr>
            </w:pPr>
            <w:r w:rsidRPr="00A665F5">
              <w:rPr>
                <w:color w:val="000000"/>
                <w:sz w:val="24"/>
                <w:szCs w:val="24"/>
                <w:lang w:val="vi-VN" w:eastAsia="vi-VN"/>
              </w:rPr>
              <w:t>14</w:t>
            </w:r>
          </w:p>
        </w:tc>
        <w:tc>
          <w:tcPr>
            <w:tcW w:w="730" w:type="pct"/>
            <w:shd w:val="clear" w:color="auto" w:fill="auto"/>
            <w:vAlign w:val="bottom"/>
            <w:hideMark/>
          </w:tcPr>
          <w:p w14:paraId="616824F0" w14:textId="038D6B0E" w:rsidR="00A665F5" w:rsidRPr="00A665F5" w:rsidRDefault="00A665F5" w:rsidP="00A665F5">
            <w:pPr>
              <w:spacing w:before="120" w:line="240" w:lineRule="auto"/>
              <w:ind w:left="-57" w:right="-57"/>
              <w:rPr>
                <w:color w:val="000000"/>
                <w:w w:val="90"/>
                <w:sz w:val="24"/>
                <w:szCs w:val="24"/>
                <w:lang w:val="vi-VN" w:eastAsia="vi-VN"/>
              </w:rPr>
            </w:pPr>
            <w:r w:rsidRPr="00A665F5">
              <w:rPr>
                <w:color w:val="000000"/>
                <w:w w:val="90"/>
                <w:sz w:val="24"/>
                <w:szCs w:val="24"/>
                <w:lang w:val="vi-VN" w:eastAsia="vi-VN"/>
              </w:rPr>
              <w:t>Bắc Giang</w:t>
            </w:r>
          </w:p>
        </w:tc>
        <w:tc>
          <w:tcPr>
            <w:tcW w:w="373" w:type="pct"/>
            <w:shd w:val="clear" w:color="auto" w:fill="auto"/>
            <w:vAlign w:val="bottom"/>
            <w:hideMark/>
          </w:tcPr>
          <w:p w14:paraId="4786593D"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8454</w:t>
            </w:r>
          </w:p>
        </w:tc>
        <w:tc>
          <w:tcPr>
            <w:tcW w:w="370" w:type="pct"/>
            <w:shd w:val="clear" w:color="auto" w:fill="auto"/>
            <w:vAlign w:val="bottom"/>
            <w:hideMark/>
          </w:tcPr>
          <w:p w14:paraId="081A60CA"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2914</w:t>
            </w:r>
          </w:p>
        </w:tc>
        <w:tc>
          <w:tcPr>
            <w:tcW w:w="422" w:type="pct"/>
            <w:shd w:val="clear" w:color="auto" w:fill="auto"/>
            <w:vAlign w:val="bottom"/>
            <w:hideMark/>
          </w:tcPr>
          <w:p w14:paraId="76FFE0DF"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40656</w:t>
            </w:r>
          </w:p>
        </w:tc>
        <w:tc>
          <w:tcPr>
            <w:tcW w:w="370" w:type="pct"/>
            <w:shd w:val="clear" w:color="auto" w:fill="auto"/>
            <w:vAlign w:val="bottom"/>
            <w:hideMark/>
          </w:tcPr>
          <w:p w14:paraId="5162D3C1"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12197</w:t>
            </w:r>
          </w:p>
        </w:tc>
        <w:tc>
          <w:tcPr>
            <w:tcW w:w="422" w:type="pct"/>
            <w:shd w:val="clear" w:color="auto" w:fill="auto"/>
            <w:vAlign w:val="bottom"/>
            <w:hideMark/>
          </w:tcPr>
          <w:p w14:paraId="57627FFC"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32202</w:t>
            </w:r>
          </w:p>
        </w:tc>
        <w:tc>
          <w:tcPr>
            <w:tcW w:w="370" w:type="pct"/>
            <w:shd w:val="clear" w:color="auto" w:fill="auto"/>
            <w:vAlign w:val="bottom"/>
            <w:hideMark/>
          </w:tcPr>
          <w:p w14:paraId="78D4BD76"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9283</w:t>
            </w:r>
          </w:p>
        </w:tc>
        <w:tc>
          <w:tcPr>
            <w:tcW w:w="422" w:type="pct"/>
            <w:shd w:val="clear" w:color="auto" w:fill="auto"/>
            <w:vAlign w:val="bottom"/>
            <w:hideMark/>
          </w:tcPr>
          <w:p w14:paraId="14754CAF"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62071</w:t>
            </w:r>
          </w:p>
        </w:tc>
        <w:tc>
          <w:tcPr>
            <w:tcW w:w="422" w:type="pct"/>
            <w:shd w:val="clear" w:color="auto" w:fill="auto"/>
            <w:vAlign w:val="bottom"/>
            <w:hideMark/>
          </w:tcPr>
          <w:p w14:paraId="730B8FF1"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43449</w:t>
            </w:r>
          </w:p>
        </w:tc>
        <w:tc>
          <w:tcPr>
            <w:tcW w:w="422" w:type="pct"/>
            <w:shd w:val="clear" w:color="auto" w:fill="auto"/>
            <w:vAlign w:val="bottom"/>
            <w:hideMark/>
          </w:tcPr>
          <w:p w14:paraId="1D9DFD80"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21415</w:t>
            </w:r>
          </w:p>
        </w:tc>
        <w:tc>
          <w:tcPr>
            <w:tcW w:w="422" w:type="pct"/>
            <w:shd w:val="clear" w:color="auto" w:fill="auto"/>
            <w:vAlign w:val="bottom"/>
            <w:hideMark/>
          </w:tcPr>
          <w:p w14:paraId="5112CF2C" w14:textId="77777777" w:rsidR="00A665F5" w:rsidRPr="00A665F5" w:rsidRDefault="00A665F5" w:rsidP="00A665F5">
            <w:pPr>
              <w:spacing w:before="120" w:line="240" w:lineRule="auto"/>
              <w:ind w:left="-57" w:right="-57"/>
              <w:jc w:val="right"/>
              <w:rPr>
                <w:color w:val="000000"/>
                <w:w w:val="80"/>
                <w:sz w:val="24"/>
                <w:szCs w:val="24"/>
                <w:lang w:val="vi-VN" w:eastAsia="vi-VN"/>
              </w:rPr>
            </w:pPr>
            <w:r w:rsidRPr="00A665F5">
              <w:rPr>
                <w:color w:val="000000"/>
                <w:w w:val="80"/>
                <w:sz w:val="24"/>
                <w:szCs w:val="24"/>
                <w:lang w:val="vi-VN" w:eastAsia="vi-VN"/>
              </w:rPr>
              <w:t>31253</w:t>
            </w:r>
          </w:p>
        </w:tc>
      </w:tr>
      <w:tr w:rsidR="00A665F5" w:rsidRPr="00A665F5" w14:paraId="72254452" w14:textId="77777777" w:rsidTr="00A665F5">
        <w:trPr>
          <w:trHeight w:val="310"/>
        </w:trPr>
        <w:tc>
          <w:tcPr>
            <w:tcW w:w="258" w:type="pct"/>
            <w:shd w:val="clear" w:color="auto" w:fill="auto"/>
            <w:vAlign w:val="bottom"/>
            <w:hideMark/>
          </w:tcPr>
          <w:p w14:paraId="4F5DA70A" w14:textId="77777777" w:rsidR="00A665F5" w:rsidRPr="00A665F5" w:rsidRDefault="00A665F5" w:rsidP="00A665F5">
            <w:pPr>
              <w:spacing w:before="120" w:line="240" w:lineRule="auto"/>
              <w:ind w:left="-57" w:right="-57"/>
              <w:rPr>
                <w:b/>
                <w:bCs/>
                <w:color w:val="000000"/>
                <w:sz w:val="24"/>
                <w:szCs w:val="24"/>
                <w:lang w:val="vi-VN" w:eastAsia="vi-VN"/>
              </w:rPr>
            </w:pPr>
            <w:r w:rsidRPr="00A665F5">
              <w:rPr>
                <w:b/>
                <w:bCs/>
                <w:color w:val="000000"/>
                <w:sz w:val="24"/>
                <w:szCs w:val="24"/>
                <w:lang w:val="vi-VN" w:eastAsia="vi-VN"/>
              </w:rPr>
              <w:t> </w:t>
            </w:r>
          </w:p>
        </w:tc>
        <w:tc>
          <w:tcPr>
            <w:tcW w:w="730" w:type="pct"/>
            <w:shd w:val="clear" w:color="auto" w:fill="auto"/>
            <w:vAlign w:val="bottom"/>
            <w:hideMark/>
          </w:tcPr>
          <w:p w14:paraId="56DE0DD6" w14:textId="77777777" w:rsidR="00A665F5" w:rsidRPr="00A665F5" w:rsidRDefault="00A665F5" w:rsidP="00A665F5">
            <w:pPr>
              <w:spacing w:before="120" w:line="240" w:lineRule="auto"/>
              <w:ind w:left="-57" w:right="-57"/>
              <w:rPr>
                <w:b/>
                <w:bCs/>
                <w:color w:val="000000"/>
                <w:sz w:val="24"/>
                <w:szCs w:val="24"/>
                <w:lang w:val="vi-VN" w:eastAsia="vi-VN"/>
              </w:rPr>
            </w:pPr>
            <w:r w:rsidRPr="00A665F5">
              <w:rPr>
                <w:b/>
                <w:bCs/>
                <w:color w:val="000000"/>
                <w:sz w:val="24"/>
                <w:szCs w:val="24"/>
                <w:lang w:val="vi-VN" w:eastAsia="vi-VN"/>
              </w:rPr>
              <w:t>Tổng</w:t>
            </w:r>
          </w:p>
        </w:tc>
        <w:tc>
          <w:tcPr>
            <w:tcW w:w="373" w:type="pct"/>
            <w:shd w:val="clear" w:color="auto" w:fill="auto"/>
            <w:vAlign w:val="bottom"/>
            <w:hideMark/>
          </w:tcPr>
          <w:p w14:paraId="715E8046" w14:textId="77777777" w:rsidR="00A665F5" w:rsidRPr="00A665F5" w:rsidRDefault="00A665F5" w:rsidP="00A665F5">
            <w:pPr>
              <w:spacing w:before="120" w:line="240" w:lineRule="auto"/>
              <w:ind w:left="-57" w:right="-57"/>
              <w:jc w:val="right"/>
              <w:rPr>
                <w:b/>
                <w:bCs/>
                <w:color w:val="000000"/>
                <w:w w:val="80"/>
                <w:sz w:val="24"/>
                <w:szCs w:val="24"/>
                <w:lang w:val="vi-VN" w:eastAsia="vi-VN"/>
              </w:rPr>
            </w:pPr>
            <w:r w:rsidRPr="00A665F5">
              <w:rPr>
                <w:b/>
                <w:bCs/>
                <w:color w:val="000000"/>
                <w:w w:val="80"/>
                <w:sz w:val="24"/>
                <w:szCs w:val="24"/>
                <w:lang w:val="vi-VN" w:eastAsia="vi-VN"/>
              </w:rPr>
              <w:t>31.011</w:t>
            </w:r>
          </w:p>
        </w:tc>
        <w:tc>
          <w:tcPr>
            <w:tcW w:w="370" w:type="pct"/>
            <w:shd w:val="clear" w:color="auto" w:fill="auto"/>
            <w:vAlign w:val="bottom"/>
            <w:hideMark/>
          </w:tcPr>
          <w:p w14:paraId="516BE521" w14:textId="77777777" w:rsidR="00A665F5" w:rsidRPr="00A665F5" w:rsidRDefault="00A665F5" w:rsidP="00A665F5">
            <w:pPr>
              <w:spacing w:before="120" w:line="240" w:lineRule="auto"/>
              <w:ind w:left="-57" w:right="-57"/>
              <w:jc w:val="right"/>
              <w:rPr>
                <w:b/>
                <w:bCs/>
                <w:color w:val="000000"/>
                <w:w w:val="80"/>
                <w:sz w:val="24"/>
                <w:szCs w:val="24"/>
                <w:lang w:val="vi-VN" w:eastAsia="vi-VN"/>
              </w:rPr>
            </w:pPr>
            <w:r w:rsidRPr="00A665F5">
              <w:rPr>
                <w:b/>
                <w:bCs/>
                <w:color w:val="000000"/>
                <w:w w:val="80"/>
                <w:sz w:val="24"/>
                <w:szCs w:val="24"/>
                <w:lang w:val="vi-VN" w:eastAsia="vi-VN"/>
              </w:rPr>
              <w:t>15.916</w:t>
            </w:r>
          </w:p>
        </w:tc>
        <w:tc>
          <w:tcPr>
            <w:tcW w:w="422" w:type="pct"/>
            <w:shd w:val="clear" w:color="auto" w:fill="auto"/>
            <w:vAlign w:val="bottom"/>
            <w:hideMark/>
          </w:tcPr>
          <w:p w14:paraId="33420BD0" w14:textId="77777777" w:rsidR="00A665F5" w:rsidRPr="00A665F5" w:rsidRDefault="00A665F5" w:rsidP="00A665F5">
            <w:pPr>
              <w:spacing w:before="120" w:line="240" w:lineRule="auto"/>
              <w:ind w:left="-57" w:right="-57"/>
              <w:jc w:val="right"/>
              <w:rPr>
                <w:b/>
                <w:bCs/>
                <w:color w:val="000000"/>
                <w:w w:val="80"/>
                <w:sz w:val="24"/>
                <w:szCs w:val="24"/>
                <w:lang w:val="vi-VN" w:eastAsia="vi-VN"/>
              </w:rPr>
            </w:pPr>
            <w:r w:rsidRPr="00A665F5">
              <w:rPr>
                <w:b/>
                <w:bCs/>
                <w:color w:val="000000"/>
                <w:w w:val="80"/>
                <w:sz w:val="24"/>
                <w:szCs w:val="24"/>
                <w:lang w:val="vi-VN" w:eastAsia="vi-VN"/>
              </w:rPr>
              <w:t>285.236</w:t>
            </w:r>
          </w:p>
        </w:tc>
        <w:tc>
          <w:tcPr>
            <w:tcW w:w="370" w:type="pct"/>
            <w:shd w:val="clear" w:color="auto" w:fill="auto"/>
            <w:vAlign w:val="bottom"/>
            <w:hideMark/>
          </w:tcPr>
          <w:p w14:paraId="07CC08D3" w14:textId="77777777" w:rsidR="00A665F5" w:rsidRPr="00A665F5" w:rsidRDefault="00A665F5" w:rsidP="00A665F5">
            <w:pPr>
              <w:spacing w:before="120" w:line="240" w:lineRule="auto"/>
              <w:ind w:left="-57" w:right="-57"/>
              <w:jc w:val="right"/>
              <w:rPr>
                <w:b/>
                <w:bCs/>
                <w:color w:val="000000"/>
                <w:w w:val="80"/>
                <w:sz w:val="24"/>
                <w:szCs w:val="24"/>
                <w:lang w:val="vi-VN" w:eastAsia="vi-VN"/>
              </w:rPr>
            </w:pPr>
            <w:r w:rsidRPr="00A665F5">
              <w:rPr>
                <w:b/>
                <w:bCs/>
                <w:color w:val="000000"/>
                <w:w w:val="80"/>
                <w:sz w:val="24"/>
                <w:szCs w:val="24"/>
                <w:lang w:val="vi-VN" w:eastAsia="vi-VN"/>
              </w:rPr>
              <w:t>85.571</w:t>
            </w:r>
          </w:p>
        </w:tc>
        <w:tc>
          <w:tcPr>
            <w:tcW w:w="422" w:type="pct"/>
            <w:shd w:val="clear" w:color="auto" w:fill="auto"/>
            <w:vAlign w:val="bottom"/>
            <w:hideMark/>
          </w:tcPr>
          <w:p w14:paraId="397B4D76" w14:textId="77777777" w:rsidR="00A665F5" w:rsidRPr="00A665F5" w:rsidRDefault="00A665F5" w:rsidP="00A665F5">
            <w:pPr>
              <w:spacing w:before="120" w:line="240" w:lineRule="auto"/>
              <w:ind w:left="-57" w:right="-57"/>
              <w:jc w:val="right"/>
              <w:rPr>
                <w:b/>
                <w:bCs/>
                <w:color w:val="000000"/>
                <w:w w:val="80"/>
                <w:sz w:val="24"/>
                <w:szCs w:val="24"/>
                <w:lang w:val="vi-VN" w:eastAsia="vi-VN"/>
              </w:rPr>
            </w:pPr>
            <w:r w:rsidRPr="00A665F5">
              <w:rPr>
                <w:b/>
                <w:bCs/>
                <w:color w:val="000000"/>
                <w:w w:val="80"/>
                <w:sz w:val="24"/>
                <w:szCs w:val="24"/>
                <w:lang w:val="vi-VN" w:eastAsia="vi-VN"/>
              </w:rPr>
              <w:t>254.225</w:t>
            </w:r>
          </w:p>
        </w:tc>
        <w:tc>
          <w:tcPr>
            <w:tcW w:w="370" w:type="pct"/>
            <w:shd w:val="clear" w:color="auto" w:fill="auto"/>
            <w:vAlign w:val="bottom"/>
            <w:hideMark/>
          </w:tcPr>
          <w:p w14:paraId="4A57744B" w14:textId="77777777" w:rsidR="00A665F5" w:rsidRPr="00A665F5" w:rsidRDefault="00A665F5" w:rsidP="00A665F5">
            <w:pPr>
              <w:spacing w:before="120" w:line="240" w:lineRule="auto"/>
              <w:ind w:left="-57" w:right="-57"/>
              <w:jc w:val="right"/>
              <w:rPr>
                <w:b/>
                <w:bCs/>
                <w:color w:val="000000"/>
                <w:w w:val="80"/>
                <w:sz w:val="24"/>
                <w:szCs w:val="24"/>
                <w:lang w:val="vi-VN" w:eastAsia="vi-VN"/>
              </w:rPr>
            </w:pPr>
            <w:r w:rsidRPr="00A665F5">
              <w:rPr>
                <w:b/>
                <w:bCs/>
                <w:color w:val="000000"/>
                <w:w w:val="80"/>
                <w:sz w:val="24"/>
                <w:szCs w:val="24"/>
                <w:lang w:val="vi-VN" w:eastAsia="vi-VN"/>
              </w:rPr>
              <w:t>69.655</w:t>
            </w:r>
          </w:p>
        </w:tc>
        <w:tc>
          <w:tcPr>
            <w:tcW w:w="422" w:type="pct"/>
            <w:shd w:val="clear" w:color="auto" w:fill="auto"/>
            <w:vAlign w:val="bottom"/>
            <w:hideMark/>
          </w:tcPr>
          <w:p w14:paraId="18154594" w14:textId="77777777" w:rsidR="00A665F5" w:rsidRPr="00A665F5" w:rsidRDefault="00A665F5" w:rsidP="00A665F5">
            <w:pPr>
              <w:spacing w:before="120" w:line="240" w:lineRule="auto"/>
              <w:ind w:left="-57" w:right="-57"/>
              <w:jc w:val="right"/>
              <w:rPr>
                <w:b/>
                <w:bCs/>
                <w:color w:val="000000"/>
                <w:w w:val="80"/>
                <w:sz w:val="24"/>
                <w:szCs w:val="24"/>
                <w:lang w:val="vi-VN" w:eastAsia="vi-VN"/>
              </w:rPr>
            </w:pPr>
            <w:r w:rsidRPr="00A665F5">
              <w:rPr>
                <w:b/>
                <w:bCs/>
                <w:color w:val="000000"/>
                <w:w w:val="80"/>
                <w:sz w:val="24"/>
                <w:szCs w:val="24"/>
                <w:lang w:val="vi-VN" w:eastAsia="vi-VN"/>
              </w:rPr>
              <w:t>435.480</w:t>
            </w:r>
          </w:p>
        </w:tc>
        <w:tc>
          <w:tcPr>
            <w:tcW w:w="422" w:type="pct"/>
            <w:shd w:val="clear" w:color="auto" w:fill="auto"/>
            <w:vAlign w:val="bottom"/>
            <w:hideMark/>
          </w:tcPr>
          <w:p w14:paraId="031AFA90" w14:textId="77777777" w:rsidR="00A665F5" w:rsidRPr="00A665F5" w:rsidRDefault="00A665F5" w:rsidP="00A665F5">
            <w:pPr>
              <w:spacing w:before="120" w:line="240" w:lineRule="auto"/>
              <w:ind w:left="-57" w:right="-57"/>
              <w:jc w:val="right"/>
              <w:rPr>
                <w:b/>
                <w:bCs/>
                <w:color w:val="000000"/>
                <w:w w:val="80"/>
                <w:sz w:val="24"/>
                <w:szCs w:val="24"/>
                <w:lang w:val="vi-VN" w:eastAsia="vi-VN"/>
              </w:rPr>
            </w:pPr>
            <w:r w:rsidRPr="00A665F5">
              <w:rPr>
                <w:b/>
                <w:bCs/>
                <w:color w:val="000000"/>
                <w:w w:val="80"/>
                <w:sz w:val="24"/>
                <w:szCs w:val="24"/>
                <w:lang w:val="vi-VN" w:eastAsia="vi-VN"/>
              </w:rPr>
              <w:t>304.836</w:t>
            </w:r>
          </w:p>
        </w:tc>
        <w:tc>
          <w:tcPr>
            <w:tcW w:w="422" w:type="pct"/>
            <w:shd w:val="clear" w:color="auto" w:fill="auto"/>
            <w:vAlign w:val="bottom"/>
            <w:hideMark/>
          </w:tcPr>
          <w:p w14:paraId="3D0B17D7" w14:textId="77777777" w:rsidR="00A665F5" w:rsidRPr="00A665F5" w:rsidRDefault="00A665F5" w:rsidP="00A665F5">
            <w:pPr>
              <w:spacing w:before="120" w:line="240" w:lineRule="auto"/>
              <w:ind w:left="-57" w:right="-57"/>
              <w:jc w:val="right"/>
              <w:rPr>
                <w:b/>
                <w:bCs/>
                <w:color w:val="000000"/>
                <w:w w:val="80"/>
                <w:sz w:val="24"/>
                <w:szCs w:val="24"/>
                <w:lang w:val="vi-VN" w:eastAsia="vi-VN"/>
              </w:rPr>
            </w:pPr>
            <w:r w:rsidRPr="00A665F5">
              <w:rPr>
                <w:b/>
                <w:bCs/>
                <w:color w:val="000000"/>
                <w:w w:val="80"/>
                <w:sz w:val="24"/>
                <w:szCs w:val="24"/>
                <w:lang w:val="vi-VN" w:eastAsia="vi-VN"/>
              </w:rPr>
              <w:t>150.244</w:t>
            </w:r>
          </w:p>
        </w:tc>
        <w:tc>
          <w:tcPr>
            <w:tcW w:w="422" w:type="pct"/>
            <w:shd w:val="clear" w:color="auto" w:fill="auto"/>
            <w:vAlign w:val="bottom"/>
            <w:hideMark/>
          </w:tcPr>
          <w:p w14:paraId="6D9E6F6B" w14:textId="77777777" w:rsidR="00A665F5" w:rsidRPr="00A665F5" w:rsidRDefault="00A665F5" w:rsidP="00A665F5">
            <w:pPr>
              <w:spacing w:before="120" w:line="240" w:lineRule="auto"/>
              <w:ind w:left="-57" w:right="-57"/>
              <w:jc w:val="right"/>
              <w:rPr>
                <w:b/>
                <w:bCs/>
                <w:color w:val="000000"/>
                <w:w w:val="80"/>
                <w:sz w:val="24"/>
                <w:szCs w:val="24"/>
                <w:lang w:val="vi-VN" w:eastAsia="vi-VN"/>
              </w:rPr>
            </w:pPr>
            <w:r w:rsidRPr="00A665F5">
              <w:rPr>
                <w:b/>
                <w:bCs/>
                <w:color w:val="000000"/>
                <w:w w:val="80"/>
                <w:sz w:val="24"/>
                <w:szCs w:val="24"/>
                <w:lang w:val="vi-VN" w:eastAsia="vi-VN"/>
              </w:rPr>
              <w:t>219.265</w:t>
            </w:r>
          </w:p>
        </w:tc>
      </w:tr>
    </w:tbl>
    <w:p w14:paraId="416C4AE3" w14:textId="3836FD28" w:rsidR="00A665F5" w:rsidRDefault="00A665F5" w:rsidP="00A665F5">
      <w:pPr>
        <w:pStyle w:val="Content"/>
        <w:rPr>
          <w:sz w:val="28"/>
        </w:rPr>
      </w:pPr>
      <w:r w:rsidRPr="00934709">
        <w:rPr>
          <w:sz w:val="28"/>
        </w:rPr>
        <w:t>Tổng diện tích cây lâu năm, cây ăn quả của toàn vùng hiện nay khoảng 509.000 ha, trong đó diện tích cần tưới khoảng 356.000 ha và được dự báo sẽ tiếp tục phát triển mạnh trong những năm tới. Tuy nhiên diện tích cây lâu năm, cây ăn quả được tưới</w:t>
      </w:r>
      <w:r>
        <w:rPr>
          <w:sz w:val="28"/>
        </w:rPr>
        <w:t xml:space="preserve"> hiện tại</w:t>
      </w:r>
      <w:r w:rsidRPr="00934709">
        <w:rPr>
          <w:sz w:val="28"/>
        </w:rPr>
        <w:t xml:space="preserve"> </w:t>
      </w:r>
      <w:r w:rsidR="00372776">
        <w:rPr>
          <w:sz w:val="28"/>
        </w:rPr>
        <w:t>khoảng 31.000 ha</w:t>
      </w:r>
      <w:r w:rsidRPr="00934709">
        <w:rPr>
          <w:sz w:val="28"/>
        </w:rPr>
        <w:t xml:space="preserve">, </w:t>
      </w:r>
      <w:r w:rsidR="00372776">
        <w:rPr>
          <w:sz w:val="28"/>
        </w:rPr>
        <w:t>trong đó tưới tiết kiệm nước theo số liệu điều tra năm 2020 là</w:t>
      </w:r>
      <w:r>
        <w:rPr>
          <w:sz w:val="28"/>
        </w:rPr>
        <w:t xml:space="preserve"> 15.914 ha tương đương</w:t>
      </w:r>
      <w:r w:rsidRPr="00934709">
        <w:rPr>
          <w:sz w:val="28"/>
        </w:rPr>
        <w:t xml:space="preserve"> 4,3%</w:t>
      </w:r>
      <w:r>
        <w:rPr>
          <w:sz w:val="28"/>
        </w:rPr>
        <w:t xml:space="preserve"> diện tích cần tưới.</w:t>
      </w:r>
      <w:r w:rsidRPr="00934709">
        <w:rPr>
          <w:sz w:val="28"/>
        </w:rPr>
        <w:t xml:space="preserve"> </w:t>
      </w:r>
    </w:p>
    <w:p w14:paraId="7281CCE4" w14:textId="4DF8C804" w:rsidR="00A665F5" w:rsidRDefault="00A665F5" w:rsidP="00A665F5">
      <w:pPr>
        <w:pStyle w:val="Content"/>
        <w:rPr>
          <w:sz w:val="28"/>
        </w:rPr>
      </w:pPr>
      <w:r w:rsidRPr="005403AC">
        <w:rPr>
          <w:sz w:val="28"/>
        </w:rPr>
        <w:t xml:space="preserve">Tổng diện tích cây trồng cạn của vùng TDMN Bắc Bộ chiếm khoảng 19% so với cả nước, nhưng diện tích được tưới tiết kiệm nước của vùng hiện nay chỉ chiếm khoảng 3%. Để </w:t>
      </w:r>
      <w:r>
        <w:rPr>
          <w:sz w:val="28"/>
        </w:rPr>
        <w:t xml:space="preserve">vùng TDMN Bắc Bộ đạt </w:t>
      </w:r>
      <w:r w:rsidRPr="005403AC">
        <w:rPr>
          <w:sz w:val="28"/>
        </w:rPr>
        <w:t>được mụ</w:t>
      </w:r>
      <w:r>
        <w:rPr>
          <w:sz w:val="28"/>
        </w:rPr>
        <w:t xml:space="preserve">c tiêu </w:t>
      </w:r>
      <w:r w:rsidRPr="005403AC">
        <w:rPr>
          <w:sz w:val="28"/>
        </w:rPr>
        <w:t xml:space="preserve">đến năm 2030: Diện tích cây trồng cạn được tưới đạt 70%, trong đó tưới </w:t>
      </w:r>
      <w:r>
        <w:rPr>
          <w:sz w:val="28"/>
        </w:rPr>
        <w:t>tiên tiến</w:t>
      </w:r>
      <w:r w:rsidRPr="005403AC">
        <w:rPr>
          <w:sz w:val="28"/>
        </w:rPr>
        <w:t>, tiết kiệm nước đạt 30% của Chiến lược Thủy lợi Việt Nam (số 33/2020/QĐ-TTg) sẽ rất khó khăn.</w:t>
      </w:r>
    </w:p>
    <w:p w14:paraId="5C1E2961" w14:textId="632B5075" w:rsidR="00372776" w:rsidRPr="006F64F4" w:rsidRDefault="006F64F4" w:rsidP="00A665F5">
      <w:pPr>
        <w:pStyle w:val="Content"/>
        <w:rPr>
          <w:b/>
          <w:i/>
          <w:sz w:val="28"/>
        </w:rPr>
      </w:pPr>
      <w:r w:rsidRPr="006F64F4">
        <w:rPr>
          <w:b/>
          <w:i/>
          <w:sz w:val="28"/>
        </w:rPr>
        <w:lastRenderedPageBreak/>
        <w:t>c</w:t>
      </w:r>
      <w:r w:rsidR="00372776" w:rsidRPr="006F64F4">
        <w:rPr>
          <w:b/>
          <w:i/>
          <w:sz w:val="28"/>
        </w:rPr>
        <w:t>) Xác định nhu cầu tạo nguồn cho phát triển cây trồng cạn, cây hàng hóa:</w:t>
      </w:r>
    </w:p>
    <w:p w14:paraId="13A43473" w14:textId="19C1D140" w:rsidR="00372776" w:rsidRPr="00CE61F3" w:rsidRDefault="00372776" w:rsidP="00A665F5">
      <w:pPr>
        <w:pStyle w:val="Content"/>
        <w:rPr>
          <w:sz w:val="28"/>
        </w:rPr>
      </w:pPr>
      <w:r w:rsidRPr="00CE61F3">
        <w:rPr>
          <w:sz w:val="28"/>
        </w:rPr>
        <w:t>Theo Kết quả nghiên cứu của một số mô hình nghiên cứu đã thực hiện:</w:t>
      </w:r>
      <w:r w:rsidR="003033E5" w:rsidRPr="00CE61F3">
        <w:rPr>
          <w:sz w:val="28"/>
        </w:rPr>
        <w:t xml:space="preserve"> </w:t>
      </w:r>
      <w:r w:rsidRPr="00CE61F3">
        <w:rPr>
          <w:sz w:val="28"/>
        </w:rPr>
        <w:t xml:space="preserve">Nhu cầu nước đối với 01 ha tưới cây Cam, mật độ trồng 250 cây/ha, lượng nước tưới 300 lít/cây, </w:t>
      </w:r>
      <w:r w:rsidR="003033E5" w:rsidRPr="00CE61F3">
        <w:rPr>
          <w:sz w:val="28"/>
        </w:rPr>
        <w:t>thời gian tưới 15 ngày/ lần tưới. Một năm cần tưới trong 04 tháng. Tổng nhu cầu nước cho 01 ha tưới tiết kiệm nước là 600 m</w:t>
      </w:r>
      <w:r w:rsidR="003033E5" w:rsidRPr="00CE61F3">
        <w:rPr>
          <w:sz w:val="28"/>
          <w:vertAlign w:val="superscript"/>
        </w:rPr>
        <w:t>3</w:t>
      </w:r>
      <w:r w:rsidR="003033E5" w:rsidRPr="00CE61F3">
        <w:rPr>
          <w:sz w:val="28"/>
        </w:rPr>
        <w:t>/ha; đối với tưới thông thường lượng nước gấp đôi khoảng 1.200 m</w:t>
      </w:r>
      <w:r w:rsidR="003033E5" w:rsidRPr="00CE61F3">
        <w:rPr>
          <w:sz w:val="28"/>
          <w:vertAlign w:val="superscript"/>
        </w:rPr>
        <w:t>3</w:t>
      </w:r>
      <w:r w:rsidR="003033E5" w:rsidRPr="00CE61F3">
        <w:rPr>
          <w:sz w:val="28"/>
        </w:rPr>
        <w:t>/ha.</w:t>
      </w:r>
    </w:p>
    <w:p w14:paraId="0ECAE435" w14:textId="3E8DCAC7" w:rsidR="003033E5" w:rsidRPr="00CE61F3" w:rsidRDefault="00372776" w:rsidP="003033E5">
      <w:pPr>
        <w:pStyle w:val="Content"/>
        <w:rPr>
          <w:sz w:val="28"/>
        </w:rPr>
      </w:pPr>
      <w:r w:rsidRPr="00CE61F3">
        <w:rPr>
          <w:sz w:val="28"/>
        </w:rPr>
        <w:t xml:space="preserve">+ </w:t>
      </w:r>
      <w:r w:rsidR="003033E5" w:rsidRPr="00CE61F3">
        <w:rPr>
          <w:sz w:val="28"/>
        </w:rPr>
        <w:t xml:space="preserve">Giai đoạn 2021- </w:t>
      </w:r>
      <w:r w:rsidRPr="00CE61F3">
        <w:rPr>
          <w:sz w:val="28"/>
        </w:rPr>
        <w:t xml:space="preserve">2030, tổng yêu cầu cấp nước cho cây trồng cạn cần bổ </w:t>
      </w:r>
      <w:r w:rsidR="003033E5" w:rsidRPr="00CE61F3">
        <w:rPr>
          <w:sz w:val="28"/>
        </w:rPr>
        <w:t>sung 263 triệu m</w:t>
      </w:r>
      <w:r w:rsidR="003033E5" w:rsidRPr="00CE61F3">
        <w:rPr>
          <w:sz w:val="28"/>
          <w:vertAlign w:val="superscript"/>
        </w:rPr>
        <w:t>3</w:t>
      </w:r>
      <w:r w:rsidR="003033E5" w:rsidRPr="00CE61F3">
        <w:rPr>
          <w:sz w:val="28"/>
        </w:rPr>
        <w:t>.</w:t>
      </w:r>
    </w:p>
    <w:p w14:paraId="62E28456" w14:textId="47B4A6A1" w:rsidR="003033E5" w:rsidRPr="00CE61F3" w:rsidRDefault="003033E5" w:rsidP="003033E5">
      <w:pPr>
        <w:pStyle w:val="Content"/>
        <w:rPr>
          <w:sz w:val="28"/>
        </w:rPr>
      </w:pPr>
      <w:r w:rsidRPr="00CE61F3">
        <w:rPr>
          <w:sz w:val="28"/>
        </w:rPr>
        <w:t>+ Giai đoạn 2030 - 2050, tổng yêu cầu cấp nước cho cây trồng cạn cần bổ sung 48,7 triệu m</w:t>
      </w:r>
      <w:r w:rsidRPr="00CE61F3">
        <w:rPr>
          <w:sz w:val="28"/>
          <w:vertAlign w:val="superscript"/>
        </w:rPr>
        <w:t>3</w:t>
      </w:r>
      <w:r w:rsidRPr="00CE61F3">
        <w:rPr>
          <w:sz w:val="28"/>
        </w:rPr>
        <w:t>.</w:t>
      </w:r>
    </w:p>
    <w:p w14:paraId="16192D43" w14:textId="2B438846" w:rsidR="003033E5" w:rsidRPr="006F64F4" w:rsidRDefault="006F64F4" w:rsidP="003033E5">
      <w:pPr>
        <w:pStyle w:val="Content"/>
        <w:rPr>
          <w:b/>
          <w:i/>
          <w:sz w:val="28"/>
        </w:rPr>
      </w:pPr>
      <w:r>
        <w:rPr>
          <w:b/>
          <w:i/>
          <w:sz w:val="28"/>
        </w:rPr>
        <w:t>d</w:t>
      </w:r>
      <w:r w:rsidR="003033E5" w:rsidRPr="006F64F4">
        <w:rPr>
          <w:b/>
          <w:i/>
          <w:sz w:val="28"/>
        </w:rPr>
        <w:t>) Các giải pháp tưới cho cây trồng cạn</w:t>
      </w:r>
    </w:p>
    <w:p w14:paraId="521EB51C" w14:textId="1B94177E" w:rsidR="0075002A" w:rsidRPr="00872DE3" w:rsidRDefault="006F64F4" w:rsidP="004F6BE5">
      <w:pPr>
        <w:pStyle w:val="Content"/>
        <w:widowControl w:val="0"/>
        <w:rPr>
          <w:b/>
          <w:i/>
          <w:sz w:val="28"/>
        </w:rPr>
      </w:pPr>
      <w:r w:rsidRPr="00872DE3">
        <w:rPr>
          <w:b/>
          <w:i/>
          <w:sz w:val="28"/>
        </w:rPr>
        <w:t>i) Giải pháp trữ nước và tạo nguồn</w:t>
      </w:r>
    </w:p>
    <w:p w14:paraId="6000D6FB" w14:textId="6000A864" w:rsidR="006F64F4" w:rsidRDefault="006F64F4" w:rsidP="004F6BE5">
      <w:pPr>
        <w:pStyle w:val="Content"/>
        <w:widowControl w:val="0"/>
        <w:rPr>
          <w:sz w:val="28"/>
        </w:rPr>
      </w:pPr>
      <w:r>
        <w:rPr>
          <w:sz w:val="28"/>
        </w:rPr>
        <w:t xml:space="preserve">- </w:t>
      </w:r>
      <w:r w:rsidR="00CB4CB8">
        <w:rPr>
          <w:sz w:val="28"/>
        </w:rPr>
        <w:t>T</w:t>
      </w:r>
      <w:r>
        <w:rPr>
          <w:sz w:val="28"/>
        </w:rPr>
        <w:t>hu trữ nước không công trình: Xây dựng các rãn</w:t>
      </w:r>
      <w:r w:rsidR="00872DE3">
        <w:rPr>
          <w:sz w:val="28"/>
        </w:rPr>
        <w:t>h</w:t>
      </w:r>
      <w:r>
        <w:rPr>
          <w:sz w:val="28"/>
        </w:rPr>
        <w:t xml:space="preserve">, hố, bờ ngăn </w:t>
      </w:r>
      <w:r w:rsidR="00CB4CB8">
        <w:rPr>
          <w:sz w:val="28"/>
        </w:rPr>
        <w:t>để trữ lại một phần nước khí có mưa, tạo độ ẩm cho đất. Loại hình này chỉ áp dụng cho diện tích canh tác thông thường;</w:t>
      </w:r>
    </w:p>
    <w:p w14:paraId="7891E264" w14:textId="01CA38A4" w:rsidR="00CB4CB8" w:rsidRDefault="00CB4CB8" w:rsidP="00CB4CB8">
      <w:pPr>
        <w:pStyle w:val="Content"/>
        <w:widowControl w:val="0"/>
        <w:rPr>
          <w:sz w:val="28"/>
        </w:rPr>
      </w:pPr>
      <w:r>
        <w:rPr>
          <w:sz w:val="28"/>
        </w:rPr>
        <w:t>- Thu trữ nước có công trình:</w:t>
      </w:r>
    </w:p>
    <w:p w14:paraId="45EBAC3E" w14:textId="6AE22B93" w:rsidR="00CB4CB8" w:rsidRDefault="00CB4CB8" w:rsidP="00CB4CB8">
      <w:pPr>
        <w:pStyle w:val="Content"/>
        <w:widowControl w:val="0"/>
        <w:rPr>
          <w:sz w:val="28"/>
        </w:rPr>
      </w:pPr>
      <w:r>
        <w:rPr>
          <w:sz w:val="28"/>
        </w:rPr>
        <w:t>+ Xây dựng các hồ chứa quy mô nhỏ để tạo nguồn;</w:t>
      </w:r>
    </w:p>
    <w:p w14:paraId="01AE8CD5" w14:textId="3B8C32F0" w:rsidR="00CB4CB8" w:rsidRDefault="00CB4CB8" w:rsidP="00CB4CB8">
      <w:pPr>
        <w:pStyle w:val="Content"/>
        <w:widowControl w:val="0"/>
        <w:rPr>
          <w:sz w:val="28"/>
        </w:rPr>
      </w:pPr>
      <w:r>
        <w:rPr>
          <w:sz w:val="28"/>
        </w:rPr>
        <w:t>+ Xây dựng các</w:t>
      </w:r>
      <w:r w:rsidR="009F15E5">
        <w:rPr>
          <w:sz w:val="28"/>
        </w:rPr>
        <w:t xml:space="preserve"> bể</w:t>
      </w:r>
      <w:r>
        <w:rPr>
          <w:sz w:val="28"/>
        </w:rPr>
        <w:t xml:space="preserve"> trữ, cấp nước cho các hệ thống tưới tiết kiệm nước, các công nghệ</w:t>
      </w:r>
      <w:r w:rsidR="00872DE3">
        <w:rPr>
          <w:sz w:val="28"/>
        </w:rPr>
        <w:t xml:space="preserve">, trong vùng hiện có 04 loại công nghệ </w:t>
      </w:r>
      <w:r>
        <w:rPr>
          <w:sz w:val="28"/>
        </w:rPr>
        <w:t>đã được áp dụng:</w:t>
      </w:r>
    </w:p>
    <w:p w14:paraId="01E81C9E" w14:textId="13DC45B0" w:rsidR="00CB4CB8" w:rsidRDefault="00CB4CB8" w:rsidP="00CB4CB8">
      <w:pPr>
        <w:pStyle w:val="Content"/>
        <w:widowControl w:val="0"/>
        <w:numPr>
          <w:ilvl w:val="0"/>
          <w:numId w:val="36"/>
        </w:numPr>
        <w:rPr>
          <w:sz w:val="28"/>
        </w:rPr>
      </w:pPr>
      <w:r>
        <w:rPr>
          <w:sz w:val="28"/>
        </w:rPr>
        <w:t>Xây dựng các bể BTCT quy mô từ 1000 đến 20.000 m</w:t>
      </w:r>
      <w:r w:rsidRPr="00CB4CB8">
        <w:rPr>
          <w:sz w:val="28"/>
          <w:vertAlign w:val="superscript"/>
        </w:rPr>
        <w:t>3</w:t>
      </w:r>
      <w:r>
        <w:rPr>
          <w:sz w:val="28"/>
        </w:rPr>
        <w:t>;</w:t>
      </w:r>
    </w:p>
    <w:p w14:paraId="0410A835" w14:textId="42FDF4AC" w:rsidR="00CB4CB8" w:rsidRDefault="00CB4CB8" w:rsidP="00CB4CB8">
      <w:pPr>
        <w:pStyle w:val="Content"/>
        <w:widowControl w:val="0"/>
        <w:numPr>
          <w:ilvl w:val="0"/>
          <w:numId w:val="36"/>
        </w:numPr>
        <w:rPr>
          <w:sz w:val="28"/>
        </w:rPr>
      </w:pPr>
      <w:r>
        <w:rPr>
          <w:sz w:val="28"/>
        </w:rPr>
        <w:t>Công nghệ túi nhựa dẻo có dung tích trữ từ 5 đến 300 m</w:t>
      </w:r>
      <w:r w:rsidRPr="00CB4CB8">
        <w:rPr>
          <w:sz w:val="28"/>
          <w:vertAlign w:val="superscript"/>
        </w:rPr>
        <w:t>3</w:t>
      </w:r>
      <w:r>
        <w:rPr>
          <w:sz w:val="28"/>
        </w:rPr>
        <w:t>;</w:t>
      </w:r>
    </w:p>
    <w:p w14:paraId="33F7EE60" w14:textId="3708B177" w:rsidR="00CB4CB8" w:rsidRDefault="00CB4CB8" w:rsidP="00CB4CB8">
      <w:pPr>
        <w:pStyle w:val="Content"/>
        <w:widowControl w:val="0"/>
        <w:numPr>
          <w:ilvl w:val="0"/>
          <w:numId w:val="36"/>
        </w:numPr>
        <w:rPr>
          <w:sz w:val="28"/>
        </w:rPr>
      </w:pPr>
      <w:r w:rsidRPr="00CB4CB8">
        <w:rPr>
          <w:sz w:val="28"/>
        </w:rPr>
        <w:t>Bể lắp ghép, trong nhựa tổng hợp, ngoài khung hợp kim nhôm</w:t>
      </w:r>
      <w:r>
        <w:rPr>
          <w:sz w:val="28"/>
        </w:rPr>
        <w:t>, dung tích trữ từ 30 đến 5.000 m</w:t>
      </w:r>
      <w:r w:rsidRPr="00CB4CB8">
        <w:rPr>
          <w:sz w:val="28"/>
          <w:vertAlign w:val="superscript"/>
        </w:rPr>
        <w:t>3</w:t>
      </w:r>
      <w:r>
        <w:rPr>
          <w:sz w:val="28"/>
        </w:rPr>
        <w:t>;</w:t>
      </w:r>
    </w:p>
    <w:p w14:paraId="2053694F" w14:textId="02E71DAD" w:rsidR="00CB4CB8" w:rsidRPr="00CB4CB8" w:rsidRDefault="00CB4CB8" w:rsidP="00CB4CB8">
      <w:pPr>
        <w:pStyle w:val="Content"/>
        <w:widowControl w:val="0"/>
        <w:numPr>
          <w:ilvl w:val="0"/>
          <w:numId w:val="36"/>
        </w:numPr>
        <w:rPr>
          <w:sz w:val="28"/>
        </w:rPr>
      </w:pPr>
      <w:r w:rsidRPr="00CB4CB8">
        <w:rPr>
          <w:sz w:val="28"/>
        </w:rPr>
        <w:t>Bể trữ nước bằng công nghệ HDPE</w:t>
      </w:r>
      <w:r w:rsidR="00872DE3">
        <w:rPr>
          <w:sz w:val="28"/>
        </w:rPr>
        <w:t>, dung tích trữ từ 300 đến trên 10.000 m</w:t>
      </w:r>
      <w:r w:rsidR="00872DE3" w:rsidRPr="00CB4CB8">
        <w:rPr>
          <w:sz w:val="28"/>
          <w:vertAlign w:val="superscript"/>
        </w:rPr>
        <w:t>3</w:t>
      </w:r>
      <w:r w:rsidR="00872DE3">
        <w:rPr>
          <w:sz w:val="28"/>
        </w:rPr>
        <w:t>;</w:t>
      </w:r>
    </w:p>
    <w:p w14:paraId="1B560BFA" w14:textId="2A06C002" w:rsidR="006F64F4" w:rsidRPr="00872DE3" w:rsidRDefault="006F64F4" w:rsidP="004F6BE5">
      <w:pPr>
        <w:pStyle w:val="Content"/>
        <w:widowControl w:val="0"/>
        <w:rPr>
          <w:b/>
          <w:i/>
          <w:sz w:val="28"/>
        </w:rPr>
      </w:pPr>
      <w:r w:rsidRPr="00872DE3">
        <w:rPr>
          <w:b/>
          <w:i/>
          <w:sz w:val="28"/>
        </w:rPr>
        <w:t>ii) Giải pháp cấp nước</w:t>
      </w:r>
    </w:p>
    <w:p w14:paraId="32567B2F" w14:textId="47393F6E" w:rsidR="006F64F4" w:rsidRPr="00872DE3" w:rsidRDefault="00872DE3" w:rsidP="00872DE3">
      <w:pPr>
        <w:pStyle w:val="Content"/>
        <w:widowControl w:val="0"/>
        <w:numPr>
          <w:ilvl w:val="0"/>
          <w:numId w:val="36"/>
        </w:numPr>
        <w:rPr>
          <w:sz w:val="28"/>
        </w:rPr>
      </w:pPr>
      <w:r w:rsidRPr="00872DE3">
        <w:rPr>
          <w:sz w:val="28"/>
        </w:rPr>
        <w:t>Giải pháp bơm cưỡng bức</w:t>
      </w:r>
    </w:p>
    <w:p w14:paraId="7A433F9D" w14:textId="008B4052" w:rsidR="00872DE3" w:rsidRDefault="00872DE3" w:rsidP="00872DE3">
      <w:pPr>
        <w:pStyle w:val="Content"/>
        <w:widowControl w:val="0"/>
        <w:numPr>
          <w:ilvl w:val="0"/>
          <w:numId w:val="36"/>
        </w:numPr>
        <w:rPr>
          <w:sz w:val="28"/>
        </w:rPr>
      </w:pPr>
      <w:r w:rsidRPr="00872DE3">
        <w:rPr>
          <w:sz w:val="28"/>
        </w:rPr>
        <w:t>Công nghệ bơm sử dụng năng lượng mặt trời dùng trong nông nghiệp</w:t>
      </w:r>
    </w:p>
    <w:p w14:paraId="54F2FBCC" w14:textId="435FA7C3" w:rsidR="006F64F4" w:rsidRPr="00872DE3" w:rsidRDefault="00872DE3" w:rsidP="00872DE3">
      <w:pPr>
        <w:pStyle w:val="Content"/>
        <w:widowControl w:val="0"/>
        <w:numPr>
          <w:ilvl w:val="0"/>
          <w:numId w:val="36"/>
        </w:numPr>
        <w:rPr>
          <w:sz w:val="28"/>
        </w:rPr>
      </w:pPr>
      <w:r w:rsidRPr="00872DE3">
        <w:rPr>
          <w:sz w:val="28"/>
        </w:rPr>
        <w:t>Bơm nước va</w:t>
      </w:r>
    </w:p>
    <w:p w14:paraId="47B3C77F" w14:textId="7E1950F7" w:rsidR="00872DE3" w:rsidRDefault="00872DE3" w:rsidP="00872DE3">
      <w:pPr>
        <w:pStyle w:val="Content"/>
        <w:widowControl w:val="0"/>
        <w:numPr>
          <w:ilvl w:val="0"/>
          <w:numId w:val="36"/>
        </w:numPr>
        <w:rPr>
          <w:sz w:val="28"/>
        </w:rPr>
      </w:pPr>
      <w:r w:rsidRPr="00872DE3">
        <w:rPr>
          <w:sz w:val="28"/>
        </w:rPr>
        <w:t>Bơm thủy luân</w:t>
      </w:r>
    </w:p>
    <w:p w14:paraId="52AEDA1C" w14:textId="12F232DA" w:rsidR="00872DE3" w:rsidRPr="00872DE3" w:rsidRDefault="00872DE3" w:rsidP="00872DE3">
      <w:pPr>
        <w:pStyle w:val="Content"/>
        <w:widowControl w:val="0"/>
        <w:rPr>
          <w:b/>
          <w:i/>
          <w:sz w:val="28"/>
        </w:rPr>
      </w:pPr>
      <w:r>
        <w:rPr>
          <w:b/>
          <w:i/>
          <w:sz w:val="28"/>
        </w:rPr>
        <w:t>i</w:t>
      </w:r>
      <w:r w:rsidRPr="00872DE3">
        <w:rPr>
          <w:b/>
          <w:i/>
          <w:sz w:val="28"/>
        </w:rPr>
        <w:t xml:space="preserve">ii) </w:t>
      </w:r>
      <w:r>
        <w:rPr>
          <w:b/>
          <w:i/>
          <w:sz w:val="28"/>
        </w:rPr>
        <w:t>Mạng cấp nước tích hợp công nghệ, thiết bị tưới tiết kiệm nước</w:t>
      </w:r>
    </w:p>
    <w:p w14:paraId="0994AFAF" w14:textId="77777777" w:rsidR="00872DE3" w:rsidRPr="00872DE3" w:rsidRDefault="00872DE3" w:rsidP="00872DE3">
      <w:pPr>
        <w:pStyle w:val="Content"/>
        <w:jc w:val="center"/>
        <w:rPr>
          <w:sz w:val="28"/>
        </w:rPr>
      </w:pPr>
      <w:r w:rsidRPr="00872DE3">
        <w:rPr>
          <w:sz w:val="28"/>
        </w:rPr>
        <w:t xml:space="preserve">Cụm đầu mối </w:t>
      </w:r>
      <w:r>
        <w:rPr>
          <w:sz w:val="28"/>
        </w:rPr>
        <w:t xml:space="preserve">&gt; </w:t>
      </w:r>
      <w:r w:rsidRPr="00872DE3">
        <w:rPr>
          <w:sz w:val="28"/>
        </w:rPr>
        <w:t xml:space="preserve">Đường </w:t>
      </w:r>
      <w:r>
        <w:rPr>
          <w:sz w:val="28"/>
        </w:rPr>
        <w:t xml:space="preserve">ống chính &gt; </w:t>
      </w:r>
      <w:r w:rsidRPr="00872DE3">
        <w:rPr>
          <w:sz w:val="28"/>
        </w:rPr>
        <w:t>Thiết bị tưới mặt ruộ</w:t>
      </w:r>
      <w:r>
        <w:rPr>
          <w:sz w:val="28"/>
        </w:rPr>
        <w:t>ng</w:t>
      </w:r>
    </w:p>
    <w:p w14:paraId="37DF6B1C" w14:textId="30EA5297" w:rsidR="00872DE3" w:rsidRDefault="00872DE3" w:rsidP="00872DE3">
      <w:pPr>
        <w:pStyle w:val="Content"/>
        <w:rPr>
          <w:sz w:val="28"/>
        </w:rPr>
      </w:pPr>
      <w:r w:rsidRPr="00872DE3">
        <w:rPr>
          <w:sz w:val="28"/>
        </w:rPr>
        <w:t>Công nghệ, tích hợp các công nghệ, thiết bị tưới tiến tiến, tiết kiệm nước của các nước tiên tiến trên thế giới như ISRAEN, MỸ, Pháp, Úc,…với các nước trong khu vực như Hàn Quốc, Đài Loan, Trung Quốc, vv... giá thành rẻ hơn với từ 30-50%, thậm chí bằng 20% giá thành của gói công nghệ, thiết bị tưới đồng bộ của các nước tiên tiến.</w:t>
      </w:r>
    </w:p>
    <w:p w14:paraId="74102DE7" w14:textId="5A133040" w:rsidR="00872DE3" w:rsidRDefault="00872DE3" w:rsidP="00872DE3">
      <w:pPr>
        <w:pStyle w:val="Content"/>
        <w:rPr>
          <w:b/>
          <w:i/>
          <w:sz w:val="28"/>
        </w:rPr>
      </w:pPr>
      <w:r>
        <w:rPr>
          <w:b/>
          <w:i/>
          <w:sz w:val="28"/>
        </w:rPr>
        <w:lastRenderedPageBreak/>
        <w:t>e</w:t>
      </w:r>
      <w:r w:rsidRPr="006F64F4">
        <w:rPr>
          <w:b/>
          <w:i/>
          <w:sz w:val="28"/>
        </w:rPr>
        <w:t xml:space="preserve">) </w:t>
      </w:r>
      <w:r>
        <w:rPr>
          <w:b/>
          <w:i/>
          <w:sz w:val="28"/>
        </w:rPr>
        <w:t>Khối lượng và nhu cầu vốn đầu tư</w:t>
      </w:r>
    </w:p>
    <w:p w14:paraId="2D2EE8A9" w14:textId="6028BB5B" w:rsidR="00841F59" w:rsidRDefault="00841F59" w:rsidP="00872DE3">
      <w:pPr>
        <w:pStyle w:val="Content"/>
        <w:rPr>
          <w:b/>
          <w:i/>
          <w:sz w:val="28"/>
        </w:rPr>
      </w:pPr>
      <w:r>
        <w:rPr>
          <w:b/>
          <w:i/>
          <w:sz w:val="28"/>
        </w:rPr>
        <w:t>i) Xây dựng các hồ chứa tạo nguồn</w:t>
      </w:r>
      <w:r w:rsidR="00272E66">
        <w:rPr>
          <w:b/>
          <w:i/>
          <w:sz w:val="28"/>
        </w:rPr>
        <w:t>, bể chứa tập trung nước mưa</w:t>
      </w:r>
      <w:r>
        <w:rPr>
          <w:b/>
          <w:i/>
          <w:sz w:val="28"/>
        </w:rPr>
        <w:t xml:space="preserve"> </w:t>
      </w:r>
    </w:p>
    <w:p w14:paraId="7DDFFCC4" w14:textId="650315D6" w:rsidR="00272E66" w:rsidRDefault="00272E66" w:rsidP="00841F59">
      <w:pPr>
        <w:pStyle w:val="Content"/>
        <w:rPr>
          <w:sz w:val="28"/>
        </w:rPr>
      </w:pPr>
      <w:r>
        <w:rPr>
          <w:sz w:val="28"/>
        </w:rPr>
        <w:t>Giả thiết:</w:t>
      </w:r>
    </w:p>
    <w:p w14:paraId="45ADF4CC" w14:textId="6177A2AA" w:rsidR="00272E66" w:rsidRDefault="001264D4" w:rsidP="00841F59">
      <w:pPr>
        <w:pStyle w:val="Content"/>
        <w:rPr>
          <w:sz w:val="28"/>
        </w:rPr>
      </w:pPr>
      <w:r>
        <w:rPr>
          <w:sz w:val="28"/>
        </w:rPr>
        <w:t>*</w:t>
      </w:r>
      <w:r w:rsidR="00272E66">
        <w:rPr>
          <w:sz w:val="28"/>
        </w:rPr>
        <w:t>Do cây trồng cạn chủ yếu phân bố trên các sườn đất dốc, giải pháp tưới chủ yếu khai thác nguồn nước mặt;</w:t>
      </w:r>
    </w:p>
    <w:p w14:paraId="372A1C67" w14:textId="75A69F55" w:rsidR="00272E66" w:rsidRDefault="001264D4" w:rsidP="00841F59">
      <w:pPr>
        <w:pStyle w:val="Content"/>
        <w:rPr>
          <w:sz w:val="28"/>
        </w:rPr>
      </w:pPr>
      <w:r>
        <w:rPr>
          <w:sz w:val="28"/>
        </w:rPr>
        <w:t>*</w:t>
      </w:r>
      <w:r w:rsidR="00272E66">
        <w:rPr>
          <w:sz w:val="28"/>
        </w:rPr>
        <w:t>Nguồn nước cấp bổ sung chủ yếu thông qua xây dựng các hồ chứa nhỏ, các bể tập trung trữ nước sả</w:t>
      </w:r>
      <w:r>
        <w:rPr>
          <w:sz w:val="28"/>
        </w:rPr>
        <w:t>n sinh khi có mưa từ các khe, mó nước. Dự kiến đảm nhận khoảng 70% yêu cầu cấp; phần còn lại khai thác từ các nguồn hồ thủy lợi, thủy điện và các khu vực có điều kiện thuận lợi về nguồn nước tự nhiên.</w:t>
      </w:r>
    </w:p>
    <w:p w14:paraId="6C3EC657" w14:textId="02AFCE57" w:rsidR="00272E66" w:rsidRDefault="001264D4" w:rsidP="00841F59">
      <w:pPr>
        <w:pStyle w:val="Content"/>
        <w:rPr>
          <w:sz w:val="28"/>
        </w:rPr>
      </w:pPr>
      <w:r>
        <w:rPr>
          <w:sz w:val="28"/>
        </w:rPr>
        <w:t>*</w:t>
      </w:r>
      <w:r w:rsidR="00272E66">
        <w:rPr>
          <w:sz w:val="28"/>
        </w:rPr>
        <w:t xml:space="preserve">Nguồn nước trong các hồ dự kiến sẽ được bổ sung </w:t>
      </w:r>
      <w:r>
        <w:rPr>
          <w:sz w:val="28"/>
        </w:rPr>
        <w:t>do</w:t>
      </w:r>
      <w:r w:rsidR="00272E66">
        <w:rPr>
          <w:sz w:val="28"/>
        </w:rPr>
        <w:t xml:space="preserve"> mưa trong</w:t>
      </w:r>
      <w:r>
        <w:rPr>
          <w:sz w:val="28"/>
        </w:rPr>
        <w:t xml:space="preserve"> lưu vực hứng nước của hồ</w:t>
      </w:r>
      <w:r w:rsidR="00272E66">
        <w:rPr>
          <w:sz w:val="28"/>
        </w:rPr>
        <w:t xml:space="preserve"> suốt </w:t>
      </w:r>
      <w:r>
        <w:rPr>
          <w:sz w:val="28"/>
        </w:rPr>
        <w:t>quá trình tưới. Ước tính dung tích hồ bổ sung cần khoảng 300 m</w:t>
      </w:r>
      <w:r w:rsidRPr="001264D4">
        <w:rPr>
          <w:sz w:val="28"/>
          <w:vertAlign w:val="superscript"/>
        </w:rPr>
        <w:t>3</w:t>
      </w:r>
      <w:r>
        <w:rPr>
          <w:sz w:val="28"/>
        </w:rPr>
        <w:t>/01ha.</w:t>
      </w:r>
    </w:p>
    <w:p w14:paraId="116B56B7" w14:textId="62B341C5" w:rsidR="00841F59" w:rsidRPr="00CE61F3" w:rsidRDefault="00272E66" w:rsidP="00841F59">
      <w:pPr>
        <w:pStyle w:val="Content"/>
        <w:rPr>
          <w:sz w:val="28"/>
        </w:rPr>
      </w:pPr>
      <w:r w:rsidRPr="00CE61F3">
        <w:rPr>
          <w:sz w:val="28"/>
        </w:rPr>
        <w:t>+ Đến năm 2030:</w:t>
      </w:r>
      <w:r w:rsidR="001264D4" w:rsidRPr="00CE61F3">
        <w:rPr>
          <w:sz w:val="28"/>
        </w:rPr>
        <w:t xml:space="preserve"> Tổng dung tích hồ cần bổ sung cho tưới cây trồng cạn khoảng 60 triệu m</w:t>
      </w:r>
      <w:r w:rsidR="001264D4" w:rsidRPr="00CE61F3">
        <w:rPr>
          <w:sz w:val="28"/>
          <w:vertAlign w:val="superscript"/>
        </w:rPr>
        <w:t>3</w:t>
      </w:r>
      <w:r w:rsidR="001264D4" w:rsidRPr="00CE61F3">
        <w:rPr>
          <w:sz w:val="28"/>
        </w:rPr>
        <w:t>. Tổng kinh phí đầu tư khoảng 6.000 tỷ đồng</w:t>
      </w:r>
    </w:p>
    <w:p w14:paraId="204BE1B3" w14:textId="383B3461" w:rsidR="00841F59" w:rsidRPr="00CE61F3" w:rsidRDefault="001264D4" w:rsidP="00872DE3">
      <w:pPr>
        <w:pStyle w:val="Content"/>
        <w:rPr>
          <w:sz w:val="28"/>
        </w:rPr>
      </w:pPr>
      <w:r w:rsidRPr="00CE61F3">
        <w:rPr>
          <w:sz w:val="28"/>
        </w:rPr>
        <w:t xml:space="preserve">+ Giai đoạn 2030 </w:t>
      </w:r>
      <w:r w:rsidR="00EA44D5" w:rsidRPr="00CE61F3">
        <w:rPr>
          <w:sz w:val="28"/>
        </w:rPr>
        <w:t>-</w:t>
      </w:r>
      <w:r w:rsidRPr="00CE61F3">
        <w:rPr>
          <w:sz w:val="28"/>
        </w:rPr>
        <w:t xml:space="preserve"> 2050: : Tổng dung tích hồ cần bổ sung cho tưới cây trồng cạn khoảng 45 triệu m</w:t>
      </w:r>
      <w:r w:rsidRPr="00CE61F3">
        <w:rPr>
          <w:sz w:val="28"/>
          <w:vertAlign w:val="superscript"/>
        </w:rPr>
        <w:t>3</w:t>
      </w:r>
      <w:r w:rsidRPr="00CE61F3">
        <w:rPr>
          <w:sz w:val="28"/>
        </w:rPr>
        <w:t>. Tổng kinh phí đầu tư khoảng 4.500 tỷ đồng</w:t>
      </w:r>
    </w:p>
    <w:p w14:paraId="34BB9EA5" w14:textId="14F73571" w:rsidR="00841F59" w:rsidRDefault="00841F59" w:rsidP="00872DE3">
      <w:pPr>
        <w:pStyle w:val="Content"/>
        <w:rPr>
          <w:b/>
          <w:i/>
          <w:sz w:val="28"/>
        </w:rPr>
      </w:pPr>
      <w:r>
        <w:rPr>
          <w:b/>
          <w:i/>
          <w:sz w:val="28"/>
        </w:rPr>
        <w:t xml:space="preserve">ii) Hỗ trợ phát triển hệ thống tưới tiết kiệm nước: 14.500 tỷ đồng </w:t>
      </w:r>
    </w:p>
    <w:p w14:paraId="3B08A31C" w14:textId="77777777" w:rsidR="00841F59" w:rsidRPr="00841F59" w:rsidRDefault="00841F59" w:rsidP="00872DE3">
      <w:pPr>
        <w:pStyle w:val="Content"/>
        <w:rPr>
          <w:sz w:val="28"/>
        </w:rPr>
      </w:pPr>
      <w:r w:rsidRPr="00841F59">
        <w:rPr>
          <w:sz w:val="28"/>
        </w:rPr>
        <w:t>+ Đến năm 2030:</w:t>
      </w:r>
    </w:p>
    <w:p w14:paraId="6BEECDE3" w14:textId="195E3ECE" w:rsidR="00841F59" w:rsidRPr="00841F59" w:rsidRDefault="00841F59" w:rsidP="00841F59">
      <w:pPr>
        <w:pStyle w:val="Content"/>
        <w:jc w:val="center"/>
        <w:rPr>
          <w:sz w:val="28"/>
        </w:rPr>
      </w:pPr>
      <w:r w:rsidRPr="00841F59">
        <w:rPr>
          <w:sz w:val="28"/>
        </w:rPr>
        <w:t xml:space="preserve">69.655 ha x 50.000.000 đồng/ha = </w:t>
      </w:r>
      <w:r>
        <w:rPr>
          <w:sz w:val="28"/>
        </w:rPr>
        <w:t>3.500</w:t>
      </w:r>
      <w:r w:rsidRPr="00841F59">
        <w:rPr>
          <w:sz w:val="28"/>
        </w:rPr>
        <w:t xml:space="preserve"> tỷ đồng</w:t>
      </w:r>
    </w:p>
    <w:p w14:paraId="2C72681F" w14:textId="77777777" w:rsidR="00841F59" w:rsidRPr="00841F59" w:rsidRDefault="00841F59" w:rsidP="00841F59">
      <w:pPr>
        <w:pStyle w:val="Content"/>
        <w:rPr>
          <w:sz w:val="28"/>
        </w:rPr>
      </w:pPr>
      <w:r w:rsidRPr="00841F59">
        <w:rPr>
          <w:sz w:val="28"/>
        </w:rPr>
        <w:t xml:space="preserve">+ Giai đoạn 2030 - 2050: </w:t>
      </w:r>
    </w:p>
    <w:p w14:paraId="1721BDAF" w14:textId="1EBF16BF" w:rsidR="00841F59" w:rsidRPr="00841F59" w:rsidRDefault="00841F59" w:rsidP="00841F59">
      <w:pPr>
        <w:pStyle w:val="Content"/>
        <w:jc w:val="center"/>
        <w:rPr>
          <w:sz w:val="28"/>
        </w:rPr>
      </w:pPr>
      <w:r w:rsidRPr="00841F59">
        <w:rPr>
          <w:sz w:val="28"/>
        </w:rPr>
        <w:t>219.265ha x 50.000.000 đồng/ha = 11.000 tỷ đồng</w:t>
      </w:r>
    </w:p>
    <w:p w14:paraId="313C9DA1" w14:textId="7CAF964A" w:rsidR="001264D4" w:rsidRDefault="001264D4" w:rsidP="001264D4">
      <w:pPr>
        <w:pStyle w:val="Content"/>
        <w:rPr>
          <w:b/>
          <w:i/>
          <w:sz w:val="28"/>
        </w:rPr>
      </w:pPr>
      <w:r>
        <w:rPr>
          <w:b/>
          <w:i/>
          <w:sz w:val="28"/>
        </w:rPr>
        <w:t>iii) Tổng nhu cầu tư cho cây trồng cạn vùng TDMN Bắc Bộ: 24.000 tỷ đồng</w:t>
      </w:r>
    </w:p>
    <w:p w14:paraId="26017A0F" w14:textId="160DEAB6" w:rsidR="0036277B" w:rsidRDefault="0036277B" w:rsidP="0036277B">
      <w:pPr>
        <w:pStyle w:val="Content"/>
        <w:widowControl w:val="0"/>
        <w:rPr>
          <w:iCs/>
          <w:sz w:val="28"/>
        </w:rPr>
      </w:pPr>
      <w:r>
        <w:rPr>
          <w:b/>
          <w:i/>
          <w:iCs/>
          <w:sz w:val="28"/>
        </w:rPr>
        <w:t>5)</w:t>
      </w:r>
      <w:r w:rsidRPr="00334DC3">
        <w:rPr>
          <w:b/>
          <w:i/>
          <w:iCs/>
          <w:sz w:val="28"/>
        </w:rPr>
        <w:t xml:space="preserve"> </w:t>
      </w:r>
      <w:r>
        <w:rPr>
          <w:b/>
          <w:i/>
          <w:iCs/>
          <w:sz w:val="28"/>
        </w:rPr>
        <w:t>Cấp nước cho các vùng khan hiếm nước</w:t>
      </w:r>
    </w:p>
    <w:p w14:paraId="47B112B0" w14:textId="45DD0776" w:rsidR="0036277B" w:rsidRPr="004F6BE5" w:rsidRDefault="0036277B" w:rsidP="0036277B">
      <w:pPr>
        <w:pStyle w:val="Content"/>
        <w:widowControl w:val="0"/>
        <w:rPr>
          <w:iCs/>
          <w:sz w:val="28"/>
        </w:rPr>
      </w:pPr>
      <w:r w:rsidRPr="004F6BE5">
        <w:rPr>
          <w:iCs/>
          <w:sz w:val="28"/>
        </w:rPr>
        <w:t>Tiếp tục đầu tư các công trình cấp nước cho các khu vực khan hiếm nước như Cao nguyên Đồng Văn, Lục khu Cao Bằng.</w:t>
      </w:r>
    </w:p>
    <w:p w14:paraId="3C1606BF" w14:textId="2177F7D1" w:rsidR="004F6BE5" w:rsidRPr="00CE61F3" w:rsidRDefault="0036277B" w:rsidP="004F6BE5">
      <w:pPr>
        <w:pStyle w:val="Content"/>
        <w:widowControl w:val="0"/>
        <w:rPr>
          <w:b/>
          <w:i/>
          <w:iCs/>
          <w:sz w:val="28"/>
        </w:rPr>
      </w:pPr>
      <w:r w:rsidRPr="00CE61F3">
        <w:rPr>
          <w:b/>
          <w:i/>
          <w:iCs/>
          <w:sz w:val="28"/>
        </w:rPr>
        <w:t>6</w:t>
      </w:r>
      <w:r w:rsidR="006F64F4" w:rsidRPr="00CE61F3">
        <w:rPr>
          <w:b/>
          <w:i/>
          <w:iCs/>
          <w:sz w:val="28"/>
        </w:rPr>
        <w:t>)</w:t>
      </w:r>
      <w:r w:rsidR="004F6BE5" w:rsidRPr="00CE61F3">
        <w:rPr>
          <w:b/>
          <w:i/>
          <w:iCs/>
          <w:sz w:val="28"/>
        </w:rPr>
        <w:t xml:space="preserve"> Các giải pháp khác</w:t>
      </w:r>
    </w:p>
    <w:p w14:paraId="0A731717" w14:textId="09274B4F" w:rsidR="00D567AC" w:rsidRPr="00CE61F3" w:rsidRDefault="00D567AC" w:rsidP="0047514B">
      <w:pPr>
        <w:pStyle w:val="Content"/>
        <w:widowControl w:val="0"/>
        <w:rPr>
          <w:iCs/>
          <w:sz w:val="28"/>
        </w:rPr>
      </w:pPr>
      <w:r w:rsidRPr="00CE61F3">
        <w:rPr>
          <w:iCs/>
          <w:sz w:val="28"/>
        </w:rPr>
        <w:t xml:space="preserve">Khai thác nguồn nước từ hồ thủy điện cho sinh hoạt và sản xuất, tưới cho các vùng đất dốc có tiềm năng phát triển cây hàng hóa ven, hạ lưu các hồ thủy điện lớn đã có trên các sông chính và dòng nhánh lớn. </w:t>
      </w:r>
    </w:p>
    <w:p w14:paraId="04B3439B" w14:textId="5EF5061D" w:rsidR="002C27BD" w:rsidRPr="004F6BE5" w:rsidRDefault="002C27BD" w:rsidP="004B732A">
      <w:pPr>
        <w:pStyle w:val="Heading3"/>
      </w:pPr>
      <w:bookmarkStart w:id="276" w:name="_Toc51858000"/>
      <w:bookmarkStart w:id="277" w:name="_Toc64705631"/>
      <w:bookmarkStart w:id="278" w:name="_Toc73429355"/>
      <w:bookmarkStart w:id="279" w:name="_Toc64705630"/>
      <w:r w:rsidRPr="004F6BE5">
        <w:t>Đối với phòng chống hạn hán</w:t>
      </w:r>
      <w:bookmarkEnd w:id="276"/>
      <w:bookmarkEnd w:id="277"/>
      <w:bookmarkEnd w:id="278"/>
    </w:p>
    <w:p w14:paraId="299971A7" w14:textId="77777777" w:rsidR="00D567AC" w:rsidRPr="004F6BE5" w:rsidRDefault="00D567AC" w:rsidP="0047514B">
      <w:pPr>
        <w:pStyle w:val="Content"/>
        <w:widowControl w:val="0"/>
        <w:rPr>
          <w:iCs/>
          <w:sz w:val="28"/>
        </w:rPr>
      </w:pPr>
      <w:r w:rsidRPr="004F6BE5">
        <w:rPr>
          <w:iCs/>
          <w:sz w:val="28"/>
        </w:rPr>
        <w:t xml:space="preserve">Các khu vực thường xuyên bị thiếu nước, cần thực hiện các giải pháp, gồm: Cải tạo, nâng cấp các công trình và hệ thống kênh mương hiện có nhằm hạn chế mất nước; hoặc tạo xây mới các công trình hồ, đập để tạo nguồn bổ sung đáp ứng yêu cầu cấp nước </w:t>
      </w:r>
    </w:p>
    <w:p w14:paraId="7EA9D946" w14:textId="77777777" w:rsidR="00D567AC" w:rsidRPr="004F6BE5" w:rsidRDefault="00D567AC" w:rsidP="0047514B">
      <w:pPr>
        <w:pStyle w:val="Content"/>
        <w:widowControl w:val="0"/>
        <w:rPr>
          <w:iCs/>
          <w:sz w:val="28"/>
        </w:rPr>
      </w:pPr>
      <w:r w:rsidRPr="004F6BE5">
        <w:rPr>
          <w:iCs/>
          <w:sz w:val="28"/>
        </w:rPr>
        <w:t>Các giải pháp phi công trình để ứng phó với hạn hán.</w:t>
      </w:r>
    </w:p>
    <w:p w14:paraId="550148D1" w14:textId="77777777" w:rsidR="00D567AC" w:rsidRPr="004F6BE5" w:rsidRDefault="00D567AC" w:rsidP="0047514B">
      <w:pPr>
        <w:pStyle w:val="Content"/>
        <w:widowControl w:val="0"/>
        <w:rPr>
          <w:iCs/>
          <w:sz w:val="28"/>
        </w:rPr>
      </w:pPr>
      <w:r w:rsidRPr="004F6BE5">
        <w:rPr>
          <w:iCs/>
          <w:sz w:val="28"/>
        </w:rPr>
        <w:lastRenderedPageBreak/>
        <w:t>+ Tăng cường công tác dự báo khí tượng dài hạn, kiểm đếm nguồn nước để đưa ra kế hoạch chống hạn;</w:t>
      </w:r>
    </w:p>
    <w:p w14:paraId="2D535377" w14:textId="77777777" w:rsidR="00D567AC" w:rsidRPr="004F6BE5" w:rsidRDefault="00D567AC" w:rsidP="0047514B">
      <w:pPr>
        <w:pStyle w:val="Content"/>
        <w:widowControl w:val="0"/>
        <w:rPr>
          <w:iCs/>
          <w:sz w:val="28"/>
        </w:rPr>
      </w:pPr>
      <w:r w:rsidRPr="004F6BE5">
        <w:rPr>
          <w:iCs/>
          <w:sz w:val="28"/>
        </w:rPr>
        <w:t>+ Xây dựng kế hoạch sản xuất và bố trí cơ cấu sản xuất, mùa vụ phù hợp;</w:t>
      </w:r>
    </w:p>
    <w:p w14:paraId="70B5D864" w14:textId="77777777" w:rsidR="00D567AC" w:rsidRPr="004F6BE5" w:rsidRDefault="00D567AC" w:rsidP="0047514B">
      <w:pPr>
        <w:pStyle w:val="Content"/>
        <w:widowControl w:val="0"/>
        <w:rPr>
          <w:iCs/>
          <w:sz w:val="28"/>
        </w:rPr>
      </w:pPr>
      <w:r w:rsidRPr="004F6BE5">
        <w:rPr>
          <w:iCs/>
          <w:sz w:val="28"/>
        </w:rPr>
        <w:t>+ Phân phối nguồn nước trong công trình thủy lợi hợp lý, khi xảy ra thiếu nước. Trong đó ưu tiên nước cho sinh hoạt, chăn nuôi gia súc, tưới cho cây trồng cạn có giá trị kinh tế cao.</w:t>
      </w:r>
    </w:p>
    <w:p w14:paraId="0B3B5E35" w14:textId="77777777" w:rsidR="00D567AC" w:rsidRPr="004F6BE5" w:rsidRDefault="00D567AC" w:rsidP="0047514B">
      <w:pPr>
        <w:pStyle w:val="Content"/>
        <w:widowControl w:val="0"/>
        <w:rPr>
          <w:iCs/>
          <w:sz w:val="28"/>
        </w:rPr>
      </w:pPr>
      <w:r w:rsidRPr="004F6BE5">
        <w:rPr>
          <w:iCs/>
          <w:sz w:val="28"/>
        </w:rPr>
        <w:t>+ Tăng cường công tác chỉ đạo ứng phó và khắc phục hạn hán, thiếu nước;</w:t>
      </w:r>
    </w:p>
    <w:p w14:paraId="7F99BDB0" w14:textId="77777777" w:rsidR="00D567AC" w:rsidRPr="004F6BE5" w:rsidRDefault="00D567AC" w:rsidP="0047514B">
      <w:pPr>
        <w:pStyle w:val="Content"/>
        <w:widowControl w:val="0"/>
        <w:rPr>
          <w:iCs/>
          <w:sz w:val="28"/>
        </w:rPr>
      </w:pPr>
      <w:r w:rsidRPr="004F6BE5">
        <w:rPr>
          <w:iCs/>
          <w:sz w:val="28"/>
        </w:rPr>
        <w:t>+ Có kế hoạch hỗ trợ khôi phục sản xuất trong và sau hạn hán.</w:t>
      </w:r>
    </w:p>
    <w:p w14:paraId="3A51F2A5" w14:textId="4CD769DF" w:rsidR="00481026" w:rsidRPr="004F6BE5" w:rsidRDefault="00481026" w:rsidP="004B732A">
      <w:pPr>
        <w:pStyle w:val="Heading3"/>
      </w:pPr>
      <w:bookmarkStart w:id="280" w:name="_Toc73429356"/>
      <w:r w:rsidRPr="004F6BE5">
        <w:t>Đối với tiêu, thoát nước</w:t>
      </w:r>
      <w:bookmarkEnd w:id="267"/>
      <w:bookmarkEnd w:id="279"/>
      <w:bookmarkEnd w:id="280"/>
      <w:r w:rsidR="00AC2334" w:rsidRPr="004F6BE5">
        <w:t xml:space="preserve"> </w:t>
      </w:r>
    </w:p>
    <w:p w14:paraId="6CDF37F5" w14:textId="330505CE" w:rsidR="009B766E" w:rsidRPr="004F6BE5" w:rsidRDefault="009B766E" w:rsidP="0047514B">
      <w:pPr>
        <w:pStyle w:val="Content"/>
        <w:widowControl w:val="0"/>
        <w:rPr>
          <w:iCs/>
          <w:sz w:val="28"/>
        </w:rPr>
      </w:pPr>
      <w:r w:rsidRPr="004F6BE5">
        <w:rPr>
          <w:iCs/>
          <w:sz w:val="28"/>
        </w:rPr>
        <w:t xml:space="preserve">Tổng diện tích cần tiêu bằng công trình của toàn vùng khoảng </w:t>
      </w:r>
      <w:r w:rsidR="00A43B84" w:rsidRPr="004F6BE5">
        <w:rPr>
          <w:iCs/>
          <w:sz w:val="28"/>
        </w:rPr>
        <w:t>325</w:t>
      </w:r>
      <w:r w:rsidRPr="004F6BE5">
        <w:rPr>
          <w:iCs/>
          <w:sz w:val="28"/>
        </w:rPr>
        <w:t xml:space="preserve">.000ha, chỉ chiếm 3,4% tổng diện tích tự nhiên: </w:t>
      </w:r>
    </w:p>
    <w:p w14:paraId="4A729D9A" w14:textId="42B57D9A" w:rsidR="009B766E" w:rsidRPr="004F6BE5" w:rsidRDefault="009B766E" w:rsidP="0047514B">
      <w:pPr>
        <w:pStyle w:val="Content"/>
        <w:widowControl w:val="0"/>
        <w:rPr>
          <w:iCs/>
          <w:sz w:val="28"/>
        </w:rPr>
      </w:pPr>
      <w:r w:rsidRPr="004F6BE5">
        <w:rPr>
          <w:iCs/>
          <w:sz w:val="28"/>
        </w:rPr>
        <w:t>+ Tự chảy qua cống 2</w:t>
      </w:r>
      <w:r w:rsidR="00F706B9" w:rsidRPr="004F6BE5">
        <w:rPr>
          <w:iCs/>
          <w:sz w:val="28"/>
        </w:rPr>
        <w:t>6</w:t>
      </w:r>
      <w:r w:rsidR="00A43B84" w:rsidRPr="004F6BE5">
        <w:rPr>
          <w:iCs/>
          <w:sz w:val="28"/>
        </w:rPr>
        <w:t>4</w:t>
      </w:r>
      <w:r w:rsidRPr="004F6BE5">
        <w:rPr>
          <w:iCs/>
          <w:sz w:val="28"/>
        </w:rPr>
        <w:t xml:space="preserve">.000 ha; </w:t>
      </w:r>
    </w:p>
    <w:p w14:paraId="2A14F07E" w14:textId="77777777" w:rsidR="009B766E" w:rsidRPr="004F6BE5" w:rsidRDefault="009B766E" w:rsidP="0047514B">
      <w:pPr>
        <w:pStyle w:val="Content"/>
        <w:widowControl w:val="0"/>
        <w:rPr>
          <w:iCs/>
          <w:sz w:val="28"/>
        </w:rPr>
      </w:pPr>
      <w:r w:rsidRPr="004F6BE5">
        <w:rPr>
          <w:iCs/>
          <w:sz w:val="28"/>
        </w:rPr>
        <w:t>+ Bơm 61.000 ha, trong đó khoảng 12.000 ha khu vực Nam Yên Dũng và Tả Thương (Bắc Giang) cần tiêu bơm hoàn toàn, còn lại là bơm kết hợp tự chảy.</w:t>
      </w:r>
    </w:p>
    <w:p w14:paraId="1DDDEA48" w14:textId="759D82C3" w:rsidR="009B766E" w:rsidRPr="004F6BE5" w:rsidRDefault="009B766E" w:rsidP="0047514B">
      <w:pPr>
        <w:pStyle w:val="Content"/>
        <w:widowControl w:val="0"/>
        <w:rPr>
          <w:b/>
          <w:i/>
          <w:iCs/>
          <w:sz w:val="28"/>
        </w:rPr>
      </w:pPr>
      <w:r w:rsidRPr="004F6BE5">
        <w:rPr>
          <w:b/>
          <w:i/>
          <w:iCs/>
          <w:sz w:val="28"/>
        </w:rPr>
        <w:t>Giải pháp tiêu thoát:</w:t>
      </w:r>
    </w:p>
    <w:p w14:paraId="120E0D67" w14:textId="408378B7" w:rsidR="00EF34F7" w:rsidRPr="004F6BE5" w:rsidRDefault="0047514B" w:rsidP="0047514B">
      <w:pPr>
        <w:pStyle w:val="Content"/>
        <w:widowControl w:val="0"/>
        <w:rPr>
          <w:iCs/>
          <w:sz w:val="28"/>
        </w:rPr>
      </w:pPr>
      <w:r w:rsidRPr="004F6BE5">
        <w:rPr>
          <w:iCs/>
          <w:sz w:val="28"/>
          <w:lang w:val="vi-VN"/>
        </w:rPr>
        <w:t>1</w:t>
      </w:r>
      <w:r w:rsidR="00EF34F7" w:rsidRPr="004F6BE5">
        <w:rPr>
          <w:iCs/>
          <w:sz w:val="28"/>
        </w:rPr>
        <w:t>) Giải pháp tiêu cho các khu cụ thể</w:t>
      </w:r>
    </w:p>
    <w:p w14:paraId="007DEEC1" w14:textId="0623CEA7" w:rsidR="00D567AC" w:rsidRPr="004F6BE5" w:rsidRDefault="00EF34F7" w:rsidP="0047514B">
      <w:pPr>
        <w:pStyle w:val="Content"/>
        <w:widowControl w:val="0"/>
        <w:rPr>
          <w:iCs/>
          <w:sz w:val="28"/>
        </w:rPr>
      </w:pPr>
      <w:r w:rsidRPr="004F6BE5">
        <w:rPr>
          <w:iCs/>
          <w:sz w:val="28"/>
        </w:rPr>
        <w:t>-</w:t>
      </w:r>
      <w:r w:rsidR="00D567AC" w:rsidRPr="004F6BE5">
        <w:rPr>
          <w:iCs/>
          <w:sz w:val="28"/>
        </w:rPr>
        <w:t xml:space="preserve"> Xây dựng cống Nam Cường và cải tạo trục tiêu suối Nam Cường, để ngăn lũ sông Thao và tiêu thoát tự chảy cho 5500 ha khu vực phía tây thành phố và sân bay Yên Bái;</w:t>
      </w:r>
    </w:p>
    <w:p w14:paraId="7A3D2492" w14:textId="7181E3B3" w:rsidR="00D567AC" w:rsidRPr="004F6BE5" w:rsidRDefault="00EF34F7" w:rsidP="0047514B">
      <w:pPr>
        <w:pStyle w:val="Content"/>
        <w:widowControl w:val="0"/>
        <w:rPr>
          <w:iCs/>
          <w:sz w:val="28"/>
        </w:rPr>
      </w:pPr>
      <w:r w:rsidRPr="004F6BE5">
        <w:rPr>
          <w:iCs/>
          <w:sz w:val="28"/>
        </w:rPr>
        <w:t>-</w:t>
      </w:r>
      <w:r w:rsidR="00D567AC" w:rsidRPr="004F6BE5">
        <w:rPr>
          <w:iCs/>
          <w:sz w:val="28"/>
        </w:rPr>
        <w:t xml:space="preserve"> Xây dựng 04 cống tiêu và cải tạo các luồng tiêu, để ngăn lũ sông Lô và bảo đảm tiêu thoát cho 14.650 ha của thành phố Tuyên Quang;</w:t>
      </w:r>
    </w:p>
    <w:p w14:paraId="431F6728" w14:textId="66B889F2" w:rsidR="009B766E" w:rsidRPr="00CE61F3" w:rsidRDefault="00EF34F7" w:rsidP="0047514B">
      <w:pPr>
        <w:pStyle w:val="Content"/>
        <w:widowControl w:val="0"/>
        <w:rPr>
          <w:iCs/>
          <w:sz w:val="28"/>
          <w:lang w:val="vi-VN"/>
        </w:rPr>
      </w:pPr>
      <w:r w:rsidRPr="00CE61F3">
        <w:rPr>
          <w:iCs/>
          <w:sz w:val="28"/>
        </w:rPr>
        <w:t>-</w:t>
      </w:r>
      <w:r w:rsidR="009B766E" w:rsidRPr="00CE61F3">
        <w:rPr>
          <w:iCs/>
          <w:sz w:val="28"/>
        </w:rPr>
        <w:t xml:space="preserve"> Tỉnh Phú Thọ: Lưu vực sông Bứa và khu vực Hữu Thao, tiêu tự chảy kết hợp bơm quy mô nhỏ cho các khu vực trũng cục bộ;</w:t>
      </w:r>
      <w:r w:rsidR="005B41A1" w:rsidRPr="00CE61F3">
        <w:rPr>
          <w:iCs/>
          <w:sz w:val="28"/>
        </w:rPr>
        <w:t xml:space="preserve"> (Lũ)</w:t>
      </w:r>
    </w:p>
    <w:p w14:paraId="1FBE04A0" w14:textId="267DDA6C" w:rsidR="009B766E" w:rsidRPr="004F6BE5" w:rsidRDefault="00EF34F7" w:rsidP="0047514B">
      <w:pPr>
        <w:pStyle w:val="Content"/>
        <w:widowControl w:val="0"/>
        <w:rPr>
          <w:iCs/>
          <w:sz w:val="28"/>
        </w:rPr>
      </w:pPr>
      <w:r w:rsidRPr="004F6BE5">
        <w:rPr>
          <w:iCs/>
          <w:sz w:val="28"/>
        </w:rPr>
        <w:t xml:space="preserve">- Tỉnh Bắc Giang: </w:t>
      </w:r>
    </w:p>
    <w:p w14:paraId="7237E801" w14:textId="77777777" w:rsidR="00EF34F7" w:rsidRPr="004F6BE5" w:rsidRDefault="00EF34F7" w:rsidP="0047514B">
      <w:pPr>
        <w:pStyle w:val="Content"/>
        <w:widowControl w:val="0"/>
        <w:rPr>
          <w:iCs/>
          <w:sz w:val="28"/>
          <w:lang w:val="vi-VN"/>
        </w:rPr>
      </w:pPr>
      <w:r w:rsidRPr="004F6BE5">
        <w:rPr>
          <w:iCs/>
          <w:sz w:val="28"/>
        </w:rPr>
        <w:t>+ Củng cố, bổ sung năng lực tiêu để tiêu chủ động cho khu vực Nam Yên Dũng, Thành phố Bắc Giang</w:t>
      </w:r>
    </w:p>
    <w:p w14:paraId="65CC516B" w14:textId="431E9D67" w:rsidR="00EF34F7" w:rsidRPr="004F6BE5" w:rsidRDefault="00EF34F7" w:rsidP="0047514B">
      <w:pPr>
        <w:pStyle w:val="Content"/>
        <w:widowControl w:val="0"/>
        <w:rPr>
          <w:iCs/>
          <w:sz w:val="28"/>
          <w:lang w:val="vi-VN"/>
        </w:rPr>
      </w:pPr>
      <w:r w:rsidRPr="004F6BE5">
        <w:rPr>
          <w:iCs/>
          <w:sz w:val="28"/>
        </w:rPr>
        <w:t>+ Bổ sung năng lực tiêu cho khu vực Ngòi Mân, Ngòi Chản</w:t>
      </w:r>
      <w:r w:rsidR="0075002A">
        <w:rPr>
          <w:iCs/>
          <w:sz w:val="28"/>
        </w:rPr>
        <w:t xml:space="preserve"> tiêu ra sông Lục Nam.</w:t>
      </w:r>
    </w:p>
    <w:p w14:paraId="1E66C11B" w14:textId="1BD88F63" w:rsidR="00D567AC" w:rsidRPr="004F6BE5" w:rsidRDefault="0047514B" w:rsidP="0047514B">
      <w:pPr>
        <w:pStyle w:val="Content"/>
        <w:widowControl w:val="0"/>
        <w:rPr>
          <w:iCs/>
          <w:sz w:val="28"/>
          <w:lang w:val="vi-VN"/>
        </w:rPr>
      </w:pPr>
      <w:r w:rsidRPr="004F6BE5">
        <w:rPr>
          <w:iCs/>
          <w:sz w:val="28"/>
          <w:lang w:val="vi-VN"/>
        </w:rPr>
        <w:t>2</w:t>
      </w:r>
      <w:r w:rsidR="00EF34F7" w:rsidRPr="004F6BE5">
        <w:rPr>
          <w:iCs/>
          <w:sz w:val="28"/>
        </w:rPr>
        <w:t>)</w:t>
      </w:r>
      <w:r w:rsidR="00D567AC" w:rsidRPr="004F6BE5">
        <w:rPr>
          <w:iCs/>
          <w:sz w:val="28"/>
        </w:rPr>
        <w:t xml:space="preserve"> Đối với các thành phố, đô thị</w:t>
      </w:r>
      <w:r w:rsidRPr="004F6BE5">
        <w:rPr>
          <w:iCs/>
          <w:sz w:val="28"/>
          <w:lang w:val="vi-VN"/>
        </w:rPr>
        <w:t xml:space="preserve"> và khu dân cư tập trung</w:t>
      </w:r>
      <w:r w:rsidR="00D567AC" w:rsidRPr="004F6BE5">
        <w:rPr>
          <w:iCs/>
          <w:sz w:val="28"/>
        </w:rPr>
        <w:t xml:space="preserve"> khác</w:t>
      </w:r>
      <w:r w:rsidR="00EA44D5">
        <w:rPr>
          <w:iCs/>
          <w:sz w:val="28"/>
        </w:rPr>
        <w:t>,</w:t>
      </w:r>
      <w:r w:rsidR="00D567AC" w:rsidRPr="004F6BE5">
        <w:rPr>
          <w:iCs/>
          <w:sz w:val="28"/>
        </w:rPr>
        <w:t xml:space="preserve"> cần triển khai các giải pháp đồng bộ để duy trì khả năng tiêu thoát, giảm nguy cơ úng, ngập khi xảy ra mưa lớn, lũ sông lên cao</w:t>
      </w:r>
      <w:r w:rsidRPr="004F6BE5">
        <w:rPr>
          <w:iCs/>
          <w:sz w:val="28"/>
          <w:lang w:val="vi-VN"/>
        </w:rPr>
        <w:t>.</w:t>
      </w:r>
    </w:p>
    <w:p w14:paraId="49D30DB7" w14:textId="516D043B" w:rsidR="00481026" w:rsidRPr="004F6BE5" w:rsidRDefault="00481026" w:rsidP="004B732A">
      <w:pPr>
        <w:pStyle w:val="Heading3"/>
      </w:pPr>
      <w:bookmarkStart w:id="281" w:name="_Toc73429357"/>
      <w:bookmarkStart w:id="282" w:name="_Toc51858001"/>
      <w:bookmarkStart w:id="283" w:name="_Toc64705632"/>
      <w:r w:rsidRPr="004F6BE5">
        <w:t xml:space="preserve">Phương án và giải pháp cho phòng, chống lũ, ngập lụt, </w:t>
      </w:r>
      <w:bookmarkStart w:id="284" w:name="_Hlk53388949"/>
      <w:r w:rsidRPr="004F6BE5">
        <w:t>lũ quét, sạt lở đất, sạt lở bờ sông</w:t>
      </w:r>
      <w:bookmarkEnd w:id="281"/>
      <w:r w:rsidRPr="004F6BE5">
        <w:t xml:space="preserve"> </w:t>
      </w:r>
      <w:bookmarkEnd w:id="282"/>
      <w:bookmarkEnd w:id="283"/>
      <w:bookmarkEnd w:id="284"/>
    </w:p>
    <w:p w14:paraId="70F6417E" w14:textId="0F62A035" w:rsidR="00215F17" w:rsidRPr="004F6BE5" w:rsidRDefault="00215F17" w:rsidP="004B732A">
      <w:pPr>
        <w:pStyle w:val="Heading4"/>
      </w:pPr>
      <w:bookmarkStart w:id="285" w:name="_Toc73429358"/>
      <w:bookmarkStart w:id="286" w:name="_Toc64705633"/>
      <w:r w:rsidRPr="004F6BE5">
        <w:rPr>
          <w:lang w:val="vi-VN"/>
        </w:rPr>
        <w:t xml:space="preserve">Giải pháp </w:t>
      </w:r>
      <w:r w:rsidR="0047514B" w:rsidRPr="004F6BE5">
        <w:t>phòng, chống lũ ngập lụt</w:t>
      </w:r>
      <w:bookmarkEnd w:id="285"/>
    </w:p>
    <w:p w14:paraId="0ED24F51" w14:textId="77777777" w:rsidR="0047514B" w:rsidRPr="004F6BE5" w:rsidRDefault="0047514B" w:rsidP="0047514B">
      <w:pPr>
        <w:pStyle w:val="Content"/>
        <w:widowControl w:val="0"/>
        <w:rPr>
          <w:iCs/>
          <w:sz w:val="28"/>
        </w:rPr>
      </w:pPr>
      <w:r w:rsidRPr="004F6BE5">
        <w:rPr>
          <w:iCs/>
          <w:sz w:val="28"/>
        </w:rPr>
        <w:t xml:space="preserve">+ Vận hành liên hồ chứa, gồm các hồ Sơn La, Hòa Bình, Thác Bà, Tuyên Quang, Lai Châu, Bản Chát và Huội Quảng theo Quy trình hiện hành. Khi có biến </w:t>
      </w:r>
      <w:r w:rsidRPr="004F6BE5">
        <w:rPr>
          <w:iCs/>
          <w:sz w:val="28"/>
        </w:rPr>
        <w:lastRenderedPageBreak/>
        <w:t>động nhất định của các yêu cầu khai thác, sử dụng cần có điều chỉnh Quy trình để phù hợp với thực tế trong tương lai;</w:t>
      </w:r>
    </w:p>
    <w:p w14:paraId="35399897" w14:textId="77777777" w:rsidR="0047514B" w:rsidRPr="004F6BE5" w:rsidRDefault="0047514B" w:rsidP="0047514B">
      <w:pPr>
        <w:pStyle w:val="Content"/>
        <w:widowControl w:val="0"/>
        <w:rPr>
          <w:iCs/>
          <w:sz w:val="28"/>
        </w:rPr>
      </w:pPr>
      <w:r w:rsidRPr="004F6BE5">
        <w:rPr>
          <w:iCs/>
          <w:sz w:val="28"/>
        </w:rPr>
        <w:t>+ Củng cố, nâng cấp hệ thống đê điều đảm bảo chống lũ thiết kế, tôn cao các đoạn đê thiếu cao trình thuộc các tuyến tả Thương và hữu Thương (tỉnh Bắc Giang);</w:t>
      </w:r>
    </w:p>
    <w:p w14:paraId="7D9F9B3D" w14:textId="3B0FBC5F" w:rsidR="0047514B" w:rsidRPr="004F6BE5" w:rsidRDefault="0047514B" w:rsidP="0047514B">
      <w:pPr>
        <w:pStyle w:val="Content"/>
        <w:widowControl w:val="0"/>
        <w:rPr>
          <w:iCs/>
          <w:sz w:val="28"/>
        </w:rPr>
      </w:pPr>
      <w:r w:rsidRPr="004F6BE5">
        <w:rPr>
          <w:iCs/>
          <w:sz w:val="28"/>
        </w:rPr>
        <w:t>+ Nghiên cứu xây dựng hồ Nà Lạnh (Sơn Động, Bắc Giang) phục vụ đa mục tiêu, trong đó có phòng chống lũ cho hạ lưu sông Lục Nam. Dung tích phòng lũ ước tính 50 - 100 triệu m</w:t>
      </w:r>
      <w:r w:rsidRPr="004F6BE5">
        <w:rPr>
          <w:iCs/>
          <w:sz w:val="28"/>
          <w:vertAlign w:val="superscript"/>
        </w:rPr>
        <w:t>3</w:t>
      </w:r>
      <w:r w:rsidRPr="004F6BE5">
        <w:rPr>
          <w:iCs/>
          <w:sz w:val="28"/>
        </w:rPr>
        <w:t>;</w:t>
      </w:r>
    </w:p>
    <w:p w14:paraId="2AF4CAE6" w14:textId="77777777" w:rsidR="0047514B" w:rsidRPr="004F6BE5" w:rsidRDefault="0047514B" w:rsidP="0047514B">
      <w:pPr>
        <w:pStyle w:val="Content"/>
        <w:widowControl w:val="0"/>
        <w:rPr>
          <w:sz w:val="28"/>
        </w:rPr>
      </w:pPr>
      <w:r w:rsidRPr="004F6BE5">
        <w:rPr>
          <w:iCs/>
          <w:sz w:val="28"/>
        </w:rPr>
        <w:t xml:space="preserve">+ </w:t>
      </w:r>
      <w:r w:rsidRPr="004F6BE5">
        <w:rPr>
          <w:sz w:val="28"/>
        </w:rPr>
        <w:t xml:space="preserve">Thường xuyên kiểm tra các hồ thủy lợi, thủy điện quản lý đảm bảo an toàn công trình, vận hành xả lũ đúng quy trình được phê duyệt; </w:t>
      </w:r>
    </w:p>
    <w:p w14:paraId="29E0A44A" w14:textId="77777777" w:rsidR="0047514B" w:rsidRPr="004F6BE5" w:rsidRDefault="0047514B" w:rsidP="0047514B">
      <w:pPr>
        <w:widowControl w:val="0"/>
        <w:spacing w:before="120" w:line="240" w:lineRule="auto"/>
        <w:ind w:firstLine="567"/>
        <w:jc w:val="both"/>
        <w:rPr>
          <w:sz w:val="28"/>
          <w:szCs w:val="28"/>
        </w:rPr>
      </w:pPr>
      <w:r w:rsidRPr="004F6BE5">
        <w:rPr>
          <w:sz w:val="28"/>
          <w:szCs w:val="28"/>
        </w:rPr>
        <w:t>+ Thực hiện công tác hộ đê theo quy định; Hàng năm kiện toàn hệ thống phòng chống thiên tai và TKCN từ TW đến địa phương; thường xuyên diễn tập các phương án phòng chống thiên tai và TKCN để chủ động ứng phó với các tình huống có thể xảy ra.</w:t>
      </w:r>
    </w:p>
    <w:p w14:paraId="2A0B6DB8" w14:textId="77777777" w:rsidR="0047514B" w:rsidRPr="004F6BE5" w:rsidRDefault="0047514B" w:rsidP="0047514B">
      <w:pPr>
        <w:widowControl w:val="0"/>
        <w:spacing w:before="120" w:line="240" w:lineRule="auto"/>
        <w:ind w:firstLine="567"/>
        <w:jc w:val="both"/>
        <w:rPr>
          <w:sz w:val="28"/>
          <w:szCs w:val="28"/>
        </w:rPr>
      </w:pPr>
      <w:r w:rsidRPr="004F6BE5">
        <w:rPr>
          <w:sz w:val="28"/>
          <w:szCs w:val="28"/>
        </w:rPr>
        <w:t>+ Tăng cường công tác dự báo, cảnh báo lũ sớm để chủ động tổ chức ứng phó với các tình huống xảy ra thiên tai, lũ lụt.</w:t>
      </w:r>
    </w:p>
    <w:p w14:paraId="1A25BECB" w14:textId="65CA902B" w:rsidR="0047514B" w:rsidRPr="004F6BE5" w:rsidRDefault="0047514B" w:rsidP="0047514B">
      <w:pPr>
        <w:pStyle w:val="Content"/>
        <w:widowControl w:val="0"/>
        <w:rPr>
          <w:iCs/>
          <w:sz w:val="28"/>
          <w:lang w:val="vi-VN"/>
        </w:rPr>
      </w:pPr>
      <w:r w:rsidRPr="004F6BE5">
        <w:rPr>
          <w:iCs/>
          <w:sz w:val="28"/>
          <w:lang w:val="vi-VN"/>
        </w:rPr>
        <w:t>+ Đối với các khu vực dân cư, đô thị có nguy cơ cao tại các tỉnh Yên Bái, Sơn La, Bắc Kạn, Lào Cai, Thái Nguyên… cần rà soát lại công tác quy hoạch phát triển đô thị, đặc biệt quan tâm đến việc đầu tư đồng bộ hệ thống thoát nước (khoanh vùng tiêu và xây dựng hệ thống trạm bơm tiêu úng).</w:t>
      </w:r>
    </w:p>
    <w:p w14:paraId="38C44121" w14:textId="31E9F8EF" w:rsidR="0047514B" w:rsidRPr="004F6BE5" w:rsidRDefault="0047514B" w:rsidP="0047514B">
      <w:pPr>
        <w:pStyle w:val="Content"/>
        <w:widowControl w:val="0"/>
        <w:rPr>
          <w:iCs/>
          <w:sz w:val="28"/>
        </w:rPr>
      </w:pPr>
      <w:r w:rsidRPr="004F6BE5">
        <w:rPr>
          <w:iCs/>
          <w:sz w:val="28"/>
        </w:rPr>
        <w:t>+ Duy trì diện tích 5</w:t>
      </w:r>
      <w:r w:rsidR="00781D28" w:rsidRPr="004F6BE5">
        <w:rPr>
          <w:iCs/>
          <w:sz w:val="28"/>
        </w:rPr>
        <w:t>,28 triệu ha</w:t>
      </w:r>
      <w:r w:rsidRPr="004F6BE5">
        <w:rPr>
          <w:iCs/>
          <w:sz w:val="28"/>
        </w:rPr>
        <w:t xml:space="preserve"> rừng hiện có, nâng cao chất lượng che phủ rừng phòng hộ, tiếp tục phát triển diện tích rừng trên cơ sở khai thác 1,3 triệu ha đất đồi núi chưa sử dụng hiện tại. </w:t>
      </w:r>
      <w:r w:rsidR="00EF3941" w:rsidRPr="004F6BE5">
        <w:rPr>
          <w:iCs/>
          <w:sz w:val="28"/>
        </w:rPr>
        <w:t>D</w:t>
      </w:r>
      <w:r w:rsidRPr="004F6BE5">
        <w:rPr>
          <w:iCs/>
          <w:sz w:val="28"/>
        </w:rPr>
        <w:t>ự kiến đến năm 2030 tỷ lệ rừng khoảng 58-60% (tăng 5-7%), đến năm 2050 diện tích rừng ổn định từ 64-66%;</w:t>
      </w:r>
    </w:p>
    <w:p w14:paraId="58A31618" w14:textId="1B65107F" w:rsidR="0047514B" w:rsidRPr="004F6BE5" w:rsidRDefault="0047514B" w:rsidP="004B732A">
      <w:pPr>
        <w:pStyle w:val="Heading4"/>
      </w:pPr>
      <w:bookmarkStart w:id="287" w:name="_Toc73429359"/>
      <w:r w:rsidRPr="004F6BE5">
        <w:rPr>
          <w:lang w:val="vi-VN"/>
        </w:rPr>
        <w:t xml:space="preserve">Giải pháp </w:t>
      </w:r>
      <w:r w:rsidRPr="004F6BE5">
        <w:t>phòng, chống lũ quét, sạt lở đất, sạt lở bờ sông</w:t>
      </w:r>
      <w:bookmarkEnd w:id="287"/>
    </w:p>
    <w:p w14:paraId="657769F4" w14:textId="78D6CCC3" w:rsidR="00EF34F7" w:rsidRPr="004F6BE5" w:rsidRDefault="00EF34F7" w:rsidP="0047514B">
      <w:pPr>
        <w:widowControl w:val="0"/>
        <w:spacing w:before="120" w:line="240" w:lineRule="auto"/>
        <w:ind w:firstLine="567"/>
        <w:jc w:val="both"/>
        <w:rPr>
          <w:iCs/>
          <w:sz w:val="28"/>
          <w:szCs w:val="28"/>
        </w:rPr>
      </w:pPr>
      <w:r w:rsidRPr="004F6BE5">
        <w:rPr>
          <w:iCs/>
          <w:sz w:val="28"/>
          <w:szCs w:val="28"/>
        </w:rPr>
        <w:t>Trong tổng số 140 đơn vị hành chính cấp huyện trong vùng có: 76% có nguy cơ cao xảy ra lũ quét; 87% có nguy cơ cao xảy ra sạt lở đất và 78% có nguy cơ cao xảy ra sạt lở bờ sông, suối. Các giải pháp phòng, chống lũ quét, sạt lở đất, sạt lở bờ sông như sau:</w:t>
      </w:r>
    </w:p>
    <w:p w14:paraId="2EAE33F2" w14:textId="52F6B00F" w:rsidR="00EF34F7" w:rsidRPr="00334DC3" w:rsidRDefault="00334DC3" w:rsidP="0047514B">
      <w:pPr>
        <w:pStyle w:val="Content"/>
        <w:widowControl w:val="0"/>
        <w:rPr>
          <w:b/>
          <w:i/>
          <w:iCs/>
          <w:sz w:val="28"/>
        </w:rPr>
      </w:pPr>
      <w:r>
        <w:rPr>
          <w:b/>
          <w:i/>
          <w:iCs/>
          <w:sz w:val="28"/>
        </w:rPr>
        <w:t>*</w:t>
      </w:r>
      <w:r w:rsidR="00EF34F7" w:rsidRPr="00334DC3">
        <w:rPr>
          <w:b/>
          <w:i/>
          <w:iCs/>
          <w:sz w:val="28"/>
        </w:rPr>
        <w:t>Giải pháp công trình:</w:t>
      </w:r>
    </w:p>
    <w:p w14:paraId="402E2E5A" w14:textId="77777777" w:rsidR="00781D28" w:rsidRPr="004F6BE5" w:rsidRDefault="00781D28" w:rsidP="00781D28">
      <w:pPr>
        <w:pStyle w:val="Content"/>
        <w:widowControl w:val="0"/>
        <w:rPr>
          <w:iCs/>
          <w:sz w:val="28"/>
          <w:lang w:val="vi-VN"/>
        </w:rPr>
      </w:pPr>
      <w:r w:rsidRPr="004F6BE5">
        <w:rPr>
          <w:iCs/>
          <w:sz w:val="28"/>
          <w:lang w:val="vi-VN"/>
        </w:rPr>
        <w:t>+ Xây dựng kè bảo vệ bờ sông trên địa bàn các tỉnh Phú Thọ, Hòa Bình, Bắc Giang, Thái Nguyên, Bắc Kạn, Lạng Sơn, Lào Cai, Sơn La, Yên Bái với tổng chiều dài 91,172 km.</w:t>
      </w:r>
    </w:p>
    <w:p w14:paraId="46B512AE" w14:textId="77777777" w:rsidR="00781D28" w:rsidRPr="004F6BE5" w:rsidRDefault="00781D28" w:rsidP="00781D28">
      <w:pPr>
        <w:pStyle w:val="Content"/>
        <w:widowControl w:val="0"/>
        <w:rPr>
          <w:iCs/>
          <w:sz w:val="28"/>
          <w:lang w:val="vi-VN"/>
        </w:rPr>
      </w:pPr>
      <w:r w:rsidRPr="004F6BE5">
        <w:rPr>
          <w:iCs/>
          <w:sz w:val="28"/>
          <w:lang w:val="vi-VN"/>
        </w:rPr>
        <w:t>+ Mở rộng việc triển khai công nghệ đập ngăn lũ bùn đá của Nhật Bản tại hai tỉnh Yên Bái, Sơn La và một số địa phương khác có nguy cơ cao như Cao Bằng, Lào Cai, Hà Giang, Lạng Sơn.</w:t>
      </w:r>
    </w:p>
    <w:p w14:paraId="76FE4688" w14:textId="5D01A48C" w:rsidR="00EF34F7" w:rsidRPr="00334DC3" w:rsidRDefault="00334DC3" w:rsidP="00781D28">
      <w:pPr>
        <w:pStyle w:val="Content"/>
        <w:widowControl w:val="0"/>
        <w:rPr>
          <w:b/>
          <w:i/>
          <w:iCs/>
          <w:sz w:val="28"/>
        </w:rPr>
      </w:pPr>
      <w:r>
        <w:rPr>
          <w:b/>
          <w:i/>
          <w:iCs/>
          <w:sz w:val="28"/>
        </w:rPr>
        <w:t>*</w:t>
      </w:r>
      <w:r w:rsidR="00EF34F7" w:rsidRPr="00334DC3">
        <w:rPr>
          <w:b/>
          <w:i/>
          <w:iCs/>
          <w:sz w:val="28"/>
        </w:rPr>
        <w:t>Giải pháp phi công trình:</w:t>
      </w:r>
    </w:p>
    <w:p w14:paraId="13E4D528" w14:textId="77777777" w:rsidR="00EF34F7" w:rsidRPr="004F6BE5" w:rsidRDefault="00EF34F7" w:rsidP="0047514B">
      <w:pPr>
        <w:pStyle w:val="Content"/>
        <w:widowControl w:val="0"/>
        <w:rPr>
          <w:iCs/>
          <w:sz w:val="28"/>
        </w:rPr>
      </w:pPr>
      <w:r w:rsidRPr="004F6BE5">
        <w:rPr>
          <w:iCs/>
          <w:sz w:val="28"/>
        </w:rPr>
        <w:t>+ Đưa kiến thức về thiên tai vào chương trình cho các cấp học; lồng ghép nội dung phòng chống thiên tai vào các hoạt động tại cộng đồng;</w:t>
      </w:r>
    </w:p>
    <w:p w14:paraId="4CD21BD9" w14:textId="77777777" w:rsidR="00EF34F7" w:rsidRPr="004F6BE5" w:rsidRDefault="00EF34F7" w:rsidP="0047514B">
      <w:pPr>
        <w:pStyle w:val="Content"/>
        <w:widowControl w:val="0"/>
        <w:rPr>
          <w:iCs/>
          <w:sz w:val="28"/>
        </w:rPr>
      </w:pPr>
      <w:r w:rsidRPr="004F6BE5">
        <w:rPr>
          <w:iCs/>
          <w:sz w:val="28"/>
        </w:rPr>
        <w:lastRenderedPageBreak/>
        <w:t xml:space="preserve">+ Rà soát, điều chỉnh và tiếp tục thực hiện </w:t>
      </w:r>
      <w:bookmarkStart w:id="288" w:name="OLE_LINK22"/>
      <w:bookmarkStart w:id="289" w:name="OLE_LINK23"/>
      <w:r w:rsidRPr="004F6BE5">
        <w:rPr>
          <w:iCs/>
          <w:sz w:val="28"/>
        </w:rPr>
        <w:t>Đề án nâng cao nhận thức cộng đồng và quản lý rủi ro dựa vào cộng đồng</w:t>
      </w:r>
      <w:bookmarkEnd w:id="288"/>
      <w:bookmarkEnd w:id="289"/>
      <w:r w:rsidRPr="004F6BE5">
        <w:rPr>
          <w:iCs/>
          <w:sz w:val="28"/>
        </w:rPr>
        <w:t>;</w:t>
      </w:r>
    </w:p>
    <w:p w14:paraId="33833624" w14:textId="77777777" w:rsidR="00EF34F7" w:rsidRPr="004F6BE5" w:rsidRDefault="00EF34F7" w:rsidP="0047514B">
      <w:pPr>
        <w:pStyle w:val="Content"/>
        <w:widowControl w:val="0"/>
        <w:rPr>
          <w:iCs/>
          <w:sz w:val="28"/>
        </w:rPr>
      </w:pPr>
      <w:r w:rsidRPr="004F6BE5">
        <w:rPr>
          <w:iCs/>
          <w:sz w:val="28"/>
        </w:rPr>
        <w:t>+ Hoàn thành và mở rộng phạm vi dự án: “Điều tra, đánh giá và phân vùng cảnh báo nguy cơ trượt lở đất đá các vùng núi Việt Nam”;</w:t>
      </w:r>
    </w:p>
    <w:p w14:paraId="4BC0C28B" w14:textId="77777777" w:rsidR="00EF34F7" w:rsidRPr="004F6BE5" w:rsidRDefault="00EF34F7" w:rsidP="0047514B">
      <w:pPr>
        <w:pStyle w:val="Content"/>
        <w:widowControl w:val="0"/>
        <w:rPr>
          <w:iCs/>
          <w:sz w:val="28"/>
        </w:rPr>
      </w:pPr>
      <w:r w:rsidRPr="004F6BE5">
        <w:rPr>
          <w:iCs/>
          <w:sz w:val="28"/>
        </w:rPr>
        <w:t>+ Triển khai đề án: “Điều tra, đánh giá xây dựng hệ thống thông tin cảnh báo sớm sạt lở đất đá, lũ ống, lũ quét khu vực miền núi, trung du Việt Nam”;</w:t>
      </w:r>
    </w:p>
    <w:p w14:paraId="6C90109C" w14:textId="78759916" w:rsidR="00781D28" w:rsidRPr="004F6BE5" w:rsidRDefault="00781D28" w:rsidP="00781D28">
      <w:pPr>
        <w:pStyle w:val="Content"/>
        <w:widowControl w:val="0"/>
        <w:rPr>
          <w:iCs/>
          <w:sz w:val="28"/>
          <w:lang w:val="vi-VN"/>
        </w:rPr>
      </w:pPr>
      <w:r w:rsidRPr="004F6BE5">
        <w:rPr>
          <w:iCs/>
          <w:sz w:val="28"/>
          <w:lang w:val="vi-VN"/>
        </w:rPr>
        <w:t xml:space="preserve">+ </w:t>
      </w:r>
      <w:r w:rsidRPr="004F6BE5">
        <w:rPr>
          <w:iCs/>
          <w:sz w:val="28"/>
        </w:rPr>
        <w:t>Thành lập</w:t>
      </w:r>
      <w:r w:rsidRPr="004F6BE5">
        <w:rPr>
          <w:iCs/>
          <w:sz w:val="28"/>
          <w:lang w:val="vi-VN"/>
        </w:rPr>
        <w:t xml:space="preserve"> mới 36 trạm khí tượng và 330 điểm đo mưa độc lập</w:t>
      </w:r>
      <w:r w:rsidRPr="004F6BE5">
        <w:rPr>
          <w:iCs/>
          <w:sz w:val="28"/>
        </w:rPr>
        <w:t xml:space="preserve"> phục vụ công tác dự báo, cảnh báo lũ quét, sạt lở đất.</w:t>
      </w:r>
    </w:p>
    <w:p w14:paraId="7CDEE6DE" w14:textId="3557542B" w:rsidR="00EF34F7" w:rsidRPr="003F1023" w:rsidRDefault="00EF34F7" w:rsidP="0047514B">
      <w:pPr>
        <w:pStyle w:val="Content"/>
        <w:widowControl w:val="0"/>
        <w:rPr>
          <w:iCs/>
          <w:sz w:val="28"/>
        </w:rPr>
      </w:pPr>
      <w:r w:rsidRPr="004F6BE5">
        <w:rPr>
          <w:iCs/>
          <w:sz w:val="28"/>
        </w:rPr>
        <w:t>+ Xây dựng dự án tổng thể di dời dân cư khẩn cấp phòng chống lũ ống, lũ quét, sạt lở đất, sạt lở bờ sông (55.868 hộ tại 1.685 điểm có nguy cơ cao)</w:t>
      </w:r>
    </w:p>
    <w:p w14:paraId="19B9DC0F" w14:textId="0415414A" w:rsidR="00481026" w:rsidRPr="003F1023" w:rsidRDefault="00CF3A95" w:rsidP="004F6BE5">
      <w:pPr>
        <w:pStyle w:val="Heading2"/>
      </w:pPr>
      <w:bookmarkStart w:id="290" w:name="_Toc73429360"/>
      <w:bookmarkEnd w:id="286"/>
      <w:r w:rsidRPr="003F1023">
        <w:t xml:space="preserve">Đề xuất các giải pháp liên kết giữa hệ thống kết cấu hạ tầng </w:t>
      </w:r>
      <w:r w:rsidR="001C11CB" w:rsidRPr="003F1023">
        <w:t>phò</w:t>
      </w:r>
      <w:r w:rsidRPr="003F1023">
        <w:t>ng, chống thiên tai và thủy lợi với hệ thống kết cấu hạ tầng của các ngành, lĩnh vực có liên quan</w:t>
      </w:r>
      <w:bookmarkEnd w:id="290"/>
      <w:r w:rsidR="00481026" w:rsidRPr="003F1023">
        <w:t xml:space="preserve"> </w:t>
      </w:r>
    </w:p>
    <w:p w14:paraId="0A3BFE06" w14:textId="673680EA" w:rsidR="00481026" w:rsidRPr="003F1023" w:rsidRDefault="00481026" w:rsidP="004B732A">
      <w:pPr>
        <w:pStyle w:val="Heading3"/>
      </w:pPr>
      <w:bookmarkStart w:id="291" w:name="_Toc64705634"/>
      <w:bookmarkStart w:id="292" w:name="_Toc73429361"/>
      <w:r w:rsidRPr="003F1023">
        <w:t>Đối với ngành giao thông</w:t>
      </w:r>
      <w:bookmarkEnd w:id="291"/>
      <w:bookmarkEnd w:id="292"/>
    </w:p>
    <w:p w14:paraId="76E5EAD2" w14:textId="73628561" w:rsidR="002C27BD" w:rsidRPr="003F1023" w:rsidRDefault="002C27BD" w:rsidP="002C27BD">
      <w:pPr>
        <w:spacing w:before="120" w:line="269" w:lineRule="auto"/>
        <w:ind w:firstLine="425"/>
        <w:jc w:val="both"/>
        <w:rPr>
          <w:bCs/>
          <w:iCs/>
          <w:sz w:val="28"/>
          <w:szCs w:val="28"/>
          <w:lang w:val="es-MX"/>
        </w:rPr>
      </w:pPr>
      <w:r w:rsidRPr="003F1023">
        <w:rPr>
          <w:bCs/>
          <w:iCs/>
          <w:sz w:val="28"/>
          <w:szCs w:val="28"/>
          <w:lang w:val="es-MX"/>
        </w:rPr>
        <w:t>- Các tuyến đường cứu hộ, cứu nạn tại các vùng có nguy cơ xảy ra lũ, lũ quét, có thể kết hợp giao thông. Tuy nhiên trong trường hợp xảy ra thiên tai cần ưu tiên chức năng chính phục vụ công tác cứu hộ, cứu nạn.</w:t>
      </w:r>
    </w:p>
    <w:p w14:paraId="7AC8D832" w14:textId="77777777" w:rsidR="002C27BD" w:rsidRPr="003F1023" w:rsidRDefault="002C27BD" w:rsidP="002C27BD">
      <w:pPr>
        <w:spacing w:before="120" w:line="269" w:lineRule="auto"/>
        <w:ind w:firstLine="425"/>
        <w:jc w:val="both"/>
        <w:rPr>
          <w:bCs/>
          <w:iCs/>
          <w:sz w:val="28"/>
          <w:szCs w:val="28"/>
          <w:lang w:val="es-MX"/>
        </w:rPr>
      </w:pPr>
      <w:r w:rsidRPr="003F1023">
        <w:rPr>
          <w:bCs/>
          <w:iCs/>
          <w:sz w:val="28"/>
          <w:szCs w:val="28"/>
          <w:lang w:val="es-MX"/>
        </w:rPr>
        <w:t>Để tạo liên kết giữa hệ thống kết cấu hạ tầng phòng, chống thiên tai và thủy lợi với giao thông cần có quy định sự phối hợp trong thiết kế và xây dựng cơ sở hạ tầng như sau:</w:t>
      </w:r>
    </w:p>
    <w:p w14:paraId="061B00B6" w14:textId="77777777" w:rsidR="002C27BD" w:rsidRPr="003F1023" w:rsidRDefault="002C27BD" w:rsidP="002C27BD">
      <w:pPr>
        <w:spacing w:before="120" w:line="269" w:lineRule="auto"/>
        <w:ind w:firstLine="425"/>
        <w:jc w:val="both"/>
        <w:rPr>
          <w:bCs/>
          <w:iCs/>
          <w:sz w:val="28"/>
          <w:szCs w:val="28"/>
          <w:lang w:val="es-MX"/>
        </w:rPr>
      </w:pPr>
      <w:r w:rsidRPr="003F1023">
        <w:rPr>
          <w:bCs/>
          <w:iCs/>
          <w:sz w:val="28"/>
          <w:szCs w:val="28"/>
          <w:lang w:val="es-MX"/>
        </w:rPr>
        <w:t>- Sự liên kết giữa hệ thống kết cấu hạ tầng phòng, chống thiên tai và thủy lợi với giao thông đường bộ phải được chú ý, phát huy tối đa sự đồng bộ về mặt kinh tế và kỹ thuật; phải liên kết chặt chẽ từ điều tra cơ bản, xây dựng quy hoạch, khảo sát thiết kế, thi công xây dựng đến quản lý và sử dụng công trình.</w:t>
      </w:r>
    </w:p>
    <w:p w14:paraId="54F6F40C" w14:textId="77777777" w:rsidR="002C27BD" w:rsidRPr="003F1023" w:rsidRDefault="002C27BD" w:rsidP="002C27BD">
      <w:pPr>
        <w:spacing w:before="120" w:line="269" w:lineRule="auto"/>
        <w:ind w:firstLine="425"/>
        <w:jc w:val="both"/>
        <w:rPr>
          <w:bCs/>
          <w:iCs/>
          <w:sz w:val="28"/>
          <w:szCs w:val="28"/>
          <w:lang w:val="es-MX"/>
        </w:rPr>
      </w:pPr>
      <w:r w:rsidRPr="003F1023">
        <w:rPr>
          <w:bCs/>
          <w:iCs/>
          <w:sz w:val="28"/>
          <w:szCs w:val="28"/>
          <w:lang w:val="es-MX"/>
        </w:rPr>
        <w:t>- Những công trình giao thông phải bảo đảm đáp ứng yêu cầu của thủy lợi nếu có, hoặc không làm trở ngại đến công tác thủy lợi, đến sản xuất nông nghiệp. Ngược lại những công trình thủy lợi phải bảo đảm đáp ứng yêu cầu của giao thông vận tải nếu có, hoặc không làm trở ngại đến công tác giao thông vận tải. Khi xét đến yêu cầu và trở ngại không những căn cứ vào tình hình hiện tại, mà còn phải chú ý đến sự phát triển kinh tế xã hội trong những giai đoạn tới của các ngành.</w:t>
      </w:r>
    </w:p>
    <w:p w14:paraId="20FD5777" w14:textId="77777777" w:rsidR="002C27BD" w:rsidRPr="003F1023" w:rsidRDefault="002C27BD" w:rsidP="002C27BD">
      <w:pPr>
        <w:spacing w:before="120" w:line="269" w:lineRule="auto"/>
        <w:ind w:firstLine="425"/>
        <w:jc w:val="both"/>
        <w:rPr>
          <w:bCs/>
          <w:iCs/>
          <w:sz w:val="28"/>
          <w:szCs w:val="28"/>
          <w:lang w:val="es-MX"/>
        </w:rPr>
      </w:pPr>
      <w:r w:rsidRPr="003F1023">
        <w:rPr>
          <w:bCs/>
          <w:iCs/>
          <w:sz w:val="28"/>
          <w:szCs w:val="28"/>
          <w:lang w:val="es-MX"/>
        </w:rPr>
        <w:t xml:space="preserve">- Trường hợp thủy lợi và giao thông cùng có có kế hoạch xây dựng công trình ở cùng một địa điểm thì phải cùng nhau trao đổi yêu cầu, nghiên cứu phối hợp để tạo ra sự liên kết đồng bộ giữa các ngành, đảm bảo lợi ích chung của quốc gia và người dân trong vùng. Phối hợp đầu tư với ngành giao thông thủy trong triển khai các dự án thủy lợi. Đảm bảo các thông số thông thuyền của cống đập thủy lợi xây dựng trên tuyến phù hợp với cấp đường thủy đã quy hoạch, tránh lãng phí nguồn lực trong nâng cấp cải tạo luồng tuyến. Rà soát và quy định phù hợp về tải trọng </w:t>
      </w:r>
      <w:r w:rsidRPr="003F1023">
        <w:rPr>
          <w:bCs/>
          <w:iCs/>
          <w:sz w:val="28"/>
          <w:szCs w:val="28"/>
          <w:lang w:val="es-MX"/>
        </w:rPr>
        <w:lastRenderedPageBreak/>
        <w:t>trên các tuyến giao thông kết nối và kết cấu hạ tầng đường thủy nằm trong phạm vi hành lang bảo vệ đê nhằm đáp ứng yêu cầu vận tải đến các cảng/bến thủy nội địa theo quy hoạch;</w:t>
      </w:r>
    </w:p>
    <w:p w14:paraId="3211214F" w14:textId="77777777" w:rsidR="002C27BD" w:rsidRPr="003F1023" w:rsidRDefault="002C27BD" w:rsidP="002C27BD">
      <w:pPr>
        <w:spacing w:before="120" w:line="269" w:lineRule="auto"/>
        <w:ind w:firstLine="425"/>
        <w:jc w:val="both"/>
        <w:rPr>
          <w:bCs/>
          <w:iCs/>
          <w:sz w:val="28"/>
          <w:szCs w:val="28"/>
          <w:lang w:val="es-MX"/>
        </w:rPr>
      </w:pPr>
      <w:r w:rsidRPr="003F1023">
        <w:rPr>
          <w:bCs/>
          <w:iCs/>
          <w:sz w:val="28"/>
          <w:szCs w:val="28"/>
          <w:lang w:val="es-MX"/>
        </w:rPr>
        <w:t>- Trường hợp xây dựng công trình mới làm ảnh hưởng đến các công trình đã có của giao thông và thủy lợi, thì khi xây dựng tính cả kinh phí khắc phục công trình đã có, đồng thời xem xét nghiên cứu kết hợp, lồng ghép các nhu cầu phát triển của ngành.</w:t>
      </w:r>
    </w:p>
    <w:p w14:paraId="5CC3CB51" w14:textId="6205B130" w:rsidR="00481026" w:rsidRPr="003F1023" w:rsidRDefault="00481026" w:rsidP="004B732A">
      <w:pPr>
        <w:pStyle w:val="Heading3"/>
      </w:pPr>
      <w:bookmarkStart w:id="293" w:name="_Toc64705636"/>
      <w:bookmarkStart w:id="294" w:name="_Toc73429362"/>
      <w:r w:rsidRPr="003F1023">
        <w:t>Đối với các ngành khác có liên quan</w:t>
      </w:r>
      <w:bookmarkEnd w:id="293"/>
      <w:bookmarkEnd w:id="294"/>
    </w:p>
    <w:p w14:paraId="575AECBF" w14:textId="77777777" w:rsidR="002C27BD" w:rsidRPr="003F1023" w:rsidRDefault="002C27BD" w:rsidP="002C27BD">
      <w:pPr>
        <w:spacing w:before="120" w:line="269" w:lineRule="auto"/>
        <w:ind w:firstLine="425"/>
        <w:jc w:val="both"/>
        <w:rPr>
          <w:bCs/>
          <w:iCs/>
          <w:sz w:val="28"/>
          <w:szCs w:val="28"/>
          <w:lang w:val="es-MX"/>
        </w:rPr>
      </w:pPr>
      <w:bookmarkStart w:id="295" w:name="_Toc51858004"/>
      <w:bookmarkStart w:id="296" w:name="_Toc51858005"/>
      <w:bookmarkEnd w:id="295"/>
      <w:r w:rsidRPr="003F1023">
        <w:rPr>
          <w:bCs/>
          <w:iCs/>
          <w:sz w:val="28"/>
          <w:szCs w:val="28"/>
          <w:lang w:val="es-MX"/>
        </w:rPr>
        <w:t>- Khi các công trình hồ chứa lớn xây dựng có thể liên kết với ngành du lịch, nuôi trồng thủy sản, cấp nước sinh hoạt để tăng hiệu quả kinh tế của công trình.</w:t>
      </w:r>
    </w:p>
    <w:p w14:paraId="56395033" w14:textId="6875AC65" w:rsidR="002C27BD" w:rsidRPr="003F1023" w:rsidRDefault="002C27BD" w:rsidP="002C27BD">
      <w:pPr>
        <w:spacing w:before="120" w:line="269" w:lineRule="auto"/>
        <w:ind w:firstLine="425"/>
        <w:jc w:val="both"/>
        <w:rPr>
          <w:bCs/>
          <w:iCs/>
          <w:sz w:val="28"/>
          <w:szCs w:val="28"/>
          <w:lang w:val="es-MX"/>
        </w:rPr>
      </w:pPr>
      <w:r w:rsidRPr="003F1023">
        <w:rPr>
          <w:bCs/>
          <w:iCs/>
          <w:sz w:val="28"/>
          <w:szCs w:val="28"/>
          <w:lang w:val="es-MX"/>
        </w:rPr>
        <w:t>Liên kết giữa hệ thống thông tin hỗ trợ vận hành hệ thống thủy lợi, hệ thống cảnh báo, dự báo nguồn nước, chất lượng nước, hệ thống cảnh báo thiên tai… với hệ thống viễn thông.</w:t>
      </w:r>
    </w:p>
    <w:p w14:paraId="6FC6952F" w14:textId="77777777" w:rsidR="002C27BD" w:rsidRPr="003F1023" w:rsidRDefault="002C27BD" w:rsidP="002C27BD">
      <w:pPr>
        <w:pStyle w:val="1Noidung"/>
        <w:ind w:firstLine="425"/>
        <w:rPr>
          <w:sz w:val="28"/>
          <w:szCs w:val="28"/>
          <w:lang w:val="en-US"/>
        </w:rPr>
      </w:pPr>
      <w:r w:rsidRPr="003F1023">
        <w:rPr>
          <w:sz w:val="28"/>
          <w:szCs w:val="28"/>
          <w:lang w:val="en-US"/>
        </w:rPr>
        <w:t>H</w:t>
      </w:r>
      <w:r w:rsidRPr="003F1023">
        <w:rPr>
          <w:sz w:val="28"/>
          <w:szCs w:val="28"/>
        </w:rPr>
        <w:t xml:space="preserve">ệ thống thông tin liên lạc tại các công trình hồ chứa thủy lợi, thủy điện </w:t>
      </w:r>
      <w:r w:rsidRPr="003F1023">
        <w:rPr>
          <w:sz w:val="28"/>
          <w:szCs w:val="28"/>
          <w:lang w:val="en-US"/>
        </w:rPr>
        <w:t xml:space="preserve">lớn, hệ thống thông tin </w:t>
      </w:r>
      <w:r w:rsidRPr="003F1023">
        <w:rPr>
          <w:sz w:val="28"/>
          <w:szCs w:val="28"/>
        </w:rPr>
        <w:t xml:space="preserve">liên lạc phục vụ công tác phòng, chống thiên tai và tìm kiếm cứu nạn tại các </w:t>
      </w:r>
      <w:r w:rsidRPr="003F1023">
        <w:rPr>
          <w:sz w:val="28"/>
          <w:szCs w:val="28"/>
          <w:lang w:val="en-US"/>
        </w:rPr>
        <w:t>tỉnh đã được thiết lập từ Trung ương tới cấp huyện, xã.</w:t>
      </w:r>
    </w:p>
    <w:p w14:paraId="3056120E" w14:textId="77777777" w:rsidR="002C27BD" w:rsidRPr="003F1023" w:rsidRDefault="002C27BD" w:rsidP="002C27BD">
      <w:pPr>
        <w:pStyle w:val="1Noidung"/>
        <w:ind w:firstLine="425"/>
        <w:rPr>
          <w:sz w:val="28"/>
          <w:szCs w:val="28"/>
          <w:lang w:val="en-US"/>
        </w:rPr>
      </w:pPr>
      <w:r w:rsidRPr="003F1023">
        <w:rPr>
          <w:sz w:val="28"/>
          <w:szCs w:val="28"/>
        </w:rPr>
        <w:t xml:space="preserve">Văn phòng thường trực Ban chỉ huy phòng, chống thiên tai và tìm kiếm cứu nạn </w:t>
      </w:r>
      <w:r w:rsidRPr="003F1023">
        <w:rPr>
          <w:sz w:val="28"/>
          <w:szCs w:val="28"/>
          <w:lang w:val="en-US"/>
        </w:rPr>
        <w:t xml:space="preserve">các </w:t>
      </w:r>
      <w:r w:rsidRPr="003F1023">
        <w:rPr>
          <w:sz w:val="28"/>
          <w:szCs w:val="28"/>
        </w:rPr>
        <w:t xml:space="preserve">tỉnh, Đài Thông tin, Viễn thông, Trung tâm Mạng lưới </w:t>
      </w:r>
      <w:r w:rsidRPr="003F1023">
        <w:rPr>
          <w:sz w:val="28"/>
          <w:szCs w:val="28"/>
          <w:lang w:val="en-US"/>
        </w:rPr>
        <w:t>di động… đã được liên kết, kết nối.</w:t>
      </w:r>
    </w:p>
    <w:p w14:paraId="70FF5ECD" w14:textId="77777777" w:rsidR="002C27BD" w:rsidRPr="003F1023" w:rsidRDefault="002C27BD" w:rsidP="002C27BD">
      <w:pPr>
        <w:spacing w:before="120" w:line="269" w:lineRule="auto"/>
        <w:ind w:firstLine="425"/>
        <w:jc w:val="both"/>
        <w:rPr>
          <w:sz w:val="28"/>
          <w:szCs w:val="28"/>
        </w:rPr>
      </w:pPr>
      <w:r w:rsidRPr="003F1023">
        <w:rPr>
          <w:sz w:val="28"/>
          <w:szCs w:val="28"/>
        </w:rPr>
        <w:t>Hệ thống chuyển mạch, cột anten và cơ sở vật chất, vật tư thiết bị dự phòng phục vụ phòng, chống thiên tai tại chỗ; mạng điện thoại cố định không dây và di động tại các hồ, đập, thủy điện; chất lượng các máy điện thoại, máy bộ đàm vô tuyến điện tham gia chỉ huy, điều hành phòng chống thiên tai tại các khu vực có hồ, thủy điện chứa nước lớn đã được trang bị đầy đủ cơ sở vật chất và hạ tầng thông tin liên lạc phục vụ phòng chống thiên tai.</w:t>
      </w:r>
    </w:p>
    <w:p w14:paraId="4645B926" w14:textId="77777777" w:rsidR="00481026" w:rsidRPr="003F1023" w:rsidRDefault="00481026" w:rsidP="00481026">
      <w:pPr>
        <w:rPr>
          <w:rFonts w:asciiTheme="minorHAnsi" w:hAnsiTheme="minorHAnsi" w:cstheme="minorHAnsi"/>
          <w:b/>
          <w:bCs/>
          <w:kern w:val="32"/>
          <w:sz w:val="28"/>
          <w:szCs w:val="28"/>
          <w:lang w:val="pt-BR"/>
        </w:rPr>
      </w:pPr>
      <w:r w:rsidRPr="003F1023">
        <w:rPr>
          <w:rFonts w:asciiTheme="minorHAnsi" w:hAnsiTheme="minorHAnsi" w:cstheme="minorHAnsi"/>
          <w:sz w:val="28"/>
          <w:szCs w:val="28"/>
          <w:lang w:val="pt-BR"/>
        </w:rPr>
        <w:br w:type="page"/>
      </w:r>
    </w:p>
    <w:p w14:paraId="5E924EB7" w14:textId="77777777" w:rsidR="00481026" w:rsidRPr="003F1023" w:rsidRDefault="00481026" w:rsidP="00481026">
      <w:pPr>
        <w:pStyle w:val="Heading1"/>
        <w:rPr>
          <w:rFonts w:asciiTheme="minorHAnsi" w:hAnsiTheme="minorHAnsi" w:cstheme="minorHAnsi"/>
        </w:rPr>
      </w:pPr>
      <w:bookmarkStart w:id="297" w:name="_Toc64705638"/>
      <w:bookmarkStart w:id="298" w:name="_Toc73429363"/>
      <w:r w:rsidRPr="003F1023">
        <w:rPr>
          <w:rFonts w:asciiTheme="minorHAnsi" w:hAnsiTheme="minorHAnsi" w:cstheme="minorHAnsi"/>
        </w:rPr>
        <w:lastRenderedPageBreak/>
        <w:t>ĐỊNH HƯỚNG NHU CẦU SỬ DỤNG ĐẤT</w:t>
      </w:r>
      <w:bookmarkEnd w:id="296"/>
      <w:bookmarkEnd w:id="297"/>
      <w:bookmarkEnd w:id="298"/>
    </w:p>
    <w:p w14:paraId="2E4B4204" w14:textId="086462F5" w:rsidR="001C11CB" w:rsidRPr="003F1023" w:rsidRDefault="001C11CB" w:rsidP="004F6BE5">
      <w:pPr>
        <w:pStyle w:val="Heading2"/>
      </w:pPr>
      <w:bookmarkStart w:id="299" w:name="_toc51858006"/>
      <w:bookmarkStart w:id="300" w:name="_toc64705639"/>
      <w:bookmarkStart w:id="301" w:name="_Toc73429364"/>
      <w:r w:rsidRPr="003F1023">
        <w:t xml:space="preserve">Nhu cầu sử dụng đất phục vụ cải tạo, nâng cấp các công tr̀nh thủy lợi, công </w:t>
      </w:r>
      <w:r w:rsidR="007178E0">
        <w:t>trình phòng</w:t>
      </w:r>
      <w:r w:rsidRPr="003F1023">
        <w:t xml:space="preserve"> chống thiên tai</w:t>
      </w:r>
      <w:bookmarkEnd w:id="299"/>
      <w:bookmarkEnd w:id="300"/>
      <w:bookmarkEnd w:id="301"/>
      <w:r w:rsidRPr="003F1023">
        <w:t xml:space="preserve"> </w:t>
      </w:r>
    </w:p>
    <w:p w14:paraId="20248AF0" w14:textId="75950CA4" w:rsidR="004930E8" w:rsidRPr="003F1023" w:rsidRDefault="004930E8" w:rsidP="0073769C">
      <w:pPr>
        <w:pStyle w:val="Normalpara"/>
        <w:rPr>
          <w:color w:val="auto"/>
        </w:rPr>
      </w:pPr>
      <w:r w:rsidRPr="003F1023">
        <w:rPr>
          <w:color w:val="auto"/>
        </w:rPr>
        <w:t>Vùng T</w:t>
      </w:r>
      <w:r w:rsidRPr="003F1023">
        <w:rPr>
          <w:color w:val="auto"/>
          <w:lang w:val="vi-VN"/>
        </w:rPr>
        <w:t>DMN</w:t>
      </w:r>
      <w:r w:rsidRPr="003F1023">
        <w:rPr>
          <w:color w:val="auto"/>
        </w:rPr>
        <w:t xml:space="preserve"> Bắc Bộ </w:t>
      </w:r>
      <w:r w:rsidRPr="003F1023">
        <w:rPr>
          <w:color w:val="auto"/>
          <w:lang w:val="vi-VN"/>
        </w:rPr>
        <w:t>c</w:t>
      </w:r>
      <w:r w:rsidRPr="003F1023">
        <w:rPr>
          <w:color w:val="auto"/>
        </w:rPr>
        <w:t>ác công trình cải tạo nâng cấp chủ yếu nằm trên đất thủy lợi hiện trạng, việc phát sinh nhu cầu sử dụng đất chủ yếu phát sinh ở việc mở rộng hệ thống kênh tưới và cải tạo tuyến đê Tả Thương. Tổng diện tích sử dung đất phát sinh do cải tạo nâng cấp công trình thực hiện trong giai đoạn 2021-2030 khoảng 1.500 ha.</w:t>
      </w:r>
    </w:p>
    <w:p w14:paraId="75DDB011" w14:textId="47FA7BCE" w:rsidR="0073769C" w:rsidRPr="003F1023" w:rsidRDefault="0073769C" w:rsidP="0073769C">
      <w:pPr>
        <w:pStyle w:val="Normalpara"/>
        <w:rPr>
          <w:color w:val="auto"/>
        </w:rPr>
      </w:pPr>
      <w:r w:rsidRPr="003F1023">
        <w:rPr>
          <w:color w:val="auto"/>
        </w:rPr>
        <w:tab/>
        <w:t xml:space="preserve">Ngoài ra việc nâng cấp các hồ chứa quy mô vừa và nhỏ trên địa bàn các </w:t>
      </w:r>
      <w:r w:rsidR="004930E8" w:rsidRPr="003F1023">
        <w:rPr>
          <w:color w:val="auto"/>
          <w:lang w:val="vi-VN"/>
        </w:rPr>
        <w:t>vùng TDMN Bắc Bộ</w:t>
      </w:r>
      <w:r w:rsidRPr="003F1023">
        <w:rPr>
          <w:color w:val="auto"/>
        </w:rPr>
        <w:t xml:space="preserve"> cũng cần sử dụng đất tăng thêm, tuy nhiên chủ yếu sử dụng đất theo hiện trạng công trình và một phần thu hồi đất tạm thời phục vụ thi công. Việc này sẽ nghiên cứu, tính toán cụ thể tại các nghiên cứu chi tiết hơn.</w:t>
      </w:r>
    </w:p>
    <w:p w14:paraId="2ADBC485" w14:textId="77777777" w:rsidR="0073769C" w:rsidRPr="003F1023" w:rsidRDefault="0073769C" w:rsidP="00481026">
      <w:pPr>
        <w:spacing w:before="120"/>
        <w:ind w:firstLine="567"/>
        <w:jc w:val="both"/>
        <w:rPr>
          <w:rFonts w:asciiTheme="minorHAnsi" w:hAnsiTheme="minorHAnsi" w:cstheme="minorHAnsi"/>
          <w:sz w:val="28"/>
          <w:szCs w:val="28"/>
          <w:lang w:val="es-MX"/>
        </w:rPr>
      </w:pPr>
    </w:p>
    <w:p w14:paraId="75EF7A81" w14:textId="210C06F4" w:rsidR="001C11CB" w:rsidRPr="003F1023" w:rsidRDefault="001C11CB" w:rsidP="004F6BE5">
      <w:pPr>
        <w:pStyle w:val="Heading2"/>
      </w:pPr>
      <w:bookmarkStart w:id="302" w:name="_toc51858007"/>
      <w:bookmarkStart w:id="303" w:name="_toc64705640"/>
      <w:bookmarkStart w:id="304" w:name="_Toc73429365"/>
      <w:r w:rsidRPr="003F1023">
        <w:t>Nhu cầu sử dụng đất phục vụ xây dựng mới công t</w:t>
      </w:r>
      <w:r w:rsidR="007178E0">
        <w:t>rìn</w:t>
      </w:r>
      <w:r w:rsidRPr="003F1023">
        <w:t xml:space="preserve">h thủy lợi, công </w:t>
      </w:r>
      <w:r w:rsidR="007178E0">
        <w:t>trình phòng</w:t>
      </w:r>
      <w:r w:rsidRPr="003F1023">
        <w:t xml:space="preserve"> chống thiên tai</w:t>
      </w:r>
      <w:bookmarkEnd w:id="302"/>
      <w:bookmarkEnd w:id="303"/>
      <w:bookmarkEnd w:id="304"/>
    </w:p>
    <w:p w14:paraId="70A9244F" w14:textId="77777777" w:rsidR="004930E8" w:rsidRPr="003F1023" w:rsidRDefault="0073769C" w:rsidP="004930E8">
      <w:pPr>
        <w:pStyle w:val="Normalpara"/>
        <w:rPr>
          <w:color w:val="auto"/>
        </w:rPr>
      </w:pPr>
      <w:r w:rsidRPr="003F1023">
        <w:rPr>
          <w:color w:val="auto"/>
        </w:rPr>
        <w:t xml:space="preserve">Đối với các công trình thủy lợi, phòng chống thiên tai đề xuất xây dựng mới phần đất cần sử dụng bao gồm đất mất vĩnh viễn gồm lòng hồ, công trình đầu mối, kênh mương và phần đất mất tạm thời phục vụ thi công. Diện tích đất sử dụng tạm thời phục vụ mặt bằng thi công sẽ cần phải huy động nhưng diện tích này không lớn và không thống kê vào trong quy hoạch. Tổng diện tích nhu cầu đất cần thêm để phục vụ xây dựng mới các công trình thủy lợi và phòng chống thiên tai trọng yếu trên địa bàn </w:t>
      </w:r>
      <w:r w:rsidR="004930E8" w:rsidRPr="003F1023">
        <w:rPr>
          <w:color w:val="auto"/>
        </w:rPr>
        <w:t xml:space="preserve">vùng TDMN Bắc Bộ </w:t>
      </w:r>
      <w:r w:rsidR="002C27BD" w:rsidRPr="003F1023">
        <w:rPr>
          <w:color w:val="auto"/>
        </w:rPr>
        <w:t xml:space="preserve">bao gồm: </w:t>
      </w:r>
    </w:p>
    <w:p w14:paraId="7AE20CF1" w14:textId="77777777" w:rsidR="004930E8" w:rsidRPr="003F1023" w:rsidRDefault="004930E8" w:rsidP="004930E8">
      <w:pPr>
        <w:pStyle w:val="Normalpara"/>
        <w:rPr>
          <w:color w:val="auto"/>
        </w:rPr>
      </w:pPr>
      <w:r w:rsidRPr="003F1023">
        <w:rPr>
          <w:color w:val="auto"/>
        </w:rPr>
        <w:t xml:space="preserve">+ </w:t>
      </w:r>
      <w:r w:rsidR="002C27BD" w:rsidRPr="003F1023">
        <w:rPr>
          <w:color w:val="auto"/>
        </w:rPr>
        <w:t xml:space="preserve">Giai đoạn 2030 diện tích chiếm đất khoảng: 3.500 ha công trình đầu mối và 2.400 ha kênh mương. </w:t>
      </w:r>
    </w:p>
    <w:p w14:paraId="52855EA3" w14:textId="335B6102" w:rsidR="002C27BD" w:rsidRPr="003F1023" w:rsidRDefault="004930E8" w:rsidP="004930E8">
      <w:pPr>
        <w:pStyle w:val="Normalpara"/>
        <w:rPr>
          <w:color w:val="auto"/>
        </w:rPr>
      </w:pPr>
      <w:r w:rsidRPr="003F1023">
        <w:rPr>
          <w:color w:val="auto"/>
        </w:rPr>
        <w:t xml:space="preserve">+ </w:t>
      </w:r>
      <w:r w:rsidR="002C27BD" w:rsidRPr="003F1023">
        <w:rPr>
          <w:color w:val="auto"/>
        </w:rPr>
        <w:t>Giai đoạn 2050 diện tích chiếm đất khoảng: 5.500 ha công trình đầu mối và 3.500 ha kênh mương.</w:t>
      </w:r>
    </w:p>
    <w:p w14:paraId="3B88698F" w14:textId="77777777" w:rsidR="00481026" w:rsidRPr="003F1023" w:rsidRDefault="00481026" w:rsidP="004930E8">
      <w:pPr>
        <w:pStyle w:val="Normalpara"/>
        <w:rPr>
          <w:color w:val="auto"/>
        </w:rPr>
      </w:pPr>
      <w:bookmarkStart w:id="305" w:name="_Toc51858008"/>
      <w:bookmarkStart w:id="306" w:name="_Toc51858009"/>
      <w:bookmarkEnd w:id="305"/>
      <w:r w:rsidRPr="003F1023">
        <w:rPr>
          <w:color w:val="auto"/>
        </w:rPr>
        <w:br w:type="page"/>
      </w:r>
    </w:p>
    <w:p w14:paraId="44E51433" w14:textId="44A93E2A" w:rsidR="00C71E7A" w:rsidRPr="003F1023" w:rsidRDefault="00481026" w:rsidP="00E41914">
      <w:pPr>
        <w:pStyle w:val="Heading1"/>
        <w:rPr>
          <w:rFonts w:asciiTheme="minorHAnsi" w:hAnsiTheme="minorHAnsi" w:cstheme="minorHAnsi"/>
        </w:rPr>
      </w:pPr>
      <w:bookmarkStart w:id="307" w:name="_Toc64705643"/>
      <w:bookmarkStart w:id="308" w:name="_Toc73429366"/>
      <w:r w:rsidRPr="003F1023">
        <w:rPr>
          <w:rFonts w:asciiTheme="minorHAnsi" w:hAnsiTheme="minorHAnsi" w:cstheme="minorHAnsi"/>
        </w:rPr>
        <w:lastRenderedPageBreak/>
        <w:t>DANH MỤC DỰ ÁN QUAN TRỌNG, DỰ ÁN ƯU TIÊN ĐẦU TƯ</w:t>
      </w:r>
      <w:bookmarkStart w:id="309" w:name="_Toc51858010"/>
      <w:bookmarkStart w:id="310" w:name="_Toc64705644"/>
      <w:bookmarkEnd w:id="306"/>
      <w:bookmarkEnd w:id="307"/>
      <w:bookmarkEnd w:id="308"/>
    </w:p>
    <w:p w14:paraId="3B6553B1" w14:textId="3BDCDF86" w:rsidR="00481026" w:rsidRPr="003F1023" w:rsidRDefault="001C11CB" w:rsidP="004F6BE5">
      <w:pPr>
        <w:pStyle w:val="Heading2"/>
      </w:pPr>
      <w:bookmarkStart w:id="311" w:name="_Toc73429367"/>
      <w:bookmarkEnd w:id="309"/>
      <w:bookmarkEnd w:id="310"/>
      <w:r w:rsidRPr="003F1023">
        <w:t>Xây dựng tiêu chí xác định dự án ưu tiên đầu tư</w:t>
      </w:r>
      <w:bookmarkEnd w:id="311"/>
    </w:p>
    <w:p w14:paraId="74EB6CA8" w14:textId="77777777" w:rsidR="002C27BD" w:rsidRPr="003F1023" w:rsidRDefault="002C27BD" w:rsidP="00AD40E6">
      <w:pPr>
        <w:widowControl w:val="0"/>
        <w:spacing w:before="120" w:line="240" w:lineRule="auto"/>
        <w:ind w:firstLine="567"/>
        <w:jc w:val="both"/>
        <w:rPr>
          <w:b/>
          <w:bCs/>
          <w:i/>
          <w:iCs/>
          <w:sz w:val="28"/>
          <w:szCs w:val="28"/>
          <w:lang w:val="es-MX"/>
        </w:rPr>
      </w:pPr>
      <w:r w:rsidRPr="003F1023">
        <w:rPr>
          <w:b/>
          <w:bCs/>
          <w:i/>
          <w:iCs/>
          <w:sz w:val="28"/>
          <w:szCs w:val="28"/>
          <w:lang w:val="es-MX"/>
        </w:rPr>
        <w:t>a. Các tiêu chí chung:</w:t>
      </w:r>
    </w:p>
    <w:p w14:paraId="06B4644B" w14:textId="77777777" w:rsidR="002C27BD" w:rsidRPr="003F1023" w:rsidRDefault="002C27BD" w:rsidP="00AD40E6">
      <w:pPr>
        <w:widowControl w:val="0"/>
        <w:spacing w:before="120" w:line="240" w:lineRule="auto"/>
        <w:ind w:firstLine="567"/>
        <w:jc w:val="both"/>
        <w:rPr>
          <w:bCs/>
          <w:iCs/>
          <w:sz w:val="28"/>
          <w:szCs w:val="28"/>
          <w:lang w:val="es-MX"/>
        </w:rPr>
      </w:pPr>
      <w:r w:rsidRPr="003F1023">
        <w:rPr>
          <w:bCs/>
          <w:iCs/>
          <w:sz w:val="28"/>
          <w:szCs w:val="28"/>
          <w:lang w:val="es-MX"/>
        </w:rPr>
        <w:t>- Phù hợp với chiến lược, quy hoạch tổng thể phát triển kinh tế - xã hội các vùng, địa phương, quy hoạch phát triển ngành, lĩnh vực, quy hoạch sử dụng đất, tài nguyên khác;</w:t>
      </w:r>
    </w:p>
    <w:p w14:paraId="51783D14" w14:textId="77777777" w:rsidR="002C27BD" w:rsidRPr="003F1023" w:rsidRDefault="002C27BD" w:rsidP="00AD40E6">
      <w:pPr>
        <w:widowControl w:val="0"/>
        <w:spacing w:before="120" w:line="240" w:lineRule="auto"/>
        <w:ind w:firstLine="567"/>
        <w:jc w:val="both"/>
        <w:rPr>
          <w:bCs/>
          <w:iCs/>
          <w:sz w:val="28"/>
          <w:szCs w:val="28"/>
          <w:lang w:val="es-MX"/>
        </w:rPr>
      </w:pPr>
      <w:r w:rsidRPr="003F1023">
        <w:rPr>
          <w:bCs/>
          <w:iCs/>
          <w:sz w:val="28"/>
          <w:szCs w:val="28"/>
          <w:lang w:val="es-MX"/>
        </w:rPr>
        <w:t>- Góp phần thực hiện chủ trương mở rộng sản xuất nông nghiệp, chuyển dịch cơ cấu cây trồng theo hướng gia tăng nông sản hàng hóa, đáp ứng yêu cầu phát triển kinh tế, xã hội các vùng.</w:t>
      </w:r>
    </w:p>
    <w:p w14:paraId="0CCC0C13" w14:textId="77777777" w:rsidR="002C27BD" w:rsidRPr="003F1023" w:rsidRDefault="002C27BD" w:rsidP="00AD40E6">
      <w:pPr>
        <w:widowControl w:val="0"/>
        <w:spacing w:before="120" w:line="240" w:lineRule="auto"/>
        <w:ind w:firstLine="567"/>
        <w:jc w:val="both"/>
        <w:rPr>
          <w:bCs/>
          <w:iCs/>
          <w:sz w:val="28"/>
          <w:szCs w:val="28"/>
          <w:lang w:val="es-MX"/>
        </w:rPr>
      </w:pPr>
      <w:r w:rsidRPr="003F1023">
        <w:rPr>
          <w:bCs/>
          <w:iCs/>
          <w:sz w:val="28"/>
          <w:szCs w:val="28"/>
          <w:lang w:val="es-MX"/>
        </w:rPr>
        <w:t xml:space="preserve">- Ưu tiên đề xuất các giải pháp công trình cho  các vùng thường xuyên xảy ra hạn hán, thiếu nước; các vùng hiện chưa có công trình thủy lợi phục vụ tưới; ưu tiên các giải pháp công trình cấp nước cho các vùng sản xuất nông nghiệp chất lượng cao, vùng cây trồng cạn, vùng cây công nghiệp tập trung, </w:t>
      </w:r>
    </w:p>
    <w:p w14:paraId="0AF7E649" w14:textId="77777777" w:rsidR="002C27BD" w:rsidRPr="003F1023" w:rsidRDefault="002C27BD" w:rsidP="00AD40E6">
      <w:pPr>
        <w:widowControl w:val="0"/>
        <w:spacing w:before="120" w:line="240" w:lineRule="auto"/>
        <w:ind w:firstLine="567"/>
        <w:jc w:val="both"/>
        <w:rPr>
          <w:bCs/>
          <w:iCs/>
          <w:sz w:val="28"/>
          <w:szCs w:val="28"/>
          <w:lang w:val="es-MX"/>
        </w:rPr>
      </w:pPr>
      <w:r w:rsidRPr="003F1023">
        <w:rPr>
          <w:bCs/>
          <w:iCs/>
          <w:sz w:val="28"/>
          <w:szCs w:val="28"/>
          <w:lang w:val="es-MX"/>
        </w:rPr>
        <w:t>- Ưu tiên đề xuất các giải pháp đấu nối, liên kết cấp nước giữa các hồ chứa nước phục vụ sản xuất, dân sinh và các ngành kinh tế.</w:t>
      </w:r>
    </w:p>
    <w:p w14:paraId="634A2688" w14:textId="77777777" w:rsidR="002C27BD" w:rsidRPr="003F1023" w:rsidRDefault="002C27BD" w:rsidP="00AD40E6">
      <w:pPr>
        <w:widowControl w:val="0"/>
        <w:spacing w:before="120" w:line="240" w:lineRule="auto"/>
        <w:ind w:firstLine="567"/>
        <w:jc w:val="both"/>
        <w:rPr>
          <w:bCs/>
          <w:iCs/>
          <w:sz w:val="28"/>
          <w:szCs w:val="28"/>
          <w:lang w:val="es-MX"/>
        </w:rPr>
      </w:pPr>
      <w:r w:rsidRPr="003F1023">
        <w:rPr>
          <w:bCs/>
          <w:iCs/>
          <w:sz w:val="28"/>
          <w:szCs w:val="28"/>
          <w:lang w:val="es-MX"/>
        </w:rPr>
        <w:t xml:space="preserve">- Ưu tiên đề xuất các giải pháp giảm thiểu thiệt hại do hạn hán, thiếu nước, ngập lụt, sạt lở đất... quan tâm đặc biệt đến an toàn đập, an toàn công trình thủy lợi; </w:t>
      </w:r>
    </w:p>
    <w:p w14:paraId="2EB50919" w14:textId="77777777" w:rsidR="002C27BD" w:rsidRPr="003F1023" w:rsidRDefault="002C27BD" w:rsidP="00AD40E6">
      <w:pPr>
        <w:widowControl w:val="0"/>
        <w:spacing w:before="120" w:line="240" w:lineRule="auto"/>
        <w:ind w:firstLine="567"/>
        <w:jc w:val="both"/>
        <w:rPr>
          <w:b/>
          <w:bCs/>
          <w:i/>
          <w:iCs/>
          <w:sz w:val="28"/>
          <w:szCs w:val="28"/>
          <w:lang w:val="es-MX"/>
        </w:rPr>
      </w:pPr>
      <w:r w:rsidRPr="003F1023">
        <w:rPr>
          <w:b/>
          <w:bCs/>
          <w:i/>
          <w:iCs/>
          <w:sz w:val="28"/>
          <w:szCs w:val="28"/>
          <w:lang w:val="es-MX"/>
        </w:rPr>
        <w:t>b. Các tiêu chí về kỹ thuật:</w:t>
      </w:r>
    </w:p>
    <w:p w14:paraId="722AC7D1" w14:textId="3C65D9A5" w:rsidR="002C27BD" w:rsidRPr="003F1023" w:rsidRDefault="002C27BD" w:rsidP="00AD40E6">
      <w:pPr>
        <w:widowControl w:val="0"/>
        <w:spacing w:before="120" w:line="240" w:lineRule="auto"/>
        <w:ind w:firstLine="567"/>
        <w:jc w:val="both"/>
        <w:rPr>
          <w:bCs/>
          <w:iCs/>
          <w:sz w:val="28"/>
          <w:szCs w:val="28"/>
          <w:lang w:val="es-MX"/>
        </w:rPr>
      </w:pPr>
      <w:r w:rsidRPr="003F1023">
        <w:rPr>
          <w:bCs/>
          <w:iCs/>
          <w:sz w:val="28"/>
          <w:szCs w:val="28"/>
          <w:lang w:val="es-MX"/>
        </w:rPr>
        <w:t>- Phù hợp về mục tiêu, quy mô, địa điểm đầu tư, các điều kiện tự nhiên và xã hội nơi xây dựng công trình và vùng chịu ảnh hưởng của công trình như điều kiện địa hình, địa chất,  thổ nhưỡng, khí tượng,  khí hậu, thủy văn,</w:t>
      </w:r>
      <w:r w:rsidR="00AD40E6" w:rsidRPr="003F1023">
        <w:rPr>
          <w:bCs/>
          <w:iCs/>
          <w:sz w:val="28"/>
          <w:szCs w:val="28"/>
          <w:lang w:val="es-MX"/>
        </w:rPr>
        <w:t xml:space="preserve"> môi trường sinh thái.</w:t>
      </w:r>
    </w:p>
    <w:p w14:paraId="6E407E8E" w14:textId="77777777" w:rsidR="002C27BD" w:rsidRPr="003F1023" w:rsidRDefault="002C27BD" w:rsidP="00AD40E6">
      <w:pPr>
        <w:widowControl w:val="0"/>
        <w:spacing w:before="120" w:line="240" w:lineRule="auto"/>
        <w:ind w:firstLine="567"/>
        <w:jc w:val="both"/>
        <w:rPr>
          <w:bCs/>
          <w:iCs/>
          <w:sz w:val="28"/>
          <w:szCs w:val="28"/>
          <w:lang w:val="es-MX"/>
        </w:rPr>
      </w:pPr>
      <w:r w:rsidRPr="003F1023">
        <w:rPr>
          <w:bCs/>
          <w:iCs/>
          <w:sz w:val="28"/>
          <w:szCs w:val="28"/>
          <w:lang w:val="es-MX"/>
        </w:rPr>
        <w:t>- Phù hợp với nhu cầu hiện tại và tương lai về cấp nước và tiêu nước cho các lĩnh vực kinh tế - xã hội như nông nghiệp, công nghiệp, dân sinh, phòng chống lũ, môi trường v.v... liên quan đến nguồn nước của lưu vực đang xem xét;</w:t>
      </w:r>
    </w:p>
    <w:p w14:paraId="3B440180" w14:textId="77777777" w:rsidR="002C27BD" w:rsidRPr="003F1023" w:rsidRDefault="002C27BD" w:rsidP="00AD40E6">
      <w:pPr>
        <w:widowControl w:val="0"/>
        <w:spacing w:before="120" w:line="240" w:lineRule="auto"/>
        <w:ind w:firstLine="567"/>
        <w:jc w:val="both"/>
        <w:rPr>
          <w:bCs/>
          <w:iCs/>
          <w:sz w:val="28"/>
          <w:szCs w:val="28"/>
          <w:lang w:val="es-MX"/>
        </w:rPr>
      </w:pPr>
      <w:r w:rsidRPr="003F1023">
        <w:rPr>
          <w:bCs/>
          <w:iCs/>
          <w:sz w:val="28"/>
          <w:szCs w:val="28"/>
          <w:lang w:val="es-MX"/>
        </w:rPr>
        <w:t xml:space="preserve">- Đảm bảo các quy định về an toàn, ổn định và bền vững tương ứng với cấp công trình; quản lý vận hành thuận lợi và an toàn; </w:t>
      </w:r>
    </w:p>
    <w:p w14:paraId="3AFA6557" w14:textId="77777777" w:rsidR="002C27BD" w:rsidRPr="003F1023" w:rsidRDefault="002C27BD" w:rsidP="00AD40E6">
      <w:pPr>
        <w:widowControl w:val="0"/>
        <w:spacing w:before="120" w:line="240" w:lineRule="auto"/>
        <w:ind w:firstLine="567"/>
        <w:jc w:val="both"/>
        <w:rPr>
          <w:b/>
          <w:bCs/>
          <w:i/>
          <w:iCs/>
          <w:sz w:val="28"/>
          <w:szCs w:val="28"/>
          <w:lang w:val="es-MX"/>
        </w:rPr>
      </w:pPr>
      <w:r w:rsidRPr="003F1023">
        <w:rPr>
          <w:b/>
          <w:bCs/>
          <w:i/>
          <w:iCs/>
          <w:sz w:val="28"/>
          <w:szCs w:val="28"/>
          <w:lang w:val="es-MX"/>
        </w:rPr>
        <w:t>c. Các tiêu chí về kinh tế và môi trường</w:t>
      </w:r>
    </w:p>
    <w:p w14:paraId="330E8C47" w14:textId="77777777" w:rsidR="002C27BD" w:rsidRPr="003F1023" w:rsidRDefault="002C27BD" w:rsidP="00AD40E6">
      <w:pPr>
        <w:widowControl w:val="0"/>
        <w:spacing w:before="120" w:line="240" w:lineRule="auto"/>
        <w:ind w:firstLine="567"/>
        <w:jc w:val="both"/>
        <w:rPr>
          <w:bCs/>
          <w:iCs/>
          <w:sz w:val="28"/>
          <w:szCs w:val="28"/>
          <w:lang w:val="es-MX"/>
        </w:rPr>
      </w:pPr>
      <w:r w:rsidRPr="003F1023">
        <w:rPr>
          <w:bCs/>
          <w:iCs/>
          <w:sz w:val="28"/>
          <w:szCs w:val="28"/>
          <w:lang w:val="es-MX"/>
        </w:rPr>
        <w:t>- Đem lại hiệu ích kinh tế từ sản xuất nông nghiệp, cấp nước các ngành khác như dân sinh, công nghiệp, chăn nuôi, các hiệu quả xã hội và các hiệu quả khác như quốc phòng, an ninh và phát triển bền vững…</w:t>
      </w:r>
    </w:p>
    <w:p w14:paraId="5028592F" w14:textId="77777777" w:rsidR="002C27BD" w:rsidRPr="003F1023" w:rsidRDefault="002C27BD" w:rsidP="00AD40E6">
      <w:pPr>
        <w:widowControl w:val="0"/>
        <w:spacing w:before="120" w:line="240" w:lineRule="auto"/>
        <w:ind w:firstLine="567"/>
        <w:jc w:val="both"/>
        <w:rPr>
          <w:bCs/>
          <w:iCs/>
          <w:sz w:val="28"/>
          <w:szCs w:val="28"/>
          <w:lang w:val="es-MX"/>
        </w:rPr>
      </w:pPr>
      <w:r w:rsidRPr="003F1023">
        <w:rPr>
          <w:bCs/>
          <w:iCs/>
          <w:sz w:val="28"/>
          <w:szCs w:val="28"/>
          <w:lang w:val="es-MX"/>
        </w:rPr>
        <w:t>- Giảm thiểu những tác động bất lợi của thiên nhiên đồng thời làm gia tăng tác động tốt đến môi trường sinh thái trong khu vực theo chiều hướng có lợi một cách bền vững. Những tác động tiêu cực đến môi trường của các dự án cần có biện pháp giảm thiểu, đảm bảo sự bền vững của môi trường sinh thái và nâng cao sự an toàn của công trình, phát triển với hiệu quả cao nhất kinh tế xã hội vùng dự án.</w:t>
      </w:r>
    </w:p>
    <w:p w14:paraId="36F22E4D" w14:textId="77777777" w:rsidR="002C27BD" w:rsidRPr="003F1023" w:rsidRDefault="002C27BD" w:rsidP="00AD40E6">
      <w:pPr>
        <w:widowControl w:val="0"/>
        <w:spacing w:before="120" w:line="240" w:lineRule="auto"/>
        <w:ind w:firstLine="567"/>
        <w:jc w:val="both"/>
        <w:rPr>
          <w:bCs/>
          <w:iCs/>
          <w:sz w:val="28"/>
          <w:szCs w:val="28"/>
          <w:lang w:val="es-MX"/>
        </w:rPr>
      </w:pPr>
      <w:r w:rsidRPr="003F1023">
        <w:rPr>
          <w:bCs/>
          <w:iCs/>
          <w:sz w:val="28"/>
          <w:szCs w:val="28"/>
          <w:lang w:val="es-MX"/>
        </w:rPr>
        <w:lastRenderedPageBreak/>
        <w:t xml:space="preserve">- Khi thiết kế cần xem xét khả năng và tính hợp lý về kinh tế - kỹ thuật </w:t>
      </w:r>
    </w:p>
    <w:p w14:paraId="03E70BBB" w14:textId="77777777" w:rsidR="002C27BD" w:rsidRPr="003F1023" w:rsidRDefault="002C27BD" w:rsidP="00AD40E6">
      <w:pPr>
        <w:widowControl w:val="0"/>
        <w:spacing w:before="120" w:line="240" w:lineRule="auto"/>
        <w:ind w:firstLine="567"/>
        <w:jc w:val="both"/>
        <w:rPr>
          <w:bCs/>
          <w:iCs/>
          <w:sz w:val="28"/>
          <w:szCs w:val="28"/>
          <w:lang w:val="es-MX"/>
        </w:rPr>
      </w:pPr>
      <w:r w:rsidRPr="003F1023">
        <w:rPr>
          <w:bCs/>
          <w:iCs/>
          <w:sz w:val="28"/>
          <w:szCs w:val="28"/>
          <w:lang w:val="es-MX"/>
        </w:rPr>
        <w:t>- Đảm bảo trả về hạ lưu lưu lượng và chế độ dòng chảy phù hợp với yêu cầu bảo vệ môi trường và các đối tượng dùng nước đang hoạt động,</w:t>
      </w:r>
    </w:p>
    <w:p w14:paraId="51B9AA8C" w14:textId="77777777" w:rsidR="002C27BD" w:rsidRPr="003F1023" w:rsidRDefault="002C27BD" w:rsidP="00AD40E6">
      <w:pPr>
        <w:widowControl w:val="0"/>
        <w:spacing w:before="120" w:line="240" w:lineRule="auto"/>
        <w:ind w:firstLine="425"/>
        <w:jc w:val="both"/>
        <w:rPr>
          <w:b/>
          <w:bCs/>
          <w:i/>
          <w:iCs/>
          <w:sz w:val="28"/>
          <w:szCs w:val="28"/>
          <w:lang w:val="es-MX"/>
        </w:rPr>
      </w:pPr>
      <w:r w:rsidRPr="003F1023">
        <w:rPr>
          <w:b/>
          <w:bCs/>
          <w:i/>
          <w:iCs/>
          <w:sz w:val="28"/>
          <w:szCs w:val="28"/>
          <w:lang w:val="es-MX"/>
        </w:rPr>
        <w:t>d. Tiêu chí xây dựng thứ tự ưu tiên đầu tư:</w:t>
      </w:r>
    </w:p>
    <w:p w14:paraId="5AD09DBE" w14:textId="58B017BF" w:rsidR="002C27BD" w:rsidRPr="003F1023" w:rsidRDefault="002C27BD" w:rsidP="00AD40E6">
      <w:pPr>
        <w:widowControl w:val="0"/>
        <w:spacing w:before="120" w:line="240" w:lineRule="auto"/>
        <w:ind w:firstLine="567"/>
        <w:jc w:val="both"/>
        <w:rPr>
          <w:bCs/>
          <w:iCs/>
          <w:sz w:val="28"/>
          <w:szCs w:val="28"/>
          <w:lang w:val="es-MX"/>
        </w:rPr>
      </w:pPr>
      <w:r w:rsidRPr="003F1023">
        <w:rPr>
          <w:bCs/>
          <w:iCs/>
          <w:sz w:val="28"/>
          <w:szCs w:val="28"/>
          <w:lang w:val="es-MX"/>
        </w:rPr>
        <w:t xml:space="preserve">Thứ tự ưu tiên đầu tư được căn cứ theo một số tiêu chí sau: </w:t>
      </w:r>
    </w:p>
    <w:p w14:paraId="1040568C" w14:textId="77777777" w:rsidR="002C27BD" w:rsidRPr="003F1023" w:rsidRDefault="002C27BD" w:rsidP="00AD40E6">
      <w:pPr>
        <w:widowControl w:val="0"/>
        <w:spacing w:before="120" w:line="240" w:lineRule="auto"/>
        <w:ind w:firstLine="567"/>
        <w:jc w:val="both"/>
        <w:rPr>
          <w:bCs/>
          <w:iCs/>
          <w:sz w:val="28"/>
          <w:szCs w:val="28"/>
          <w:lang w:val="es-MX"/>
        </w:rPr>
      </w:pPr>
      <w:r w:rsidRPr="003F1023">
        <w:rPr>
          <w:bCs/>
          <w:iCs/>
          <w:sz w:val="28"/>
          <w:szCs w:val="28"/>
          <w:lang w:val="es-MX"/>
        </w:rPr>
        <w:t>- Kế hoạch đầu tư công</w:t>
      </w:r>
    </w:p>
    <w:p w14:paraId="0F44E824" w14:textId="77777777" w:rsidR="002C27BD" w:rsidRPr="003F1023" w:rsidRDefault="002C27BD" w:rsidP="00AD40E6">
      <w:pPr>
        <w:widowControl w:val="0"/>
        <w:spacing w:before="120" w:line="240" w:lineRule="auto"/>
        <w:ind w:firstLine="567"/>
        <w:jc w:val="both"/>
        <w:rPr>
          <w:bCs/>
          <w:iCs/>
          <w:sz w:val="28"/>
          <w:szCs w:val="28"/>
          <w:lang w:val="es-MX"/>
        </w:rPr>
      </w:pPr>
      <w:r w:rsidRPr="003F1023">
        <w:rPr>
          <w:bCs/>
          <w:iCs/>
          <w:sz w:val="28"/>
          <w:szCs w:val="28"/>
          <w:lang w:val="es-MX"/>
        </w:rPr>
        <w:t xml:space="preserve">- Nghiên cứu đánh giá hiện trạng các công trình hiện có để xác định các yêu cầu bức thiết cần thực hiện ngay, các vùng chưa có công trình, chưa được ưu tiên; </w:t>
      </w:r>
    </w:p>
    <w:p w14:paraId="618A7828" w14:textId="77777777" w:rsidR="002C27BD" w:rsidRPr="003F1023" w:rsidRDefault="002C27BD" w:rsidP="00AD40E6">
      <w:pPr>
        <w:widowControl w:val="0"/>
        <w:spacing w:before="120" w:line="240" w:lineRule="auto"/>
        <w:ind w:firstLine="567"/>
        <w:jc w:val="both"/>
        <w:rPr>
          <w:bCs/>
          <w:iCs/>
          <w:sz w:val="28"/>
          <w:szCs w:val="28"/>
          <w:lang w:val="es-MX"/>
        </w:rPr>
      </w:pPr>
      <w:r w:rsidRPr="003F1023">
        <w:rPr>
          <w:bCs/>
          <w:iCs/>
          <w:sz w:val="28"/>
          <w:szCs w:val="28"/>
          <w:lang w:val="es-MX"/>
        </w:rPr>
        <w:t xml:space="preserve">- Nhu cầu cấp nước theo các mục tiêu phát triển kinh tế xã hội của các địa phương và mục tiêu dự án; </w:t>
      </w:r>
    </w:p>
    <w:p w14:paraId="18307086" w14:textId="4FB55B30" w:rsidR="002C27BD" w:rsidRPr="003F1023" w:rsidRDefault="002C27BD" w:rsidP="00AD40E6">
      <w:pPr>
        <w:widowControl w:val="0"/>
        <w:spacing w:before="120" w:line="240" w:lineRule="auto"/>
        <w:ind w:firstLine="567"/>
        <w:jc w:val="both"/>
        <w:rPr>
          <w:bCs/>
          <w:iCs/>
          <w:sz w:val="28"/>
          <w:szCs w:val="28"/>
          <w:lang w:val="es-MX"/>
        </w:rPr>
      </w:pPr>
      <w:r w:rsidRPr="003F1023">
        <w:rPr>
          <w:bCs/>
          <w:iCs/>
          <w:sz w:val="28"/>
          <w:szCs w:val="28"/>
          <w:lang w:val="es-MX"/>
        </w:rPr>
        <w:t>- Phạm vi nguồn lực của Trung ương, địa phươn</w:t>
      </w:r>
      <w:r w:rsidR="00AD40E6" w:rsidRPr="003F1023">
        <w:rPr>
          <w:bCs/>
          <w:iCs/>
          <w:sz w:val="28"/>
          <w:szCs w:val="28"/>
          <w:lang w:val="es-MX"/>
        </w:rPr>
        <w:t>g, nhân dân, doanh nghiệp ..v.v.</w:t>
      </w:r>
    </w:p>
    <w:p w14:paraId="2CD10A2D" w14:textId="0909826E" w:rsidR="00481026" w:rsidRPr="003F1023" w:rsidRDefault="001C11CB" w:rsidP="004F6BE5">
      <w:pPr>
        <w:pStyle w:val="Heading2"/>
      </w:pPr>
      <w:bookmarkStart w:id="312" w:name="_Toc51858011"/>
      <w:bookmarkStart w:id="313" w:name="_Toc64705645"/>
      <w:bookmarkStart w:id="314" w:name="_Toc73429368"/>
      <w:r w:rsidRPr="003F1023">
        <w:t>Danh mục dự án ưu tiên đầu tư</w:t>
      </w:r>
      <w:bookmarkEnd w:id="312"/>
      <w:bookmarkEnd w:id="313"/>
      <w:bookmarkEnd w:id="314"/>
      <w:r w:rsidR="00481026" w:rsidRPr="003F1023">
        <w:t xml:space="preserve"> </w:t>
      </w:r>
    </w:p>
    <w:p w14:paraId="5D13093F" w14:textId="77777777" w:rsidR="002C27BD" w:rsidRPr="003F1023" w:rsidRDefault="002C27BD" w:rsidP="00AD40E6">
      <w:pPr>
        <w:spacing w:before="120" w:line="240" w:lineRule="auto"/>
        <w:ind w:firstLine="567"/>
        <w:jc w:val="both"/>
        <w:rPr>
          <w:bCs/>
          <w:iCs/>
          <w:sz w:val="28"/>
          <w:szCs w:val="28"/>
          <w:lang w:val="es-MX"/>
        </w:rPr>
      </w:pPr>
      <w:bookmarkStart w:id="315" w:name="_Toc51858012"/>
      <w:bookmarkStart w:id="316" w:name="_Toc51858021"/>
      <w:bookmarkEnd w:id="315"/>
      <w:r w:rsidRPr="003F1023">
        <w:rPr>
          <w:bCs/>
          <w:iCs/>
          <w:sz w:val="28"/>
          <w:szCs w:val="28"/>
          <w:lang w:val="es-MX"/>
        </w:rPr>
        <w:t>Dựa trên các tiêu chí đã xây dựng, phân tích tính cấp thiết, so sánh hiệu ích kinh tế giữa các phương án quy hoạch, phân tích khả năng đầu tư phù hợp với nguồn lực… để xác định danh mục các công trình và đề xuất thứ tự ưu tiên thực hiện;</w:t>
      </w:r>
    </w:p>
    <w:p w14:paraId="3E5696FF" w14:textId="2FCA7EDF" w:rsidR="002C27BD" w:rsidRPr="003F1023" w:rsidRDefault="002C27BD" w:rsidP="00AD40E6">
      <w:pPr>
        <w:spacing w:before="120" w:line="240" w:lineRule="auto"/>
        <w:ind w:firstLine="567"/>
        <w:jc w:val="both"/>
        <w:rPr>
          <w:bCs/>
          <w:iCs/>
          <w:sz w:val="28"/>
          <w:szCs w:val="28"/>
          <w:lang w:val="es-MX"/>
        </w:rPr>
      </w:pPr>
      <w:r w:rsidRPr="003F1023">
        <w:rPr>
          <w:bCs/>
          <w:iCs/>
          <w:sz w:val="28"/>
          <w:szCs w:val="28"/>
          <w:lang w:val="es-MX"/>
        </w:rPr>
        <w:t>Căn cứ nhu cầu thực hiện, nguồn lực đầu tư, khả năng huy động nguồn lực để phân kỳ đầu tư các công trình theo thứ tự ưu tiên.</w:t>
      </w:r>
    </w:p>
    <w:p w14:paraId="38A98D82" w14:textId="77777777" w:rsidR="00481026" w:rsidRPr="003F1023" w:rsidRDefault="00481026" w:rsidP="00481026">
      <w:pPr>
        <w:rPr>
          <w:rFonts w:asciiTheme="minorHAnsi" w:hAnsiTheme="minorHAnsi" w:cstheme="minorHAnsi"/>
          <w:b/>
          <w:bCs/>
          <w:kern w:val="32"/>
          <w:sz w:val="28"/>
          <w:szCs w:val="28"/>
          <w:lang w:val="pt-BR"/>
        </w:rPr>
      </w:pPr>
      <w:r w:rsidRPr="003F1023">
        <w:rPr>
          <w:rFonts w:asciiTheme="minorHAnsi" w:hAnsiTheme="minorHAnsi" w:cstheme="minorHAnsi"/>
          <w:sz w:val="28"/>
          <w:szCs w:val="28"/>
          <w:lang w:val="pt-BR"/>
        </w:rPr>
        <w:br w:type="page"/>
      </w:r>
    </w:p>
    <w:p w14:paraId="6BC0B5DA" w14:textId="77777777" w:rsidR="001C11CB" w:rsidRPr="003F1023" w:rsidRDefault="00481026" w:rsidP="00481026">
      <w:pPr>
        <w:pStyle w:val="Heading1"/>
        <w:rPr>
          <w:rFonts w:asciiTheme="minorHAnsi" w:hAnsiTheme="minorHAnsi" w:cstheme="minorHAnsi"/>
        </w:rPr>
      </w:pPr>
      <w:bookmarkStart w:id="317" w:name="_Toc64705647"/>
      <w:bookmarkStart w:id="318" w:name="_Toc73429369"/>
      <w:r w:rsidRPr="003F1023">
        <w:rPr>
          <w:rFonts w:asciiTheme="minorHAnsi" w:hAnsiTheme="minorHAnsi" w:cstheme="minorHAnsi"/>
        </w:rPr>
        <w:lastRenderedPageBreak/>
        <w:t>TÍCH HỢP ĐÁNH GIÁ MÔI TRƯỜNG CHIẾN LƯỢC</w:t>
      </w:r>
      <w:bookmarkEnd w:id="316"/>
      <w:bookmarkEnd w:id="317"/>
      <w:bookmarkEnd w:id="318"/>
      <w:r w:rsidR="003A137C" w:rsidRPr="003F1023">
        <w:rPr>
          <w:rFonts w:asciiTheme="minorHAnsi" w:hAnsiTheme="minorHAnsi" w:cstheme="minorHAnsi"/>
        </w:rPr>
        <w:t xml:space="preserve"> </w:t>
      </w:r>
    </w:p>
    <w:p w14:paraId="59C0A9F5" w14:textId="0A30E796" w:rsidR="00481026" w:rsidRPr="003F1023" w:rsidRDefault="001C11CB" w:rsidP="004F6BE5">
      <w:pPr>
        <w:pStyle w:val="Heading2"/>
      </w:pPr>
      <w:bookmarkStart w:id="319" w:name="_toc64705648"/>
      <w:bookmarkStart w:id="320" w:name="_Toc73429370"/>
      <w:r w:rsidRPr="003F1023">
        <w:t>Xử lý, tích hợp đánh giá môi trường chiến lược về các định hướng, giải pháp quy hoạch</w:t>
      </w:r>
      <w:bookmarkEnd w:id="319"/>
      <w:bookmarkEnd w:id="320"/>
    </w:p>
    <w:p w14:paraId="46BEBDE8" w14:textId="132B5EF1" w:rsidR="002C27BD" w:rsidRPr="003F1023" w:rsidRDefault="002C27BD" w:rsidP="004B732A">
      <w:pPr>
        <w:pStyle w:val="Heading3"/>
        <w:rPr>
          <w:lang w:val="vi-VN" w:eastAsia="ja-JP"/>
        </w:rPr>
      </w:pPr>
      <w:bookmarkStart w:id="321" w:name="_Toc69157732"/>
      <w:bookmarkStart w:id="322" w:name="_Toc73429371"/>
      <w:r w:rsidRPr="003F1023">
        <w:rPr>
          <w:lang w:val="vi-VN" w:eastAsia="ja-JP"/>
        </w:rPr>
        <w:t>Môi trường đất</w:t>
      </w:r>
      <w:bookmarkEnd w:id="321"/>
      <w:bookmarkEnd w:id="322"/>
    </w:p>
    <w:p w14:paraId="1E884E51" w14:textId="77777777" w:rsidR="002C27BD" w:rsidRPr="003F1023" w:rsidRDefault="002C27BD" w:rsidP="004930E8">
      <w:pPr>
        <w:widowControl w:val="0"/>
        <w:spacing w:before="120" w:line="240" w:lineRule="auto"/>
        <w:ind w:firstLine="425"/>
        <w:jc w:val="both"/>
        <w:rPr>
          <w:bCs/>
          <w:iCs/>
          <w:sz w:val="28"/>
          <w:szCs w:val="28"/>
          <w:lang w:val="es-MX"/>
        </w:rPr>
      </w:pPr>
      <w:r w:rsidRPr="003F1023">
        <w:rPr>
          <w:bCs/>
          <w:iCs/>
          <w:sz w:val="28"/>
          <w:szCs w:val="28"/>
          <w:lang w:val="es-MX"/>
        </w:rPr>
        <w:t>Việc thực hiện các công trình theo quy hoạch sẽ dẫn đến tình trạng thay đổi chất lượng đất tại các khu vực nghiên cứu:</w:t>
      </w:r>
    </w:p>
    <w:p w14:paraId="6E3140FB" w14:textId="77777777" w:rsidR="002C27BD" w:rsidRPr="003F1023" w:rsidRDefault="002C27BD" w:rsidP="004930E8">
      <w:pPr>
        <w:widowControl w:val="0"/>
        <w:spacing w:before="120" w:line="240" w:lineRule="auto"/>
        <w:ind w:firstLine="425"/>
        <w:jc w:val="both"/>
        <w:rPr>
          <w:bCs/>
          <w:iCs/>
          <w:sz w:val="28"/>
          <w:szCs w:val="28"/>
          <w:lang w:val="es-MX"/>
        </w:rPr>
      </w:pPr>
      <w:r w:rsidRPr="003F1023">
        <w:rPr>
          <w:bCs/>
          <w:iCs/>
          <w:sz w:val="28"/>
          <w:szCs w:val="28"/>
          <w:lang w:val="es-MX"/>
        </w:rPr>
        <w:t>- Với việc tăng cường được lượng nước tưới đến các vùng canh tác sẽ làm tăng độ ẩm trong đất do đó với lượng phân bón vừa phải vẫn có thể thu được năng suất cao, lượng tồn dư của phân bón và thuốc bảo vệ thực vật trong đất sẽ giảm đi đáng kể, chất lượng đất sẽ ít thay đổi hơn. Như vậy khi sau quy hoạch tưới với việc hoàn thiện và xây dựng các hệ thống tiếp nguồn và nạo vét lòng dẫn các kênh nội đồng diện tích tưới sau quy hoạch sẽ tăng lên đáng kể.</w:t>
      </w:r>
    </w:p>
    <w:p w14:paraId="7296C8ED" w14:textId="77777777" w:rsidR="002C27BD" w:rsidRPr="003F1023" w:rsidRDefault="002C27BD" w:rsidP="004930E8">
      <w:pPr>
        <w:widowControl w:val="0"/>
        <w:spacing w:before="120" w:line="240" w:lineRule="auto"/>
        <w:ind w:firstLine="425"/>
        <w:jc w:val="both"/>
        <w:rPr>
          <w:bCs/>
          <w:iCs/>
          <w:sz w:val="28"/>
          <w:szCs w:val="28"/>
          <w:lang w:val="es-MX"/>
        </w:rPr>
      </w:pPr>
      <w:r w:rsidRPr="003F1023">
        <w:rPr>
          <w:bCs/>
          <w:iCs/>
          <w:sz w:val="28"/>
          <w:szCs w:val="28"/>
          <w:lang w:val="es-MX"/>
        </w:rPr>
        <w:t>- Xây dựng các hồ chứa có nhiệm vụ điều tiết nguồn cung cấp cho các hộ dùng nước, đồng thời bố trí hệ thống kiểm soát và xử lý chất lượng nước trước khi đưa vào hệ thống cấp nước sẽ lấy một phần diện tích đất nông nghiệp. Các loại đất trong lòng hồ, khi ngâm trong nước sẽ trở thành trầm tích đáy hồ. Lượng trầm tích đáy được hình thành từ đất bị đánh chìm sẽ liên tục được gia tăng bởi lượng đất bị xói mòn, sập lở trực tiếp từ vách hồ trôi xuống và một phần phù xa của các sông, kênh mương chảy vào hồ. Đây chính là tác nhân làm giảm tuổi thọ hồ chứa. Trong vài năm đầu khi mới tích nước, xác các loại cây cỏ và sinh vật đất sẽ bị tan rã và lắng chìm xuống đáy hồ làm thành một tầng đất giàu hữu cơ đột ngột có màu xám, gọi là phù sa hồ. Tổn thất về đất là một tác động tiêu cực khi xây dựng hồ chứa, tuy vậy, việc thay một diện tích đất bằng một diện tích nước, đối với môi trường đất (còn lại) trong khu vực lân cận hồ chứa lại là một biến chuyển tích cực. Tăng mặt nước dẫn đến tăng độ ẩm không khí, tăng lượng nước ngầm trong đất, góp phần tăng trưởng tốt lớp phủ bề mặt. Lớp phủ thực vật tăng cường sẽ có tác dụng chống rửa trôi, xói mòn đất, giữ gìn tốt độ phì trong đất. Những tác động qua lại theo hướng tích cực này sẽ làm tăng chất lượng đất bù đắp lại phần nào những tổn thất về diện tích đất do công trình gây ra.</w:t>
      </w:r>
    </w:p>
    <w:p w14:paraId="1DA73418" w14:textId="77777777" w:rsidR="002C27BD" w:rsidRPr="003F1023" w:rsidRDefault="002C27BD" w:rsidP="004930E8">
      <w:pPr>
        <w:widowControl w:val="0"/>
        <w:spacing w:before="120" w:line="240" w:lineRule="auto"/>
        <w:ind w:firstLine="425"/>
        <w:jc w:val="both"/>
        <w:rPr>
          <w:bCs/>
          <w:iCs/>
          <w:sz w:val="28"/>
          <w:szCs w:val="28"/>
          <w:lang w:val="es-MX"/>
        </w:rPr>
      </w:pPr>
      <w:r w:rsidRPr="003F1023">
        <w:rPr>
          <w:bCs/>
          <w:iCs/>
          <w:sz w:val="28"/>
          <w:szCs w:val="28"/>
          <w:lang w:val="es-MX"/>
        </w:rPr>
        <w:t>- Việc nạo vét, xây mới kênh mương cũng làm ảnh hưởng đến kết cấu của đất. Lượng rác, bùn thải trong quá trình nạo vét chứa nhiều khí độc, ảnh hưởng trực tiếp đến công nhân lao động và môi trường xung quanh. Cần có bãi chôn hoặc phơi khô rồi tận dụng làm đất trồng cây hoặc sử dụng vào mục đích khác.Tuy nhiên tác động này về lâu về dài không đáng kể, dần dần sẽ ổn định.</w:t>
      </w:r>
    </w:p>
    <w:p w14:paraId="32864A45" w14:textId="77777777" w:rsidR="002C27BD" w:rsidRPr="003F1023" w:rsidRDefault="002C27BD" w:rsidP="004930E8">
      <w:pPr>
        <w:widowControl w:val="0"/>
        <w:spacing w:before="120" w:line="240" w:lineRule="auto"/>
        <w:ind w:firstLine="425"/>
        <w:jc w:val="both"/>
        <w:rPr>
          <w:bCs/>
          <w:iCs/>
          <w:sz w:val="28"/>
          <w:szCs w:val="28"/>
          <w:lang w:val="es-MX"/>
        </w:rPr>
      </w:pPr>
      <w:r w:rsidRPr="003F1023">
        <w:rPr>
          <w:bCs/>
          <w:iCs/>
          <w:sz w:val="28"/>
          <w:szCs w:val="28"/>
          <w:lang w:val="es-MX"/>
        </w:rPr>
        <w:t>- Việc xây mới trạm bơm, các công trình cấp nước tập trung và trong quá trình hoạt động sẽ làm phát sinh một lượng dầu thải có thể làm đất xung quanh công trình bị nhiễm dầu làm ảnh hưởng đến quá trình phát triển của cây trồng xung quanh.</w:t>
      </w:r>
    </w:p>
    <w:p w14:paraId="64DC12D4" w14:textId="77777777" w:rsidR="002C27BD" w:rsidRPr="003F1023" w:rsidRDefault="002C27BD" w:rsidP="004930E8">
      <w:pPr>
        <w:widowControl w:val="0"/>
        <w:spacing w:before="120" w:line="240" w:lineRule="auto"/>
        <w:ind w:firstLine="425"/>
        <w:jc w:val="both"/>
        <w:rPr>
          <w:bCs/>
          <w:iCs/>
          <w:sz w:val="28"/>
          <w:szCs w:val="28"/>
          <w:lang w:val="es-MX"/>
        </w:rPr>
      </w:pPr>
      <w:r w:rsidRPr="003F1023">
        <w:rPr>
          <w:bCs/>
          <w:iCs/>
          <w:sz w:val="28"/>
          <w:szCs w:val="28"/>
          <w:lang w:val="es-MX"/>
        </w:rPr>
        <w:t xml:space="preserve">- Việc xây dựng mới, cải tạo, nâng cấp các công trình thuỷ lợi thì cũng có một khối lượng lớn đất đá đào đắp sẽ phát sinh, nó sẽ làm thay đổi chất lượng đất tại </w:t>
      </w:r>
      <w:r w:rsidRPr="003F1023">
        <w:rPr>
          <w:bCs/>
          <w:iCs/>
          <w:sz w:val="28"/>
          <w:szCs w:val="28"/>
          <w:lang w:val="es-MX"/>
        </w:rPr>
        <w:lastRenderedPageBreak/>
        <w:t>các khu vực được chọn làm bãi thải. Nếu không có các biện pháp giảm thiểu sau khi công trình thực hiện xong có thể dẫn đến tình trạng chất lượng đất xấu đi tại các khu vực bãi thải.</w:t>
      </w:r>
    </w:p>
    <w:p w14:paraId="69CB4015" w14:textId="5EFD3C31" w:rsidR="002C27BD" w:rsidRPr="003F1023" w:rsidRDefault="002C27BD" w:rsidP="004B732A">
      <w:pPr>
        <w:pStyle w:val="Heading3"/>
        <w:rPr>
          <w:lang w:val="vi-VN" w:eastAsia="ja-JP"/>
        </w:rPr>
      </w:pPr>
      <w:bookmarkStart w:id="323" w:name="_Toc69157733"/>
      <w:bookmarkStart w:id="324" w:name="_Toc73429372"/>
      <w:r w:rsidRPr="003F1023">
        <w:rPr>
          <w:lang w:val="vi-VN" w:eastAsia="ja-JP"/>
        </w:rPr>
        <w:t>Môi trường nước</w:t>
      </w:r>
      <w:bookmarkEnd w:id="323"/>
      <w:bookmarkEnd w:id="324"/>
    </w:p>
    <w:p w14:paraId="35664324" w14:textId="77777777" w:rsidR="002C27BD" w:rsidRPr="003F1023" w:rsidRDefault="002C27BD" w:rsidP="004930E8">
      <w:pPr>
        <w:widowControl w:val="0"/>
        <w:spacing w:before="120" w:line="240" w:lineRule="auto"/>
        <w:ind w:firstLine="425"/>
        <w:jc w:val="both"/>
        <w:rPr>
          <w:bCs/>
          <w:iCs/>
          <w:sz w:val="28"/>
          <w:szCs w:val="28"/>
          <w:lang w:val="es-MX"/>
        </w:rPr>
      </w:pPr>
      <w:r w:rsidRPr="003F1023">
        <w:rPr>
          <w:bCs/>
          <w:iCs/>
          <w:sz w:val="28"/>
          <w:szCs w:val="28"/>
          <w:lang w:val="es-MX"/>
        </w:rPr>
        <w:t xml:space="preserve">- Thay đổi lượng nước cấp cho sinh hoạt và sản xuất: Tuy nhiên tác động đảo ngược cũng có thể xảy ra, đối với cấp nước sinh hoạt hiện nay trên vùng nghiên cứu sử dụng nguồn nước mặt làm nguồn cấp cho sinh hoạt là chủ yếu. Nếu tình trạng chất lượng nước tiếp tục suy giảm cộng với sự tác động hệ thống công trình ngăn dòng chính làm suy giảm khả năng tự làm sạch của sông sẽ dẫn đến nguồn nước mặt không đảm bảo làm nguồn cấp cho sinh hoạt, tăng chi phí xử lý. Việc nghiên cứu chất lượng nước khi xây dựng các công trình chắn ngang sông cần phải được tiến hành ngay để trả lời câu hỏi có nên xây dựng các công trình chắn ngang sông không. </w:t>
      </w:r>
    </w:p>
    <w:p w14:paraId="2F2A89EE" w14:textId="77777777" w:rsidR="002C27BD" w:rsidRPr="003F1023" w:rsidRDefault="002C27BD" w:rsidP="004930E8">
      <w:pPr>
        <w:widowControl w:val="0"/>
        <w:spacing w:before="120" w:line="240" w:lineRule="auto"/>
        <w:ind w:firstLine="425"/>
        <w:jc w:val="both"/>
        <w:rPr>
          <w:bCs/>
          <w:iCs/>
          <w:sz w:val="28"/>
          <w:szCs w:val="28"/>
          <w:lang w:val="es-MX"/>
        </w:rPr>
      </w:pPr>
      <w:r w:rsidRPr="003F1023">
        <w:rPr>
          <w:bCs/>
          <w:iCs/>
          <w:sz w:val="28"/>
          <w:szCs w:val="28"/>
          <w:lang w:val="es-MX"/>
        </w:rPr>
        <w:t>- Thay đổi chất lượng nước mặt, nước ngầm.</w:t>
      </w:r>
    </w:p>
    <w:p w14:paraId="0DFA3EBD" w14:textId="35E49061" w:rsidR="002C27BD" w:rsidRPr="003F1023" w:rsidRDefault="002C27BD" w:rsidP="004B732A">
      <w:pPr>
        <w:pStyle w:val="Heading3"/>
        <w:rPr>
          <w:lang w:val="vi-VN" w:eastAsia="ja-JP"/>
        </w:rPr>
      </w:pPr>
      <w:bookmarkStart w:id="325" w:name="_Toc69157734"/>
      <w:bookmarkStart w:id="326" w:name="_Toc73429373"/>
      <w:r w:rsidRPr="003F1023">
        <w:rPr>
          <w:lang w:val="vi-VN" w:eastAsia="ja-JP"/>
        </w:rPr>
        <w:t>Môi trường không khí</w:t>
      </w:r>
      <w:bookmarkEnd w:id="325"/>
      <w:bookmarkEnd w:id="326"/>
    </w:p>
    <w:p w14:paraId="544592E1" w14:textId="77777777" w:rsidR="002C27BD" w:rsidRPr="003F1023" w:rsidRDefault="002C27BD" w:rsidP="004930E8">
      <w:pPr>
        <w:widowControl w:val="0"/>
        <w:spacing w:before="120" w:line="240" w:lineRule="auto"/>
        <w:ind w:firstLine="425"/>
        <w:jc w:val="both"/>
        <w:rPr>
          <w:bCs/>
          <w:iCs/>
          <w:sz w:val="28"/>
          <w:szCs w:val="28"/>
          <w:lang w:val="es-MX"/>
        </w:rPr>
      </w:pPr>
      <w:r w:rsidRPr="003F1023">
        <w:rPr>
          <w:bCs/>
          <w:iCs/>
          <w:sz w:val="28"/>
          <w:szCs w:val="28"/>
          <w:lang w:val="es-MX"/>
        </w:rPr>
        <w:t>Với việc xây dựng các hồ chứa nước sẽ làm tăng diện tích mặt nước, độ ẩm của đất tăng dẫn đến hệ quả tất yếu cây cối tốt tươi, độ ẩm trong không khí tăng lên, hoàn lưu không khí trong khu vực cũng thay đổi, nhiệt độ xung quanh các khu vực hồ chứa giảm đi và biên độ nhiệt cũng giảm đi, khí hậu xung quanh khu vực trở nên ôn hoà hơn. Tuy nhiên các công trình xây dựng là các công trình quy mô nhỏ nên tác động của việc thay đổi vi khí hậu là không nhiều và rõ nét.</w:t>
      </w:r>
    </w:p>
    <w:p w14:paraId="0C20A0C0" w14:textId="77777777" w:rsidR="002C27BD" w:rsidRPr="003F1023" w:rsidRDefault="002C27BD" w:rsidP="004930E8">
      <w:pPr>
        <w:widowControl w:val="0"/>
        <w:spacing w:before="120" w:line="240" w:lineRule="auto"/>
        <w:ind w:firstLine="425"/>
        <w:jc w:val="both"/>
        <w:rPr>
          <w:bCs/>
          <w:iCs/>
          <w:sz w:val="28"/>
          <w:szCs w:val="28"/>
          <w:lang w:val="es-MX"/>
        </w:rPr>
      </w:pPr>
      <w:r w:rsidRPr="003F1023">
        <w:rPr>
          <w:bCs/>
          <w:iCs/>
          <w:sz w:val="28"/>
          <w:szCs w:val="28"/>
          <w:lang w:val="es-MX"/>
        </w:rPr>
        <w:t xml:space="preserve">Do các ngành kinh tế phát triển, đặc biệt là các ngành công nghiệp do đó lượng khí thải hoàn toàn có thể tăng lên. Đối với khu công nghiệp thì với việc tăng cao sản xuất sẽ dẫn đến tình trạng ô nhiễm không khí, tuy nhiên với quy mô nhỏ thì ảnh hưởng chỉ mang tính cục bộ trong một khu vực nhỏ. </w:t>
      </w:r>
    </w:p>
    <w:p w14:paraId="5AC3A583" w14:textId="129865AF" w:rsidR="002C27BD" w:rsidRPr="003F1023" w:rsidRDefault="002C27BD" w:rsidP="004B732A">
      <w:pPr>
        <w:pStyle w:val="Heading3"/>
        <w:rPr>
          <w:lang w:val="vi-VN" w:eastAsia="ja-JP"/>
        </w:rPr>
      </w:pPr>
      <w:bookmarkStart w:id="327" w:name="_Toc69157735"/>
      <w:bookmarkStart w:id="328" w:name="_Toc73429374"/>
      <w:r w:rsidRPr="003F1023">
        <w:rPr>
          <w:lang w:val="vi-VN" w:eastAsia="ja-JP"/>
        </w:rPr>
        <w:t>Môi trường sinh thái, sinh học</w:t>
      </w:r>
      <w:bookmarkEnd w:id="327"/>
      <w:bookmarkEnd w:id="328"/>
    </w:p>
    <w:p w14:paraId="1EB18289" w14:textId="77777777" w:rsidR="002C27BD" w:rsidRPr="003F1023" w:rsidRDefault="002C27BD" w:rsidP="004930E8">
      <w:pPr>
        <w:widowControl w:val="0"/>
        <w:spacing w:before="120" w:line="240" w:lineRule="auto"/>
        <w:ind w:firstLine="425"/>
        <w:jc w:val="both"/>
        <w:rPr>
          <w:bCs/>
          <w:iCs/>
          <w:sz w:val="28"/>
          <w:szCs w:val="28"/>
          <w:lang w:val="es-MX"/>
        </w:rPr>
      </w:pPr>
      <w:r w:rsidRPr="003F1023">
        <w:rPr>
          <w:bCs/>
          <w:iCs/>
          <w:sz w:val="28"/>
          <w:szCs w:val="28"/>
          <w:lang w:val="es-MX"/>
        </w:rPr>
        <w:t>- Mật độ sinh vật nổi cũng như sinh khối cũng tăng lên nhiều. Khi xây dựng hồ trữ nước thì trong những năm đầu ngập nước, các loại tảo lam phát triển mạnh có thể gây ra hiện tượng nở hoa thực vật nổi. Mật độ các loài động vật nổi cũng rất cao, có thể tăng vài chục lần so với khi chưa hình thành hồ. Mật độ động vật nổi có chiều hướng giảm dần theo độ sâu của hồ.</w:t>
      </w:r>
    </w:p>
    <w:p w14:paraId="1AE9837C" w14:textId="77777777" w:rsidR="002C27BD" w:rsidRPr="003F1023" w:rsidRDefault="002C27BD" w:rsidP="004930E8">
      <w:pPr>
        <w:widowControl w:val="0"/>
        <w:spacing w:before="120" w:line="240" w:lineRule="auto"/>
        <w:ind w:firstLine="425"/>
        <w:jc w:val="both"/>
        <w:rPr>
          <w:bCs/>
          <w:iCs/>
          <w:sz w:val="28"/>
          <w:szCs w:val="28"/>
          <w:lang w:val="es-MX"/>
        </w:rPr>
      </w:pPr>
      <w:r w:rsidRPr="003F1023">
        <w:rPr>
          <w:bCs/>
          <w:iCs/>
          <w:sz w:val="28"/>
          <w:szCs w:val="28"/>
          <w:lang w:val="es-MX"/>
        </w:rPr>
        <w:t>- Động vật đáy: Trong khoảng 2 đến 3 năm đầu khi mới tích nước vào hồ nền đáy còn chưa ổn định, các loài động vật thân mềm như ốc sẽ giảm mạnh về số lượng và thành phần loài, ngược lại, các loài thân mềm như tôm lại phát triển mạnh tập trung ở vùng ven hồ, các loại ấu trùng, côn trùng phân bố chủ yếu ở vùng thượng nguồn và trung lưu nơi có nước chảy. Các loại ấu trùng muỗi, giun sẽ phát triển, vực nước đứng ven bờ, nền đáy mềm.</w:t>
      </w:r>
    </w:p>
    <w:p w14:paraId="0B65EAFD" w14:textId="77777777" w:rsidR="002C27BD" w:rsidRPr="003F1023" w:rsidRDefault="002C27BD" w:rsidP="004930E8">
      <w:pPr>
        <w:widowControl w:val="0"/>
        <w:spacing w:before="120" w:line="240" w:lineRule="auto"/>
        <w:ind w:firstLine="425"/>
        <w:jc w:val="both"/>
        <w:rPr>
          <w:bCs/>
          <w:iCs/>
          <w:sz w:val="28"/>
          <w:szCs w:val="28"/>
          <w:lang w:val="es-MX"/>
        </w:rPr>
      </w:pPr>
      <w:r w:rsidRPr="003F1023">
        <w:rPr>
          <w:bCs/>
          <w:iCs/>
          <w:sz w:val="28"/>
          <w:szCs w:val="28"/>
          <w:lang w:val="es-MX"/>
        </w:rPr>
        <w:t>- Cá và nguồn lợi thuỷ sản: Ở vùng thượng lưu, trong những năm đầu ngập nước, thành phần cá ưa nước chảy bị giảm nhiều về số lượng. Do sinh vật nổi phát triển nên các loại cá ăn nổi mùn bã hữu cơ phát triển như cá mè, cá chép, cá trôi.</w:t>
      </w:r>
    </w:p>
    <w:p w14:paraId="25FC7599" w14:textId="555E7407" w:rsidR="00481026" w:rsidRPr="003F1023" w:rsidRDefault="001C11CB" w:rsidP="004F6BE5">
      <w:pPr>
        <w:pStyle w:val="Heading2"/>
      </w:pPr>
      <w:bookmarkStart w:id="329" w:name="_toc64705649"/>
      <w:bookmarkStart w:id="330" w:name="_Toc73429375"/>
      <w:r w:rsidRPr="003F1023">
        <w:lastRenderedPageBreak/>
        <w:t>Xử lý, tích hợp các giải pháp về môi trường chiến lược và các kiến nghị với quy hoạch</w:t>
      </w:r>
      <w:bookmarkEnd w:id="329"/>
      <w:bookmarkEnd w:id="330"/>
    </w:p>
    <w:p w14:paraId="59347149" w14:textId="77777777" w:rsidR="0055651D" w:rsidRPr="003F1023" w:rsidRDefault="0055651D" w:rsidP="004930E8">
      <w:pPr>
        <w:widowControl w:val="0"/>
        <w:spacing w:before="120" w:line="240" w:lineRule="auto"/>
        <w:ind w:firstLine="425"/>
        <w:jc w:val="both"/>
        <w:rPr>
          <w:bCs/>
          <w:iCs/>
          <w:sz w:val="28"/>
          <w:szCs w:val="28"/>
          <w:lang w:val="es-MX"/>
        </w:rPr>
      </w:pPr>
      <w:bookmarkStart w:id="331" w:name="_Toc51858013"/>
      <w:r w:rsidRPr="003F1023">
        <w:rPr>
          <w:bCs/>
          <w:iCs/>
          <w:sz w:val="28"/>
          <w:szCs w:val="28"/>
          <w:lang w:val="es-MX"/>
        </w:rPr>
        <w:t>Trước hết, cần có các biện pháp, chế tài, và các phương pháp tối ưu áp dụng cho từng đối tượng để hạn chế nguyên nhân gây ô nhiễm nguồn nước. Đối với nhân dân (các hộ gia đình, cụm dân cư, khu tập thể) cần có các biện pháp tuyên truyền, nâng cao nhận thức cho cộng đồng, đồng thời khuyến khích, hỗ trợ giúp nhân dân xây dựng hệ thống thu gom, tách, xử lý nước thải trong sinh hoạt và chăn nuôi; Phân loại, chôn lấp rác thải, không xả nước, rác thải trực tiếp và nguồn nước. Trong sản xuất cần khuyến khích, hướng dẫn nhân dân chọn các giống cây trồng có tính kháng bệnh cao; bảo vệ mùa màng bằng biện pháp sinh học; nghiên cứu ứng dụng các biện pháp chăm bón theo hướng giảm phân bón hóa học, thuốc trừ sâu; chế biến chất thải thành các sản phẩm vi sinh... Đối với công tác quy hoạch, xây dựng, vận hành sản xuất công nghiệp, chế biến cần thực thi nghiêm túc luật bảo vệ môi trường bằng việc kiểm soát chặt chẽ quá trình quy hoạch phát triển đô thị, các khu công nghiệp, các nhà máy để kịp thời phát hiện tác nhân và nguy cơ gây ô nhiễm. Đánh giá khả năng phát tán và có biện pháp hữu hiệu để từng bước cải thiện môi trường nhất là vấn đề cấp thoát nước, vấn đề xử lý các chất thải. Yêu cầu các nhà máy phải xử lý nước, rác thải trước khi thải ra môi trường. Điều chuyển các nhà máy, bệnh viện có khả năng gây ô nhiễm ra nơi ngoại thành, xa khu dân cư và xa nơi đầu nguồn nước. Thay đổi công nghệ sản xuất sạch, dùng nước khép kín, giảm lượng khí thải; nhất thiết phải kiểm tra chất lượng nước, khí thải trước khi thải ra môi trường.</w:t>
      </w:r>
    </w:p>
    <w:p w14:paraId="4BEAD52F"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Cải tiến các phương pháp quản lý khai thác sử dụng tài nguyên nước. Tổ chức điều tra, khảo sát tính toán hiện trạng nguồn nước; những nhân tố tác động đến sự biến động nguồn nước theo không gian, thời gian; nhu cầu nước hiện tại và dự báo nhu cầu dùng nước trong tương lai. Có biện pháp phục hồi, sửa chữa, nâng cấp những hệ sinh thái nước, chống thoái hóa, xuống cấp nguồn nước. Thường xuyên đo đạc chất lượng nước trên các sông suối, các hồ chứa (kể cả hồ nhân tạo và hồ tự nhiên) và có những nghiên cứu đầy đủ về tác động của nó tới sự biến động của tài nguyên nước mặt và nước ngầm, đến môi trường, qua đó đánh giá xác thực mức độ tác động, sự nhiễm bẩn môi trường nước trên từng khu vực, từng vùng, các ảnh hưởng tới vệ sinh, sức khỏe con người, năng suất cây trồng cũng như các hoạt động kinh tế khác. Khuyến cáo nhân dân hạn chế sử dụng thuốc bảo vệ thực vật, phân bón hóa học trong sản xuất nông nghiệp, đồng thời hướng dẫn họ sử dụng các loại phân bón sinh học, các loại thuốc trừ sâu sinh học tạo ra những thiên địch diệt trừ sâu hại cây trồng. Tăng cường công tác khoanh nuôi, bảo vệ và trồng rừng. Có các biện pháp chấm dứt tình trạng đào bới khai thác sa khoáng bừa bãi. Các gia đình phải có hệ thống thoát nước mưa và nước thải sinh hoạt. Các hố xí phải xây đúng tiêu chuẩn kỹ thuật, hợp vệ sinh, dùng các chế phẩm sinh học để khử các mùi hôi thối và độc hại. Đầu tư cho công tác thăm dò, quy hoạch xây dựng hệ thống khai thác nước ngầm cung cấp nước sinh hoạt theo hướng công nghiệp, bảo đảm an toàn vệ sinh khi đến tay người sử dụng; hạn chế dần tình trạng khai thác nước ngầm tự phát,…</w:t>
      </w:r>
    </w:p>
    <w:p w14:paraId="0B0159D9" w14:textId="35E8C33C" w:rsidR="0055651D" w:rsidRPr="003F1023" w:rsidRDefault="0055651D" w:rsidP="004B732A">
      <w:pPr>
        <w:pStyle w:val="Heading3"/>
        <w:rPr>
          <w:lang w:val="vi-VN" w:eastAsia="ja-JP"/>
        </w:rPr>
      </w:pPr>
      <w:bookmarkStart w:id="332" w:name="_Toc69157737"/>
      <w:bookmarkStart w:id="333" w:name="_Toc73429376"/>
      <w:r w:rsidRPr="003F1023">
        <w:rPr>
          <w:lang w:val="vi-VN" w:eastAsia="ja-JP"/>
        </w:rPr>
        <w:lastRenderedPageBreak/>
        <w:t>Giải pháp về công nghệ, kỹ thuật</w:t>
      </w:r>
      <w:bookmarkEnd w:id="332"/>
      <w:bookmarkEnd w:id="333"/>
    </w:p>
    <w:p w14:paraId="4DE09147" w14:textId="77777777" w:rsidR="0055651D" w:rsidRPr="003F1023" w:rsidRDefault="0055651D" w:rsidP="004930E8">
      <w:pPr>
        <w:widowControl w:val="0"/>
        <w:spacing w:before="120" w:line="240" w:lineRule="auto"/>
        <w:ind w:firstLine="425"/>
        <w:jc w:val="both"/>
        <w:rPr>
          <w:b/>
          <w:bCs/>
          <w:i/>
          <w:iCs/>
          <w:sz w:val="28"/>
          <w:szCs w:val="28"/>
          <w:lang w:val="es-MX"/>
        </w:rPr>
      </w:pPr>
      <w:r w:rsidRPr="003F1023">
        <w:rPr>
          <w:b/>
          <w:bCs/>
          <w:i/>
          <w:iCs/>
          <w:sz w:val="28"/>
          <w:szCs w:val="28"/>
          <w:lang w:val="es-MX"/>
        </w:rPr>
        <w:t>a) Giảm thiểu ô nhiễm không khí</w:t>
      </w:r>
    </w:p>
    <w:p w14:paraId="3B323A84"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(i)- Kiểm soát và giảm thiểu ô nhiễm bụi</w:t>
      </w:r>
    </w:p>
    <w:p w14:paraId="10FBBF1C"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 Giảm lượng bụi trong công trường và trên các tuyến đường giao thông vận chuyển vật liệu bằng biện pháp tưới nước (trung bình 1 ngày từ 4÷5 lần) .</w:t>
      </w:r>
    </w:p>
    <w:p w14:paraId="24DF50E4"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 Xây dựng rào chắn bằng cót ép hoặc tôn với chiều cao 2÷3m xung quanh khu vực thực hiện dự án để hạn chế bụi phát tán ra môi trường xung quanh đặc biệt là các hộ gia đình nằm gần dự án.</w:t>
      </w:r>
    </w:p>
    <w:p w14:paraId="262F0BC1"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 Luôn đảm bảo mặt đường đủ cứng trong mọi thời tiết bằng các vật liệu tạm như lát gỗ, lót các tấm sắt ... trong quá trình thi công và không để ngập nước làm nhão bùn đất, tạo điều kiện cho các phương tiện thi công vận chuyển cuốn theo bánh làm bẩn đường, gây ô nhiễm bụi.</w:t>
      </w:r>
    </w:p>
    <w:p w14:paraId="75E2A52E"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 Xây dựng các tuyến đường vận chuyển đất đá, vật liệu xây dựng để hạn chế tối đa phát sinh bụi và khí thải khi qua các khu dân cư .</w:t>
      </w:r>
    </w:p>
    <w:p w14:paraId="12E7CD26"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(ii)- Kiểm soát và biện pháp giảm thiểu khí sinh ra trong khi thực hiện dự án</w:t>
      </w:r>
    </w:p>
    <w:p w14:paraId="61B5F2F5"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Khí thải của các phương tiên tham gia thi công đều chứa các chất ô nhiễm như bụi, SO2, NO2, CO, CO2, vOC... Để giảm thiểu sự ô nhiễm gây ra do khí thải của các phương tiện này, sẽ áp dụng các biện pháp sau:</w:t>
      </w:r>
    </w:p>
    <w:p w14:paraId="1C369E23"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Sử dụng nhiên liệu đúng với thiết kế của động cơ.</w:t>
      </w:r>
    </w:p>
    <w:p w14:paraId="765D653A"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Không chuyên chở quá trọng tải quy định.</w:t>
      </w:r>
    </w:p>
    <w:p w14:paraId="78014AF8"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Hạn chế sử dụng các loại phương tiện dùng dầu diezen để giảm thiểu phát thải khí SO2.</w:t>
      </w:r>
    </w:p>
    <w:p w14:paraId="64A5F152"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Không sử dụng xe, máy thi công quá cũ và quá thời hạn sử dụng theo quy định của Bộ Giao thông Vận tải vì các xe này thường có lượng khí thải vượt quá tiêu chuẩn cho phép khi vận hành.</w:t>
      </w:r>
    </w:p>
    <w:p w14:paraId="4D27BFEA"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 Tuân thủ triệt để các tiêu chuẩn và các lịch bảo dưỡng định kỳ theo quy định của Bộ Giao thông Vận tải (hay sử dụng các nhiên liệu thay thế) để giảm ô nhiễm không khí.</w:t>
      </w:r>
    </w:p>
    <w:p w14:paraId="08FA47C8" w14:textId="77777777" w:rsidR="0055651D" w:rsidRPr="003F1023" w:rsidRDefault="0055651D" w:rsidP="004930E8">
      <w:pPr>
        <w:widowControl w:val="0"/>
        <w:spacing w:before="120" w:line="240" w:lineRule="auto"/>
        <w:ind w:firstLine="425"/>
        <w:jc w:val="both"/>
        <w:rPr>
          <w:b/>
          <w:bCs/>
          <w:i/>
          <w:iCs/>
          <w:sz w:val="28"/>
          <w:szCs w:val="28"/>
          <w:lang w:val="es-MX"/>
        </w:rPr>
      </w:pPr>
      <w:r w:rsidRPr="003F1023">
        <w:rPr>
          <w:b/>
          <w:bCs/>
          <w:i/>
          <w:iCs/>
          <w:sz w:val="28"/>
          <w:szCs w:val="28"/>
          <w:lang w:val="es-MX"/>
        </w:rPr>
        <w:t>b) Giảm thiểu ô nhiễm môi trường nước</w:t>
      </w:r>
    </w:p>
    <w:p w14:paraId="04A079FC"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(i)- Đối với nước thải sinh hoạt</w:t>
      </w:r>
    </w:p>
    <w:p w14:paraId="1B74601D"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Nước thải sinh hoạt sẽ được tập trung xử lý trước khi thoát ra nguồn thoát nước, đảm bảo các chất gây ô nhiễm trong nước sau khi xử lý phải nhỏ hơn giới hạn cho phép theo QCVN 14:2008/BTNMT (Chất lượng nước - Nước thải sinh hoạt - Giới hạn ô nhiễm cho phép).</w:t>
      </w:r>
    </w:p>
    <w:p w14:paraId="5A97E86A"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Trong khu vực công trường, sẽ lắp đặt các nhà vệ sinh công cộng di động phục vụ công trường. Vị trí đặt các nhà vệ sinh công cộng sẽ cách xa nguồn nước sử dụng.</w:t>
      </w:r>
    </w:p>
    <w:p w14:paraId="10BC06F9"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(ii)- Đối với nước mưa và nước thải thi công.</w:t>
      </w:r>
    </w:p>
    <w:p w14:paraId="1864377B"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lastRenderedPageBreak/>
        <w:t>- Nước mưa từ khu trộn vật liệu được dẫn vào hệ thống thu gom riêng, xử lý qua bể lắng cặn rồi mới cho thoát ra hệ thống chung.</w:t>
      </w:r>
    </w:p>
    <w:p w14:paraId="57B125ED"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 Xây dựng hệ thống thoát nước thi công và vạch tuyến phân vùng thoát nước mưa. Các tuyến thoát nước đảm bảo tiêu thoát triệt để, không gây úng ngập trong suốt quá trình xây dựng và không gây ảnh hưởng đến khả năng thoát thải của các khu vực bên ngoài dự án.</w:t>
      </w:r>
    </w:p>
    <w:p w14:paraId="4208D06F"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 Không tập trung các loại nguyên vật liệu gần, cạnh các tuyến thoát nước để ngăn thất thoát rò rỉ vào đường thoát thải.</w:t>
      </w:r>
    </w:p>
    <w:p w14:paraId="67311C45"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 Thường xuyên kiểm tra, nạo vét, khơi thông không để phế thải xây dựng xâm nhập vào đường thoát nước gây tắc nghẽn.</w:t>
      </w:r>
    </w:p>
    <w:p w14:paraId="62167D1F"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 Hạn chế triển khai thi công vào mùa mưa, bão.</w:t>
      </w:r>
    </w:p>
    <w:p w14:paraId="13CB0A59" w14:textId="77777777" w:rsidR="0055651D" w:rsidRPr="003F1023" w:rsidRDefault="0055651D" w:rsidP="004930E8">
      <w:pPr>
        <w:widowControl w:val="0"/>
        <w:spacing w:before="120" w:line="240" w:lineRule="auto"/>
        <w:ind w:firstLine="425"/>
        <w:jc w:val="both"/>
        <w:rPr>
          <w:b/>
          <w:bCs/>
          <w:i/>
          <w:iCs/>
          <w:sz w:val="28"/>
          <w:szCs w:val="28"/>
          <w:lang w:val="es-MX"/>
        </w:rPr>
      </w:pPr>
      <w:r w:rsidRPr="003F1023">
        <w:rPr>
          <w:b/>
          <w:bCs/>
          <w:i/>
          <w:iCs/>
          <w:sz w:val="28"/>
          <w:szCs w:val="28"/>
          <w:lang w:val="es-MX"/>
        </w:rPr>
        <w:t>c) Giảm thiểu ô nhiễm môi trường đất</w:t>
      </w:r>
    </w:p>
    <w:p w14:paraId="6F58A403"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Lượng đất đá được đào đắp tại khu vực dự án có khả năng làm ô nhiễm môi trường trong quá trình vận chuyển đổ bỏ. Các phế liệu là chất trơ, không gây độc hại như gạch vỡ, đất cát dư thừa có thể sử dụng để san nền. Còn các vật liệu phế thải xây dựng khác không sử dụng được thì sẽ được bố trí vận chuyển đến các bãi phế thải thực hiện chôn lấp. Khối lượng đất đá dư sử dụng vào mục đích xây dựng để đúng bãi tập kết. Không đổ bỏ ra những vùng đất nông nghiệp vì sẽ mất đi một diện tích khá lớn phục vụ cho trồng trọt.</w:t>
      </w:r>
    </w:p>
    <w:p w14:paraId="36990352"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Xây dựng các bãi chứa bùn cát nạo vét theo đúng tiêu chuẩn để tránh gây ô nhiễm nguồn nước ngầm và đất vùng xung quanh.</w:t>
      </w:r>
    </w:p>
    <w:p w14:paraId="272140ED"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Kiểm soát chặt chẽ để đảm bảo không có bất kỳ khối lượng đất đá đào hoặc cát gạch vữa thải đổ trái phép trong khu vực hoặc dồn lại khu đất bên cạnh công trường. Trong quá trình xây dựng khối lượng đất đá phát sinh sẽ được đổ thải tại các vị trí quy định trên công trường.</w:t>
      </w:r>
    </w:p>
    <w:p w14:paraId="41C4794C"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Các vật liệu phế thải có thể tái chế hoặc tái sử dụng như bao bì xi măng, chai lọ, mẩu sắt thép, gỗ vụn được thu gom phân loại và tập trung tại nơi quy định để bán cho người thu mua phế thải.</w:t>
      </w:r>
    </w:p>
    <w:p w14:paraId="296E311A" w14:textId="77777777" w:rsidR="0055651D" w:rsidRPr="003F1023" w:rsidRDefault="0055651D" w:rsidP="004930E8">
      <w:pPr>
        <w:widowControl w:val="0"/>
        <w:spacing w:before="120" w:line="240" w:lineRule="auto"/>
        <w:ind w:firstLine="425"/>
        <w:jc w:val="both"/>
        <w:rPr>
          <w:b/>
          <w:bCs/>
          <w:i/>
          <w:iCs/>
          <w:sz w:val="28"/>
          <w:szCs w:val="28"/>
          <w:lang w:val="es-MX"/>
        </w:rPr>
      </w:pPr>
      <w:r w:rsidRPr="003F1023">
        <w:rPr>
          <w:b/>
          <w:bCs/>
          <w:i/>
          <w:iCs/>
          <w:sz w:val="28"/>
          <w:szCs w:val="28"/>
          <w:lang w:val="es-MX"/>
        </w:rPr>
        <w:t>d) Giảm thiểu chất thải rắn và chất thải nguy hại</w:t>
      </w:r>
    </w:p>
    <w:p w14:paraId="035E79C8"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(i)- Chất thải rắn xây dựng</w:t>
      </w:r>
    </w:p>
    <w:p w14:paraId="5A729E22"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 Các đơn vị thầu xây dựng các hạng mục trên công trường sẽ tiến hành thu gom, lưu giữ các chất thải xây dựng tại các vị trí quy định trên công trường. Các vị trí lưu giữ phải thuận tiện cho các đơn vị thi công đổ thải. Để tránh gây thất thoát và rò rỉ chất thải ra ngoài môi trường các vị trí lưu giữ được thiết kế có vách cứng bao che và có rãnh thoát nước tạm thời…</w:t>
      </w:r>
    </w:p>
    <w:p w14:paraId="7A296C31"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 Có sự giám sát thường xuyên và chặt chẽ của ban quản lý dự án, tránh trường hợp đổ thải chất thải xây dựng bừa bãi, không đúng nơi quy định.</w:t>
      </w:r>
    </w:p>
    <w:p w14:paraId="22289EF2"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(ii). Chất thải rắn sinh hoạt</w:t>
      </w:r>
    </w:p>
    <w:p w14:paraId="0B66693B"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 xml:space="preserve">- Các hoạt động thi công đòi hỏi một số lượng lớn công nhân xây dựng tại </w:t>
      </w:r>
      <w:r w:rsidRPr="003F1023">
        <w:rPr>
          <w:bCs/>
          <w:iCs/>
          <w:sz w:val="28"/>
          <w:szCs w:val="28"/>
          <w:lang w:val="es-MX"/>
        </w:rPr>
        <w:lastRenderedPageBreak/>
        <w:t xml:space="preserve">công trường. Các lán trại tạm thời sẽ là nguồn chủ yếu tạo ra rác thải sinh hoạt  và gây nên tình trạng ô nhiễm môi trường tại địa điểm thi công đồng thời gây ra các tác động xã hội. Vì vậy rác thải sinh hoạt và phế liệu xây dựng được tập trung riêng biệt tạo các khu vực quy định trên công trường, cách xa các nguồn nước đang sử dụng. </w:t>
      </w:r>
    </w:p>
    <w:p w14:paraId="72DFC290"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 Tập huấn, tuyên truyền cho công nhân các quy định về bảo vệ môi trường.</w:t>
      </w:r>
    </w:p>
    <w:p w14:paraId="0D380F1E"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 Thu gom rác thải, nước thải sinh hoạt và đổ bỏ vào nơi quy định sau đó sẽ được xử lý và chôn lấp.</w:t>
      </w:r>
    </w:p>
    <w:p w14:paraId="3AA8AEAA" w14:textId="77777777" w:rsidR="0055651D" w:rsidRPr="003F1023" w:rsidRDefault="0055651D" w:rsidP="004930E8">
      <w:pPr>
        <w:widowControl w:val="0"/>
        <w:spacing w:before="120" w:line="240" w:lineRule="auto"/>
        <w:ind w:firstLine="425"/>
        <w:jc w:val="both"/>
        <w:rPr>
          <w:b/>
          <w:bCs/>
          <w:i/>
          <w:iCs/>
          <w:sz w:val="28"/>
          <w:szCs w:val="28"/>
          <w:lang w:val="es-MX"/>
        </w:rPr>
      </w:pPr>
      <w:r w:rsidRPr="003F1023">
        <w:rPr>
          <w:b/>
          <w:bCs/>
          <w:i/>
          <w:iCs/>
          <w:sz w:val="28"/>
          <w:szCs w:val="28"/>
          <w:lang w:val="es-MX"/>
        </w:rPr>
        <w:t>e) Giảm thiểu tác động đến đa dạng sinh học và tài nguyên sinh vật</w:t>
      </w:r>
    </w:p>
    <w:p w14:paraId="74419582"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 Môi trường sinh thái nước.</w:t>
      </w:r>
    </w:p>
    <w:p w14:paraId="13118FB2"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Trong quá trình xây dựng cần thực hiện vệ sinh từng bước ở những nơi có thể, tránh tạo ra các nơi cư trú của vật truyền bệnh có trong nước như muỗi, bọ gậy...</w:t>
      </w:r>
    </w:p>
    <w:p w14:paraId="23C24FB2"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 Thảm thực vật.</w:t>
      </w:r>
    </w:p>
    <w:p w14:paraId="707823B2"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Không được phá bất kỳ loài cây cỏ nào nằm trên các khu đất bên ngoài ranh giới công trường.</w:t>
      </w:r>
    </w:p>
    <w:p w14:paraId="4BFE612B"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Hàng rào công trường phải được xây dựng tại ranh giới của tất cả công trường xây dựng, các khu vực lưu trữ, v.v... để tránh thiệt hại không cần thiết ở bên ngoài công trường đối với thực vật, cây và cảnh quan nói chung.</w:t>
      </w:r>
    </w:p>
    <w:p w14:paraId="78E2920C"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Tất cả các mái dốc đào, đắp và phát quang cần có biện pháp trồng cây để tránh xói mòn rửa trôi tạo thảm phủ thực vật.</w:t>
      </w:r>
    </w:p>
    <w:p w14:paraId="2709D7FD"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 Chim và động vật</w:t>
      </w:r>
    </w:p>
    <w:p w14:paraId="3FAFC1AD"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Khi thi công các công trình tránh thời gian làm ảnh hưởng đến các loài chim, động vật bởi vì khi thi công sẽ phát ra tiếng ồn làm cho các loài sợ và bay đi mất.</w:t>
      </w:r>
    </w:p>
    <w:p w14:paraId="54A5EF99" w14:textId="1B50BDBC" w:rsidR="0055651D" w:rsidRPr="003F1023" w:rsidRDefault="0055651D" w:rsidP="004B732A">
      <w:pPr>
        <w:pStyle w:val="Heading3"/>
        <w:rPr>
          <w:lang w:val="vi-VN" w:eastAsia="ja-JP"/>
        </w:rPr>
      </w:pPr>
      <w:bookmarkStart w:id="334" w:name="_Toc69157738"/>
      <w:bookmarkStart w:id="335" w:name="_Toc73429377"/>
      <w:r w:rsidRPr="003F1023">
        <w:rPr>
          <w:lang w:val="vi-VN" w:eastAsia="ja-JP"/>
        </w:rPr>
        <w:t>Giải pháp về quản lý</w:t>
      </w:r>
      <w:bookmarkEnd w:id="334"/>
      <w:bookmarkEnd w:id="335"/>
    </w:p>
    <w:p w14:paraId="7CE5B40B"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Có kế hoạch đào tạo để nâng cao năng lực quản lý cho cán bộ trong vùng, tăng cường các trang thiết bị phục vụ cho công tác giám sát và quản lý.</w:t>
      </w:r>
    </w:p>
    <w:p w14:paraId="133906AE" w14:textId="77777777" w:rsidR="0055651D" w:rsidRPr="003F1023" w:rsidRDefault="0055651D" w:rsidP="004930E8">
      <w:pPr>
        <w:widowControl w:val="0"/>
        <w:spacing w:before="120" w:line="240" w:lineRule="auto"/>
        <w:ind w:firstLine="425"/>
        <w:jc w:val="both"/>
        <w:rPr>
          <w:bCs/>
          <w:iCs/>
          <w:sz w:val="28"/>
          <w:szCs w:val="28"/>
          <w:lang w:val="es-MX"/>
        </w:rPr>
      </w:pPr>
      <w:r w:rsidRPr="003F1023">
        <w:rPr>
          <w:bCs/>
          <w:iCs/>
          <w:sz w:val="28"/>
          <w:szCs w:val="28"/>
          <w:lang w:val="es-MX"/>
        </w:rPr>
        <w:t>Xây dựng mạng lưới quan trắc thủy văn, đánh giá, kiểm tra chất lượng hệ thống cống, trạm bơm nhằm kịp thời cảnh báo khi có sự cố xảy ra.</w:t>
      </w:r>
    </w:p>
    <w:p w14:paraId="6138262D" w14:textId="77777777" w:rsidR="00481026" w:rsidRPr="003F1023" w:rsidRDefault="00481026" w:rsidP="00481026">
      <w:pPr>
        <w:rPr>
          <w:rFonts w:asciiTheme="minorHAnsi" w:hAnsiTheme="minorHAnsi" w:cstheme="minorHAnsi"/>
          <w:b/>
          <w:bCs/>
          <w:kern w:val="32"/>
          <w:sz w:val="28"/>
          <w:szCs w:val="28"/>
          <w:lang w:val="pt-BR"/>
        </w:rPr>
      </w:pPr>
      <w:r w:rsidRPr="003F1023">
        <w:rPr>
          <w:rFonts w:asciiTheme="minorHAnsi" w:hAnsiTheme="minorHAnsi" w:cstheme="minorHAnsi"/>
          <w:sz w:val="28"/>
          <w:szCs w:val="28"/>
          <w:lang w:val="pt-BR"/>
        </w:rPr>
        <w:br w:type="page"/>
      </w:r>
    </w:p>
    <w:p w14:paraId="015E1DA4" w14:textId="213B35B6" w:rsidR="00481026" w:rsidRPr="003F1023" w:rsidRDefault="00481026" w:rsidP="00481026">
      <w:pPr>
        <w:pStyle w:val="Heading1"/>
        <w:rPr>
          <w:rFonts w:asciiTheme="minorHAnsi" w:hAnsiTheme="minorHAnsi" w:cstheme="minorHAnsi"/>
        </w:rPr>
      </w:pPr>
      <w:bookmarkStart w:id="336" w:name="_Toc64705651"/>
      <w:bookmarkStart w:id="337" w:name="_Toc73429378"/>
      <w:r w:rsidRPr="003F1023">
        <w:rPr>
          <w:rFonts w:asciiTheme="minorHAnsi" w:hAnsiTheme="minorHAnsi" w:cstheme="minorHAnsi"/>
        </w:rPr>
        <w:lastRenderedPageBreak/>
        <w:t>GIẢI PHÁP VÀ NGUỒN LỰC THỰC HIỆN QUY HOẠCH</w:t>
      </w:r>
      <w:bookmarkEnd w:id="331"/>
      <w:bookmarkEnd w:id="336"/>
      <w:bookmarkEnd w:id="337"/>
    </w:p>
    <w:p w14:paraId="32CA6B3E" w14:textId="0E3E54D1" w:rsidR="00481026" w:rsidRPr="003F1023" w:rsidRDefault="001C11CB" w:rsidP="004F6BE5">
      <w:pPr>
        <w:pStyle w:val="Heading2"/>
      </w:pPr>
      <w:bookmarkStart w:id="338" w:name="_Toc64705452"/>
      <w:bookmarkStart w:id="339" w:name="_Toc64705552"/>
      <w:bookmarkStart w:id="340" w:name="_Toc64705652"/>
      <w:bookmarkStart w:id="341" w:name="_toc51858014"/>
      <w:bookmarkStart w:id="342" w:name="_toc64705653"/>
      <w:bookmarkStart w:id="343" w:name="_Toc73429379"/>
      <w:bookmarkEnd w:id="338"/>
      <w:bookmarkEnd w:id="339"/>
      <w:bookmarkEnd w:id="340"/>
      <w:r w:rsidRPr="003F1023">
        <w:t>Giải pháp về huy động và phân bổ vốn đầu tư phù hợp với khả năng nguồn lực</w:t>
      </w:r>
      <w:bookmarkEnd w:id="341"/>
      <w:bookmarkEnd w:id="342"/>
      <w:bookmarkEnd w:id="343"/>
    </w:p>
    <w:p w14:paraId="27931673" w14:textId="7BEEC719" w:rsidR="0055651D" w:rsidRPr="003F1023" w:rsidRDefault="0055651D" w:rsidP="0055651D">
      <w:pPr>
        <w:pStyle w:val="Normalpara"/>
        <w:rPr>
          <w:color w:val="auto"/>
        </w:rPr>
      </w:pPr>
      <w:bookmarkStart w:id="344" w:name="_Hlk53390598"/>
      <w:r w:rsidRPr="003F1023">
        <w:rPr>
          <w:color w:val="auto"/>
        </w:rPr>
        <w:t>Để đáp ứng được nhu cầu đầu tư như trên cần phải có hệ thống các biện pháp huy động vốn một cách tích cực để khai thác các tiềm năng, lợi thế của vùng về thủy điện, phát triển trồng cây công nghiệp và chế biến... Huy động tối đa nguồn lực từ các thành phần kinh tế chú trọng thu hút vốn từ các thành phần kinh tế ngoài quốc doanh, xã hội hoá.</w:t>
      </w:r>
    </w:p>
    <w:p w14:paraId="22AAEC63" w14:textId="132AC905" w:rsidR="003A7D7E" w:rsidRPr="00F15667" w:rsidRDefault="003A7D7E" w:rsidP="00F15667">
      <w:pPr>
        <w:pStyle w:val="1Noidung"/>
        <w:spacing w:after="120"/>
        <w:ind w:firstLine="567"/>
        <w:jc w:val="left"/>
        <w:rPr>
          <w:rFonts w:ascii="Times New Roman Italic" w:eastAsia="Times New Roman" w:hAnsi="Times New Roman Italic"/>
          <w:spacing w:val="-4"/>
          <w:sz w:val="28"/>
          <w:szCs w:val="28"/>
          <w:lang w:val="pt-BR"/>
        </w:rPr>
      </w:pPr>
      <w:bookmarkStart w:id="345" w:name="_Toc73376939"/>
      <w:r w:rsidRPr="00F15667">
        <w:rPr>
          <w:sz w:val="28"/>
          <w:szCs w:val="28"/>
        </w:rPr>
        <w:t xml:space="preserve">Bảng </w:t>
      </w:r>
      <w:r w:rsidRPr="00F15667">
        <w:rPr>
          <w:sz w:val="28"/>
          <w:szCs w:val="28"/>
        </w:rPr>
        <w:fldChar w:fldCharType="begin"/>
      </w:r>
      <w:r w:rsidRPr="00F15667">
        <w:rPr>
          <w:sz w:val="28"/>
          <w:szCs w:val="28"/>
        </w:rPr>
        <w:instrText xml:space="preserve"> STYLEREF 1 \s </w:instrText>
      </w:r>
      <w:r w:rsidRPr="00F15667">
        <w:rPr>
          <w:sz w:val="28"/>
          <w:szCs w:val="28"/>
        </w:rPr>
        <w:fldChar w:fldCharType="separate"/>
      </w:r>
      <w:r w:rsidR="008D639A">
        <w:rPr>
          <w:noProof/>
          <w:sz w:val="28"/>
          <w:szCs w:val="28"/>
        </w:rPr>
        <w:t>10</w:t>
      </w:r>
      <w:r w:rsidRPr="00F15667">
        <w:rPr>
          <w:sz w:val="28"/>
          <w:szCs w:val="28"/>
        </w:rPr>
        <w:fldChar w:fldCharType="end"/>
      </w:r>
      <w:r w:rsidRPr="00F15667">
        <w:rPr>
          <w:sz w:val="28"/>
          <w:szCs w:val="28"/>
        </w:rPr>
        <w:t>.</w:t>
      </w:r>
      <w:r w:rsidRPr="00F15667">
        <w:rPr>
          <w:sz w:val="28"/>
          <w:szCs w:val="28"/>
        </w:rPr>
        <w:fldChar w:fldCharType="begin"/>
      </w:r>
      <w:r w:rsidRPr="00F15667">
        <w:rPr>
          <w:sz w:val="28"/>
          <w:szCs w:val="28"/>
        </w:rPr>
        <w:instrText xml:space="preserve"> SEQ Bảng \* ARABIC \s 1 </w:instrText>
      </w:r>
      <w:r w:rsidRPr="00F15667">
        <w:rPr>
          <w:sz w:val="28"/>
          <w:szCs w:val="28"/>
        </w:rPr>
        <w:fldChar w:fldCharType="separate"/>
      </w:r>
      <w:r w:rsidR="008D639A">
        <w:rPr>
          <w:noProof/>
          <w:sz w:val="28"/>
          <w:szCs w:val="28"/>
        </w:rPr>
        <w:t>1</w:t>
      </w:r>
      <w:r w:rsidRPr="00F15667">
        <w:rPr>
          <w:sz w:val="28"/>
          <w:szCs w:val="28"/>
        </w:rPr>
        <w:fldChar w:fldCharType="end"/>
      </w:r>
      <w:r w:rsidRPr="00F15667">
        <w:rPr>
          <w:sz w:val="28"/>
          <w:szCs w:val="28"/>
          <w:lang w:val="nl-NL"/>
        </w:rPr>
        <w:t xml:space="preserve">. </w:t>
      </w:r>
      <w:r w:rsidRPr="00F15667">
        <w:rPr>
          <w:sz w:val="28"/>
          <w:szCs w:val="28"/>
        </w:rPr>
        <w:t>Dự kiến cơ cấu nguồn vốn</w:t>
      </w:r>
      <w:bookmarkEnd w:id="345"/>
    </w:p>
    <w:p w14:paraId="123B67E9" w14:textId="77777777" w:rsidR="003A7D7E" w:rsidRPr="003F1023" w:rsidRDefault="003A7D7E" w:rsidP="003A7D7E">
      <w:pPr>
        <w:pStyle w:val="1Noidung"/>
        <w:jc w:val="right"/>
        <w:rPr>
          <w:b/>
          <w:i/>
          <w:sz w:val="24"/>
          <w:lang w:val="fr-FR" w:eastAsia="ja-JP"/>
        </w:rPr>
      </w:pPr>
      <w:r w:rsidRPr="003F1023">
        <w:rPr>
          <w:i/>
          <w:lang w:eastAsia="ja-JP"/>
        </w:rPr>
        <w:t xml:space="preserve"> </w:t>
      </w:r>
      <w:r w:rsidRPr="003F1023">
        <w:rPr>
          <w:i/>
          <w:sz w:val="24"/>
          <w:lang w:eastAsia="ja-JP"/>
        </w:rPr>
        <w:t>Đơn vị: Tỷ lệ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91"/>
        <w:gridCol w:w="3927"/>
      </w:tblGrid>
      <w:tr w:rsidR="003A7D7E" w:rsidRPr="003F1023" w14:paraId="74D8FC14" w14:textId="77777777" w:rsidTr="002C2E89">
        <w:trPr>
          <w:trHeight w:val="216"/>
        </w:trPr>
        <w:tc>
          <w:tcPr>
            <w:tcW w:w="2893" w:type="pct"/>
            <w:noWrap/>
            <w:tcMar>
              <w:top w:w="15" w:type="dxa"/>
              <w:left w:w="15" w:type="dxa"/>
              <w:bottom w:w="0" w:type="dxa"/>
              <w:right w:w="15" w:type="dxa"/>
            </w:tcMar>
            <w:vAlign w:val="bottom"/>
          </w:tcPr>
          <w:p w14:paraId="0C0E163C" w14:textId="77777777" w:rsidR="003A7D7E" w:rsidRPr="003F1023" w:rsidRDefault="003A7D7E" w:rsidP="008D639A">
            <w:pPr>
              <w:widowControl w:val="0"/>
              <w:spacing w:before="120" w:line="240" w:lineRule="auto"/>
              <w:rPr>
                <w:b/>
                <w:sz w:val="24"/>
                <w:szCs w:val="24"/>
                <w:lang w:eastAsia="ja-JP"/>
              </w:rPr>
            </w:pPr>
            <w:r w:rsidRPr="003F1023">
              <w:rPr>
                <w:b/>
                <w:sz w:val="24"/>
                <w:szCs w:val="24"/>
                <w:lang w:eastAsia="ja-JP"/>
              </w:rPr>
              <w:t>Chỉ tiêu</w:t>
            </w:r>
          </w:p>
        </w:tc>
        <w:tc>
          <w:tcPr>
            <w:tcW w:w="2107" w:type="pct"/>
            <w:vAlign w:val="bottom"/>
          </w:tcPr>
          <w:p w14:paraId="1377C54E" w14:textId="77777777" w:rsidR="003A7D7E" w:rsidRPr="003F1023" w:rsidRDefault="003A7D7E" w:rsidP="008D639A">
            <w:pPr>
              <w:spacing w:before="120" w:line="240" w:lineRule="auto"/>
              <w:jc w:val="center"/>
              <w:rPr>
                <w:b/>
                <w:sz w:val="24"/>
                <w:szCs w:val="24"/>
                <w:lang w:eastAsia="ja-JP"/>
              </w:rPr>
            </w:pPr>
            <w:r w:rsidRPr="003F1023">
              <w:rPr>
                <w:b/>
                <w:sz w:val="24"/>
                <w:szCs w:val="24"/>
                <w:lang w:eastAsia="ja-JP"/>
              </w:rPr>
              <w:t>Giai đoạn đến 2030</w:t>
            </w:r>
          </w:p>
        </w:tc>
      </w:tr>
      <w:tr w:rsidR="003A7D7E" w:rsidRPr="003F1023" w14:paraId="6509C733" w14:textId="77777777" w:rsidTr="002C2E89">
        <w:trPr>
          <w:trHeight w:val="216"/>
        </w:trPr>
        <w:tc>
          <w:tcPr>
            <w:tcW w:w="2893" w:type="pct"/>
            <w:noWrap/>
            <w:tcMar>
              <w:top w:w="15" w:type="dxa"/>
              <w:left w:w="15" w:type="dxa"/>
              <w:bottom w:w="0" w:type="dxa"/>
              <w:right w:w="15" w:type="dxa"/>
            </w:tcMar>
            <w:vAlign w:val="bottom"/>
          </w:tcPr>
          <w:p w14:paraId="434B74B1" w14:textId="77777777" w:rsidR="003A7D7E" w:rsidRPr="003F1023" w:rsidRDefault="003A7D7E" w:rsidP="008D639A">
            <w:pPr>
              <w:widowControl w:val="0"/>
              <w:spacing w:before="120" w:line="240" w:lineRule="auto"/>
              <w:rPr>
                <w:sz w:val="24"/>
                <w:szCs w:val="24"/>
                <w:lang w:eastAsia="ja-JP"/>
              </w:rPr>
            </w:pPr>
            <w:r w:rsidRPr="003F1023">
              <w:rPr>
                <w:sz w:val="24"/>
                <w:szCs w:val="24"/>
                <w:lang w:eastAsia="ja-JP"/>
              </w:rPr>
              <w:t>Tổng vốn</w:t>
            </w:r>
          </w:p>
        </w:tc>
        <w:tc>
          <w:tcPr>
            <w:tcW w:w="2107" w:type="pct"/>
            <w:vAlign w:val="bottom"/>
          </w:tcPr>
          <w:p w14:paraId="40C873A8" w14:textId="77777777" w:rsidR="003A7D7E" w:rsidRPr="003F1023" w:rsidRDefault="003A7D7E" w:rsidP="008D639A">
            <w:pPr>
              <w:spacing w:before="120" w:line="240" w:lineRule="auto"/>
              <w:jc w:val="center"/>
              <w:rPr>
                <w:sz w:val="24"/>
                <w:szCs w:val="24"/>
                <w:lang w:eastAsia="ja-JP"/>
              </w:rPr>
            </w:pPr>
            <w:r w:rsidRPr="003F1023">
              <w:rPr>
                <w:sz w:val="24"/>
                <w:szCs w:val="24"/>
                <w:lang w:eastAsia="ja-JP"/>
              </w:rPr>
              <w:t>100</w:t>
            </w:r>
          </w:p>
        </w:tc>
      </w:tr>
      <w:tr w:rsidR="003A7D7E" w:rsidRPr="003F1023" w14:paraId="757996E8" w14:textId="77777777" w:rsidTr="002C2E89">
        <w:trPr>
          <w:trHeight w:val="216"/>
        </w:trPr>
        <w:tc>
          <w:tcPr>
            <w:tcW w:w="2893" w:type="pct"/>
            <w:noWrap/>
            <w:tcMar>
              <w:top w:w="15" w:type="dxa"/>
              <w:left w:w="15" w:type="dxa"/>
              <w:bottom w:w="0" w:type="dxa"/>
              <w:right w:w="15" w:type="dxa"/>
            </w:tcMar>
            <w:vAlign w:val="bottom"/>
          </w:tcPr>
          <w:p w14:paraId="432BE132" w14:textId="77777777" w:rsidR="003A7D7E" w:rsidRPr="003F1023" w:rsidRDefault="003A7D7E" w:rsidP="008D639A">
            <w:pPr>
              <w:widowControl w:val="0"/>
              <w:spacing w:before="120" w:line="240" w:lineRule="auto"/>
              <w:rPr>
                <w:b/>
                <w:bCs/>
                <w:sz w:val="24"/>
                <w:szCs w:val="24"/>
                <w:lang w:val="pt-BR" w:eastAsia="ja-JP"/>
              </w:rPr>
            </w:pPr>
            <w:r w:rsidRPr="003F1023">
              <w:rPr>
                <w:sz w:val="24"/>
                <w:szCs w:val="24"/>
                <w:lang w:val="pt-BR" w:eastAsia="ja-JP"/>
              </w:rPr>
              <w:t>1. Vốn ngân sách Nhà nước</w:t>
            </w:r>
          </w:p>
        </w:tc>
        <w:tc>
          <w:tcPr>
            <w:tcW w:w="2107" w:type="pct"/>
            <w:vAlign w:val="bottom"/>
          </w:tcPr>
          <w:p w14:paraId="056B03B3" w14:textId="77777777" w:rsidR="003A7D7E" w:rsidRPr="003F1023" w:rsidRDefault="003A7D7E" w:rsidP="008D639A">
            <w:pPr>
              <w:spacing w:before="120" w:line="240" w:lineRule="auto"/>
              <w:jc w:val="center"/>
              <w:rPr>
                <w:b/>
                <w:bCs/>
                <w:sz w:val="24"/>
                <w:szCs w:val="24"/>
                <w:lang w:eastAsia="ja-JP"/>
              </w:rPr>
            </w:pPr>
            <w:r w:rsidRPr="003F1023">
              <w:rPr>
                <w:sz w:val="24"/>
                <w:szCs w:val="24"/>
                <w:lang w:eastAsia="ja-JP"/>
              </w:rPr>
              <w:t>60 ÷ 70</w:t>
            </w:r>
          </w:p>
        </w:tc>
      </w:tr>
      <w:tr w:rsidR="003A7D7E" w:rsidRPr="003F1023" w14:paraId="5FB74504" w14:textId="77777777" w:rsidTr="002C2E89">
        <w:trPr>
          <w:trHeight w:val="216"/>
        </w:trPr>
        <w:tc>
          <w:tcPr>
            <w:tcW w:w="2893" w:type="pct"/>
            <w:noWrap/>
            <w:tcMar>
              <w:top w:w="15" w:type="dxa"/>
              <w:left w:w="15" w:type="dxa"/>
              <w:bottom w:w="0" w:type="dxa"/>
              <w:right w:w="15" w:type="dxa"/>
            </w:tcMar>
            <w:vAlign w:val="bottom"/>
          </w:tcPr>
          <w:p w14:paraId="549F3AEA" w14:textId="77777777" w:rsidR="003A7D7E" w:rsidRPr="003F1023" w:rsidRDefault="003A7D7E" w:rsidP="008D639A">
            <w:pPr>
              <w:widowControl w:val="0"/>
              <w:spacing w:before="120" w:line="240" w:lineRule="auto"/>
              <w:rPr>
                <w:b/>
                <w:bCs/>
                <w:i/>
                <w:sz w:val="24"/>
                <w:szCs w:val="24"/>
                <w:lang w:eastAsia="ja-JP"/>
              </w:rPr>
            </w:pPr>
            <w:r w:rsidRPr="003F1023">
              <w:rPr>
                <w:i/>
                <w:sz w:val="24"/>
                <w:szCs w:val="24"/>
                <w:lang w:eastAsia="ja-JP"/>
              </w:rPr>
              <w:t xml:space="preserve">   - Ngân sách địa phương</w:t>
            </w:r>
          </w:p>
        </w:tc>
        <w:tc>
          <w:tcPr>
            <w:tcW w:w="2107" w:type="pct"/>
            <w:vAlign w:val="bottom"/>
          </w:tcPr>
          <w:p w14:paraId="7BA40DED" w14:textId="77777777" w:rsidR="003A7D7E" w:rsidRPr="003F1023" w:rsidRDefault="003A7D7E" w:rsidP="008D639A">
            <w:pPr>
              <w:spacing w:before="120" w:line="240" w:lineRule="auto"/>
              <w:jc w:val="center"/>
              <w:rPr>
                <w:b/>
                <w:bCs/>
                <w:i/>
                <w:sz w:val="24"/>
                <w:szCs w:val="24"/>
                <w:lang w:eastAsia="ja-JP"/>
              </w:rPr>
            </w:pPr>
            <w:r w:rsidRPr="003F1023">
              <w:rPr>
                <w:i/>
                <w:sz w:val="24"/>
                <w:szCs w:val="24"/>
                <w:lang w:eastAsia="ja-JP"/>
              </w:rPr>
              <w:t>20 ÷ 25</w:t>
            </w:r>
          </w:p>
        </w:tc>
      </w:tr>
      <w:tr w:rsidR="003A7D7E" w:rsidRPr="003F1023" w14:paraId="2F5DAEC6" w14:textId="77777777" w:rsidTr="002C2E89">
        <w:trPr>
          <w:trHeight w:val="216"/>
        </w:trPr>
        <w:tc>
          <w:tcPr>
            <w:tcW w:w="2893" w:type="pct"/>
            <w:noWrap/>
            <w:tcMar>
              <w:top w:w="15" w:type="dxa"/>
              <w:left w:w="15" w:type="dxa"/>
              <w:bottom w:w="0" w:type="dxa"/>
              <w:right w:w="15" w:type="dxa"/>
            </w:tcMar>
            <w:vAlign w:val="bottom"/>
          </w:tcPr>
          <w:p w14:paraId="14DF977A" w14:textId="77777777" w:rsidR="003A7D7E" w:rsidRPr="003F1023" w:rsidRDefault="003A7D7E" w:rsidP="008D639A">
            <w:pPr>
              <w:widowControl w:val="0"/>
              <w:spacing w:before="120" w:line="240" w:lineRule="auto"/>
              <w:rPr>
                <w:b/>
                <w:bCs/>
                <w:i/>
                <w:sz w:val="24"/>
                <w:szCs w:val="24"/>
                <w:lang w:eastAsia="ja-JP"/>
              </w:rPr>
            </w:pPr>
            <w:r w:rsidRPr="003F1023">
              <w:rPr>
                <w:i/>
                <w:sz w:val="24"/>
                <w:szCs w:val="24"/>
                <w:lang w:eastAsia="ja-JP"/>
              </w:rPr>
              <w:t xml:space="preserve">   - Ngân sách Trung ương</w:t>
            </w:r>
          </w:p>
        </w:tc>
        <w:tc>
          <w:tcPr>
            <w:tcW w:w="2107" w:type="pct"/>
            <w:vAlign w:val="bottom"/>
          </w:tcPr>
          <w:p w14:paraId="60C2E1CF" w14:textId="77777777" w:rsidR="003A7D7E" w:rsidRPr="003F1023" w:rsidRDefault="003A7D7E" w:rsidP="008D639A">
            <w:pPr>
              <w:spacing w:before="120" w:line="240" w:lineRule="auto"/>
              <w:jc w:val="center"/>
              <w:rPr>
                <w:b/>
                <w:bCs/>
                <w:i/>
                <w:sz w:val="24"/>
                <w:szCs w:val="24"/>
                <w:lang w:eastAsia="ja-JP"/>
              </w:rPr>
            </w:pPr>
            <w:r w:rsidRPr="003F1023">
              <w:rPr>
                <w:i/>
                <w:sz w:val="24"/>
                <w:szCs w:val="24"/>
                <w:lang w:eastAsia="ja-JP"/>
              </w:rPr>
              <w:t>40÷ 45</w:t>
            </w:r>
          </w:p>
        </w:tc>
      </w:tr>
      <w:tr w:rsidR="003A7D7E" w:rsidRPr="003F1023" w14:paraId="31AD6A7D" w14:textId="77777777" w:rsidTr="002C2E89">
        <w:trPr>
          <w:trHeight w:val="216"/>
        </w:trPr>
        <w:tc>
          <w:tcPr>
            <w:tcW w:w="2893" w:type="pct"/>
            <w:noWrap/>
            <w:tcMar>
              <w:top w:w="15" w:type="dxa"/>
              <w:left w:w="15" w:type="dxa"/>
              <w:bottom w:w="0" w:type="dxa"/>
              <w:right w:w="15" w:type="dxa"/>
            </w:tcMar>
            <w:vAlign w:val="bottom"/>
          </w:tcPr>
          <w:p w14:paraId="38069CF9" w14:textId="77777777" w:rsidR="003A7D7E" w:rsidRPr="003F1023" w:rsidRDefault="003A7D7E" w:rsidP="008D639A">
            <w:pPr>
              <w:widowControl w:val="0"/>
              <w:spacing w:before="120" w:line="240" w:lineRule="auto"/>
              <w:rPr>
                <w:b/>
                <w:bCs/>
                <w:sz w:val="24"/>
                <w:szCs w:val="24"/>
                <w:lang w:val="pt-BR" w:eastAsia="ja-JP"/>
              </w:rPr>
            </w:pPr>
            <w:r w:rsidRPr="003F1023">
              <w:rPr>
                <w:sz w:val="24"/>
                <w:szCs w:val="24"/>
                <w:lang w:val="pt-BR" w:eastAsia="ja-JP"/>
              </w:rPr>
              <w:t>2. Tín dụng Nhà nước</w:t>
            </w:r>
          </w:p>
        </w:tc>
        <w:tc>
          <w:tcPr>
            <w:tcW w:w="2107" w:type="pct"/>
            <w:vAlign w:val="bottom"/>
          </w:tcPr>
          <w:p w14:paraId="70C0DB63" w14:textId="77777777" w:rsidR="003A7D7E" w:rsidRPr="003F1023" w:rsidRDefault="003A7D7E" w:rsidP="008D639A">
            <w:pPr>
              <w:spacing w:before="120" w:line="240" w:lineRule="auto"/>
              <w:jc w:val="center"/>
              <w:rPr>
                <w:b/>
                <w:bCs/>
                <w:sz w:val="24"/>
                <w:szCs w:val="24"/>
                <w:lang w:eastAsia="ja-JP"/>
              </w:rPr>
            </w:pPr>
            <w:r w:rsidRPr="003F1023">
              <w:rPr>
                <w:sz w:val="24"/>
                <w:szCs w:val="24"/>
                <w:lang w:eastAsia="ja-JP"/>
              </w:rPr>
              <w:t>5 ÷ 10</w:t>
            </w:r>
          </w:p>
        </w:tc>
      </w:tr>
      <w:tr w:rsidR="003A7D7E" w:rsidRPr="003F1023" w14:paraId="72C1DF9D" w14:textId="77777777" w:rsidTr="002C2E89">
        <w:trPr>
          <w:trHeight w:val="216"/>
        </w:trPr>
        <w:tc>
          <w:tcPr>
            <w:tcW w:w="2893" w:type="pct"/>
            <w:noWrap/>
            <w:tcMar>
              <w:top w:w="15" w:type="dxa"/>
              <w:left w:w="15" w:type="dxa"/>
              <w:bottom w:w="0" w:type="dxa"/>
              <w:right w:w="15" w:type="dxa"/>
            </w:tcMar>
            <w:vAlign w:val="bottom"/>
          </w:tcPr>
          <w:p w14:paraId="64DB0B42" w14:textId="77777777" w:rsidR="003A7D7E" w:rsidRPr="003F1023" w:rsidRDefault="003A7D7E" w:rsidP="008D639A">
            <w:pPr>
              <w:widowControl w:val="0"/>
              <w:spacing w:before="120" w:line="240" w:lineRule="auto"/>
              <w:rPr>
                <w:b/>
                <w:bCs/>
                <w:sz w:val="24"/>
                <w:szCs w:val="24"/>
                <w:lang w:eastAsia="ja-JP"/>
              </w:rPr>
            </w:pPr>
            <w:r w:rsidRPr="003F1023">
              <w:rPr>
                <w:sz w:val="24"/>
                <w:szCs w:val="24"/>
                <w:lang w:eastAsia="ja-JP"/>
              </w:rPr>
              <w:t>3. FDI</w:t>
            </w:r>
          </w:p>
        </w:tc>
        <w:tc>
          <w:tcPr>
            <w:tcW w:w="2107" w:type="pct"/>
            <w:vAlign w:val="bottom"/>
          </w:tcPr>
          <w:p w14:paraId="424BD89D" w14:textId="77777777" w:rsidR="003A7D7E" w:rsidRPr="003F1023" w:rsidRDefault="003A7D7E" w:rsidP="008D639A">
            <w:pPr>
              <w:spacing w:before="120" w:line="240" w:lineRule="auto"/>
              <w:jc w:val="center"/>
              <w:rPr>
                <w:b/>
                <w:bCs/>
                <w:sz w:val="24"/>
                <w:szCs w:val="24"/>
                <w:lang w:eastAsia="ja-JP"/>
              </w:rPr>
            </w:pPr>
            <w:r w:rsidRPr="003F1023">
              <w:rPr>
                <w:sz w:val="24"/>
                <w:szCs w:val="24"/>
                <w:lang w:eastAsia="ja-JP"/>
              </w:rPr>
              <w:t>5 ÷ 10</w:t>
            </w:r>
          </w:p>
        </w:tc>
      </w:tr>
      <w:tr w:rsidR="003A7D7E" w:rsidRPr="003F1023" w14:paraId="6ED9AA39" w14:textId="77777777" w:rsidTr="002C2E89">
        <w:trPr>
          <w:trHeight w:val="216"/>
        </w:trPr>
        <w:tc>
          <w:tcPr>
            <w:tcW w:w="2893" w:type="pct"/>
            <w:noWrap/>
            <w:tcMar>
              <w:top w:w="15" w:type="dxa"/>
              <w:left w:w="15" w:type="dxa"/>
              <w:bottom w:w="0" w:type="dxa"/>
              <w:right w:w="15" w:type="dxa"/>
            </w:tcMar>
            <w:vAlign w:val="bottom"/>
          </w:tcPr>
          <w:p w14:paraId="12AC8F69" w14:textId="77777777" w:rsidR="003A7D7E" w:rsidRPr="003F1023" w:rsidRDefault="003A7D7E" w:rsidP="008D639A">
            <w:pPr>
              <w:widowControl w:val="0"/>
              <w:spacing w:before="120" w:line="240" w:lineRule="auto"/>
              <w:rPr>
                <w:b/>
                <w:bCs/>
                <w:sz w:val="24"/>
                <w:szCs w:val="24"/>
                <w:lang w:val="pt-BR" w:eastAsia="ja-JP"/>
              </w:rPr>
            </w:pPr>
            <w:r w:rsidRPr="003F1023">
              <w:rPr>
                <w:sz w:val="24"/>
                <w:szCs w:val="24"/>
                <w:lang w:val="pt-BR" w:eastAsia="ja-JP"/>
              </w:rPr>
              <w:t>4. Vốn DN, tư nhân và vốn khác</w:t>
            </w:r>
          </w:p>
        </w:tc>
        <w:tc>
          <w:tcPr>
            <w:tcW w:w="2107" w:type="pct"/>
            <w:vAlign w:val="bottom"/>
          </w:tcPr>
          <w:p w14:paraId="01066EEA" w14:textId="77777777" w:rsidR="003A7D7E" w:rsidRPr="003F1023" w:rsidRDefault="003A7D7E" w:rsidP="008D639A">
            <w:pPr>
              <w:spacing w:before="120" w:line="240" w:lineRule="auto"/>
              <w:jc w:val="center"/>
              <w:rPr>
                <w:b/>
                <w:bCs/>
                <w:sz w:val="24"/>
                <w:szCs w:val="24"/>
                <w:lang w:eastAsia="ja-JP"/>
              </w:rPr>
            </w:pPr>
            <w:r w:rsidRPr="003F1023">
              <w:rPr>
                <w:sz w:val="24"/>
                <w:szCs w:val="24"/>
                <w:lang w:eastAsia="ja-JP"/>
              </w:rPr>
              <w:t>30 ÷ 35</w:t>
            </w:r>
          </w:p>
        </w:tc>
      </w:tr>
    </w:tbl>
    <w:p w14:paraId="50D106E1" w14:textId="77777777" w:rsidR="0055651D" w:rsidRPr="003F1023" w:rsidRDefault="0055651D" w:rsidP="0055651D">
      <w:pPr>
        <w:pStyle w:val="Normalpara"/>
        <w:rPr>
          <w:b/>
          <w:color w:val="auto"/>
        </w:rPr>
      </w:pPr>
      <w:r w:rsidRPr="003F1023">
        <w:rPr>
          <w:color w:val="auto"/>
        </w:rPr>
        <w:t>- Đối với nguồn vốn từ ngân sách nhà nước:</w:t>
      </w:r>
    </w:p>
    <w:p w14:paraId="7E01BC0D" w14:textId="77777777" w:rsidR="0055651D" w:rsidRPr="003F1023" w:rsidRDefault="0055651D" w:rsidP="0055651D">
      <w:pPr>
        <w:pStyle w:val="Normalpara"/>
        <w:rPr>
          <w:b/>
          <w:color w:val="auto"/>
        </w:rPr>
      </w:pPr>
      <w:r w:rsidRPr="003F1023">
        <w:rPr>
          <w:color w:val="auto"/>
        </w:rPr>
        <w:t>Nguồn vốn đầu tư từ ngân sách nhà nước (bao gồm cả vốn ODA), dự kiến vốn đầu tư từ ngân sách nhà nước sẽ đáp ứng được khoảng 60%÷70% nhu cầu vốn đầu tư tuỳ theo từng giai đoạn. Ngoài ra cần huy động đầu tư bằng nguồn vốn trái phiếu Chính phủ và tranh thủ các nguồn tài trợ ODA, NGO.</w:t>
      </w:r>
    </w:p>
    <w:p w14:paraId="23984885" w14:textId="77777777" w:rsidR="0055651D" w:rsidRPr="003F1023" w:rsidRDefault="0055651D" w:rsidP="0055651D">
      <w:pPr>
        <w:pStyle w:val="Normalpara"/>
        <w:rPr>
          <w:b/>
          <w:color w:val="auto"/>
        </w:rPr>
      </w:pPr>
      <w:r w:rsidRPr="003F1023">
        <w:rPr>
          <w:color w:val="auto"/>
        </w:rPr>
        <w:t xml:space="preserve">- Vốn tín dụng nhà nước: Dự kiến sẽ đáp ứng được 5÷10% tổng nhu cầu vốn đầu tư, chủ yếu phục vụ cho các dự án sản xuất ưu tiên. </w:t>
      </w:r>
    </w:p>
    <w:p w14:paraId="2422CB4B" w14:textId="77777777" w:rsidR="0055651D" w:rsidRPr="003F1023" w:rsidRDefault="0055651D" w:rsidP="0055651D">
      <w:pPr>
        <w:pStyle w:val="Normalpara"/>
        <w:rPr>
          <w:color w:val="auto"/>
        </w:rPr>
      </w:pPr>
      <w:r w:rsidRPr="003F1023">
        <w:rPr>
          <w:color w:val="auto"/>
        </w:rPr>
        <w:t>- Nguồn vốn đầu tư từ khu vực doanh nghiệp và dân cư: Ước tính chiếm khoảng 30÷35% trong cơ cấu vốn đầu tư.Đẩy mạnh xã hội hoá, tăng cường huy động vốn đầu tư từ các hình thức đầu tư BOT, BTO, BT.</w:t>
      </w:r>
    </w:p>
    <w:p w14:paraId="65DDBFD4" w14:textId="77777777" w:rsidR="0055651D" w:rsidRPr="003F1023" w:rsidRDefault="0055651D" w:rsidP="0055651D">
      <w:pPr>
        <w:pStyle w:val="Normalpara"/>
        <w:rPr>
          <w:color w:val="auto"/>
        </w:rPr>
      </w:pPr>
      <w:r w:rsidRPr="003F1023">
        <w:rPr>
          <w:color w:val="auto"/>
        </w:rPr>
        <w:t>- Vốn đầu tư trực tiếp nước ngoài (FDI): Dự kiến đáp ứng đạt 5÷10% giai đoạn đến năm 2030.</w:t>
      </w:r>
    </w:p>
    <w:p w14:paraId="5EF4105A" w14:textId="7FCBB9A9" w:rsidR="00481026" w:rsidRPr="003F1023" w:rsidRDefault="001C11CB" w:rsidP="004F6BE5">
      <w:pPr>
        <w:pStyle w:val="Heading2"/>
      </w:pPr>
      <w:bookmarkStart w:id="346" w:name="_toc51858015"/>
      <w:bookmarkStart w:id="347" w:name="_toc64705654"/>
      <w:bookmarkStart w:id="348" w:name="_Toc73429380"/>
      <w:bookmarkEnd w:id="344"/>
      <w:r w:rsidRPr="003F1023">
        <w:t>Giải pháp về cơ chế, chính sách</w:t>
      </w:r>
      <w:bookmarkEnd w:id="346"/>
      <w:bookmarkEnd w:id="347"/>
      <w:bookmarkEnd w:id="348"/>
    </w:p>
    <w:p w14:paraId="1A3923DE"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t>Nâng cao nhận thức của xã hội về hoạt động thủy lợi, tăng cường thực thi pháp luật, tiếp tục bổ sung, hoàn thiện cơ chế, chính sách, pháp luật về thuỷ lợi bảo đảm đồng bộ, thống nhất, khả thi, minh bạch. Trong đó, triển khai thực hiện đồng bộ các giải pháp sau:</w:t>
      </w:r>
    </w:p>
    <w:p w14:paraId="1D21B3EC"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lastRenderedPageBreak/>
        <w:t xml:space="preserve">- Rà soát, điều chỉnh, bổ sung các văn bản hướng dẫn, cơ chế, chính sách lĩnh vực thủy lợi đồng bộ, thống nhất, tạo động lực khuyến khích tổ chức, cá nhân, doanh nghiệp tham gia hoạt động thủy lợi, huy động tối đa các nguồn lực của xã hội cho đầu tư phát triển thủy lợi; </w:t>
      </w:r>
    </w:p>
    <w:p w14:paraId="31002805"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t>- Tăng cường kiểm tra, thanh tra, xử lý vi phạm pháp luật về thủy lợi;</w:t>
      </w:r>
    </w:p>
    <w:p w14:paraId="6E0C2600"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t>- Triển khai thực hiện đồng bộ chính sách giá sản phẩm, dịch vụ thủy lợi phù hợp với đặc thù vùng miền, đối tượng sử dụng dịch vụ; nâng cao trách nhiệm trong việc cung cấp, sử dụng sản phẩm, dịch vụ thủy lợi của các bên liên quan; phát triển thủy lợi nhỏ, thủy lợi nội đồng;</w:t>
      </w:r>
    </w:p>
    <w:p w14:paraId="631AB433"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t>- Rà soát, bổ sung xây dựng, ban hành tiêu chuẩn, quy chuẩn kỹ thuật quốc gia, định mức kinh tế - kỹ thuật lĩnh vực thủy lợi;</w:t>
      </w:r>
    </w:p>
    <w:p w14:paraId="127FFF71"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t xml:space="preserve">- Nâng cao nhận thức của toàn xã hội đối với công tác thủy lợi, tuyên truyền phổ biến, giáo dục pháp luật về thủy lợi; hướng dẫn thi hành pháp luật về thủy lợi, phát huy vai trò giám sát của người dân, sự tham gia của các bên liên quan; </w:t>
      </w:r>
    </w:p>
    <w:p w14:paraId="53774FA4"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t>- Đổi mới nội dung, phương thức tuyên truyền, kết hợp phương thức truyền thống với tuyên truyền qua mạng xã hội; lồng ghép nội dung thủy lợi vào một số chương trình giảng dạy.</w:t>
      </w:r>
    </w:p>
    <w:p w14:paraId="0D834DE7" w14:textId="7CBC4517" w:rsidR="00481026" w:rsidRPr="003F1023" w:rsidRDefault="001C11CB" w:rsidP="004F6BE5">
      <w:pPr>
        <w:pStyle w:val="Heading2"/>
      </w:pPr>
      <w:bookmarkStart w:id="349" w:name="_Toc73429381"/>
      <w:r w:rsidRPr="003F1023">
        <w:t>Giải pháp về môi trường, khoa học công nghệ</w:t>
      </w:r>
      <w:bookmarkEnd w:id="349"/>
    </w:p>
    <w:p w14:paraId="6AF8CAEC"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t>Nghiên cứu, ứng dụng công nghệ để nâng cao hiệu quả quản lý, khai thác công trình thủy lợi, phòng, chống thiên tai, thích ứng biến đổi khí hậu, đảm bảo an toàn đập, hồ chứa nước, đảm bảo chất lượng nước... trong hoạt động thủy lợi. Trong đó, triển khai thực hiện đồng bộ một số giải pháp chủ yếu sau:</w:t>
      </w:r>
    </w:p>
    <w:p w14:paraId="658D9F44"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t>- Nghiên cứu, ứng dụng công nghệ tiên tiến để nâng cao năng lực dự báo, cảnh báo diễn biến nguồn nước, chất lượng nước, hạn hán, thiếu nước, xâm nhập mặn, sa mạc hóa, lũ, ngập lụt, úng, bồi lắng, xói lở công trình thủy lợi, bờ sông, bờ biển để phục vụ hoạt động thủy lợi.</w:t>
      </w:r>
    </w:p>
    <w:p w14:paraId="0523E453"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t>- Đẩy mạnh ứng dụng công nghệ tiên tiến, công nghệ thông tin để đảm bảo an toàn đập, hồ chứa nước, nâng cao tuổi thọ và năng lực phục vụ của công trình thủy lợi</w:t>
      </w:r>
    </w:p>
    <w:p w14:paraId="4CFAF7DA"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t xml:space="preserve">- Triển khai ứng dụng công nghệ tiên tiến, tưới tiết kiệm nước, cấp nước sinh hoạt, tái sử dụng nước và tiêu, thoát nước; </w:t>
      </w:r>
    </w:p>
    <w:p w14:paraId="53034CC5"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t>- Nghiên cứu, ứng dụng vật liệu mới, cấu kiện mới và công nghệ hiện đại trong xây dựng công trình thủy lợi, bảo đảm chất lượng, kỹ thuật, mỹ quan và cảnh quan công trình.</w:t>
      </w:r>
    </w:p>
    <w:p w14:paraId="0361F26A" w14:textId="619D95F0" w:rsidR="00481026" w:rsidRPr="003F1023" w:rsidRDefault="001C11CB" w:rsidP="004F6BE5">
      <w:pPr>
        <w:pStyle w:val="Heading2"/>
      </w:pPr>
      <w:bookmarkStart w:id="350" w:name="_Toc73429382"/>
      <w:r w:rsidRPr="003F1023">
        <w:t>Giải pháp về phát triển nguồn nhân lực</w:t>
      </w:r>
      <w:bookmarkEnd w:id="350"/>
    </w:p>
    <w:p w14:paraId="6331DC61"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t>Đào tạo nâng cao năng lực, thu hút nguồn nhân lực chất lượng cao tham gia hoạt động thủy lợi. Trong đó triển khai thực hiện đồng bộ các giải pháp sau:</w:t>
      </w:r>
    </w:p>
    <w:p w14:paraId="0AE05467"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lastRenderedPageBreak/>
        <w:t>- Rà soát, đánh giá nguồn nhân lực ngành thủy lợi hiện có; xây dựng và triển khai kế hoạch, chương trình đào tạo, bồi dưỡng, phù hợp với từng đối tượng tham gia, đào tạo đa ngành, nghề; chú ý nâng cao chất lượng giảng viên, đào tạo năng lực quản trị, đầu tư nâng cấp cơ sở đào tạo;</w:t>
      </w:r>
    </w:p>
    <w:p w14:paraId="5B129AC1"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t>- Tổ chức đào tạo, đào tạo lại, nâng cao năng lực chuyên môn, nghiệp vụ, kỹ năng quản lý cho đội ngũ cán bộ quản lý, nghiên cứu khoa học, thiết kế, xây dựng và quản lý, khai thác thủy lợi; tổ chức đào tạo, tập huấn, nâng cao năng lực cho tổ chức thủy lợi cơ sở, bồi dưỡng tay nghề cho người lao động trực tiếp tham gia vận hành công trình;</w:t>
      </w:r>
    </w:p>
    <w:p w14:paraId="6E7411C0" w14:textId="73C7C5D0" w:rsidR="0055651D" w:rsidRPr="003F1023" w:rsidRDefault="0055651D" w:rsidP="00946D45">
      <w:pPr>
        <w:spacing w:before="120" w:line="240" w:lineRule="auto"/>
        <w:ind w:firstLine="425"/>
        <w:jc w:val="both"/>
        <w:rPr>
          <w:rFonts w:asciiTheme="minorHAnsi" w:hAnsiTheme="minorHAnsi" w:cstheme="minorHAnsi"/>
          <w:bCs/>
          <w:iCs/>
          <w:sz w:val="28"/>
          <w:szCs w:val="28"/>
          <w:lang w:val="es-MX"/>
        </w:rPr>
      </w:pPr>
      <w:r w:rsidRPr="003F1023">
        <w:rPr>
          <w:bCs/>
          <w:iCs/>
          <w:sz w:val="28"/>
          <w:szCs w:val="28"/>
          <w:lang w:val="es-MX"/>
        </w:rPr>
        <w:t>-  Thực hiện chính sách đãi ngộ, thu hút nguồn nhân lực chất lượng cao tham gia hoạt động thủy lợi, hình thành đội ngũ chuyên gia chuyên sâu trong công tác thủy lợi ở trung ương và địa phương.</w:t>
      </w:r>
    </w:p>
    <w:p w14:paraId="38FBBB70" w14:textId="6270F9E2" w:rsidR="00481026" w:rsidRPr="003F1023" w:rsidRDefault="001C11CB" w:rsidP="004F6BE5">
      <w:pPr>
        <w:pStyle w:val="Heading2"/>
      </w:pPr>
      <w:bookmarkStart w:id="351" w:name="_Toc73429383"/>
      <w:r w:rsidRPr="003F1023">
        <w:t>Giải pháp về hợp tác quốc tế</w:t>
      </w:r>
      <w:bookmarkEnd w:id="351"/>
    </w:p>
    <w:p w14:paraId="74CB4B64"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t>Mở rộng, tăng cường hợp tác quốc tế, trao đổi thông tin, chuyển giao, ứng dụng khoa học công nghệ tiên tiến, huy động nguồn lực phục vụ hoạt động thủy lợi. Trong đó triển khai thực hiện đồng bộ một số giải pháp:</w:t>
      </w:r>
    </w:p>
    <w:p w14:paraId="36182128"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t xml:space="preserve"> - Chủ động, tham gia, mở rộng hợp tác với các đối tác quốc tế liên quan đến hoạt động thủy lợi; trao đổi thông tin, chuyển giao công nghệ, đào tạo, chia sẻ kinh nghiệm và huy động nguồn lực trong hoạt động thủy lợi;</w:t>
      </w:r>
    </w:p>
    <w:p w14:paraId="56BCCFAD" w14:textId="6C4C579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t xml:space="preserve">- Tiếp tục củng cố, mở rộng hợp tác nghiên cứu tác động của các hoạt động phát triển tại thượng nguồn các lưu vực sông liên quốc gia (sông Hồng-Thái </w:t>
      </w:r>
      <w:r w:rsidR="00F3333D">
        <w:rPr>
          <w:bCs/>
          <w:iCs/>
          <w:sz w:val="28"/>
          <w:szCs w:val="28"/>
          <w:lang w:val="es-MX"/>
        </w:rPr>
        <w:t>B</w:t>
      </w:r>
      <w:r w:rsidRPr="003F1023">
        <w:rPr>
          <w:bCs/>
          <w:iCs/>
          <w:sz w:val="28"/>
          <w:szCs w:val="28"/>
          <w:lang w:val="es-MX"/>
        </w:rPr>
        <w:t>ình, sông Cửu Long, sông Mã, sông Cả...) đến nước ta, phục vụ hoạt động thủy lợi, chỉ đạo điều hành sản xuất, ứng phó thiên tai;</w:t>
      </w:r>
    </w:p>
    <w:p w14:paraId="2477F904" w14:textId="77777777" w:rsidR="0055651D" w:rsidRPr="003F1023" w:rsidRDefault="0055651D" w:rsidP="00946D45">
      <w:pPr>
        <w:spacing w:before="120" w:line="240" w:lineRule="auto"/>
        <w:ind w:firstLine="425"/>
        <w:jc w:val="both"/>
        <w:rPr>
          <w:bCs/>
          <w:iCs/>
          <w:sz w:val="28"/>
          <w:szCs w:val="28"/>
          <w:lang w:val="es-MX"/>
        </w:rPr>
      </w:pPr>
      <w:r w:rsidRPr="003F1023">
        <w:rPr>
          <w:bCs/>
          <w:iCs/>
          <w:sz w:val="28"/>
          <w:szCs w:val="28"/>
          <w:lang w:val="es-MX"/>
        </w:rPr>
        <w:t>- Huy động nguồn lực hỗ trợ đào tạo nguồn nhân lực chất lượng cao, nghiên cứu và chuyển giao công nghệ tiên tiến của thế giới; tăng cường kết nối với cộng đồng người Việt Nam hoạt động khoa học công nghệ ở nước ngoài.</w:t>
      </w:r>
    </w:p>
    <w:p w14:paraId="785AA60E" w14:textId="6CE277F6" w:rsidR="00481026" w:rsidRPr="003F1023" w:rsidRDefault="001C11CB" w:rsidP="004F6BE5">
      <w:pPr>
        <w:pStyle w:val="Heading2"/>
      </w:pPr>
      <w:bookmarkStart w:id="352" w:name="_Toc51858019"/>
      <w:bookmarkStart w:id="353" w:name="_Toc64705658"/>
      <w:bookmarkStart w:id="354" w:name="_Toc73429384"/>
      <w:r w:rsidRPr="003F1023">
        <w:t>Giải pháp về tổ chức thực hiện và giám sát thực hiện quy hoạch</w:t>
      </w:r>
      <w:bookmarkEnd w:id="352"/>
      <w:bookmarkEnd w:id="353"/>
      <w:bookmarkEnd w:id="354"/>
    </w:p>
    <w:p w14:paraId="69C9F9DC" w14:textId="77777777" w:rsidR="0055651D" w:rsidRPr="003F1023" w:rsidRDefault="0055651D" w:rsidP="00946D45">
      <w:pPr>
        <w:pStyle w:val="Normalpara"/>
        <w:ind w:firstLine="425"/>
        <w:rPr>
          <w:color w:val="auto"/>
          <w:lang w:val="da-DK"/>
        </w:rPr>
      </w:pPr>
      <w:bookmarkStart w:id="355" w:name="_Toc51858025"/>
      <w:r w:rsidRPr="003F1023">
        <w:rPr>
          <w:color w:val="auto"/>
          <w:lang w:val="da-DK"/>
        </w:rPr>
        <w:t>1. Bộ Nông nghiệp và Phát triển nông thôn chủ trì, phối hợp với các Bộ, ngành, địa phương:</w:t>
      </w:r>
    </w:p>
    <w:p w14:paraId="048350BB" w14:textId="77777777" w:rsidR="0055651D" w:rsidRPr="003F1023" w:rsidRDefault="0055651D" w:rsidP="00946D45">
      <w:pPr>
        <w:pStyle w:val="Normalpara"/>
        <w:ind w:firstLine="425"/>
        <w:rPr>
          <w:color w:val="auto"/>
          <w:lang w:val="da-DK"/>
        </w:rPr>
      </w:pPr>
      <w:r w:rsidRPr="003F1023">
        <w:rPr>
          <w:color w:val="auto"/>
          <w:lang w:val="da-DK"/>
        </w:rPr>
        <w:t>- Công bố, hướng dẫn, chỉ đạo quán triệt và thực hiện tốt các mục tiêu, nội dung và quản lý quy hoạch giai đoạn đến năm 2030 và tầm nhìn đến năm 2050.</w:t>
      </w:r>
    </w:p>
    <w:p w14:paraId="3CBCC750" w14:textId="77777777" w:rsidR="0055651D" w:rsidRPr="003F1023" w:rsidRDefault="0055651D" w:rsidP="00946D45">
      <w:pPr>
        <w:pStyle w:val="Normalpara"/>
        <w:ind w:firstLine="425"/>
        <w:rPr>
          <w:color w:val="auto"/>
          <w:lang w:val="da-DK"/>
        </w:rPr>
      </w:pPr>
      <w:r w:rsidRPr="003F1023">
        <w:rPr>
          <w:color w:val="auto"/>
          <w:lang w:val="da-DK"/>
        </w:rPr>
        <w:t>- Đề xuất các giải pháp, chính sách để thu hút các nguồn vốn đầu tư phát triển hệ thống thủy lợi của vùng.</w:t>
      </w:r>
    </w:p>
    <w:p w14:paraId="31371670" w14:textId="77777777" w:rsidR="0055651D" w:rsidRPr="003F1023" w:rsidRDefault="0055651D" w:rsidP="00946D45">
      <w:pPr>
        <w:pStyle w:val="Normalpara"/>
        <w:ind w:firstLine="425"/>
        <w:rPr>
          <w:color w:val="auto"/>
          <w:lang w:val="da-DK"/>
        </w:rPr>
      </w:pPr>
      <w:r w:rsidRPr="003F1023">
        <w:rPr>
          <w:color w:val="auto"/>
          <w:lang w:val="da-DK"/>
        </w:rPr>
        <w:t>- Tiếp tục chương trình trồng rừng phòng hộ, rừng đầu nguồn.</w:t>
      </w:r>
    </w:p>
    <w:p w14:paraId="2964A061" w14:textId="77777777" w:rsidR="0055651D" w:rsidRPr="003F1023" w:rsidRDefault="0055651D" w:rsidP="00946D45">
      <w:pPr>
        <w:pStyle w:val="Normalpara"/>
        <w:ind w:firstLine="425"/>
        <w:rPr>
          <w:color w:val="auto"/>
          <w:lang w:val="da-DK"/>
        </w:rPr>
      </w:pPr>
      <w:r w:rsidRPr="003F1023">
        <w:rPr>
          <w:color w:val="auto"/>
          <w:lang w:val="da-DK"/>
        </w:rPr>
        <w:t>- Hướng dẫn, kiểm tra các địa phương tiến hành thực hiện quy hoạch thủy lợi chi tiết cho từng lưu vực sông, từng địa bàn.</w:t>
      </w:r>
    </w:p>
    <w:p w14:paraId="14696CFA" w14:textId="2ECB2074" w:rsidR="0055651D" w:rsidRPr="003F1023" w:rsidRDefault="0055651D" w:rsidP="00946D45">
      <w:pPr>
        <w:pStyle w:val="Normalpara"/>
        <w:ind w:firstLine="425"/>
        <w:rPr>
          <w:color w:val="auto"/>
          <w:lang w:val="da-DK"/>
        </w:rPr>
      </w:pPr>
      <w:r w:rsidRPr="003F1023">
        <w:rPr>
          <w:color w:val="auto"/>
          <w:lang w:val="da-DK"/>
        </w:rPr>
        <w:t xml:space="preserve">- Phối hợp với Ủy ban nhân dân các tỉnh, thành phố thuộc </w:t>
      </w:r>
      <w:r w:rsidR="00F3333D">
        <w:rPr>
          <w:color w:val="auto"/>
          <w:lang w:val="da-DK"/>
        </w:rPr>
        <w:t>vùng TDMN Bắc Bộ</w:t>
      </w:r>
      <w:r w:rsidRPr="003F1023">
        <w:rPr>
          <w:color w:val="auto"/>
          <w:lang w:val="da-DK"/>
        </w:rPr>
        <w:t>, sắp xếp thứ tự ưu tiên đầu tư các dự án, công trình.</w:t>
      </w:r>
    </w:p>
    <w:p w14:paraId="2B866E17" w14:textId="0E2BC399" w:rsidR="0055651D" w:rsidRPr="003F1023" w:rsidRDefault="0055651D" w:rsidP="00946D45">
      <w:pPr>
        <w:pStyle w:val="Normalpara"/>
        <w:ind w:firstLine="425"/>
        <w:rPr>
          <w:color w:val="auto"/>
          <w:lang w:val="da-DK"/>
        </w:rPr>
      </w:pPr>
      <w:r w:rsidRPr="003F1023">
        <w:rPr>
          <w:color w:val="auto"/>
          <w:lang w:val="da-DK"/>
        </w:rPr>
        <w:lastRenderedPageBreak/>
        <w:t xml:space="preserve">2. Đề nghị Chính phủ giao Ủy ban nhân dân các tỉnh, thành phố thuộc </w:t>
      </w:r>
      <w:r w:rsidR="00F3333D">
        <w:rPr>
          <w:color w:val="auto"/>
          <w:lang w:val="da-DK"/>
        </w:rPr>
        <w:t>vùng TDMN Bắc Bộ</w:t>
      </w:r>
      <w:r w:rsidRPr="003F1023">
        <w:rPr>
          <w:color w:val="auto"/>
          <w:lang w:val="da-DK"/>
        </w:rPr>
        <w:t xml:space="preserve"> chỉ đạo các cơ quan chức năng quán triệt và thực hiện Quy hoạch theo sự chỉ đạo thống nhất của Bộ Nông nghiệp và Phát triển nông thôn.</w:t>
      </w:r>
    </w:p>
    <w:p w14:paraId="5F3A35D4" w14:textId="77777777" w:rsidR="0055651D" w:rsidRPr="003F1023" w:rsidRDefault="0055651D" w:rsidP="00946D45">
      <w:pPr>
        <w:pStyle w:val="Normalpara"/>
        <w:ind w:firstLine="425"/>
        <w:rPr>
          <w:color w:val="auto"/>
          <w:lang w:val="da-DK"/>
        </w:rPr>
      </w:pPr>
      <w:r w:rsidRPr="003F1023">
        <w:rPr>
          <w:color w:val="auto"/>
          <w:lang w:val="da-DK"/>
        </w:rPr>
        <w:t>3. Đề nghị Chính phủ giao Bộ Kế hoạch và Đầu tư chủ trì, phối hợp Bộ Tài chính, Bộ Nông nghiệp và Phát triển nông thôn và các Bộ, ngành, địa phương liên quan cân đối, bố trí vốn đầu tư hàng năm theo quy định của Luật Ngân sách Nhà nước để thực hiện các nội dung quy hoạch. Đồng thời chịu trách nhiệm theo dõi, giám sát đầu tư, bảo đảm nguồn vốn đầu tư cho các công trình, dự án được thực hiện đúng mục tiêu và hiệu quả.</w:t>
      </w:r>
    </w:p>
    <w:p w14:paraId="572FFF2C" w14:textId="77777777" w:rsidR="0055651D" w:rsidRPr="003F1023" w:rsidRDefault="0055651D" w:rsidP="00946D45">
      <w:pPr>
        <w:pStyle w:val="Normalpara"/>
        <w:ind w:firstLine="425"/>
        <w:rPr>
          <w:color w:val="auto"/>
          <w:lang w:val="da-DK"/>
        </w:rPr>
      </w:pPr>
      <w:r w:rsidRPr="003F1023">
        <w:rPr>
          <w:color w:val="auto"/>
          <w:lang w:val="da-DK"/>
        </w:rPr>
        <w:t>4. Đề nghị Chính phủ giao các Bộ, ngành theo chức năng rà soát các tiêu chuẩn về quy hoạch, thiết kế, thi công các công trình hạ tầng, từ đó xây dựng các tiêu chuẩn phù hợp với biến đổi khí hậu, nước biển dâng, đảm bảo cho các công trình an toàn, bền vững.</w:t>
      </w:r>
    </w:p>
    <w:p w14:paraId="675D302C" w14:textId="2F152DC7" w:rsidR="0055651D" w:rsidRPr="003F1023" w:rsidRDefault="0055651D" w:rsidP="00946D45">
      <w:pPr>
        <w:pStyle w:val="Normalpara"/>
        <w:ind w:firstLine="425"/>
        <w:rPr>
          <w:color w:val="auto"/>
          <w:lang w:val="da-DK"/>
        </w:rPr>
      </w:pPr>
      <w:r w:rsidRPr="003F1023">
        <w:rPr>
          <w:color w:val="auto"/>
          <w:lang w:val="da-DK"/>
        </w:rPr>
        <w:t>5. Đề nghị Chính phủ giao các Bộ, ngành theo chức năng, nhiệm vụ được phân giao có trách nhiệm phối hợp chặt chẽ với Bộ Nông nghiệp và Phát triển nông thôn, Ủy ban nhân dân các tỉnh</w:t>
      </w:r>
      <w:r w:rsidR="00F3333D">
        <w:rPr>
          <w:color w:val="auto"/>
          <w:lang w:val="da-DK"/>
        </w:rPr>
        <w:t xml:space="preserve"> vùng TDMN Bắc Bộ</w:t>
      </w:r>
      <w:r w:rsidRPr="003F1023">
        <w:rPr>
          <w:color w:val="auto"/>
          <w:lang w:val="da-DK"/>
        </w:rPr>
        <w:t xml:space="preserve"> thực hiện có hiệu quả nội dung quy hoạch, đồng thời xem xét điều chỉnh quy hoạch của ngành, địa phương phù hợp với nội dung quy hoạch này.</w:t>
      </w:r>
    </w:p>
    <w:p w14:paraId="71102A21" w14:textId="77777777" w:rsidR="00481026" w:rsidRPr="003F1023" w:rsidRDefault="00481026" w:rsidP="00481026">
      <w:pPr>
        <w:rPr>
          <w:rFonts w:asciiTheme="minorHAnsi" w:hAnsiTheme="minorHAnsi" w:cstheme="minorHAnsi"/>
          <w:b/>
          <w:bCs/>
          <w:kern w:val="32"/>
          <w:sz w:val="28"/>
          <w:szCs w:val="28"/>
          <w:lang w:val="pt-BR"/>
        </w:rPr>
      </w:pPr>
      <w:r w:rsidRPr="003F1023">
        <w:rPr>
          <w:rFonts w:asciiTheme="minorHAnsi" w:hAnsiTheme="minorHAnsi" w:cstheme="minorHAnsi"/>
          <w:sz w:val="28"/>
          <w:szCs w:val="28"/>
          <w:lang w:val="pt-BR"/>
        </w:rPr>
        <w:br w:type="page"/>
      </w:r>
    </w:p>
    <w:p w14:paraId="246BF6A8" w14:textId="3B030B19" w:rsidR="00481026" w:rsidRPr="003F1023" w:rsidRDefault="00481026" w:rsidP="00481026">
      <w:pPr>
        <w:pStyle w:val="Heading1"/>
        <w:rPr>
          <w:rFonts w:asciiTheme="minorHAnsi" w:hAnsiTheme="minorHAnsi" w:cstheme="minorHAnsi"/>
        </w:rPr>
      </w:pPr>
      <w:bookmarkStart w:id="356" w:name="_Toc64705660"/>
      <w:bookmarkStart w:id="357" w:name="_Toc73429385"/>
      <w:r w:rsidRPr="003F1023">
        <w:rPr>
          <w:rFonts w:asciiTheme="minorHAnsi" w:hAnsiTheme="minorHAnsi" w:cstheme="minorHAnsi"/>
        </w:rPr>
        <w:lastRenderedPageBreak/>
        <w:t>KẾT LUẬN, KIẾN NGHỊ</w:t>
      </w:r>
      <w:bookmarkEnd w:id="355"/>
      <w:bookmarkEnd w:id="356"/>
      <w:bookmarkEnd w:id="357"/>
    </w:p>
    <w:p w14:paraId="5CE2561C" w14:textId="72CC4F88" w:rsidR="00481026" w:rsidRPr="003F1023" w:rsidRDefault="001C11CB" w:rsidP="004F6BE5">
      <w:pPr>
        <w:pStyle w:val="Heading2"/>
      </w:pPr>
      <w:bookmarkStart w:id="358" w:name="_Toc73429386"/>
      <w:r w:rsidRPr="003F1023">
        <w:t>Kết luận</w:t>
      </w:r>
      <w:bookmarkEnd w:id="358"/>
    </w:p>
    <w:p w14:paraId="25D71740" w14:textId="1D03A1F3" w:rsidR="008F5CA7" w:rsidRPr="003F1023" w:rsidRDefault="00055361" w:rsidP="008D639A">
      <w:pPr>
        <w:pStyle w:val="Normalpara"/>
        <w:rPr>
          <w:color w:val="auto"/>
        </w:rPr>
      </w:pPr>
      <w:r w:rsidRPr="003F1023">
        <w:rPr>
          <w:color w:val="auto"/>
        </w:rPr>
        <w:t xml:space="preserve">Vùng TDMN Bắc Bộ hiện đã có </w:t>
      </w:r>
      <w:r w:rsidR="00D33D19" w:rsidRPr="003F1023">
        <w:rPr>
          <w:color w:val="auto"/>
        </w:rPr>
        <w:t>h</w:t>
      </w:r>
      <w:r w:rsidRPr="003F1023">
        <w:rPr>
          <w:color w:val="auto"/>
        </w:rPr>
        <w:t xml:space="preserve">ạ tầng </w:t>
      </w:r>
      <w:r w:rsidR="00750E66" w:rsidRPr="003F1023">
        <w:rPr>
          <w:color w:val="auto"/>
        </w:rPr>
        <w:t>phòng, chống thiên tai và thủy lợi</w:t>
      </w:r>
      <w:r w:rsidRPr="003F1023">
        <w:rPr>
          <w:color w:val="auto"/>
        </w:rPr>
        <w:t xml:space="preserve"> rất lớn</w:t>
      </w:r>
      <w:r w:rsidR="00750E66" w:rsidRPr="003F1023">
        <w:rPr>
          <w:color w:val="auto"/>
        </w:rPr>
        <w:t>, trong đó chủ yếu là công trình cấp nước với khoảng 28.500 công trình thủy lợi phục vụ tưới các loại, trong đó 2.964 hồ chứa, 5.617 đập dâng, 1.789 trạm bơm và khoảng 18.000 tiểu thủy nông, công trình tạm</w:t>
      </w:r>
      <w:r w:rsidR="00554C30" w:rsidRPr="003F1023">
        <w:rPr>
          <w:color w:val="auto"/>
        </w:rPr>
        <w:t xml:space="preserve">. </w:t>
      </w:r>
      <w:r w:rsidR="00750E66" w:rsidRPr="003F1023">
        <w:rPr>
          <w:color w:val="auto"/>
        </w:rPr>
        <w:t xml:space="preserve">Tổng diện tích được tưới bằng công trình khoảng 422.500 ha, </w:t>
      </w:r>
      <w:r w:rsidR="00554C30" w:rsidRPr="003F1023">
        <w:rPr>
          <w:color w:val="auto"/>
        </w:rPr>
        <w:t>chủ yếu tưới cho lúa với khoảng 88% yêu cầu tưới</w:t>
      </w:r>
      <w:r w:rsidR="00D33D19" w:rsidRPr="003F1023">
        <w:rPr>
          <w:color w:val="auto"/>
        </w:rPr>
        <w:t>.</w:t>
      </w:r>
      <w:r w:rsidR="00554C30" w:rsidRPr="003F1023">
        <w:rPr>
          <w:color w:val="auto"/>
        </w:rPr>
        <w:t xml:space="preserve"> </w:t>
      </w:r>
      <w:r w:rsidR="00D33D19" w:rsidRPr="003F1023">
        <w:rPr>
          <w:color w:val="auto"/>
        </w:rPr>
        <w:t>D</w:t>
      </w:r>
      <w:r w:rsidR="00554C30" w:rsidRPr="003F1023">
        <w:rPr>
          <w:color w:val="auto"/>
        </w:rPr>
        <w:t>iện tích</w:t>
      </w:r>
      <w:r w:rsidR="00D33D19" w:rsidRPr="003F1023">
        <w:rPr>
          <w:color w:val="auto"/>
        </w:rPr>
        <w:t xml:space="preserve"> cây trồng cạn, cây ăn quả cần tưới của toàn vùng khoảng </w:t>
      </w:r>
      <w:r w:rsidR="008D639A">
        <w:rPr>
          <w:color w:val="auto"/>
        </w:rPr>
        <w:t>356</w:t>
      </w:r>
      <w:r w:rsidR="00D33D19" w:rsidRPr="003F1023">
        <w:rPr>
          <w:color w:val="auto"/>
        </w:rPr>
        <w:t>.000 ha, hiện mới tưới được khoảng</w:t>
      </w:r>
      <w:r w:rsidR="00554C30" w:rsidRPr="003F1023">
        <w:rPr>
          <w:color w:val="auto"/>
        </w:rPr>
        <w:t xml:space="preserve"> </w:t>
      </w:r>
      <w:r w:rsidR="008D639A">
        <w:rPr>
          <w:color w:val="auto"/>
        </w:rPr>
        <w:t>4,3</w:t>
      </w:r>
      <w:r w:rsidR="00554C30" w:rsidRPr="003F1023">
        <w:rPr>
          <w:color w:val="auto"/>
        </w:rPr>
        <w:t>%.</w:t>
      </w:r>
      <w:r w:rsidR="008F5CA7" w:rsidRPr="003F1023">
        <w:rPr>
          <w:color w:val="auto"/>
        </w:rPr>
        <w:t xml:space="preserve"> </w:t>
      </w:r>
      <w:r w:rsidR="00D33D19" w:rsidRPr="003F1023">
        <w:rPr>
          <w:color w:val="auto"/>
        </w:rPr>
        <w:t>T</w:t>
      </w:r>
      <w:r w:rsidR="008F5CA7" w:rsidRPr="003F1023">
        <w:rPr>
          <w:color w:val="auto"/>
        </w:rPr>
        <w:t xml:space="preserve">oàn vùng </w:t>
      </w:r>
      <w:r w:rsidR="00D33D19" w:rsidRPr="003F1023">
        <w:rPr>
          <w:color w:val="auto"/>
        </w:rPr>
        <w:t xml:space="preserve">hiện </w:t>
      </w:r>
      <w:r w:rsidR="008F5CA7" w:rsidRPr="003F1023">
        <w:rPr>
          <w:color w:val="auto"/>
        </w:rPr>
        <w:t>còn khoảng 170.000 ha có tiềm năng phát triển trồng cây nông nghiệp nhưng chưa có công trình tưới.</w:t>
      </w:r>
    </w:p>
    <w:p w14:paraId="4DC5FFF9" w14:textId="393F6CAF" w:rsidR="008F5CA7" w:rsidRPr="003F1023" w:rsidRDefault="00304D25" w:rsidP="008D639A">
      <w:pPr>
        <w:pStyle w:val="Normalpara"/>
        <w:rPr>
          <w:color w:val="auto"/>
          <w:lang w:val="vi-VN"/>
        </w:rPr>
      </w:pPr>
      <w:r w:rsidRPr="003F1023">
        <w:rPr>
          <w:color w:val="auto"/>
        </w:rPr>
        <w:t xml:space="preserve">Cây ăn quả của vùng TDMN Bắc Bộ hiện đang </w:t>
      </w:r>
      <w:r w:rsidR="008F5CA7" w:rsidRPr="003F1023">
        <w:rPr>
          <w:color w:val="auto"/>
        </w:rPr>
        <w:t xml:space="preserve">mang lại hiệu quả </w:t>
      </w:r>
      <w:r w:rsidR="003A7D7E" w:rsidRPr="003F1023">
        <w:rPr>
          <w:color w:val="auto"/>
        </w:rPr>
        <w:t xml:space="preserve">kinh tế </w:t>
      </w:r>
      <w:r w:rsidR="008F5CA7" w:rsidRPr="003F1023">
        <w:rPr>
          <w:color w:val="auto"/>
        </w:rPr>
        <w:t>cao, có vai trò quan trọng trong quả trình chuyển đổi cơ cấu ngành nông nghiệp và phát triển kinh tế ở nhiều địa phương.</w:t>
      </w:r>
      <w:r w:rsidRPr="003F1023">
        <w:rPr>
          <w:color w:val="auto"/>
        </w:rPr>
        <w:t xml:space="preserve"> Giai đoạn 2016-2020, diện tích cây ăn quả của toàn vùng đã tăng từ 185 lên 250 nghìn ha, hiện đã hình thành nhiều vùng chuyên canh hàng hóa, sản xuất tập trung quy mô lớn có thương hiệu sản phẩm. Phát triển </w:t>
      </w:r>
      <w:r w:rsidR="008F5CA7" w:rsidRPr="003F1023">
        <w:rPr>
          <w:color w:val="auto"/>
        </w:rPr>
        <w:t xml:space="preserve">tưới cho cây trồng </w:t>
      </w:r>
      <w:r w:rsidRPr="003F1023">
        <w:rPr>
          <w:color w:val="auto"/>
        </w:rPr>
        <w:t xml:space="preserve">cạn, cây ăn quả là yêu cầu cấp thiết đối với vùng TDMN Bắc Bộ. </w:t>
      </w:r>
      <w:r w:rsidR="00D5397D" w:rsidRPr="003F1023">
        <w:rPr>
          <w:color w:val="auto"/>
          <w:lang w:val="vi-VN"/>
        </w:rPr>
        <w:t>Tuy nhiên việc bố trí công trình tưới cho cây trồng cạn rất khó khăn</w:t>
      </w:r>
      <w:r w:rsidR="00781D28" w:rsidRPr="003F1023">
        <w:rPr>
          <w:color w:val="auto"/>
          <w:lang w:val="vi-VN"/>
        </w:rPr>
        <w:t>,</w:t>
      </w:r>
      <w:r w:rsidR="00D5397D" w:rsidRPr="003F1023">
        <w:rPr>
          <w:color w:val="auto"/>
          <w:lang w:val="vi-VN"/>
        </w:rPr>
        <w:t xml:space="preserve"> do phân bố chủ yếu trên địa hình dốc, xa nguồn nước và chênh lệch độ cao lớn.</w:t>
      </w:r>
    </w:p>
    <w:p w14:paraId="16B2A998" w14:textId="77777777" w:rsidR="00781D28" w:rsidRPr="003F1023" w:rsidRDefault="003A7D7E" w:rsidP="008D639A">
      <w:pPr>
        <w:pStyle w:val="Normalpara"/>
        <w:rPr>
          <w:color w:val="auto"/>
          <w:lang w:val="vi-VN"/>
        </w:rPr>
      </w:pPr>
      <w:r w:rsidRPr="003F1023">
        <w:rPr>
          <w:color w:val="auto"/>
        </w:rPr>
        <w:t xml:space="preserve">Vùng </w:t>
      </w:r>
      <w:r w:rsidR="00554C30" w:rsidRPr="003F1023">
        <w:rPr>
          <w:color w:val="auto"/>
        </w:rPr>
        <w:t xml:space="preserve">TDMN Bắc Bộ </w:t>
      </w:r>
      <w:r w:rsidRPr="003F1023">
        <w:rPr>
          <w:color w:val="auto"/>
        </w:rPr>
        <w:t>có lượng mưa hàng năm và nguồn nước khá</w:t>
      </w:r>
      <w:r w:rsidR="00554C30" w:rsidRPr="003F1023">
        <w:rPr>
          <w:color w:val="auto"/>
        </w:rPr>
        <w:t xml:space="preserve"> phong phú</w:t>
      </w:r>
      <w:r w:rsidRPr="003F1023">
        <w:rPr>
          <w:color w:val="auto"/>
          <w:lang w:val="vi-VN"/>
        </w:rPr>
        <w:t xml:space="preserve"> tổng lượng nước nội sinh hàng năm trong vùng khoảng 82 tỷ m</w:t>
      </w:r>
      <w:r w:rsidRPr="003F1023">
        <w:rPr>
          <w:color w:val="auto"/>
          <w:vertAlign w:val="superscript"/>
          <w:lang w:val="vi-VN"/>
        </w:rPr>
        <w:t>3</w:t>
      </w:r>
      <w:r w:rsidRPr="003F1023">
        <w:rPr>
          <w:color w:val="auto"/>
          <w:lang w:val="vi-VN"/>
        </w:rPr>
        <w:t xml:space="preserve">/năm, gấp 11,5 lần so với nhu cầu dùng nước hiện tại. </w:t>
      </w:r>
      <w:r w:rsidR="00D5397D" w:rsidRPr="003F1023">
        <w:rPr>
          <w:color w:val="auto"/>
          <w:lang w:val="vi-VN"/>
        </w:rPr>
        <w:t>Nhưng</w:t>
      </w:r>
      <w:r w:rsidR="00223719" w:rsidRPr="003F1023">
        <w:rPr>
          <w:color w:val="auto"/>
          <w:lang w:val="vi-VN"/>
        </w:rPr>
        <w:t xml:space="preserve"> do phân bố không đồng đều về không gian và thời gian về mùa khô nguồn nước trên các nhánh suối nhỏ thường suy kiệt, các hồ thủy lợi hiện có của toàn vùng có tổng dung tích 1,3 tỷ m</w:t>
      </w:r>
      <w:r w:rsidR="00223719" w:rsidRPr="003F1023">
        <w:rPr>
          <w:color w:val="auto"/>
          <w:vertAlign w:val="superscript"/>
          <w:lang w:val="vi-VN"/>
        </w:rPr>
        <w:t xml:space="preserve">3 </w:t>
      </w:r>
      <w:r w:rsidR="00223719" w:rsidRPr="003F1023">
        <w:rPr>
          <w:color w:val="auto"/>
          <w:lang w:val="vi-VN"/>
        </w:rPr>
        <w:t xml:space="preserve">(1,6% tổng lượng dòng chảy năm) khả năng điều tiết hạn chế. Theo tính toán để </w:t>
      </w:r>
      <w:r w:rsidR="00D5397D" w:rsidRPr="003F1023">
        <w:rPr>
          <w:color w:val="auto"/>
          <w:lang w:val="vi-VN"/>
        </w:rPr>
        <w:t>đáp ứng yêu cầu tưới của toàn vùng theo định hướng chung cần bổ sung từ 300 đến 400 triệu m</w:t>
      </w:r>
      <w:r w:rsidR="00D5397D" w:rsidRPr="003F1023">
        <w:rPr>
          <w:color w:val="auto"/>
          <w:vertAlign w:val="superscript"/>
          <w:lang w:val="vi-VN"/>
        </w:rPr>
        <w:t>3</w:t>
      </w:r>
      <w:r w:rsidR="00D5397D" w:rsidRPr="003F1023">
        <w:rPr>
          <w:color w:val="auto"/>
          <w:lang w:val="vi-VN"/>
        </w:rPr>
        <w:t xml:space="preserve"> dung tích để bổ sung nguồn tưới. </w:t>
      </w:r>
    </w:p>
    <w:p w14:paraId="100380DD" w14:textId="65BBA9C1" w:rsidR="00781D28" w:rsidRPr="003F1023" w:rsidRDefault="00D5397D" w:rsidP="008D639A">
      <w:pPr>
        <w:pStyle w:val="Normalpara"/>
        <w:rPr>
          <w:color w:val="auto"/>
          <w:lang w:val="vi-VN"/>
        </w:rPr>
      </w:pPr>
      <w:r w:rsidRPr="003F1023">
        <w:rPr>
          <w:color w:val="auto"/>
          <w:lang w:val="vi-VN"/>
        </w:rPr>
        <w:t>Giải pháp đề xuất: Bổ sung mới khoảng 190 hồ thủy lợi vừa và nhỏ; Cải tạo, củng cố an toàn đập khoảng 360 hồ thủy lợi hiện có, đồng thời cải tạo các công trình, hệ thống công trình hiện có nhằm nâng cao khả năng đáp ứng tưới.</w:t>
      </w:r>
      <w:r w:rsidR="00781D28" w:rsidRPr="003F1023">
        <w:rPr>
          <w:color w:val="auto"/>
          <w:lang w:val="vi-VN"/>
        </w:rPr>
        <w:t xml:space="preserve"> Ngoài phát triển hạ tầng thủy lợi cho tưới và tạo nguồn, cần tiếp tục nghiên cứu việc khai thác nguồn nước từ các thủy điện hiện có để tưới co cây trồng cạn.</w:t>
      </w:r>
    </w:p>
    <w:p w14:paraId="713185B3" w14:textId="77777777" w:rsidR="00EF3941" w:rsidRPr="003F1023" w:rsidRDefault="00781D28" w:rsidP="008D639A">
      <w:pPr>
        <w:pStyle w:val="Normalpara"/>
        <w:rPr>
          <w:color w:val="auto"/>
        </w:rPr>
      </w:pPr>
      <w:r w:rsidRPr="003F1023">
        <w:rPr>
          <w:color w:val="auto"/>
          <w:lang w:val="vi-VN"/>
        </w:rPr>
        <w:t xml:space="preserve">Quy hoạch cũng đã nghiên cứu và đề xuất các giải pháp </w:t>
      </w:r>
      <w:r w:rsidR="00EF3941" w:rsidRPr="003F1023">
        <w:rPr>
          <w:color w:val="auto"/>
          <w:lang w:val="vi-VN"/>
        </w:rPr>
        <w:t>tổng thể cho phát triển hạ tầng tiêu</w:t>
      </w:r>
      <w:r w:rsidR="00EF3941" w:rsidRPr="003F1023">
        <w:rPr>
          <w:color w:val="auto"/>
        </w:rPr>
        <w:t>;</w:t>
      </w:r>
      <w:r w:rsidR="00EF3941" w:rsidRPr="003F1023">
        <w:rPr>
          <w:color w:val="auto"/>
          <w:lang w:val="vi-VN"/>
        </w:rPr>
        <w:t xml:space="preserve"> phòng</w:t>
      </w:r>
      <w:r w:rsidR="00EF3941" w:rsidRPr="003F1023">
        <w:rPr>
          <w:color w:val="auto"/>
        </w:rPr>
        <w:t xml:space="preserve">, chống lũ, lũ quét và sạt lở đất. </w:t>
      </w:r>
    </w:p>
    <w:p w14:paraId="6D13929D" w14:textId="77777777" w:rsidR="003370E9" w:rsidRPr="003F1023" w:rsidRDefault="00EF3941" w:rsidP="008D639A">
      <w:pPr>
        <w:pStyle w:val="Normalpara"/>
        <w:rPr>
          <w:color w:val="auto"/>
        </w:rPr>
      </w:pPr>
      <w:r w:rsidRPr="003F1023">
        <w:rPr>
          <w:color w:val="auto"/>
        </w:rPr>
        <w:t xml:space="preserve">Tổng nhu cầu vốn đầu tư cho các giải pháp đề xuất khoảng 48.700 tỷ đồng. </w:t>
      </w:r>
    </w:p>
    <w:p w14:paraId="1AC13AB6" w14:textId="77777777" w:rsidR="003370E9" w:rsidRPr="003F1023" w:rsidRDefault="003370E9" w:rsidP="004F6BE5">
      <w:pPr>
        <w:pStyle w:val="Heading2"/>
      </w:pPr>
      <w:bookmarkStart w:id="359" w:name="_Toc73429387"/>
      <w:r w:rsidRPr="003F1023">
        <w:t>Kiến nghị</w:t>
      </w:r>
      <w:bookmarkEnd w:id="359"/>
    </w:p>
    <w:p w14:paraId="39DF75E6" w14:textId="098361A7" w:rsidR="0073769C" w:rsidRPr="003F1023" w:rsidRDefault="003370E9" w:rsidP="008D639A">
      <w:pPr>
        <w:pStyle w:val="Normalpara"/>
        <w:rPr>
          <w:color w:val="auto"/>
        </w:rPr>
      </w:pPr>
      <w:r w:rsidRPr="003F1023">
        <w:rPr>
          <w:color w:val="auto"/>
        </w:rPr>
        <w:t xml:space="preserve">1) </w:t>
      </w:r>
      <w:r w:rsidR="00AE67E2" w:rsidRPr="003F1023">
        <w:rPr>
          <w:color w:val="auto"/>
        </w:rPr>
        <w:t>Khối lượng và yêu cầu vốn đẩu tư cho phát triển hạ tầng PCTTTL vùng TDMN Bắc Bộ là rát lớn, cần ưu tiên đầu tư và nội dung trọng tâm sau:</w:t>
      </w:r>
    </w:p>
    <w:p w14:paraId="4DC63649" w14:textId="5F3C9E4C" w:rsidR="000B6186" w:rsidRPr="003F1023" w:rsidRDefault="000B6186" w:rsidP="008D639A">
      <w:pPr>
        <w:pStyle w:val="Normalpara"/>
        <w:rPr>
          <w:color w:val="auto"/>
        </w:rPr>
      </w:pPr>
      <w:r w:rsidRPr="003F1023">
        <w:rPr>
          <w:color w:val="auto"/>
        </w:rPr>
        <w:t xml:space="preserve">+ </w:t>
      </w:r>
      <w:r w:rsidR="00AE67E2" w:rsidRPr="003F1023">
        <w:rPr>
          <w:color w:val="auto"/>
        </w:rPr>
        <w:t>Ưu tiên đ</w:t>
      </w:r>
      <w:r w:rsidRPr="003F1023">
        <w:rPr>
          <w:color w:val="auto"/>
        </w:rPr>
        <w:t>ầu tư cấp nước cho các vùng khan hiếm nước;</w:t>
      </w:r>
    </w:p>
    <w:p w14:paraId="1CF8B78B" w14:textId="272F0E51" w:rsidR="00AE67E2" w:rsidRPr="003F1023" w:rsidRDefault="00AE67E2" w:rsidP="008D639A">
      <w:pPr>
        <w:pStyle w:val="Normalpara"/>
        <w:rPr>
          <w:color w:val="auto"/>
        </w:rPr>
      </w:pPr>
      <w:r w:rsidRPr="003F1023">
        <w:rPr>
          <w:color w:val="auto"/>
        </w:rPr>
        <w:lastRenderedPageBreak/>
        <w:t>+ Ưu tiên đầu tư thủy lợi tạo nguồn phát triển tưới cho cây hàng hóa phục vụ TCT ngành nông nghiệp;</w:t>
      </w:r>
    </w:p>
    <w:p w14:paraId="1826BF6B" w14:textId="167B70F5" w:rsidR="00AE67E2" w:rsidRPr="003F1023" w:rsidRDefault="00AE67E2" w:rsidP="008D639A">
      <w:pPr>
        <w:pStyle w:val="Normalpara"/>
        <w:rPr>
          <w:color w:val="auto"/>
        </w:rPr>
      </w:pPr>
      <w:r w:rsidRPr="003F1023">
        <w:rPr>
          <w:color w:val="auto"/>
        </w:rPr>
        <w:t>+ Đầu tư củng cố an toàn hồ đập, phát triển thêm các hồ chứa nhỏ nhằm tăng khả năng tích nước bổ sung cho mùa kiệt trong các khu tưới;</w:t>
      </w:r>
    </w:p>
    <w:p w14:paraId="18A92CB1" w14:textId="762EF997" w:rsidR="00AE67E2" w:rsidRPr="003F1023" w:rsidRDefault="00AE67E2" w:rsidP="008D639A">
      <w:pPr>
        <w:pStyle w:val="Normalpara"/>
        <w:rPr>
          <w:color w:val="auto"/>
        </w:rPr>
      </w:pPr>
      <w:r w:rsidRPr="003F1023">
        <w:rPr>
          <w:color w:val="auto"/>
        </w:rPr>
        <w:t>+ Đầu tư cho các trọng điểm phòng, chống lũ, lũ quét và tiêu thoát cho các thành phố.</w:t>
      </w:r>
    </w:p>
    <w:p w14:paraId="5528FA08" w14:textId="52C1E897" w:rsidR="00AE67E2" w:rsidRPr="003F1023" w:rsidRDefault="00AE67E2" w:rsidP="008D639A">
      <w:pPr>
        <w:pStyle w:val="Normalpara"/>
        <w:rPr>
          <w:color w:val="auto"/>
          <w:szCs w:val="28"/>
          <w:lang w:eastAsia="ja-JP"/>
        </w:rPr>
      </w:pPr>
      <w:r w:rsidRPr="003F1023">
        <w:rPr>
          <w:color w:val="auto"/>
        </w:rPr>
        <w:t>2)</w:t>
      </w:r>
      <w:r w:rsidR="003370E9" w:rsidRPr="003F1023">
        <w:rPr>
          <w:color w:val="auto"/>
        </w:rPr>
        <w:t xml:space="preserve"> Kết quả nghiên cứu của quy hoạch này là</w:t>
      </w:r>
      <w:r w:rsidRPr="003F1023">
        <w:rPr>
          <w:color w:val="auto"/>
        </w:rPr>
        <w:t xml:space="preserve"> bước triển khai tổng thể của Chiến lược phát triển thủy lợi Việt Nam và </w:t>
      </w:r>
      <w:r w:rsidRPr="003F1023">
        <w:rPr>
          <w:color w:val="auto"/>
          <w:szCs w:val="28"/>
          <w:lang w:eastAsia="ja-JP"/>
        </w:rPr>
        <w:t xml:space="preserve">Chiến lược quốc gia Phòng, chống thiên tai đến năm 2030, tầm nhìn đến năm 2050. </w:t>
      </w:r>
      <w:r w:rsidR="00946D45" w:rsidRPr="003F1023">
        <w:rPr>
          <w:color w:val="auto"/>
          <w:szCs w:val="28"/>
          <w:lang w:eastAsia="ja-JP"/>
        </w:rPr>
        <w:t>Sau Quy hoạch này cần tiếp thực thực hiện lập quy hoạch chi tiết cho các lưu vực sông, hệ thống th</w:t>
      </w:r>
      <w:bookmarkStart w:id="360" w:name="_GoBack"/>
      <w:bookmarkEnd w:id="360"/>
      <w:r w:rsidR="00946D45" w:rsidRPr="003F1023">
        <w:rPr>
          <w:color w:val="auto"/>
          <w:szCs w:val="28"/>
          <w:lang w:eastAsia="ja-JP"/>
        </w:rPr>
        <w:t>ủy lợi liên tỉnh.</w:t>
      </w:r>
    </w:p>
    <w:sectPr w:rsidR="00AE67E2" w:rsidRPr="003F1023" w:rsidSect="001710E8">
      <w:pgSz w:w="11907" w:h="16839" w:code="9"/>
      <w:pgMar w:top="1361" w:right="1021" w:bottom="1021" w:left="1588" w:header="680"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B5037" w14:textId="77777777" w:rsidR="00CF1582" w:rsidRDefault="00CF1582" w:rsidP="001F79A3">
      <w:r>
        <w:separator/>
      </w:r>
    </w:p>
  </w:endnote>
  <w:endnote w:type="continuationSeparator" w:id="0">
    <w:p w14:paraId="430CD53C" w14:textId="77777777" w:rsidR="00CF1582" w:rsidRDefault="00CF1582" w:rsidP="001F7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I-Times">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NI-Helv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C7BE4" w14:textId="540F7C8C" w:rsidR="00C2497E" w:rsidRPr="00D20E9A" w:rsidRDefault="00C2497E" w:rsidP="001D4AD0">
    <w:pPr>
      <w:pStyle w:val="Footer"/>
      <w:jc w:val="center"/>
      <w:rPr>
        <w:sz w:val="22"/>
        <w:szCs w:val="22"/>
      </w:rPr>
    </w:pPr>
    <w:r w:rsidRPr="00D20E9A">
      <w:rPr>
        <w:sz w:val="22"/>
        <w:szCs w:val="22"/>
      </w:rPr>
      <w:fldChar w:fldCharType="begin"/>
    </w:r>
    <w:r w:rsidRPr="00D20E9A">
      <w:rPr>
        <w:sz w:val="22"/>
        <w:szCs w:val="22"/>
      </w:rPr>
      <w:instrText xml:space="preserve"> PAGE   \* MERGEFORMAT </w:instrText>
    </w:r>
    <w:r w:rsidRPr="00D20E9A">
      <w:rPr>
        <w:sz w:val="22"/>
        <w:szCs w:val="22"/>
      </w:rPr>
      <w:fldChar w:fldCharType="separate"/>
    </w:r>
    <w:r w:rsidR="00CE61F3">
      <w:rPr>
        <w:noProof/>
        <w:sz w:val="22"/>
        <w:szCs w:val="22"/>
      </w:rPr>
      <w:t>x</w:t>
    </w:r>
    <w:r w:rsidRPr="00D20E9A">
      <w:rPr>
        <w:noProof/>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593A3" w14:textId="20E590E6" w:rsidR="00C2497E" w:rsidRPr="00D20E9A" w:rsidRDefault="00C2497E" w:rsidP="001D4AD0">
    <w:pPr>
      <w:pStyle w:val="Footer"/>
      <w:jc w:val="center"/>
      <w:rPr>
        <w:sz w:val="22"/>
        <w:szCs w:val="22"/>
      </w:rPr>
    </w:pPr>
    <w:r w:rsidRPr="00D20E9A">
      <w:rPr>
        <w:sz w:val="22"/>
        <w:szCs w:val="22"/>
      </w:rPr>
      <w:fldChar w:fldCharType="begin"/>
    </w:r>
    <w:r w:rsidRPr="00D20E9A">
      <w:rPr>
        <w:sz w:val="22"/>
        <w:szCs w:val="22"/>
      </w:rPr>
      <w:instrText xml:space="preserve"> PAGE   \* MERGEFORMAT </w:instrText>
    </w:r>
    <w:r w:rsidRPr="00D20E9A">
      <w:rPr>
        <w:sz w:val="22"/>
        <w:szCs w:val="22"/>
      </w:rPr>
      <w:fldChar w:fldCharType="separate"/>
    </w:r>
    <w:r w:rsidR="00CE61F3">
      <w:rPr>
        <w:noProof/>
        <w:sz w:val="22"/>
        <w:szCs w:val="22"/>
      </w:rPr>
      <w:t>145</w:t>
    </w:r>
    <w:r w:rsidRPr="00D20E9A">
      <w:rPr>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008CA" w14:textId="77777777" w:rsidR="00CF1582" w:rsidRDefault="00CF1582" w:rsidP="001F79A3">
      <w:r>
        <w:separator/>
      </w:r>
    </w:p>
  </w:footnote>
  <w:footnote w:type="continuationSeparator" w:id="0">
    <w:p w14:paraId="5A3D8C2A" w14:textId="77777777" w:rsidR="00CF1582" w:rsidRDefault="00CF1582" w:rsidP="001F79A3">
      <w:r>
        <w:continuationSeparator/>
      </w:r>
    </w:p>
  </w:footnote>
  <w:footnote w:id="1">
    <w:p w14:paraId="46070602" w14:textId="7D90344D" w:rsidR="00C2497E" w:rsidRPr="008A0DC5" w:rsidRDefault="00C2497E" w:rsidP="00E00CCE">
      <w:pPr>
        <w:spacing w:line="240" w:lineRule="auto"/>
        <w:ind w:left="567"/>
        <w:jc w:val="both"/>
        <w:rPr>
          <w:sz w:val="16"/>
          <w:szCs w:val="16"/>
        </w:rPr>
      </w:pPr>
      <w:r w:rsidRPr="008A0DC5">
        <w:rPr>
          <w:sz w:val="16"/>
          <w:szCs w:val="16"/>
          <w:vertAlign w:val="superscript"/>
        </w:rPr>
        <w:t>(</w:t>
      </w:r>
      <w:r w:rsidRPr="008A0DC5">
        <w:rPr>
          <w:rStyle w:val="FootnoteReference"/>
          <w:sz w:val="16"/>
          <w:szCs w:val="16"/>
        </w:rPr>
        <w:footnoteRef/>
      </w:r>
      <w:r w:rsidRPr="008A0DC5">
        <w:rPr>
          <w:sz w:val="16"/>
          <w:szCs w:val="16"/>
          <w:vertAlign w:val="superscript"/>
        </w:rPr>
        <w:t>)</w:t>
      </w:r>
      <w:r w:rsidRPr="008A0DC5">
        <w:rPr>
          <w:sz w:val="16"/>
          <w:szCs w:val="16"/>
        </w:rPr>
        <w:t xml:space="preserve"> </w:t>
      </w:r>
      <w:r>
        <w:rPr>
          <w:sz w:val="16"/>
          <w:szCs w:val="16"/>
        </w:rPr>
        <w:t>Quy hoạch xây dựng Vùng Thủ đô Hà Nội đến năm 2030, tầm nhìn đến năm 2050 được phê duyệt tại Quyết định số 786//QĐ-TTg ngày 6/5/2016 của Thủ tướng Chính phủ.</w:t>
      </w:r>
      <w:r w:rsidRPr="008A0DC5">
        <w:rPr>
          <w:sz w:val="16"/>
          <w:szCs w:val="16"/>
          <w:lang w:val="nb-NO"/>
        </w:rPr>
        <w:t xml:space="preserve"> </w:t>
      </w:r>
    </w:p>
  </w:footnote>
  <w:footnote w:id="2">
    <w:p w14:paraId="35A08263" w14:textId="3F4725B8" w:rsidR="00C2497E" w:rsidRDefault="00C2497E" w:rsidP="006E2BF4">
      <w:pPr>
        <w:spacing w:line="240" w:lineRule="auto"/>
        <w:ind w:left="567"/>
        <w:jc w:val="both"/>
        <w:rPr>
          <w:sz w:val="16"/>
          <w:szCs w:val="16"/>
        </w:rPr>
      </w:pPr>
      <w:r w:rsidRPr="006E2BF4">
        <w:rPr>
          <w:sz w:val="16"/>
          <w:szCs w:val="16"/>
          <w:vertAlign w:val="superscript"/>
        </w:rPr>
        <w:t>(</w:t>
      </w:r>
      <w:r w:rsidRPr="006E2BF4">
        <w:rPr>
          <w:rStyle w:val="FootnoteReference"/>
          <w:sz w:val="16"/>
          <w:szCs w:val="16"/>
        </w:rPr>
        <w:footnoteRef/>
      </w:r>
      <w:r w:rsidRPr="006E2BF4">
        <w:rPr>
          <w:sz w:val="16"/>
          <w:szCs w:val="16"/>
          <w:vertAlign w:val="superscript"/>
        </w:rPr>
        <w:t>)</w:t>
      </w:r>
      <w:r w:rsidRPr="006E2BF4">
        <w:rPr>
          <w:sz w:val="16"/>
          <w:szCs w:val="16"/>
        </w:rPr>
        <w:t xml:space="preserve"> </w:t>
      </w:r>
      <w:r>
        <w:rPr>
          <w:sz w:val="16"/>
          <w:szCs w:val="16"/>
        </w:rPr>
        <w:t xml:space="preserve">-  </w:t>
      </w:r>
      <w:r w:rsidRPr="006E2BF4">
        <w:rPr>
          <w:sz w:val="16"/>
          <w:szCs w:val="16"/>
        </w:rPr>
        <w:t>Tài nguyên nước ngầm Việt Nam - chương trình KC12, Viện Quy hoạch Thủy lợi, 1995;</w:t>
      </w:r>
    </w:p>
    <w:p w14:paraId="56FD5717" w14:textId="101E9549" w:rsidR="00C2497E" w:rsidRPr="004602C3" w:rsidRDefault="00C2497E" w:rsidP="004602C3">
      <w:pPr>
        <w:spacing w:line="240" w:lineRule="auto"/>
        <w:ind w:left="567"/>
        <w:jc w:val="both"/>
        <w:rPr>
          <w:sz w:val="16"/>
          <w:szCs w:val="16"/>
        </w:rPr>
      </w:pPr>
      <w:r>
        <w:rPr>
          <w:sz w:val="16"/>
          <w:szCs w:val="16"/>
        </w:rPr>
        <w:t xml:space="preserve">    -  </w:t>
      </w:r>
      <w:r w:rsidRPr="004602C3">
        <w:rPr>
          <w:sz w:val="16"/>
          <w:szCs w:val="16"/>
        </w:rPr>
        <w:t>Đề tài độc lập cấp nhà nước: Đánh giá tính bền vững của việc khai thác sử dụng tài nguyên nước ngầm lãnh thổ Việt Nam, định hướng chiến lược khai thác sử dụng hợp lý và bảo vệ tài nguyên nước ngầm đến năm 2020”- GS.TS Bùi Học và cộng sự, 2005;</w:t>
      </w:r>
    </w:p>
  </w:footnote>
  <w:footnote w:id="3">
    <w:p w14:paraId="1AA8F1E2" w14:textId="77777777" w:rsidR="00C2497E" w:rsidRPr="006E2BF4" w:rsidRDefault="00C2497E" w:rsidP="004602C3">
      <w:pPr>
        <w:spacing w:line="240" w:lineRule="auto"/>
        <w:ind w:left="567"/>
        <w:jc w:val="both"/>
        <w:rPr>
          <w:sz w:val="16"/>
          <w:szCs w:val="16"/>
        </w:rPr>
      </w:pPr>
      <w:r w:rsidRPr="006E2BF4">
        <w:rPr>
          <w:sz w:val="16"/>
          <w:szCs w:val="16"/>
          <w:vertAlign w:val="superscript"/>
        </w:rPr>
        <w:t>(</w:t>
      </w:r>
      <w:r w:rsidRPr="006E2BF4">
        <w:rPr>
          <w:rStyle w:val="FootnoteReference"/>
          <w:sz w:val="16"/>
          <w:szCs w:val="16"/>
        </w:rPr>
        <w:footnoteRef/>
      </w:r>
      <w:r w:rsidRPr="006E2BF4">
        <w:rPr>
          <w:sz w:val="16"/>
          <w:szCs w:val="16"/>
          <w:vertAlign w:val="superscript"/>
        </w:rPr>
        <w:t>)</w:t>
      </w:r>
      <w:r w:rsidRPr="006E2BF4">
        <w:rPr>
          <w:sz w:val="16"/>
          <w:szCs w:val="16"/>
        </w:rPr>
        <w:t xml:space="preserve"> Đề án: Điều tra, đánh giá nguồn nước dưới đất khu vực Trung du và Miền núi Bắc Bộ, Cục Quản lý Tài nguyên nước- Bộ Tài nguyên Môi trường, năm 2010</w:t>
      </w:r>
    </w:p>
  </w:footnote>
  <w:footnote w:id="4">
    <w:p w14:paraId="17EF2678" w14:textId="77777777" w:rsidR="00C2497E" w:rsidRPr="008A0DC5" w:rsidRDefault="00C2497E" w:rsidP="0032111A">
      <w:pPr>
        <w:spacing w:line="240" w:lineRule="auto"/>
        <w:ind w:left="567"/>
        <w:jc w:val="both"/>
        <w:rPr>
          <w:sz w:val="16"/>
          <w:szCs w:val="16"/>
        </w:rPr>
      </w:pPr>
      <w:r w:rsidRPr="008A0DC5">
        <w:rPr>
          <w:sz w:val="16"/>
          <w:szCs w:val="16"/>
          <w:vertAlign w:val="superscript"/>
        </w:rPr>
        <w:t>(</w:t>
      </w:r>
      <w:r w:rsidRPr="008A0DC5">
        <w:rPr>
          <w:rStyle w:val="FootnoteReference"/>
          <w:sz w:val="16"/>
          <w:szCs w:val="16"/>
        </w:rPr>
        <w:footnoteRef/>
      </w:r>
      <w:r w:rsidRPr="008A0DC5">
        <w:rPr>
          <w:sz w:val="16"/>
          <w:szCs w:val="16"/>
          <w:vertAlign w:val="superscript"/>
        </w:rPr>
        <w:t>)</w:t>
      </w:r>
      <w:r w:rsidRPr="008A0DC5">
        <w:rPr>
          <w:sz w:val="16"/>
          <w:szCs w:val="16"/>
        </w:rPr>
        <w:t xml:space="preserve"> Đánh giá khả năng điều tiết, những thuận lợi, khó khăn trong việc vận hành hệ thống hồ chứa cắt lũ và phương án ứng phó khi xảy ra tình huống khẩn cấp- Hà Văn Khối</w:t>
      </w:r>
      <w:r w:rsidRPr="008A0DC5">
        <w:rPr>
          <w:sz w:val="16"/>
          <w:szCs w:val="16"/>
          <w:lang w:val="nb-NO"/>
        </w:rPr>
        <w:t xml:space="preserve"> </w:t>
      </w:r>
    </w:p>
  </w:footnote>
  <w:footnote w:id="5">
    <w:p w14:paraId="4CA3945F" w14:textId="77777777" w:rsidR="00C2497E" w:rsidRPr="008A0DC5" w:rsidRDefault="00C2497E" w:rsidP="0032111A">
      <w:pPr>
        <w:pStyle w:val="EndnoteText"/>
        <w:spacing w:before="120" w:after="0" w:line="240" w:lineRule="auto"/>
        <w:ind w:left="567"/>
        <w:jc w:val="both"/>
        <w:rPr>
          <w:rFonts w:ascii="Times New Roman" w:hAnsi="Times New Roman"/>
          <w:sz w:val="16"/>
          <w:szCs w:val="16"/>
        </w:rPr>
      </w:pPr>
      <w:r w:rsidRPr="008A0DC5">
        <w:rPr>
          <w:rFonts w:ascii="Times New Roman" w:hAnsi="Times New Roman"/>
          <w:sz w:val="16"/>
          <w:szCs w:val="16"/>
          <w:vertAlign w:val="superscript"/>
          <w:lang w:val="en-US"/>
        </w:rPr>
        <w:t>(</w:t>
      </w:r>
      <w:r w:rsidRPr="008A0DC5">
        <w:rPr>
          <w:rStyle w:val="FootnoteReference"/>
          <w:rFonts w:ascii="Times New Roman" w:hAnsi="Times New Roman"/>
          <w:sz w:val="16"/>
          <w:szCs w:val="16"/>
        </w:rPr>
        <w:footnoteRef/>
      </w:r>
      <w:r w:rsidRPr="008A0DC5">
        <w:rPr>
          <w:rFonts w:ascii="Times New Roman" w:hAnsi="Times New Roman"/>
          <w:sz w:val="16"/>
          <w:szCs w:val="16"/>
          <w:vertAlign w:val="superscript"/>
          <w:lang w:val="en-US"/>
        </w:rPr>
        <w:t>)</w:t>
      </w:r>
      <w:r w:rsidRPr="008A0DC5">
        <w:rPr>
          <w:rFonts w:ascii="Times New Roman" w:hAnsi="Times New Roman"/>
          <w:sz w:val="16"/>
          <w:szCs w:val="16"/>
        </w:rPr>
        <w:t xml:space="preserve"> Đánh giá tác động của hồ chứa Trung Quốc tới tài nguyên nước Việt Nam TS. Nguyễn Lan Châu, Trung tâm DBKTTV Trung ương</w:t>
      </w:r>
    </w:p>
  </w:footnote>
  <w:footnote w:id="6">
    <w:p w14:paraId="4A9C993C" w14:textId="7837EC4A" w:rsidR="00C2497E" w:rsidRPr="00CF5174" w:rsidRDefault="00C2497E" w:rsidP="00CF5174">
      <w:pPr>
        <w:pStyle w:val="EndnoteText"/>
        <w:spacing w:before="120" w:after="0" w:line="240" w:lineRule="auto"/>
        <w:ind w:left="567"/>
        <w:jc w:val="both"/>
        <w:rPr>
          <w:rFonts w:asciiTheme="minorHAnsi" w:hAnsiTheme="minorHAnsi" w:cstheme="minorHAnsi"/>
          <w:sz w:val="16"/>
          <w:szCs w:val="16"/>
          <w:lang w:val="en-US"/>
        </w:rPr>
      </w:pPr>
      <w:r w:rsidRPr="00CF5174">
        <w:rPr>
          <w:rFonts w:asciiTheme="minorHAnsi" w:hAnsiTheme="minorHAnsi" w:cstheme="minorHAnsi"/>
          <w:sz w:val="16"/>
          <w:szCs w:val="16"/>
          <w:vertAlign w:val="superscript"/>
          <w:lang w:val="en-US"/>
        </w:rPr>
        <w:t>(</w:t>
      </w:r>
      <w:r w:rsidRPr="00CF5174">
        <w:rPr>
          <w:rStyle w:val="FootnoteReference"/>
          <w:rFonts w:asciiTheme="minorHAnsi" w:hAnsiTheme="minorHAnsi" w:cstheme="minorHAnsi"/>
          <w:sz w:val="16"/>
          <w:szCs w:val="16"/>
        </w:rPr>
        <w:footnoteRef/>
      </w:r>
      <w:r w:rsidRPr="00CF5174">
        <w:rPr>
          <w:rFonts w:asciiTheme="minorHAnsi" w:hAnsiTheme="minorHAnsi" w:cstheme="minorHAnsi"/>
          <w:sz w:val="16"/>
          <w:szCs w:val="16"/>
          <w:vertAlign w:val="superscript"/>
          <w:lang w:val="en-US"/>
        </w:rPr>
        <w:t>)</w:t>
      </w:r>
      <w:r w:rsidRPr="00CF5174">
        <w:rPr>
          <w:rFonts w:asciiTheme="minorHAnsi" w:hAnsiTheme="minorHAnsi" w:cstheme="minorHAnsi"/>
          <w:sz w:val="16"/>
          <w:szCs w:val="16"/>
        </w:rPr>
        <w:t xml:space="preserve"> </w:t>
      </w:r>
      <w:r w:rsidRPr="00CF5174">
        <w:rPr>
          <w:rFonts w:asciiTheme="minorHAnsi" w:hAnsiTheme="minorHAnsi" w:cstheme="minorHAnsi"/>
          <w:bCs/>
          <w:sz w:val="16"/>
          <w:szCs w:val="16"/>
        </w:rPr>
        <w:t>Nhiệm vụ: Khảo sát, đánh giá thực trạng áp dụng tưới tiên tiến, tiết kiệm nước cho cây trồng cạn ở địa phương phục vụ tổng kết 05 năm thực hiện Kế hoạch tưới tiên tiến, tiết kiệm nước</w:t>
      </w:r>
      <w:r>
        <w:rPr>
          <w:rFonts w:asciiTheme="minorHAnsi" w:hAnsiTheme="minorHAnsi" w:cstheme="minorHAnsi"/>
          <w:bCs/>
          <w:sz w:val="16"/>
          <w:szCs w:val="16"/>
          <w:lang w:val="en-US"/>
        </w:rPr>
        <w:t xml:space="preserve"> -</w:t>
      </w:r>
      <w:r w:rsidRPr="00CF5174">
        <w:rPr>
          <w:rFonts w:asciiTheme="minorHAnsi" w:hAnsiTheme="minorHAnsi" w:cstheme="minorHAnsi"/>
          <w:bCs/>
          <w:sz w:val="16"/>
          <w:szCs w:val="16"/>
          <w:lang w:val="en-US"/>
        </w:rPr>
        <w:t xml:space="preserve"> </w:t>
      </w:r>
      <w:bookmarkStart w:id="86" w:name="_Toc54517895"/>
      <w:bookmarkStart w:id="87" w:name="_Toc54518123"/>
      <w:r w:rsidRPr="00CF5174">
        <w:rPr>
          <w:rFonts w:asciiTheme="minorHAnsi" w:hAnsiTheme="minorHAnsi" w:cstheme="minorHAnsi"/>
          <w:sz w:val="16"/>
          <w:szCs w:val="16"/>
          <w:lang w:val="pt-BR"/>
        </w:rPr>
        <w:t>Viện Nước, Tưới tiêu và Môi trường</w:t>
      </w:r>
      <w:bookmarkEnd w:id="86"/>
      <w:bookmarkEnd w:id="87"/>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FDD76" w14:textId="5A5236E7" w:rsidR="00C2497E" w:rsidRPr="00F06B32" w:rsidRDefault="00C2497E" w:rsidP="003C429A">
    <w:pPr>
      <w:pStyle w:val="Header"/>
      <w:pBdr>
        <w:bottom w:val="double" w:sz="4" w:space="1" w:color="auto"/>
      </w:pBdr>
      <w:spacing w:after="120" w:line="240" w:lineRule="auto"/>
      <w:rPr>
        <w:w w:val="90"/>
        <w:sz w:val="18"/>
        <w:szCs w:val="18"/>
      </w:rPr>
    </w:pPr>
    <w:r w:rsidRPr="00F06B32">
      <w:rPr>
        <w:color w:val="000000"/>
        <w:w w:val="90"/>
        <w:sz w:val="18"/>
        <w:szCs w:val="18"/>
      </w:rPr>
      <w:t xml:space="preserve">QUY HOẠCH PHÒNG, CHỐNG THIÊN TAI VÀ THỦY LỢI           </w:t>
    </w:r>
    <w:r w:rsidRPr="00F06B32">
      <w:rPr>
        <w:color w:val="000000"/>
        <w:w w:val="90"/>
        <w:sz w:val="18"/>
        <w:szCs w:val="18"/>
      </w:rPr>
      <w:tab/>
    </w:r>
    <w:r>
      <w:rPr>
        <w:color w:val="000000"/>
        <w:w w:val="90"/>
        <w:sz w:val="18"/>
        <w:szCs w:val="18"/>
      </w:rPr>
      <w:tab/>
    </w:r>
    <w:r w:rsidRPr="00F06B32">
      <w:rPr>
        <w:color w:val="000000"/>
        <w:w w:val="90"/>
        <w:sz w:val="18"/>
        <w:szCs w:val="18"/>
      </w:rPr>
      <w:t>VÙNG TRUNG DU VÀ MIỀN NÚI BẮC BỘ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6FC"/>
    <w:multiLevelType w:val="multilevel"/>
    <w:tmpl w:val="9514CCD8"/>
    <w:styleLink w:val="Tmc18448"/>
    <w:lvl w:ilvl="0">
      <w:start w:val="1"/>
      <w:numFmt w:val="decimal"/>
      <w:lvlText w:val="%1."/>
      <w:lvlJc w:val="left"/>
      <w:pPr>
        <w:tabs>
          <w:tab w:val="num" w:pos="0"/>
        </w:tabs>
        <w:ind w:left="0" w:hanging="340"/>
      </w:pPr>
      <w:rPr>
        <w:rFonts w:ascii="VNI-Times" w:hAnsi="VNI-Times" w:hint="default"/>
        <w:b/>
        <w:i w:val="0"/>
        <w:color w:val="FFFFFF"/>
        <w:sz w:val="26"/>
        <w:szCs w:val="26"/>
      </w:rPr>
    </w:lvl>
    <w:lvl w:ilvl="1">
      <w:start w:val="1"/>
      <w:numFmt w:val="decimal"/>
      <w:lvlText w:val="%1.%2."/>
      <w:lvlJc w:val="left"/>
      <w:pPr>
        <w:tabs>
          <w:tab w:val="num" w:pos="1021"/>
        </w:tabs>
        <w:ind w:left="1021" w:hanging="1021"/>
      </w:pPr>
      <w:rPr>
        <w:rFonts w:ascii="VNI-Times" w:hAnsi="VNI-Times" w:hint="default"/>
        <w:b/>
        <w:i w:val="0"/>
        <w:color w:val="auto"/>
        <w:sz w:val="26"/>
        <w:szCs w:val="26"/>
      </w:rPr>
    </w:lvl>
    <w:lvl w:ilvl="2">
      <w:start w:val="1"/>
      <w:numFmt w:val="decimal"/>
      <w:lvlText w:val="%1.%2.%3."/>
      <w:lvlJc w:val="left"/>
      <w:pPr>
        <w:tabs>
          <w:tab w:val="num" w:pos="1021"/>
        </w:tabs>
        <w:ind w:left="1021" w:hanging="1021"/>
      </w:pPr>
      <w:rPr>
        <w:rFonts w:ascii="VNI-Times" w:hAnsi="VNI-Times" w:hint="default"/>
        <w:b/>
        <w:i w:val="0"/>
        <w:color w:val="auto"/>
        <w:sz w:val="26"/>
        <w:szCs w:val="26"/>
      </w:rPr>
    </w:lvl>
    <w:lvl w:ilvl="3">
      <w:start w:val="1"/>
      <w:numFmt w:val="decimal"/>
      <w:lvlText w:val="%1.%2.%3.%4."/>
      <w:lvlJc w:val="left"/>
      <w:pPr>
        <w:tabs>
          <w:tab w:val="num" w:pos="1021"/>
        </w:tabs>
        <w:ind w:left="1021" w:hanging="1021"/>
      </w:pPr>
      <w:rPr>
        <w:rFonts w:ascii="VNI-Times" w:hAnsi="VNI-Times" w:hint="default"/>
        <w:b/>
        <w:i w:val="0"/>
        <w:sz w:val="26"/>
        <w:szCs w:val="26"/>
      </w:rPr>
    </w:lvl>
    <w:lvl w:ilvl="4">
      <w:start w:val="1"/>
      <w:numFmt w:val="lowerLetter"/>
      <w:lvlText w:val="%5."/>
      <w:lvlJc w:val="left"/>
      <w:pPr>
        <w:tabs>
          <w:tab w:val="num" w:pos="340"/>
        </w:tabs>
        <w:ind w:left="340" w:hanging="340"/>
      </w:pPr>
      <w:rPr>
        <w:rFonts w:ascii="VNI-Times" w:hAnsi="VNI-Times" w:hint="default"/>
        <w:b/>
        <w:i w:val="0"/>
        <w:color w:val="auto"/>
        <w:sz w:val="26"/>
        <w:szCs w:val="26"/>
      </w:rPr>
    </w:lvl>
    <w:lvl w:ilvl="5">
      <w:start w:val="1"/>
      <w:numFmt w:val="bullet"/>
      <w:lvlText w:val=""/>
      <w:lvlJc w:val="left"/>
      <w:pPr>
        <w:tabs>
          <w:tab w:val="num" w:pos="340"/>
        </w:tabs>
        <w:ind w:left="340" w:hanging="340"/>
      </w:pPr>
      <w:rPr>
        <w:rFonts w:ascii="Symbol" w:hAnsi="Symbol" w:hint="default"/>
        <w:b/>
        <w:i w:val="0"/>
        <w:sz w:val="26"/>
        <w:szCs w:val="26"/>
      </w:rPr>
    </w:lvl>
    <w:lvl w:ilvl="6">
      <w:start w:val="1"/>
      <w:numFmt w:val="bullet"/>
      <w:lvlText w:val="–"/>
      <w:lvlJc w:val="left"/>
      <w:pPr>
        <w:tabs>
          <w:tab w:val="num" w:pos="340"/>
        </w:tabs>
        <w:ind w:left="340" w:hanging="340"/>
      </w:pPr>
      <w:rPr>
        <w:rFonts w:ascii="VNI-Times" w:hAnsi="VNI-Times" w:hint="default"/>
        <w:b w:val="0"/>
        <w:i w:val="0"/>
        <w:color w:val="auto"/>
        <w:sz w:val="26"/>
        <w:szCs w:val="26"/>
      </w:rPr>
    </w:lvl>
    <w:lvl w:ilvl="7">
      <w:start w:val="1"/>
      <w:numFmt w:val="bullet"/>
      <w:lvlText w:val=""/>
      <w:lvlJc w:val="left"/>
      <w:pPr>
        <w:tabs>
          <w:tab w:val="num" w:pos="680"/>
        </w:tabs>
        <w:ind w:left="680" w:hanging="340"/>
      </w:pPr>
      <w:rPr>
        <w:rFonts w:ascii="Wingdings" w:hAnsi="Wingdings" w:hint="default"/>
        <w:b w:val="0"/>
        <w:i w:val="0"/>
        <w:sz w:val="26"/>
        <w:szCs w:val="26"/>
      </w:rPr>
    </w:lvl>
    <w:lvl w:ilvl="8">
      <w:start w:val="1"/>
      <w:numFmt w:val="bullet"/>
      <w:lvlText w:val=""/>
      <w:lvlJc w:val="left"/>
      <w:pPr>
        <w:tabs>
          <w:tab w:val="num" w:pos="1021"/>
        </w:tabs>
        <w:ind w:left="1021" w:hanging="341"/>
      </w:pPr>
      <w:rPr>
        <w:rFonts w:ascii="Wingdings" w:hAnsi="Wingdings" w:hint="default"/>
        <w:b w:val="0"/>
        <w:i w:val="0"/>
        <w:color w:val="auto"/>
        <w:sz w:val="26"/>
      </w:rPr>
    </w:lvl>
  </w:abstractNum>
  <w:abstractNum w:abstractNumId="1">
    <w:nsid w:val="059F4CF4"/>
    <w:multiLevelType w:val="hybridMultilevel"/>
    <w:tmpl w:val="93F46936"/>
    <w:lvl w:ilvl="0" w:tplc="AF82BEFE">
      <w:start w:val="3"/>
      <w:numFmt w:val="bullet"/>
      <w:lvlText w:val=""/>
      <w:lvlJc w:val="left"/>
      <w:pPr>
        <w:ind w:left="927" w:hanging="360"/>
      </w:pPr>
      <w:rPr>
        <w:rFonts w:ascii="Wingdings" w:eastAsiaTheme="minorHAnsi" w:hAnsi="Wingdings" w:cstheme="minorHAnsi"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
    <w:nsid w:val="05AE1F47"/>
    <w:multiLevelType w:val="hybridMultilevel"/>
    <w:tmpl w:val="1E2E1CD0"/>
    <w:lvl w:ilvl="0" w:tplc="590A690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nsid w:val="05CF1497"/>
    <w:multiLevelType w:val="hybridMultilevel"/>
    <w:tmpl w:val="D7A68BD0"/>
    <w:lvl w:ilvl="0" w:tplc="26BAFF8A">
      <w:start w:val="1"/>
      <w:numFmt w:val="lowerRoman"/>
      <w:lvlText w:val="%1)"/>
      <w:lvlJc w:val="left"/>
      <w:pPr>
        <w:ind w:left="1287" w:hanging="72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
    <w:nsid w:val="0A3543E6"/>
    <w:multiLevelType w:val="hybridMultilevel"/>
    <w:tmpl w:val="F176FC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CD16A3"/>
    <w:multiLevelType w:val="hybridMultilevel"/>
    <w:tmpl w:val="EF52D64A"/>
    <w:lvl w:ilvl="0" w:tplc="2C32D988">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6">
    <w:nsid w:val="17177709"/>
    <w:multiLevelType w:val="hybridMultilevel"/>
    <w:tmpl w:val="FF2E444C"/>
    <w:lvl w:ilvl="0" w:tplc="06CAF3F0">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17DF6C24"/>
    <w:multiLevelType w:val="hybridMultilevel"/>
    <w:tmpl w:val="E85E14D6"/>
    <w:lvl w:ilvl="0" w:tplc="5304211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nsid w:val="192D0A8A"/>
    <w:multiLevelType w:val="multilevel"/>
    <w:tmpl w:val="F7D08688"/>
    <w:lvl w:ilvl="0">
      <w:start w:val="2"/>
      <w:numFmt w:val="decimal"/>
      <w:lvlText w:val="%1."/>
      <w:lvlJc w:val="left"/>
      <w:pPr>
        <w:ind w:left="900" w:hanging="900"/>
      </w:pPr>
      <w:rPr>
        <w:rFonts w:hint="default"/>
      </w:rPr>
    </w:lvl>
    <w:lvl w:ilvl="1">
      <w:start w:val="4"/>
      <w:numFmt w:val="decimal"/>
      <w:lvlText w:val="%1.%2."/>
      <w:lvlJc w:val="left"/>
      <w:pPr>
        <w:ind w:left="900" w:hanging="900"/>
      </w:pPr>
      <w:rPr>
        <w:rFonts w:hint="default"/>
      </w:rPr>
    </w:lvl>
    <w:lvl w:ilvl="2">
      <w:start w:val="4"/>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28B563D"/>
    <w:multiLevelType w:val="hybridMultilevel"/>
    <w:tmpl w:val="37BA484A"/>
    <w:lvl w:ilvl="0" w:tplc="0409000D">
      <w:start w:val="1"/>
      <w:numFmt w:val="bullet"/>
      <w:lvlText w:val=""/>
      <w:lvlJc w:val="left"/>
      <w:pPr>
        <w:ind w:left="927" w:hanging="360"/>
      </w:pPr>
      <w:rPr>
        <w:rFonts w:ascii="Wingdings" w:hAnsi="Wingdings"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0">
    <w:nsid w:val="293B6E9D"/>
    <w:multiLevelType w:val="hybridMultilevel"/>
    <w:tmpl w:val="B5BEDDC8"/>
    <w:lvl w:ilvl="0" w:tplc="1A0811A8">
      <w:start w:val="1"/>
      <w:numFmt w:val="bullet"/>
      <w:lvlText w:val="-"/>
      <w:lvlJc w:val="left"/>
      <w:pPr>
        <w:ind w:left="927" w:hanging="360"/>
      </w:pPr>
      <w:rPr>
        <w:rFonts w:ascii="Times New Roman" w:eastAsiaTheme="minorHAnsi"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1">
    <w:nsid w:val="29F43705"/>
    <w:multiLevelType w:val="multilevel"/>
    <w:tmpl w:val="91E449D0"/>
    <w:lvl w:ilvl="0">
      <w:start w:val="1"/>
      <w:numFmt w:val="decimal"/>
      <w:lvlText w:val="CHƯƠNG %1"/>
      <w:lvlJc w:val="left"/>
      <w:pPr>
        <w:ind w:left="1843"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0" w:firstLine="0"/>
      </w:pPr>
      <w:rPr>
        <w:rFonts w:hint="default"/>
      </w:rPr>
    </w:lvl>
    <w:lvl w:ilvl="2">
      <w:start w:val="1"/>
      <w:numFmt w:val="decimal"/>
      <w:pStyle w:val="Hai-H33"/>
      <w:lvlText w:val="%1.%2.%3"/>
      <w:lvlJc w:val="left"/>
      <w:pPr>
        <w:ind w:left="5813" w:firstLine="0"/>
      </w:pPr>
      <w:rPr>
        <w:rFonts w:hint="default"/>
      </w:rPr>
    </w:lvl>
    <w:lvl w:ilvl="3">
      <w:start w:val="1"/>
      <w:numFmt w:val="decimal"/>
      <w:pStyle w:val="Hai-H4"/>
      <w:lvlText w:val="%1.%2.%3.%4"/>
      <w:lvlJc w:val="left"/>
      <w:pPr>
        <w:ind w:left="9073"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E3E4544"/>
    <w:multiLevelType w:val="hybridMultilevel"/>
    <w:tmpl w:val="20F4809A"/>
    <w:lvl w:ilvl="0" w:tplc="FE047752">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3">
    <w:nsid w:val="2FCE2C51"/>
    <w:multiLevelType w:val="hybridMultilevel"/>
    <w:tmpl w:val="A3AA1CD8"/>
    <w:lvl w:ilvl="0" w:tplc="0409000D">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4">
    <w:nsid w:val="3502569C"/>
    <w:multiLevelType w:val="hybridMultilevel"/>
    <w:tmpl w:val="50B474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2C4A06"/>
    <w:multiLevelType w:val="hybridMultilevel"/>
    <w:tmpl w:val="962EC7E0"/>
    <w:lvl w:ilvl="0" w:tplc="77268DCE">
      <w:start w:val="1"/>
      <w:numFmt w:val="decimal"/>
      <w:lvlText w:val="(%1)"/>
      <w:lvlJc w:val="left"/>
      <w:pPr>
        <w:ind w:left="939" w:hanging="372"/>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nsid w:val="3BE91C7F"/>
    <w:multiLevelType w:val="multilevel"/>
    <w:tmpl w:val="E8A0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383037"/>
    <w:multiLevelType w:val="hybridMultilevel"/>
    <w:tmpl w:val="F7CE6696"/>
    <w:lvl w:ilvl="0" w:tplc="F7C299E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88159C"/>
    <w:multiLevelType w:val="hybridMultilevel"/>
    <w:tmpl w:val="557039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8A5C41"/>
    <w:multiLevelType w:val="multilevel"/>
    <w:tmpl w:val="2A18366A"/>
    <w:lvl w:ilvl="0">
      <w:start w:val="1"/>
      <w:numFmt w:val="decimal"/>
      <w:pStyle w:val="Heading1"/>
      <w:suff w:val="space"/>
      <w:lvlText w:val="CHƯƠNG %1."/>
      <w:lvlJc w:val="left"/>
      <w:pPr>
        <w:ind w:left="0" w:firstLine="0"/>
      </w:pPr>
      <w:rPr>
        <w:rFonts w:hint="default"/>
      </w:rPr>
    </w:lvl>
    <w:lvl w:ilvl="1">
      <w:start w:val="1"/>
      <w:numFmt w:val="decimal"/>
      <w:pStyle w:val="Heading2"/>
      <w:suff w:val="space"/>
      <w:lvlText w:val="%1.%2."/>
      <w:lvlJc w:val="left"/>
      <w:pPr>
        <w:ind w:left="0" w:firstLine="0"/>
      </w:pPr>
      <w:rPr>
        <w:rFonts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rPr>
    </w:lvl>
    <w:lvl w:ilvl="2">
      <w:start w:val="1"/>
      <w:numFmt w:val="decimal"/>
      <w:pStyle w:val="Heading3"/>
      <w:suff w:val="space"/>
      <w:lvlText w:val="%1.%2.%3."/>
      <w:lvlJc w:val="left"/>
      <w:pPr>
        <w:ind w:left="0" w:firstLine="0"/>
      </w:pPr>
      <w:rPr>
        <w:rFonts w:hint="default"/>
        <w:sz w:val="28"/>
      </w:rPr>
    </w:lvl>
    <w:lvl w:ilvl="3">
      <w:start w:val="1"/>
      <w:numFmt w:val="decimal"/>
      <w:pStyle w:val="Heading4"/>
      <w:suff w:val="space"/>
      <w:lvlText w:val="%1.%2.%3.%4."/>
      <w:lvlJc w:val="left"/>
      <w:pPr>
        <w:ind w:left="1289"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495F7F09"/>
    <w:multiLevelType w:val="multilevel"/>
    <w:tmpl w:val="C544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A50675"/>
    <w:multiLevelType w:val="hybridMultilevel"/>
    <w:tmpl w:val="485EA368"/>
    <w:lvl w:ilvl="0" w:tplc="CA48D0BE">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4A4C108B"/>
    <w:multiLevelType w:val="hybridMultilevel"/>
    <w:tmpl w:val="3E1ADF8E"/>
    <w:lvl w:ilvl="0" w:tplc="45C02BF8">
      <w:start w:val="1"/>
      <w:numFmt w:val="bullet"/>
      <w:lvlText w:val=""/>
      <w:lvlJc w:val="left"/>
      <w:pPr>
        <w:ind w:left="927" w:hanging="360"/>
      </w:pPr>
      <w:rPr>
        <w:rFonts w:ascii="Wingdings" w:eastAsiaTheme="minorHAnsi" w:hAnsi="Wingdings" w:cstheme="minorHAnsi"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3">
    <w:nsid w:val="4EDD3AF1"/>
    <w:multiLevelType w:val="hybridMultilevel"/>
    <w:tmpl w:val="6C5C6834"/>
    <w:lvl w:ilvl="0" w:tplc="632ACCE8">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4">
    <w:nsid w:val="59CC216C"/>
    <w:multiLevelType w:val="multilevel"/>
    <w:tmpl w:val="B2BE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EE464C"/>
    <w:multiLevelType w:val="hybridMultilevel"/>
    <w:tmpl w:val="20C8E388"/>
    <w:lvl w:ilvl="0" w:tplc="1C78798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6">
    <w:nsid w:val="60A441B1"/>
    <w:multiLevelType w:val="multilevel"/>
    <w:tmpl w:val="AFFC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744FE8"/>
    <w:multiLevelType w:val="multilevel"/>
    <w:tmpl w:val="8F1C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170A4D"/>
    <w:multiLevelType w:val="hybridMultilevel"/>
    <w:tmpl w:val="0DC46E2A"/>
    <w:lvl w:ilvl="0" w:tplc="F8F6B332">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9">
    <w:nsid w:val="728D4C4D"/>
    <w:multiLevelType w:val="hybridMultilevel"/>
    <w:tmpl w:val="E03E5EDA"/>
    <w:lvl w:ilvl="0" w:tplc="BCE09788">
      <w:start w:val="1"/>
      <w:numFmt w:val="bullet"/>
      <w:lvlText w:val="-"/>
      <w:lvlJc w:val="left"/>
      <w:pPr>
        <w:ind w:left="1211" w:hanging="360"/>
      </w:pPr>
      <w:rPr>
        <w:rFonts w:ascii="Times New Roman" w:eastAsia="Times New Roman" w:hAnsi="Times New Roman" w:cs="Times New Roman" w:hint="default"/>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30">
    <w:nsid w:val="79B6147B"/>
    <w:multiLevelType w:val="hybridMultilevel"/>
    <w:tmpl w:val="CBC87018"/>
    <w:lvl w:ilvl="0" w:tplc="04090011">
      <w:start w:val="1"/>
      <w:numFmt w:val="decimal"/>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FF778F2"/>
    <w:multiLevelType w:val="hybridMultilevel"/>
    <w:tmpl w:val="CAC8F55E"/>
    <w:lvl w:ilvl="0" w:tplc="1842084C">
      <w:start w:val="1"/>
      <w:numFmt w:val="decimal"/>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9"/>
  </w:num>
  <w:num w:numId="3">
    <w:abstractNumId w:val="11"/>
  </w:num>
  <w:num w:numId="4">
    <w:abstractNumId w:val="2"/>
  </w:num>
  <w:num w:numId="5">
    <w:abstractNumId w:val="4"/>
  </w:num>
  <w:num w:numId="6">
    <w:abstractNumId w:val="15"/>
  </w:num>
  <w:num w:numId="7">
    <w:abstractNumId w:val="31"/>
  </w:num>
  <w:num w:numId="8">
    <w:abstractNumId w:val="7"/>
  </w:num>
  <w:num w:numId="9">
    <w:abstractNumId w:val="14"/>
  </w:num>
  <w:num w:numId="10">
    <w:abstractNumId w:val="21"/>
  </w:num>
  <w:num w:numId="11">
    <w:abstractNumId w:val="25"/>
  </w:num>
  <w:num w:numId="12">
    <w:abstractNumId w:val="23"/>
  </w:num>
  <w:num w:numId="13">
    <w:abstractNumId w:val="28"/>
  </w:num>
  <w:num w:numId="14">
    <w:abstractNumId w:val="5"/>
  </w:num>
  <w:num w:numId="15">
    <w:abstractNumId w:val="8"/>
  </w:num>
  <w:num w:numId="16">
    <w:abstractNumId w:val="19"/>
  </w:num>
  <w:num w:numId="17">
    <w:abstractNumId w:val="10"/>
  </w:num>
  <w:num w:numId="18">
    <w:abstractNumId w:val="19"/>
  </w:num>
  <w:num w:numId="19">
    <w:abstractNumId w:val="6"/>
  </w:num>
  <w:num w:numId="20">
    <w:abstractNumId w:val="0"/>
  </w:num>
  <w:num w:numId="21">
    <w:abstractNumId w:val="19"/>
  </w:num>
  <w:num w:numId="22">
    <w:abstractNumId w:val="19"/>
  </w:num>
  <w:num w:numId="23">
    <w:abstractNumId w:val="19"/>
  </w:num>
  <w:num w:numId="24">
    <w:abstractNumId w:val="20"/>
  </w:num>
  <w:num w:numId="25">
    <w:abstractNumId w:val="24"/>
  </w:num>
  <w:num w:numId="26">
    <w:abstractNumId w:val="16"/>
  </w:num>
  <w:num w:numId="27">
    <w:abstractNumId w:val="27"/>
  </w:num>
  <w:num w:numId="28">
    <w:abstractNumId w:val="26"/>
  </w:num>
  <w:num w:numId="29">
    <w:abstractNumId w:val="12"/>
  </w:num>
  <w:num w:numId="30">
    <w:abstractNumId w:val="19"/>
  </w:num>
  <w:num w:numId="31">
    <w:abstractNumId w:val="1"/>
  </w:num>
  <w:num w:numId="32">
    <w:abstractNumId w:val="19"/>
  </w:num>
  <w:num w:numId="33">
    <w:abstractNumId w:val="9"/>
  </w:num>
  <w:num w:numId="34">
    <w:abstractNumId w:val="13"/>
  </w:num>
  <w:num w:numId="35">
    <w:abstractNumId w:val="3"/>
  </w:num>
  <w:num w:numId="36">
    <w:abstractNumId w:val="22"/>
  </w:num>
  <w:num w:numId="37">
    <w:abstractNumId w:val="19"/>
  </w:num>
  <w:num w:numId="38">
    <w:abstractNumId w:val="18"/>
  </w:num>
  <w:num w:numId="39">
    <w:abstractNumId w:val="30"/>
  </w:num>
  <w:num w:numId="40">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hideSpellingErrors/>
  <w:hideGrammaticalErrors/>
  <w:defaultTabStop w:val="284"/>
  <w:drawingGridHorizontalSpacing w:val="120"/>
  <w:displayHorizontalDrawingGridEvery w:val="2"/>
  <w:characterSpacingControl w:val="doNotCompress"/>
  <w:hdrShapeDefaults>
    <o:shapedefaults v:ext="edit" spidmax="2049" style="mso-position-vertical-relative:line;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6F0"/>
    <w:rsid w:val="00002025"/>
    <w:rsid w:val="000044D2"/>
    <w:rsid w:val="0000797B"/>
    <w:rsid w:val="00011FD8"/>
    <w:rsid w:val="0001284A"/>
    <w:rsid w:val="00014A98"/>
    <w:rsid w:val="00017A1A"/>
    <w:rsid w:val="00021AF8"/>
    <w:rsid w:val="000228A3"/>
    <w:rsid w:val="00025674"/>
    <w:rsid w:val="00025D5D"/>
    <w:rsid w:val="00026E9F"/>
    <w:rsid w:val="00027990"/>
    <w:rsid w:val="00036747"/>
    <w:rsid w:val="00036AAB"/>
    <w:rsid w:val="00040CBD"/>
    <w:rsid w:val="000422E4"/>
    <w:rsid w:val="00042BDF"/>
    <w:rsid w:val="0004556B"/>
    <w:rsid w:val="000468F7"/>
    <w:rsid w:val="00047423"/>
    <w:rsid w:val="00050662"/>
    <w:rsid w:val="0005124A"/>
    <w:rsid w:val="00053476"/>
    <w:rsid w:val="0005509B"/>
    <w:rsid w:val="00055361"/>
    <w:rsid w:val="00055C82"/>
    <w:rsid w:val="000564AA"/>
    <w:rsid w:val="000626B7"/>
    <w:rsid w:val="00062D8E"/>
    <w:rsid w:val="00063D71"/>
    <w:rsid w:val="00063D7B"/>
    <w:rsid w:val="00063EB3"/>
    <w:rsid w:val="00063F70"/>
    <w:rsid w:val="0006498F"/>
    <w:rsid w:val="00064F42"/>
    <w:rsid w:val="00065FB8"/>
    <w:rsid w:val="0007192A"/>
    <w:rsid w:val="0007239B"/>
    <w:rsid w:val="00072DFA"/>
    <w:rsid w:val="00072E65"/>
    <w:rsid w:val="00074BAB"/>
    <w:rsid w:val="00075542"/>
    <w:rsid w:val="0007709F"/>
    <w:rsid w:val="000828C6"/>
    <w:rsid w:val="0008405D"/>
    <w:rsid w:val="000843AE"/>
    <w:rsid w:val="000844F8"/>
    <w:rsid w:val="00084886"/>
    <w:rsid w:val="0008490A"/>
    <w:rsid w:val="00086610"/>
    <w:rsid w:val="0008684C"/>
    <w:rsid w:val="0008715A"/>
    <w:rsid w:val="000900B8"/>
    <w:rsid w:val="000902C7"/>
    <w:rsid w:val="00091AA2"/>
    <w:rsid w:val="00091D3D"/>
    <w:rsid w:val="00092329"/>
    <w:rsid w:val="00092D59"/>
    <w:rsid w:val="00094972"/>
    <w:rsid w:val="0009626C"/>
    <w:rsid w:val="00096EAC"/>
    <w:rsid w:val="00097953"/>
    <w:rsid w:val="000A0628"/>
    <w:rsid w:val="000A1BDB"/>
    <w:rsid w:val="000A383B"/>
    <w:rsid w:val="000A3DD2"/>
    <w:rsid w:val="000A404E"/>
    <w:rsid w:val="000A4EB7"/>
    <w:rsid w:val="000A5697"/>
    <w:rsid w:val="000A5DFC"/>
    <w:rsid w:val="000A6201"/>
    <w:rsid w:val="000A6969"/>
    <w:rsid w:val="000A79CC"/>
    <w:rsid w:val="000B15F3"/>
    <w:rsid w:val="000B2F08"/>
    <w:rsid w:val="000B40E3"/>
    <w:rsid w:val="000B5C27"/>
    <w:rsid w:val="000B6186"/>
    <w:rsid w:val="000B6B43"/>
    <w:rsid w:val="000B76ED"/>
    <w:rsid w:val="000C198E"/>
    <w:rsid w:val="000C30D4"/>
    <w:rsid w:val="000C33BA"/>
    <w:rsid w:val="000C3AC4"/>
    <w:rsid w:val="000C3DF9"/>
    <w:rsid w:val="000C43F2"/>
    <w:rsid w:val="000C48E3"/>
    <w:rsid w:val="000C75E6"/>
    <w:rsid w:val="000D1E69"/>
    <w:rsid w:val="000D1F43"/>
    <w:rsid w:val="000D2C14"/>
    <w:rsid w:val="000D4056"/>
    <w:rsid w:val="000D4629"/>
    <w:rsid w:val="000D4ABD"/>
    <w:rsid w:val="000D4B3A"/>
    <w:rsid w:val="000D4D5F"/>
    <w:rsid w:val="000D4E6C"/>
    <w:rsid w:val="000D5E0C"/>
    <w:rsid w:val="000D64D5"/>
    <w:rsid w:val="000D6C73"/>
    <w:rsid w:val="000D7433"/>
    <w:rsid w:val="000E003B"/>
    <w:rsid w:val="000E17D1"/>
    <w:rsid w:val="000E1B87"/>
    <w:rsid w:val="000E2381"/>
    <w:rsid w:val="000E3B37"/>
    <w:rsid w:val="000E3EEE"/>
    <w:rsid w:val="000E4098"/>
    <w:rsid w:val="000E44C9"/>
    <w:rsid w:val="000E76B9"/>
    <w:rsid w:val="000F2101"/>
    <w:rsid w:val="000F22DB"/>
    <w:rsid w:val="000F2DDB"/>
    <w:rsid w:val="000F477F"/>
    <w:rsid w:val="000F49F9"/>
    <w:rsid w:val="000F68CC"/>
    <w:rsid w:val="00100885"/>
    <w:rsid w:val="00110C01"/>
    <w:rsid w:val="001111CD"/>
    <w:rsid w:val="001121FA"/>
    <w:rsid w:val="001138E8"/>
    <w:rsid w:val="00115434"/>
    <w:rsid w:val="00115B5C"/>
    <w:rsid w:val="0011634C"/>
    <w:rsid w:val="00120CDE"/>
    <w:rsid w:val="001216E7"/>
    <w:rsid w:val="00121806"/>
    <w:rsid w:val="00121F53"/>
    <w:rsid w:val="001229D7"/>
    <w:rsid w:val="00123064"/>
    <w:rsid w:val="00123115"/>
    <w:rsid w:val="001243DF"/>
    <w:rsid w:val="0012477F"/>
    <w:rsid w:val="00124BDD"/>
    <w:rsid w:val="00125218"/>
    <w:rsid w:val="001254B3"/>
    <w:rsid w:val="00125B2C"/>
    <w:rsid w:val="001264D4"/>
    <w:rsid w:val="00126614"/>
    <w:rsid w:val="0012690D"/>
    <w:rsid w:val="001272DE"/>
    <w:rsid w:val="001278AB"/>
    <w:rsid w:val="00130279"/>
    <w:rsid w:val="00131408"/>
    <w:rsid w:val="0013164D"/>
    <w:rsid w:val="0013189A"/>
    <w:rsid w:val="00131BAF"/>
    <w:rsid w:val="00132241"/>
    <w:rsid w:val="0013358F"/>
    <w:rsid w:val="00133BBB"/>
    <w:rsid w:val="00136F63"/>
    <w:rsid w:val="00137402"/>
    <w:rsid w:val="00140BE5"/>
    <w:rsid w:val="0014228B"/>
    <w:rsid w:val="001436A1"/>
    <w:rsid w:val="0014499F"/>
    <w:rsid w:val="001459FF"/>
    <w:rsid w:val="00147CB6"/>
    <w:rsid w:val="001518D4"/>
    <w:rsid w:val="001522F7"/>
    <w:rsid w:val="00152C0C"/>
    <w:rsid w:val="00153703"/>
    <w:rsid w:val="001540C1"/>
    <w:rsid w:val="00154E3B"/>
    <w:rsid w:val="00163389"/>
    <w:rsid w:val="00163A11"/>
    <w:rsid w:val="00163D90"/>
    <w:rsid w:val="00165776"/>
    <w:rsid w:val="001664FE"/>
    <w:rsid w:val="00170753"/>
    <w:rsid w:val="00170CC5"/>
    <w:rsid w:val="001710E8"/>
    <w:rsid w:val="0017171C"/>
    <w:rsid w:val="001726BC"/>
    <w:rsid w:val="00172A69"/>
    <w:rsid w:val="0017370B"/>
    <w:rsid w:val="00174550"/>
    <w:rsid w:val="00174FE2"/>
    <w:rsid w:val="00175E1B"/>
    <w:rsid w:val="001768FD"/>
    <w:rsid w:val="00177768"/>
    <w:rsid w:val="00181565"/>
    <w:rsid w:val="001818FF"/>
    <w:rsid w:val="00181A8D"/>
    <w:rsid w:val="00181CA5"/>
    <w:rsid w:val="001821B1"/>
    <w:rsid w:val="00184F7C"/>
    <w:rsid w:val="00184FA7"/>
    <w:rsid w:val="00185ACD"/>
    <w:rsid w:val="0018786D"/>
    <w:rsid w:val="00190205"/>
    <w:rsid w:val="0019297E"/>
    <w:rsid w:val="00192CFA"/>
    <w:rsid w:val="00194173"/>
    <w:rsid w:val="00194409"/>
    <w:rsid w:val="001953DF"/>
    <w:rsid w:val="00196B49"/>
    <w:rsid w:val="00197573"/>
    <w:rsid w:val="00197E1E"/>
    <w:rsid w:val="001A6180"/>
    <w:rsid w:val="001B0ED0"/>
    <w:rsid w:val="001B1991"/>
    <w:rsid w:val="001B2167"/>
    <w:rsid w:val="001B5476"/>
    <w:rsid w:val="001B5FEA"/>
    <w:rsid w:val="001B6BAD"/>
    <w:rsid w:val="001C11CB"/>
    <w:rsid w:val="001C2D88"/>
    <w:rsid w:val="001C56A7"/>
    <w:rsid w:val="001C76EB"/>
    <w:rsid w:val="001D47AB"/>
    <w:rsid w:val="001D4AD0"/>
    <w:rsid w:val="001D5FC5"/>
    <w:rsid w:val="001D67B8"/>
    <w:rsid w:val="001D740E"/>
    <w:rsid w:val="001D7A07"/>
    <w:rsid w:val="001E1717"/>
    <w:rsid w:val="001E206B"/>
    <w:rsid w:val="001E27AC"/>
    <w:rsid w:val="001E4EDB"/>
    <w:rsid w:val="001E58AD"/>
    <w:rsid w:val="001E5A6A"/>
    <w:rsid w:val="001E6BAC"/>
    <w:rsid w:val="001E7AE7"/>
    <w:rsid w:val="001F135E"/>
    <w:rsid w:val="001F16A6"/>
    <w:rsid w:val="001F1F07"/>
    <w:rsid w:val="001F282F"/>
    <w:rsid w:val="001F2F10"/>
    <w:rsid w:val="001F3B56"/>
    <w:rsid w:val="001F4DD4"/>
    <w:rsid w:val="001F79A3"/>
    <w:rsid w:val="00200529"/>
    <w:rsid w:val="002033D4"/>
    <w:rsid w:val="00203A49"/>
    <w:rsid w:val="00203F98"/>
    <w:rsid w:val="00204C1B"/>
    <w:rsid w:val="00210D24"/>
    <w:rsid w:val="002126AD"/>
    <w:rsid w:val="002132AE"/>
    <w:rsid w:val="002148D1"/>
    <w:rsid w:val="00214938"/>
    <w:rsid w:val="00215874"/>
    <w:rsid w:val="00215F08"/>
    <w:rsid w:val="00215F17"/>
    <w:rsid w:val="00217CA4"/>
    <w:rsid w:val="00223719"/>
    <w:rsid w:val="002240BF"/>
    <w:rsid w:val="002247CB"/>
    <w:rsid w:val="00224D35"/>
    <w:rsid w:val="00227171"/>
    <w:rsid w:val="00227776"/>
    <w:rsid w:val="00227E83"/>
    <w:rsid w:val="00231177"/>
    <w:rsid w:val="00231427"/>
    <w:rsid w:val="00231913"/>
    <w:rsid w:val="0023473E"/>
    <w:rsid w:val="00234CD8"/>
    <w:rsid w:val="00241931"/>
    <w:rsid w:val="00241B20"/>
    <w:rsid w:val="002426CF"/>
    <w:rsid w:val="00246EB8"/>
    <w:rsid w:val="0024721B"/>
    <w:rsid w:val="0024778D"/>
    <w:rsid w:val="002478AD"/>
    <w:rsid w:val="0025294A"/>
    <w:rsid w:val="00253464"/>
    <w:rsid w:val="0025349D"/>
    <w:rsid w:val="002534D5"/>
    <w:rsid w:val="00255D34"/>
    <w:rsid w:val="00256DD4"/>
    <w:rsid w:val="00260896"/>
    <w:rsid w:val="002608DC"/>
    <w:rsid w:val="0026328B"/>
    <w:rsid w:val="002632B5"/>
    <w:rsid w:val="00263916"/>
    <w:rsid w:val="002646EA"/>
    <w:rsid w:val="002675FE"/>
    <w:rsid w:val="00270375"/>
    <w:rsid w:val="00270771"/>
    <w:rsid w:val="00272E66"/>
    <w:rsid w:val="00272F1F"/>
    <w:rsid w:val="00273168"/>
    <w:rsid w:val="0027354D"/>
    <w:rsid w:val="0027447D"/>
    <w:rsid w:val="0028057C"/>
    <w:rsid w:val="00281ABE"/>
    <w:rsid w:val="00281B5B"/>
    <w:rsid w:val="00282202"/>
    <w:rsid w:val="00284DD8"/>
    <w:rsid w:val="00285CC5"/>
    <w:rsid w:val="0028603B"/>
    <w:rsid w:val="00286352"/>
    <w:rsid w:val="002864C0"/>
    <w:rsid w:val="00287443"/>
    <w:rsid w:val="00287E0A"/>
    <w:rsid w:val="00290C8D"/>
    <w:rsid w:val="00291C0E"/>
    <w:rsid w:val="00291F19"/>
    <w:rsid w:val="00292BBF"/>
    <w:rsid w:val="0029475D"/>
    <w:rsid w:val="002955E2"/>
    <w:rsid w:val="00295785"/>
    <w:rsid w:val="002962FA"/>
    <w:rsid w:val="00296549"/>
    <w:rsid w:val="002969DB"/>
    <w:rsid w:val="00297632"/>
    <w:rsid w:val="0029791F"/>
    <w:rsid w:val="002A1A4A"/>
    <w:rsid w:val="002A3A8F"/>
    <w:rsid w:val="002A4F28"/>
    <w:rsid w:val="002A4F49"/>
    <w:rsid w:val="002B114A"/>
    <w:rsid w:val="002B1673"/>
    <w:rsid w:val="002B1835"/>
    <w:rsid w:val="002B2A8A"/>
    <w:rsid w:val="002B32F7"/>
    <w:rsid w:val="002B3458"/>
    <w:rsid w:val="002B3590"/>
    <w:rsid w:val="002B48D4"/>
    <w:rsid w:val="002B7237"/>
    <w:rsid w:val="002B7E3C"/>
    <w:rsid w:val="002C27BD"/>
    <w:rsid w:val="002C2E89"/>
    <w:rsid w:val="002C6913"/>
    <w:rsid w:val="002C7CF5"/>
    <w:rsid w:val="002D055A"/>
    <w:rsid w:val="002D1810"/>
    <w:rsid w:val="002D2101"/>
    <w:rsid w:val="002D2266"/>
    <w:rsid w:val="002D3725"/>
    <w:rsid w:val="002D4131"/>
    <w:rsid w:val="002D5BAD"/>
    <w:rsid w:val="002D65A9"/>
    <w:rsid w:val="002D7DF0"/>
    <w:rsid w:val="002E10A9"/>
    <w:rsid w:val="002E1418"/>
    <w:rsid w:val="002E1CEB"/>
    <w:rsid w:val="002E2F80"/>
    <w:rsid w:val="002F1BD6"/>
    <w:rsid w:val="002F246A"/>
    <w:rsid w:val="002F2E53"/>
    <w:rsid w:val="002F3FB9"/>
    <w:rsid w:val="002F52C0"/>
    <w:rsid w:val="002F57EB"/>
    <w:rsid w:val="002F585E"/>
    <w:rsid w:val="002F5DDD"/>
    <w:rsid w:val="002F6A01"/>
    <w:rsid w:val="002F724C"/>
    <w:rsid w:val="00300C37"/>
    <w:rsid w:val="00300D8A"/>
    <w:rsid w:val="003024DD"/>
    <w:rsid w:val="003033E5"/>
    <w:rsid w:val="00304D25"/>
    <w:rsid w:val="00306726"/>
    <w:rsid w:val="003069C2"/>
    <w:rsid w:val="0031105D"/>
    <w:rsid w:val="00311C9E"/>
    <w:rsid w:val="00314101"/>
    <w:rsid w:val="00315FD3"/>
    <w:rsid w:val="0031638E"/>
    <w:rsid w:val="003166F4"/>
    <w:rsid w:val="00317202"/>
    <w:rsid w:val="00317ECB"/>
    <w:rsid w:val="00320306"/>
    <w:rsid w:val="0032111A"/>
    <w:rsid w:val="00321D19"/>
    <w:rsid w:val="003227FC"/>
    <w:rsid w:val="00323767"/>
    <w:rsid w:val="00325517"/>
    <w:rsid w:val="00325D07"/>
    <w:rsid w:val="00326E75"/>
    <w:rsid w:val="003277BE"/>
    <w:rsid w:val="003327EF"/>
    <w:rsid w:val="0033459A"/>
    <w:rsid w:val="0033482E"/>
    <w:rsid w:val="00334DC3"/>
    <w:rsid w:val="003370E9"/>
    <w:rsid w:val="00340B52"/>
    <w:rsid w:val="003419EB"/>
    <w:rsid w:val="0034528F"/>
    <w:rsid w:val="00345452"/>
    <w:rsid w:val="00346963"/>
    <w:rsid w:val="0034761F"/>
    <w:rsid w:val="00350DE8"/>
    <w:rsid w:val="003518FB"/>
    <w:rsid w:val="00352F25"/>
    <w:rsid w:val="003552C2"/>
    <w:rsid w:val="00355796"/>
    <w:rsid w:val="0035794D"/>
    <w:rsid w:val="00361706"/>
    <w:rsid w:val="0036277B"/>
    <w:rsid w:val="00362C2F"/>
    <w:rsid w:val="00363522"/>
    <w:rsid w:val="003638A7"/>
    <w:rsid w:val="003712D2"/>
    <w:rsid w:val="00372776"/>
    <w:rsid w:val="00372BE1"/>
    <w:rsid w:val="00374E76"/>
    <w:rsid w:val="00375B67"/>
    <w:rsid w:val="00376087"/>
    <w:rsid w:val="00381096"/>
    <w:rsid w:val="0038203E"/>
    <w:rsid w:val="00382580"/>
    <w:rsid w:val="003837DF"/>
    <w:rsid w:val="00386B78"/>
    <w:rsid w:val="00386DC0"/>
    <w:rsid w:val="003877B0"/>
    <w:rsid w:val="003908F8"/>
    <w:rsid w:val="0039183E"/>
    <w:rsid w:val="003927CC"/>
    <w:rsid w:val="003927E6"/>
    <w:rsid w:val="00392E4A"/>
    <w:rsid w:val="00392F26"/>
    <w:rsid w:val="0039516F"/>
    <w:rsid w:val="00395AA0"/>
    <w:rsid w:val="00396653"/>
    <w:rsid w:val="0039697F"/>
    <w:rsid w:val="0039780B"/>
    <w:rsid w:val="003A000C"/>
    <w:rsid w:val="003A0BC0"/>
    <w:rsid w:val="003A137C"/>
    <w:rsid w:val="003A23F7"/>
    <w:rsid w:val="003A2E56"/>
    <w:rsid w:val="003A7D7E"/>
    <w:rsid w:val="003B0479"/>
    <w:rsid w:val="003B0D2B"/>
    <w:rsid w:val="003B0F84"/>
    <w:rsid w:val="003B1695"/>
    <w:rsid w:val="003B2A42"/>
    <w:rsid w:val="003B4187"/>
    <w:rsid w:val="003B540E"/>
    <w:rsid w:val="003B5C17"/>
    <w:rsid w:val="003B72C6"/>
    <w:rsid w:val="003C0895"/>
    <w:rsid w:val="003C1A2B"/>
    <w:rsid w:val="003C1C95"/>
    <w:rsid w:val="003C2901"/>
    <w:rsid w:val="003C32F2"/>
    <w:rsid w:val="003C363F"/>
    <w:rsid w:val="003C38E8"/>
    <w:rsid w:val="003C429A"/>
    <w:rsid w:val="003C5700"/>
    <w:rsid w:val="003C7279"/>
    <w:rsid w:val="003D0E57"/>
    <w:rsid w:val="003D17E0"/>
    <w:rsid w:val="003D2577"/>
    <w:rsid w:val="003D3087"/>
    <w:rsid w:val="003D31D0"/>
    <w:rsid w:val="003D5100"/>
    <w:rsid w:val="003D581B"/>
    <w:rsid w:val="003D5B16"/>
    <w:rsid w:val="003D6375"/>
    <w:rsid w:val="003D6FA1"/>
    <w:rsid w:val="003E0D67"/>
    <w:rsid w:val="003E134E"/>
    <w:rsid w:val="003E1731"/>
    <w:rsid w:val="003E2B32"/>
    <w:rsid w:val="003E3588"/>
    <w:rsid w:val="003E3C38"/>
    <w:rsid w:val="003E4EE4"/>
    <w:rsid w:val="003E58BE"/>
    <w:rsid w:val="003E5FD8"/>
    <w:rsid w:val="003E6D48"/>
    <w:rsid w:val="003E7078"/>
    <w:rsid w:val="003E7B19"/>
    <w:rsid w:val="003F0158"/>
    <w:rsid w:val="003F1023"/>
    <w:rsid w:val="003F1CD0"/>
    <w:rsid w:val="003F1D99"/>
    <w:rsid w:val="003F220F"/>
    <w:rsid w:val="003F24D9"/>
    <w:rsid w:val="003F3508"/>
    <w:rsid w:val="003F55A4"/>
    <w:rsid w:val="003F6464"/>
    <w:rsid w:val="0040086B"/>
    <w:rsid w:val="00401696"/>
    <w:rsid w:val="00402F9A"/>
    <w:rsid w:val="0040301C"/>
    <w:rsid w:val="004054A3"/>
    <w:rsid w:val="00405900"/>
    <w:rsid w:val="0040610E"/>
    <w:rsid w:val="00407A3F"/>
    <w:rsid w:val="00411055"/>
    <w:rsid w:val="00413816"/>
    <w:rsid w:val="0041577F"/>
    <w:rsid w:val="00416621"/>
    <w:rsid w:val="004201B0"/>
    <w:rsid w:val="0042474B"/>
    <w:rsid w:val="00425B78"/>
    <w:rsid w:val="00430633"/>
    <w:rsid w:val="00431958"/>
    <w:rsid w:val="00431959"/>
    <w:rsid w:val="00431FC2"/>
    <w:rsid w:val="00432760"/>
    <w:rsid w:val="004330BA"/>
    <w:rsid w:val="00434017"/>
    <w:rsid w:val="00436F2A"/>
    <w:rsid w:val="00437C7C"/>
    <w:rsid w:val="00440EE0"/>
    <w:rsid w:val="004413AA"/>
    <w:rsid w:val="004418DF"/>
    <w:rsid w:val="004427B6"/>
    <w:rsid w:val="00442CEA"/>
    <w:rsid w:val="004453BD"/>
    <w:rsid w:val="00445D32"/>
    <w:rsid w:val="00445EE9"/>
    <w:rsid w:val="00446F66"/>
    <w:rsid w:val="00447926"/>
    <w:rsid w:val="0045015F"/>
    <w:rsid w:val="00452981"/>
    <w:rsid w:val="0045452A"/>
    <w:rsid w:val="00455329"/>
    <w:rsid w:val="00456290"/>
    <w:rsid w:val="00456521"/>
    <w:rsid w:val="00456F74"/>
    <w:rsid w:val="00457517"/>
    <w:rsid w:val="00457E3B"/>
    <w:rsid w:val="004602C3"/>
    <w:rsid w:val="00460633"/>
    <w:rsid w:val="0046208E"/>
    <w:rsid w:val="00463020"/>
    <w:rsid w:val="0046325B"/>
    <w:rsid w:val="004649C9"/>
    <w:rsid w:val="0046741C"/>
    <w:rsid w:val="00467B27"/>
    <w:rsid w:val="00471543"/>
    <w:rsid w:val="00472E58"/>
    <w:rsid w:val="0047438C"/>
    <w:rsid w:val="0047514B"/>
    <w:rsid w:val="00475580"/>
    <w:rsid w:val="00475958"/>
    <w:rsid w:val="00476AB9"/>
    <w:rsid w:val="00481026"/>
    <w:rsid w:val="00482111"/>
    <w:rsid w:val="004827B8"/>
    <w:rsid w:val="00485CED"/>
    <w:rsid w:val="004871E5"/>
    <w:rsid w:val="004873CC"/>
    <w:rsid w:val="00487A13"/>
    <w:rsid w:val="004916CB"/>
    <w:rsid w:val="00491B2C"/>
    <w:rsid w:val="004930E8"/>
    <w:rsid w:val="0049443A"/>
    <w:rsid w:val="004953B1"/>
    <w:rsid w:val="0049797D"/>
    <w:rsid w:val="004A0E15"/>
    <w:rsid w:val="004A1327"/>
    <w:rsid w:val="004A2B00"/>
    <w:rsid w:val="004A2F87"/>
    <w:rsid w:val="004A3BA4"/>
    <w:rsid w:val="004B06AA"/>
    <w:rsid w:val="004B0CCF"/>
    <w:rsid w:val="004B0ECE"/>
    <w:rsid w:val="004B2C07"/>
    <w:rsid w:val="004B3E87"/>
    <w:rsid w:val="004B732A"/>
    <w:rsid w:val="004B7521"/>
    <w:rsid w:val="004B7ACB"/>
    <w:rsid w:val="004C49A2"/>
    <w:rsid w:val="004C5559"/>
    <w:rsid w:val="004C592D"/>
    <w:rsid w:val="004D1091"/>
    <w:rsid w:val="004D221A"/>
    <w:rsid w:val="004D2E5B"/>
    <w:rsid w:val="004D3D1C"/>
    <w:rsid w:val="004D44C1"/>
    <w:rsid w:val="004D5393"/>
    <w:rsid w:val="004D6E80"/>
    <w:rsid w:val="004D7666"/>
    <w:rsid w:val="004D7FEB"/>
    <w:rsid w:val="004E094B"/>
    <w:rsid w:val="004E146B"/>
    <w:rsid w:val="004E1FA5"/>
    <w:rsid w:val="004E32B9"/>
    <w:rsid w:val="004E47ED"/>
    <w:rsid w:val="004E4B90"/>
    <w:rsid w:val="004E5AF7"/>
    <w:rsid w:val="004E7824"/>
    <w:rsid w:val="004E7C82"/>
    <w:rsid w:val="004F2853"/>
    <w:rsid w:val="004F3B47"/>
    <w:rsid w:val="004F3BDE"/>
    <w:rsid w:val="004F6BE5"/>
    <w:rsid w:val="004F7C7B"/>
    <w:rsid w:val="00500AD8"/>
    <w:rsid w:val="00500C57"/>
    <w:rsid w:val="00501C11"/>
    <w:rsid w:val="005021B8"/>
    <w:rsid w:val="00502A92"/>
    <w:rsid w:val="0050499E"/>
    <w:rsid w:val="005051B0"/>
    <w:rsid w:val="00507A93"/>
    <w:rsid w:val="00507BF0"/>
    <w:rsid w:val="00512329"/>
    <w:rsid w:val="005129B2"/>
    <w:rsid w:val="0052018E"/>
    <w:rsid w:val="005202F2"/>
    <w:rsid w:val="00520998"/>
    <w:rsid w:val="00521FC7"/>
    <w:rsid w:val="00523C9C"/>
    <w:rsid w:val="005240A3"/>
    <w:rsid w:val="00525268"/>
    <w:rsid w:val="00525BE5"/>
    <w:rsid w:val="005269FB"/>
    <w:rsid w:val="00526F39"/>
    <w:rsid w:val="00527849"/>
    <w:rsid w:val="00527C89"/>
    <w:rsid w:val="0053017A"/>
    <w:rsid w:val="005308E2"/>
    <w:rsid w:val="00531250"/>
    <w:rsid w:val="005322B2"/>
    <w:rsid w:val="00532679"/>
    <w:rsid w:val="00532AC2"/>
    <w:rsid w:val="00533926"/>
    <w:rsid w:val="00534BB9"/>
    <w:rsid w:val="00534C5C"/>
    <w:rsid w:val="005354C4"/>
    <w:rsid w:val="005367F1"/>
    <w:rsid w:val="005373F7"/>
    <w:rsid w:val="005403AC"/>
    <w:rsid w:val="00542879"/>
    <w:rsid w:val="0054538E"/>
    <w:rsid w:val="005469E7"/>
    <w:rsid w:val="00546BC7"/>
    <w:rsid w:val="00553CBA"/>
    <w:rsid w:val="00553FF5"/>
    <w:rsid w:val="005548CE"/>
    <w:rsid w:val="00554C30"/>
    <w:rsid w:val="0055651D"/>
    <w:rsid w:val="00556BED"/>
    <w:rsid w:val="005578D3"/>
    <w:rsid w:val="00561FC7"/>
    <w:rsid w:val="005640D9"/>
    <w:rsid w:val="005641FE"/>
    <w:rsid w:val="00570190"/>
    <w:rsid w:val="00570858"/>
    <w:rsid w:val="00572A45"/>
    <w:rsid w:val="00574149"/>
    <w:rsid w:val="0057429E"/>
    <w:rsid w:val="0057580E"/>
    <w:rsid w:val="00576147"/>
    <w:rsid w:val="00576F14"/>
    <w:rsid w:val="00577B8C"/>
    <w:rsid w:val="00577E97"/>
    <w:rsid w:val="0058178A"/>
    <w:rsid w:val="00581B34"/>
    <w:rsid w:val="0058294D"/>
    <w:rsid w:val="00590A40"/>
    <w:rsid w:val="005910A5"/>
    <w:rsid w:val="0059314D"/>
    <w:rsid w:val="00596F75"/>
    <w:rsid w:val="00597316"/>
    <w:rsid w:val="005A2B52"/>
    <w:rsid w:val="005A3454"/>
    <w:rsid w:val="005A5B7F"/>
    <w:rsid w:val="005A6F10"/>
    <w:rsid w:val="005B1CC8"/>
    <w:rsid w:val="005B2334"/>
    <w:rsid w:val="005B3BDC"/>
    <w:rsid w:val="005B41A1"/>
    <w:rsid w:val="005B47E2"/>
    <w:rsid w:val="005B76F1"/>
    <w:rsid w:val="005B7CD7"/>
    <w:rsid w:val="005C5121"/>
    <w:rsid w:val="005C796B"/>
    <w:rsid w:val="005D0521"/>
    <w:rsid w:val="005D0A8B"/>
    <w:rsid w:val="005D0F72"/>
    <w:rsid w:val="005D198F"/>
    <w:rsid w:val="005D2383"/>
    <w:rsid w:val="005D2F53"/>
    <w:rsid w:val="005D3E56"/>
    <w:rsid w:val="005D466A"/>
    <w:rsid w:val="005D6A99"/>
    <w:rsid w:val="005D730F"/>
    <w:rsid w:val="005D744B"/>
    <w:rsid w:val="005D7FB9"/>
    <w:rsid w:val="005E1DA3"/>
    <w:rsid w:val="005E2277"/>
    <w:rsid w:val="005E2289"/>
    <w:rsid w:val="005E2630"/>
    <w:rsid w:val="005E5C32"/>
    <w:rsid w:val="005E6838"/>
    <w:rsid w:val="005E6C46"/>
    <w:rsid w:val="005E722A"/>
    <w:rsid w:val="005F34D7"/>
    <w:rsid w:val="005F5398"/>
    <w:rsid w:val="005F64EA"/>
    <w:rsid w:val="005F68B0"/>
    <w:rsid w:val="005F7B5B"/>
    <w:rsid w:val="00601308"/>
    <w:rsid w:val="00602323"/>
    <w:rsid w:val="00605C85"/>
    <w:rsid w:val="00605EE3"/>
    <w:rsid w:val="006077C7"/>
    <w:rsid w:val="00611350"/>
    <w:rsid w:val="00612305"/>
    <w:rsid w:val="00614681"/>
    <w:rsid w:val="00614EED"/>
    <w:rsid w:val="00616F90"/>
    <w:rsid w:val="00617F0A"/>
    <w:rsid w:val="00622AC8"/>
    <w:rsid w:val="006231FD"/>
    <w:rsid w:val="00623369"/>
    <w:rsid w:val="006253BB"/>
    <w:rsid w:val="006256D0"/>
    <w:rsid w:val="00626450"/>
    <w:rsid w:val="006277B5"/>
    <w:rsid w:val="00627DE6"/>
    <w:rsid w:val="0063085C"/>
    <w:rsid w:val="00632877"/>
    <w:rsid w:val="00632E10"/>
    <w:rsid w:val="0063369F"/>
    <w:rsid w:val="00635C99"/>
    <w:rsid w:val="006361A3"/>
    <w:rsid w:val="006371F0"/>
    <w:rsid w:val="00637AE1"/>
    <w:rsid w:val="00640287"/>
    <w:rsid w:val="006421A3"/>
    <w:rsid w:val="00642412"/>
    <w:rsid w:val="006432E8"/>
    <w:rsid w:val="006443FC"/>
    <w:rsid w:val="00644543"/>
    <w:rsid w:val="00645932"/>
    <w:rsid w:val="00646DD4"/>
    <w:rsid w:val="00650523"/>
    <w:rsid w:val="006505F8"/>
    <w:rsid w:val="006507B1"/>
    <w:rsid w:val="00650AD2"/>
    <w:rsid w:val="00650F9A"/>
    <w:rsid w:val="006527F2"/>
    <w:rsid w:val="00653AE1"/>
    <w:rsid w:val="00653BA3"/>
    <w:rsid w:val="0065527C"/>
    <w:rsid w:val="00656332"/>
    <w:rsid w:val="00657B3C"/>
    <w:rsid w:val="00660119"/>
    <w:rsid w:val="006611AA"/>
    <w:rsid w:val="00662909"/>
    <w:rsid w:val="00662AB5"/>
    <w:rsid w:val="00664FD9"/>
    <w:rsid w:val="00667741"/>
    <w:rsid w:val="00667D4A"/>
    <w:rsid w:val="00670194"/>
    <w:rsid w:val="00670517"/>
    <w:rsid w:val="006709B1"/>
    <w:rsid w:val="00670C16"/>
    <w:rsid w:val="00671C2A"/>
    <w:rsid w:val="00672E19"/>
    <w:rsid w:val="00682123"/>
    <w:rsid w:val="00682655"/>
    <w:rsid w:val="00683E37"/>
    <w:rsid w:val="00683EF4"/>
    <w:rsid w:val="00684AB1"/>
    <w:rsid w:val="00686E5F"/>
    <w:rsid w:val="00690086"/>
    <w:rsid w:val="006901FF"/>
    <w:rsid w:val="0069080B"/>
    <w:rsid w:val="00691155"/>
    <w:rsid w:val="0069171F"/>
    <w:rsid w:val="00692ED6"/>
    <w:rsid w:val="00693145"/>
    <w:rsid w:val="00693295"/>
    <w:rsid w:val="00693951"/>
    <w:rsid w:val="00694E19"/>
    <w:rsid w:val="00695201"/>
    <w:rsid w:val="00695741"/>
    <w:rsid w:val="00696147"/>
    <w:rsid w:val="00696843"/>
    <w:rsid w:val="006A0C0A"/>
    <w:rsid w:val="006A1A04"/>
    <w:rsid w:val="006A1D82"/>
    <w:rsid w:val="006A2BAC"/>
    <w:rsid w:val="006A78E3"/>
    <w:rsid w:val="006B04DC"/>
    <w:rsid w:val="006B2109"/>
    <w:rsid w:val="006B217F"/>
    <w:rsid w:val="006B3210"/>
    <w:rsid w:val="006B40FD"/>
    <w:rsid w:val="006B4631"/>
    <w:rsid w:val="006B5EF7"/>
    <w:rsid w:val="006B6AA0"/>
    <w:rsid w:val="006B6B3C"/>
    <w:rsid w:val="006B6DFA"/>
    <w:rsid w:val="006B7964"/>
    <w:rsid w:val="006C0FB7"/>
    <w:rsid w:val="006C179D"/>
    <w:rsid w:val="006C1D19"/>
    <w:rsid w:val="006C2840"/>
    <w:rsid w:val="006C2FC6"/>
    <w:rsid w:val="006C379F"/>
    <w:rsid w:val="006C4AC4"/>
    <w:rsid w:val="006C4D53"/>
    <w:rsid w:val="006C54F3"/>
    <w:rsid w:val="006C796A"/>
    <w:rsid w:val="006D0367"/>
    <w:rsid w:val="006D366D"/>
    <w:rsid w:val="006D3892"/>
    <w:rsid w:val="006D637A"/>
    <w:rsid w:val="006D72F3"/>
    <w:rsid w:val="006D72FF"/>
    <w:rsid w:val="006D7971"/>
    <w:rsid w:val="006E01D0"/>
    <w:rsid w:val="006E2BF4"/>
    <w:rsid w:val="006E38D0"/>
    <w:rsid w:val="006E4E81"/>
    <w:rsid w:val="006E5417"/>
    <w:rsid w:val="006E5D99"/>
    <w:rsid w:val="006E5DF0"/>
    <w:rsid w:val="006F0B1E"/>
    <w:rsid w:val="006F1963"/>
    <w:rsid w:val="006F28B8"/>
    <w:rsid w:val="006F3A85"/>
    <w:rsid w:val="006F43F9"/>
    <w:rsid w:val="006F5435"/>
    <w:rsid w:val="006F5511"/>
    <w:rsid w:val="006F5643"/>
    <w:rsid w:val="006F64F4"/>
    <w:rsid w:val="00703297"/>
    <w:rsid w:val="00704B76"/>
    <w:rsid w:val="007054CE"/>
    <w:rsid w:val="00705F60"/>
    <w:rsid w:val="0070624F"/>
    <w:rsid w:val="00710607"/>
    <w:rsid w:val="00711668"/>
    <w:rsid w:val="0071276D"/>
    <w:rsid w:val="00712964"/>
    <w:rsid w:val="007131B8"/>
    <w:rsid w:val="00713F85"/>
    <w:rsid w:val="0071468B"/>
    <w:rsid w:val="0071672C"/>
    <w:rsid w:val="007178E0"/>
    <w:rsid w:val="00722502"/>
    <w:rsid w:val="00723DD5"/>
    <w:rsid w:val="00724697"/>
    <w:rsid w:val="007259A9"/>
    <w:rsid w:val="00730504"/>
    <w:rsid w:val="007312CB"/>
    <w:rsid w:val="00731CE8"/>
    <w:rsid w:val="00732570"/>
    <w:rsid w:val="00733C69"/>
    <w:rsid w:val="00733DEB"/>
    <w:rsid w:val="0073420F"/>
    <w:rsid w:val="00735D32"/>
    <w:rsid w:val="0073769C"/>
    <w:rsid w:val="00741AE1"/>
    <w:rsid w:val="00741EBF"/>
    <w:rsid w:val="00744333"/>
    <w:rsid w:val="00745E7E"/>
    <w:rsid w:val="00746471"/>
    <w:rsid w:val="0075002A"/>
    <w:rsid w:val="00750E66"/>
    <w:rsid w:val="00752E67"/>
    <w:rsid w:val="00753E24"/>
    <w:rsid w:val="00754FAD"/>
    <w:rsid w:val="0075567D"/>
    <w:rsid w:val="0075778D"/>
    <w:rsid w:val="00757BEA"/>
    <w:rsid w:val="00761E84"/>
    <w:rsid w:val="00762C20"/>
    <w:rsid w:val="00764A70"/>
    <w:rsid w:val="00765CD6"/>
    <w:rsid w:val="00765D65"/>
    <w:rsid w:val="00766F44"/>
    <w:rsid w:val="0076741B"/>
    <w:rsid w:val="007706D7"/>
    <w:rsid w:val="007707D2"/>
    <w:rsid w:val="00771360"/>
    <w:rsid w:val="00771803"/>
    <w:rsid w:val="0077212D"/>
    <w:rsid w:val="007741CF"/>
    <w:rsid w:val="00774FB4"/>
    <w:rsid w:val="007757F9"/>
    <w:rsid w:val="007761E9"/>
    <w:rsid w:val="00776BAC"/>
    <w:rsid w:val="007771B7"/>
    <w:rsid w:val="00777E8A"/>
    <w:rsid w:val="00781D28"/>
    <w:rsid w:val="00783C02"/>
    <w:rsid w:val="00784FC2"/>
    <w:rsid w:val="007860A5"/>
    <w:rsid w:val="00786533"/>
    <w:rsid w:val="0078717E"/>
    <w:rsid w:val="00792812"/>
    <w:rsid w:val="00792ADF"/>
    <w:rsid w:val="00793411"/>
    <w:rsid w:val="00793ECF"/>
    <w:rsid w:val="00794464"/>
    <w:rsid w:val="00797B8E"/>
    <w:rsid w:val="007A1850"/>
    <w:rsid w:val="007A5FB9"/>
    <w:rsid w:val="007A6A91"/>
    <w:rsid w:val="007A7CDD"/>
    <w:rsid w:val="007B0594"/>
    <w:rsid w:val="007B249B"/>
    <w:rsid w:val="007B29C1"/>
    <w:rsid w:val="007B2FD2"/>
    <w:rsid w:val="007B33EB"/>
    <w:rsid w:val="007B4B51"/>
    <w:rsid w:val="007B58FC"/>
    <w:rsid w:val="007B5E29"/>
    <w:rsid w:val="007B6405"/>
    <w:rsid w:val="007C0077"/>
    <w:rsid w:val="007C136A"/>
    <w:rsid w:val="007C5519"/>
    <w:rsid w:val="007C799D"/>
    <w:rsid w:val="007D02AC"/>
    <w:rsid w:val="007D1CA5"/>
    <w:rsid w:val="007D2195"/>
    <w:rsid w:val="007D27F4"/>
    <w:rsid w:val="007D3D14"/>
    <w:rsid w:val="007D3E89"/>
    <w:rsid w:val="007D3F03"/>
    <w:rsid w:val="007D6899"/>
    <w:rsid w:val="007D6DAA"/>
    <w:rsid w:val="007E0BB9"/>
    <w:rsid w:val="007E104B"/>
    <w:rsid w:val="007E1E4F"/>
    <w:rsid w:val="007E2545"/>
    <w:rsid w:val="007E3048"/>
    <w:rsid w:val="007E453A"/>
    <w:rsid w:val="007E4793"/>
    <w:rsid w:val="007E51CD"/>
    <w:rsid w:val="007E5255"/>
    <w:rsid w:val="007E5FAA"/>
    <w:rsid w:val="007F1F65"/>
    <w:rsid w:val="007F29CE"/>
    <w:rsid w:val="007F54DA"/>
    <w:rsid w:val="007F55CA"/>
    <w:rsid w:val="007F5BCA"/>
    <w:rsid w:val="007F5C91"/>
    <w:rsid w:val="007F7E8E"/>
    <w:rsid w:val="00800094"/>
    <w:rsid w:val="00800CA4"/>
    <w:rsid w:val="0080114D"/>
    <w:rsid w:val="00801CAF"/>
    <w:rsid w:val="0080343B"/>
    <w:rsid w:val="00805C5B"/>
    <w:rsid w:val="0080711B"/>
    <w:rsid w:val="00807430"/>
    <w:rsid w:val="00807818"/>
    <w:rsid w:val="00807C0C"/>
    <w:rsid w:val="008103DF"/>
    <w:rsid w:val="00810AB9"/>
    <w:rsid w:val="00810D12"/>
    <w:rsid w:val="0081198C"/>
    <w:rsid w:val="00812AE0"/>
    <w:rsid w:val="0081447E"/>
    <w:rsid w:val="0081481A"/>
    <w:rsid w:val="0081551C"/>
    <w:rsid w:val="00815ACC"/>
    <w:rsid w:val="00821586"/>
    <w:rsid w:val="00822105"/>
    <w:rsid w:val="00823C2D"/>
    <w:rsid w:val="0082578F"/>
    <w:rsid w:val="008274EA"/>
    <w:rsid w:val="00833C61"/>
    <w:rsid w:val="0083531B"/>
    <w:rsid w:val="00836E78"/>
    <w:rsid w:val="0083770D"/>
    <w:rsid w:val="00837752"/>
    <w:rsid w:val="008409E9"/>
    <w:rsid w:val="00841F59"/>
    <w:rsid w:val="00842D84"/>
    <w:rsid w:val="00844EB1"/>
    <w:rsid w:val="00845176"/>
    <w:rsid w:val="00847DC9"/>
    <w:rsid w:val="008525C7"/>
    <w:rsid w:val="008569A4"/>
    <w:rsid w:val="00861214"/>
    <w:rsid w:val="008620E2"/>
    <w:rsid w:val="0086230B"/>
    <w:rsid w:val="00863936"/>
    <w:rsid w:val="00865F52"/>
    <w:rsid w:val="00872DE3"/>
    <w:rsid w:val="008730E7"/>
    <w:rsid w:val="00874CB7"/>
    <w:rsid w:val="00874CCE"/>
    <w:rsid w:val="00875427"/>
    <w:rsid w:val="00876DC1"/>
    <w:rsid w:val="00877E6C"/>
    <w:rsid w:val="008817A8"/>
    <w:rsid w:val="00881B44"/>
    <w:rsid w:val="008857C0"/>
    <w:rsid w:val="00890D43"/>
    <w:rsid w:val="008911E7"/>
    <w:rsid w:val="00892FC2"/>
    <w:rsid w:val="0089456F"/>
    <w:rsid w:val="008955D1"/>
    <w:rsid w:val="0089580E"/>
    <w:rsid w:val="00897214"/>
    <w:rsid w:val="008A2E63"/>
    <w:rsid w:val="008A3622"/>
    <w:rsid w:val="008A3993"/>
    <w:rsid w:val="008A3E73"/>
    <w:rsid w:val="008A4192"/>
    <w:rsid w:val="008A4F58"/>
    <w:rsid w:val="008A7AF5"/>
    <w:rsid w:val="008B00F2"/>
    <w:rsid w:val="008B20AF"/>
    <w:rsid w:val="008B2222"/>
    <w:rsid w:val="008B2B3E"/>
    <w:rsid w:val="008B44CE"/>
    <w:rsid w:val="008B5B82"/>
    <w:rsid w:val="008B5F70"/>
    <w:rsid w:val="008B72D7"/>
    <w:rsid w:val="008C0341"/>
    <w:rsid w:val="008C17B5"/>
    <w:rsid w:val="008C44C2"/>
    <w:rsid w:val="008C5679"/>
    <w:rsid w:val="008C6728"/>
    <w:rsid w:val="008D5244"/>
    <w:rsid w:val="008D5E33"/>
    <w:rsid w:val="008D639A"/>
    <w:rsid w:val="008D7A31"/>
    <w:rsid w:val="008E0B59"/>
    <w:rsid w:val="008E0EE2"/>
    <w:rsid w:val="008E1F71"/>
    <w:rsid w:val="008E2004"/>
    <w:rsid w:val="008E216B"/>
    <w:rsid w:val="008E2337"/>
    <w:rsid w:val="008E3053"/>
    <w:rsid w:val="008E32AE"/>
    <w:rsid w:val="008E4DA4"/>
    <w:rsid w:val="008E532E"/>
    <w:rsid w:val="008E70AE"/>
    <w:rsid w:val="008E7A4F"/>
    <w:rsid w:val="008E7C03"/>
    <w:rsid w:val="008F05B8"/>
    <w:rsid w:val="008F23FB"/>
    <w:rsid w:val="008F26CC"/>
    <w:rsid w:val="008F2F31"/>
    <w:rsid w:val="008F3CDD"/>
    <w:rsid w:val="008F547D"/>
    <w:rsid w:val="008F5CA7"/>
    <w:rsid w:val="008F691B"/>
    <w:rsid w:val="0090030F"/>
    <w:rsid w:val="00900E6A"/>
    <w:rsid w:val="009016B3"/>
    <w:rsid w:val="00902C7D"/>
    <w:rsid w:val="009034BE"/>
    <w:rsid w:val="00903588"/>
    <w:rsid w:val="00903C81"/>
    <w:rsid w:val="00906BE9"/>
    <w:rsid w:val="0091080B"/>
    <w:rsid w:val="009136D4"/>
    <w:rsid w:val="00914BAD"/>
    <w:rsid w:val="00916666"/>
    <w:rsid w:val="0091743B"/>
    <w:rsid w:val="009177F7"/>
    <w:rsid w:val="00921853"/>
    <w:rsid w:val="009228E3"/>
    <w:rsid w:val="00922CB5"/>
    <w:rsid w:val="00923DD2"/>
    <w:rsid w:val="00926F65"/>
    <w:rsid w:val="00930B12"/>
    <w:rsid w:val="00934709"/>
    <w:rsid w:val="00936F8A"/>
    <w:rsid w:val="00936FBE"/>
    <w:rsid w:val="00937582"/>
    <w:rsid w:val="009402E4"/>
    <w:rsid w:val="00940937"/>
    <w:rsid w:val="00940CCD"/>
    <w:rsid w:val="00940DBF"/>
    <w:rsid w:val="00940E16"/>
    <w:rsid w:val="009419F2"/>
    <w:rsid w:val="009424C8"/>
    <w:rsid w:val="00942939"/>
    <w:rsid w:val="009443A4"/>
    <w:rsid w:val="00946D45"/>
    <w:rsid w:val="00947216"/>
    <w:rsid w:val="00952A9A"/>
    <w:rsid w:val="00953D76"/>
    <w:rsid w:val="00954798"/>
    <w:rsid w:val="00955AA6"/>
    <w:rsid w:val="009561FC"/>
    <w:rsid w:val="00956BDD"/>
    <w:rsid w:val="009575E9"/>
    <w:rsid w:val="009578A4"/>
    <w:rsid w:val="00957AB2"/>
    <w:rsid w:val="00960954"/>
    <w:rsid w:val="009612BA"/>
    <w:rsid w:val="009613E2"/>
    <w:rsid w:val="009618A7"/>
    <w:rsid w:val="00962E5C"/>
    <w:rsid w:val="00963DE6"/>
    <w:rsid w:val="00964C34"/>
    <w:rsid w:val="009677A9"/>
    <w:rsid w:val="00970F9E"/>
    <w:rsid w:val="00977F93"/>
    <w:rsid w:val="00980333"/>
    <w:rsid w:val="0098369F"/>
    <w:rsid w:val="00984519"/>
    <w:rsid w:val="00984FC9"/>
    <w:rsid w:val="0098532A"/>
    <w:rsid w:val="0098667A"/>
    <w:rsid w:val="00986C99"/>
    <w:rsid w:val="00987F22"/>
    <w:rsid w:val="00993C22"/>
    <w:rsid w:val="00994C3C"/>
    <w:rsid w:val="00995C2B"/>
    <w:rsid w:val="00996CDD"/>
    <w:rsid w:val="009A1385"/>
    <w:rsid w:val="009A1D09"/>
    <w:rsid w:val="009A1D1D"/>
    <w:rsid w:val="009A29D4"/>
    <w:rsid w:val="009A40A5"/>
    <w:rsid w:val="009A4FC6"/>
    <w:rsid w:val="009A5D10"/>
    <w:rsid w:val="009B195F"/>
    <w:rsid w:val="009B211C"/>
    <w:rsid w:val="009B33F8"/>
    <w:rsid w:val="009B3C9E"/>
    <w:rsid w:val="009B42A8"/>
    <w:rsid w:val="009B464E"/>
    <w:rsid w:val="009B59D9"/>
    <w:rsid w:val="009B6044"/>
    <w:rsid w:val="009B7338"/>
    <w:rsid w:val="009B7504"/>
    <w:rsid w:val="009B766E"/>
    <w:rsid w:val="009C0668"/>
    <w:rsid w:val="009C15CD"/>
    <w:rsid w:val="009C3D1B"/>
    <w:rsid w:val="009C5385"/>
    <w:rsid w:val="009C6D91"/>
    <w:rsid w:val="009D1203"/>
    <w:rsid w:val="009D120A"/>
    <w:rsid w:val="009D223A"/>
    <w:rsid w:val="009D2480"/>
    <w:rsid w:val="009D2F0F"/>
    <w:rsid w:val="009D39F3"/>
    <w:rsid w:val="009D6519"/>
    <w:rsid w:val="009D7015"/>
    <w:rsid w:val="009D74E1"/>
    <w:rsid w:val="009E0E74"/>
    <w:rsid w:val="009E1518"/>
    <w:rsid w:val="009E203C"/>
    <w:rsid w:val="009E3823"/>
    <w:rsid w:val="009E4240"/>
    <w:rsid w:val="009E523C"/>
    <w:rsid w:val="009E5B34"/>
    <w:rsid w:val="009E63C7"/>
    <w:rsid w:val="009E654C"/>
    <w:rsid w:val="009E7089"/>
    <w:rsid w:val="009E7B70"/>
    <w:rsid w:val="009F039C"/>
    <w:rsid w:val="009F0861"/>
    <w:rsid w:val="009F0F33"/>
    <w:rsid w:val="009F15E5"/>
    <w:rsid w:val="009F2800"/>
    <w:rsid w:val="009F4FBD"/>
    <w:rsid w:val="009F671B"/>
    <w:rsid w:val="009F763B"/>
    <w:rsid w:val="009F79F2"/>
    <w:rsid w:val="009F7DD5"/>
    <w:rsid w:val="00A00F90"/>
    <w:rsid w:val="00A010F7"/>
    <w:rsid w:val="00A03FB9"/>
    <w:rsid w:val="00A07601"/>
    <w:rsid w:val="00A07AB8"/>
    <w:rsid w:val="00A108FF"/>
    <w:rsid w:val="00A114FD"/>
    <w:rsid w:val="00A13149"/>
    <w:rsid w:val="00A145FE"/>
    <w:rsid w:val="00A16316"/>
    <w:rsid w:val="00A210BB"/>
    <w:rsid w:val="00A2242B"/>
    <w:rsid w:val="00A22991"/>
    <w:rsid w:val="00A2677D"/>
    <w:rsid w:val="00A27376"/>
    <w:rsid w:val="00A304AE"/>
    <w:rsid w:val="00A31656"/>
    <w:rsid w:val="00A34708"/>
    <w:rsid w:val="00A40C3D"/>
    <w:rsid w:val="00A419AC"/>
    <w:rsid w:val="00A427A0"/>
    <w:rsid w:val="00A429A6"/>
    <w:rsid w:val="00A433AF"/>
    <w:rsid w:val="00A43B84"/>
    <w:rsid w:val="00A443CA"/>
    <w:rsid w:val="00A511E2"/>
    <w:rsid w:val="00A52834"/>
    <w:rsid w:val="00A53AD0"/>
    <w:rsid w:val="00A53BA5"/>
    <w:rsid w:val="00A54075"/>
    <w:rsid w:val="00A559BE"/>
    <w:rsid w:val="00A57097"/>
    <w:rsid w:val="00A6045D"/>
    <w:rsid w:val="00A612F1"/>
    <w:rsid w:val="00A613E3"/>
    <w:rsid w:val="00A62AE1"/>
    <w:rsid w:val="00A6352B"/>
    <w:rsid w:val="00A63996"/>
    <w:rsid w:val="00A64735"/>
    <w:rsid w:val="00A665F5"/>
    <w:rsid w:val="00A70157"/>
    <w:rsid w:val="00A71EC3"/>
    <w:rsid w:val="00A74125"/>
    <w:rsid w:val="00A75AAD"/>
    <w:rsid w:val="00A765D5"/>
    <w:rsid w:val="00A775DB"/>
    <w:rsid w:val="00A802E1"/>
    <w:rsid w:val="00A803AD"/>
    <w:rsid w:val="00A80E05"/>
    <w:rsid w:val="00A82E4C"/>
    <w:rsid w:val="00A83D78"/>
    <w:rsid w:val="00A83FDD"/>
    <w:rsid w:val="00A856AE"/>
    <w:rsid w:val="00A86442"/>
    <w:rsid w:val="00A9228D"/>
    <w:rsid w:val="00A92970"/>
    <w:rsid w:val="00A93148"/>
    <w:rsid w:val="00A93A57"/>
    <w:rsid w:val="00A9640F"/>
    <w:rsid w:val="00A968D3"/>
    <w:rsid w:val="00AA45F6"/>
    <w:rsid w:val="00AA48DC"/>
    <w:rsid w:val="00AA5F85"/>
    <w:rsid w:val="00AA6FA3"/>
    <w:rsid w:val="00AA7B42"/>
    <w:rsid w:val="00AB0352"/>
    <w:rsid w:val="00AB14B3"/>
    <w:rsid w:val="00AB285B"/>
    <w:rsid w:val="00AB3D6C"/>
    <w:rsid w:val="00AB3EF6"/>
    <w:rsid w:val="00AB3F6C"/>
    <w:rsid w:val="00AB4826"/>
    <w:rsid w:val="00AB5502"/>
    <w:rsid w:val="00AB67EE"/>
    <w:rsid w:val="00AB7CCD"/>
    <w:rsid w:val="00AC2334"/>
    <w:rsid w:val="00AC2DC9"/>
    <w:rsid w:val="00AC2DFB"/>
    <w:rsid w:val="00AD104A"/>
    <w:rsid w:val="00AD40E6"/>
    <w:rsid w:val="00AD6408"/>
    <w:rsid w:val="00AD7AB2"/>
    <w:rsid w:val="00AE11C0"/>
    <w:rsid w:val="00AE44AB"/>
    <w:rsid w:val="00AE4614"/>
    <w:rsid w:val="00AE648A"/>
    <w:rsid w:val="00AE67E2"/>
    <w:rsid w:val="00AE6CFC"/>
    <w:rsid w:val="00AE6D69"/>
    <w:rsid w:val="00AF33EC"/>
    <w:rsid w:val="00AF3E60"/>
    <w:rsid w:val="00AF3F0F"/>
    <w:rsid w:val="00AF41CD"/>
    <w:rsid w:val="00AF54B3"/>
    <w:rsid w:val="00B0015F"/>
    <w:rsid w:val="00B00D87"/>
    <w:rsid w:val="00B0118A"/>
    <w:rsid w:val="00B01C2E"/>
    <w:rsid w:val="00B03174"/>
    <w:rsid w:val="00B051FE"/>
    <w:rsid w:val="00B05C40"/>
    <w:rsid w:val="00B0629A"/>
    <w:rsid w:val="00B06649"/>
    <w:rsid w:val="00B06BB1"/>
    <w:rsid w:val="00B07308"/>
    <w:rsid w:val="00B10357"/>
    <w:rsid w:val="00B119D9"/>
    <w:rsid w:val="00B11BE9"/>
    <w:rsid w:val="00B124E3"/>
    <w:rsid w:val="00B12AA2"/>
    <w:rsid w:val="00B131DA"/>
    <w:rsid w:val="00B13C7C"/>
    <w:rsid w:val="00B14572"/>
    <w:rsid w:val="00B15A3A"/>
    <w:rsid w:val="00B16A41"/>
    <w:rsid w:val="00B16F19"/>
    <w:rsid w:val="00B1788C"/>
    <w:rsid w:val="00B20C62"/>
    <w:rsid w:val="00B21BE5"/>
    <w:rsid w:val="00B258D4"/>
    <w:rsid w:val="00B25B9F"/>
    <w:rsid w:val="00B264D7"/>
    <w:rsid w:val="00B27186"/>
    <w:rsid w:val="00B27BAF"/>
    <w:rsid w:val="00B30E82"/>
    <w:rsid w:val="00B31F59"/>
    <w:rsid w:val="00B3341B"/>
    <w:rsid w:val="00B3398D"/>
    <w:rsid w:val="00B34330"/>
    <w:rsid w:val="00B36C96"/>
    <w:rsid w:val="00B377F0"/>
    <w:rsid w:val="00B37844"/>
    <w:rsid w:val="00B4393F"/>
    <w:rsid w:val="00B4396D"/>
    <w:rsid w:val="00B43C24"/>
    <w:rsid w:val="00B4748A"/>
    <w:rsid w:val="00B502A0"/>
    <w:rsid w:val="00B52074"/>
    <w:rsid w:val="00B521CF"/>
    <w:rsid w:val="00B53743"/>
    <w:rsid w:val="00B538A7"/>
    <w:rsid w:val="00B54226"/>
    <w:rsid w:val="00B56FDF"/>
    <w:rsid w:val="00B607F2"/>
    <w:rsid w:val="00B6082F"/>
    <w:rsid w:val="00B615BF"/>
    <w:rsid w:val="00B62D8A"/>
    <w:rsid w:val="00B63A6A"/>
    <w:rsid w:val="00B66096"/>
    <w:rsid w:val="00B66E4A"/>
    <w:rsid w:val="00B67E0B"/>
    <w:rsid w:val="00B711A8"/>
    <w:rsid w:val="00B71277"/>
    <w:rsid w:val="00B72C55"/>
    <w:rsid w:val="00B745C1"/>
    <w:rsid w:val="00B76D26"/>
    <w:rsid w:val="00B77117"/>
    <w:rsid w:val="00B8141C"/>
    <w:rsid w:val="00B9043E"/>
    <w:rsid w:val="00B91CAD"/>
    <w:rsid w:val="00B93E76"/>
    <w:rsid w:val="00B95C58"/>
    <w:rsid w:val="00B96112"/>
    <w:rsid w:val="00B96FA4"/>
    <w:rsid w:val="00BA0537"/>
    <w:rsid w:val="00BA0677"/>
    <w:rsid w:val="00BA151D"/>
    <w:rsid w:val="00BA1EF0"/>
    <w:rsid w:val="00BA259B"/>
    <w:rsid w:val="00BA41DB"/>
    <w:rsid w:val="00BA4D89"/>
    <w:rsid w:val="00BA56EB"/>
    <w:rsid w:val="00BB07CD"/>
    <w:rsid w:val="00BB0D7F"/>
    <w:rsid w:val="00BB0F22"/>
    <w:rsid w:val="00BB15A1"/>
    <w:rsid w:val="00BB1BF0"/>
    <w:rsid w:val="00BB4A40"/>
    <w:rsid w:val="00BB6F1D"/>
    <w:rsid w:val="00BC01D4"/>
    <w:rsid w:val="00BC0426"/>
    <w:rsid w:val="00BC1840"/>
    <w:rsid w:val="00BC1977"/>
    <w:rsid w:val="00BC1C9F"/>
    <w:rsid w:val="00BC2FFD"/>
    <w:rsid w:val="00BC55B3"/>
    <w:rsid w:val="00BD03F9"/>
    <w:rsid w:val="00BD0EB2"/>
    <w:rsid w:val="00BD6051"/>
    <w:rsid w:val="00BE0033"/>
    <w:rsid w:val="00BE0DF7"/>
    <w:rsid w:val="00BE1159"/>
    <w:rsid w:val="00BE15B3"/>
    <w:rsid w:val="00BE4517"/>
    <w:rsid w:val="00BE5688"/>
    <w:rsid w:val="00BF00FA"/>
    <w:rsid w:val="00BF21DE"/>
    <w:rsid w:val="00BF2F5B"/>
    <w:rsid w:val="00BF35FF"/>
    <w:rsid w:val="00BF3F42"/>
    <w:rsid w:val="00BF56CC"/>
    <w:rsid w:val="00C00E04"/>
    <w:rsid w:val="00C02C58"/>
    <w:rsid w:val="00C02FC1"/>
    <w:rsid w:val="00C03A35"/>
    <w:rsid w:val="00C03ED3"/>
    <w:rsid w:val="00C0462C"/>
    <w:rsid w:val="00C049F2"/>
    <w:rsid w:val="00C04A45"/>
    <w:rsid w:val="00C0512F"/>
    <w:rsid w:val="00C05700"/>
    <w:rsid w:val="00C0649A"/>
    <w:rsid w:val="00C06935"/>
    <w:rsid w:val="00C07026"/>
    <w:rsid w:val="00C100E1"/>
    <w:rsid w:val="00C143B7"/>
    <w:rsid w:val="00C1667C"/>
    <w:rsid w:val="00C20685"/>
    <w:rsid w:val="00C20AE4"/>
    <w:rsid w:val="00C23593"/>
    <w:rsid w:val="00C2497E"/>
    <w:rsid w:val="00C30754"/>
    <w:rsid w:val="00C33624"/>
    <w:rsid w:val="00C336D0"/>
    <w:rsid w:val="00C358A8"/>
    <w:rsid w:val="00C36A4B"/>
    <w:rsid w:val="00C36F93"/>
    <w:rsid w:val="00C42F8A"/>
    <w:rsid w:val="00C44AEC"/>
    <w:rsid w:val="00C452D0"/>
    <w:rsid w:val="00C4548C"/>
    <w:rsid w:val="00C46CA1"/>
    <w:rsid w:val="00C46FBD"/>
    <w:rsid w:val="00C475FC"/>
    <w:rsid w:val="00C55A2F"/>
    <w:rsid w:val="00C55A50"/>
    <w:rsid w:val="00C562BE"/>
    <w:rsid w:val="00C61147"/>
    <w:rsid w:val="00C61540"/>
    <w:rsid w:val="00C6388B"/>
    <w:rsid w:val="00C6538D"/>
    <w:rsid w:val="00C65BAD"/>
    <w:rsid w:val="00C65C2E"/>
    <w:rsid w:val="00C70ACD"/>
    <w:rsid w:val="00C717EB"/>
    <w:rsid w:val="00C71A86"/>
    <w:rsid w:val="00C71E7A"/>
    <w:rsid w:val="00C720A8"/>
    <w:rsid w:val="00C7224F"/>
    <w:rsid w:val="00C7227D"/>
    <w:rsid w:val="00C76096"/>
    <w:rsid w:val="00C80CE9"/>
    <w:rsid w:val="00C81D36"/>
    <w:rsid w:val="00C91551"/>
    <w:rsid w:val="00C929F4"/>
    <w:rsid w:val="00C96BE2"/>
    <w:rsid w:val="00C974B2"/>
    <w:rsid w:val="00C97CF9"/>
    <w:rsid w:val="00CA0C36"/>
    <w:rsid w:val="00CA1274"/>
    <w:rsid w:val="00CA15C9"/>
    <w:rsid w:val="00CA3158"/>
    <w:rsid w:val="00CA4219"/>
    <w:rsid w:val="00CA6784"/>
    <w:rsid w:val="00CA6BDE"/>
    <w:rsid w:val="00CA6C53"/>
    <w:rsid w:val="00CA7195"/>
    <w:rsid w:val="00CA729E"/>
    <w:rsid w:val="00CA7F0B"/>
    <w:rsid w:val="00CB0184"/>
    <w:rsid w:val="00CB0A33"/>
    <w:rsid w:val="00CB41ED"/>
    <w:rsid w:val="00CB4A74"/>
    <w:rsid w:val="00CB4CB8"/>
    <w:rsid w:val="00CB7947"/>
    <w:rsid w:val="00CC0E7C"/>
    <w:rsid w:val="00CC1CFD"/>
    <w:rsid w:val="00CC3A48"/>
    <w:rsid w:val="00CC3FBD"/>
    <w:rsid w:val="00CC45CF"/>
    <w:rsid w:val="00CC4C58"/>
    <w:rsid w:val="00CC58E8"/>
    <w:rsid w:val="00CC6AAB"/>
    <w:rsid w:val="00CC7A38"/>
    <w:rsid w:val="00CD1EBD"/>
    <w:rsid w:val="00CD3D83"/>
    <w:rsid w:val="00CD3ECC"/>
    <w:rsid w:val="00CD419D"/>
    <w:rsid w:val="00CD5FCC"/>
    <w:rsid w:val="00CE1129"/>
    <w:rsid w:val="00CE380B"/>
    <w:rsid w:val="00CE3E67"/>
    <w:rsid w:val="00CE4BC0"/>
    <w:rsid w:val="00CE61F3"/>
    <w:rsid w:val="00CE759F"/>
    <w:rsid w:val="00CF0753"/>
    <w:rsid w:val="00CF0B95"/>
    <w:rsid w:val="00CF0D6A"/>
    <w:rsid w:val="00CF1582"/>
    <w:rsid w:val="00CF3A95"/>
    <w:rsid w:val="00CF3C4C"/>
    <w:rsid w:val="00CF508A"/>
    <w:rsid w:val="00CF5174"/>
    <w:rsid w:val="00D0306A"/>
    <w:rsid w:val="00D034B8"/>
    <w:rsid w:val="00D039F5"/>
    <w:rsid w:val="00D03E56"/>
    <w:rsid w:val="00D05422"/>
    <w:rsid w:val="00D059E0"/>
    <w:rsid w:val="00D07338"/>
    <w:rsid w:val="00D1037D"/>
    <w:rsid w:val="00D1489D"/>
    <w:rsid w:val="00D1668A"/>
    <w:rsid w:val="00D17022"/>
    <w:rsid w:val="00D1775F"/>
    <w:rsid w:val="00D179D1"/>
    <w:rsid w:val="00D201FA"/>
    <w:rsid w:val="00D20E9A"/>
    <w:rsid w:val="00D211E8"/>
    <w:rsid w:val="00D21B2F"/>
    <w:rsid w:val="00D23047"/>
    <w:rsid w:val="00D26C6D"/>
    <w:rsid w:val="00D2778F"/>
    <w:rsid w:val="00D27BC8"/>
    <w:rsid w:val="00D30529"/>
    <w:rsid w:val="00D31A56"/>
    <w:rsid w:val="00D324A4"/>
    <w:rsid w:val="00D33C66"/>
    <w:rsid w:val="00D33D19"/>
    <w:rsid w:val="00D35545"/>
    <w:rsid w:val="00D35FCD"/>
    <w:rsid w:val="00D36FE3"/>
    <w:rsid w:val="00D376D3"/>
    <w:rsid w:val="00D41DD8"/>
    <w:rsid w:val="00D42CE6"/>
    <w:rsid w:val="00D445CF"/>
    <w:rsid w:val="00D45643"/>
    <w:rsid w:val="00D4748E"/>
    <w:rsid w:val="00D47A0F"/>
    <w:rsid w:val="00D47CEE"/>
    <w:rsid w:val="00D50A71"/>
    <w:rsid w:val="00D512A1"/>
    <w:rsid w:val="00D51E87"/>
    <w:rsid w:val="00D52BF4"/>
    <w:rsid w:val="00D5397D"/>
    <w:rsid w:val="00D55FA1"/>
    <w:rsid w:val="00D567AC"/>
    <w:rsid w:val="00D6010B"/>
    <w:rsid w:val="00D61B65"/>
    <w:rsid w:val="00D63E48"/>
    <w:rsid w:val="00D64D03"/>
    <w:rsid w:val="00D65313"/>
    <w:rsid w:val="00D654E9"/>
    <w:rsid w:val="00D66413"/>
    <w:rsid w:val="00D67986"/>
    <w:rsid w:val="00D70364"/>
    <w:rsid w:val="00D704CB"/>
    <w:rsid w:val="00D71060"/>
    <w:rsid w:val="00D733A7"/>
    <w:rsid w:val="00D76305"/>
    <w:rsid w:val="00D80107"/>
    <w:rsid w:val="00D81DDD"/>
    <w:rsid w:val="00D83A11"/>
    <w:rsid w:val="00D83FB7"/>
    <w:rsid w:val="00D87972"/>
    <w:rsid w:val="00D87EB3"/>
    <w:rsid w:val="00D904BC"/>
    <w:rsid w:val="00D904E3"/>
    <w:rsid w:val="00D9139E"/>
    <w:rsid w:val="00D91E2B"/>
    <w:rsid w:val="00D9245C"/>
    <w:rsid w:val="00D9283C"/>
    <w:rsid w:val="00D92F47"/>
    <w:rsid w:val="00D934D1"/>
    <w:rsid w:val="00D96B08"/>
    <w:rsid w:val="00D97AD7"/>
    <w:rsid w:val="00D97AE1"/>
    <w:rsid w:val="00DA1601"/>
    <w:rsid w:val="00DA3346"/>
    <w:rsid w:val="00DA5504"/>
    <w:rsid w:val="00DA7563"/>
    <w:rsid w:val="00DA79D4"/>
    <w:rsid w:val="00DB29F9"/>
    <w:rsid w:val="00DB451F"/>
    <w:rsid w:val="00DB4553"/>
    <w:rsid w:val="00DB614C"/>
    <w:rsid w:val="00DB7E6C"/>
    <w:rsid w:val="00DC0615"/>
    <w:rsid w:val="00DC44C7"/>
    <w:rsid w:val="00DC4593"/>
    <w:rsid w:val="00DC518E"/>
    <w:rsid w:val="00DC5EDD"/>
    <w:rsid w:val="00DC693A"/>
    <w:rsid w:val="00DC6B10"/>
    <w:rsid w:val="00DC7DA6"/>
    <w:rsid w:val="00DD15BA"/>
    <w:rsid w:val="00DD1FFF"/>
    <w:rsid w:val="00DD34EA"/>
    <w:rsid w:val="00DD526E"/>
    <w:rsid w:val="00DD6496"/>
    <w:rsid w:val="00DD7422"/>
    <w:rsid w:val="00DD7AA1"/>
    <w:rsid w:val="00DE0363"/>
    <w:rsid w:val="00DE1D0A"/>
    <w:rsid w:val="00DE2DCA"/>
    <w:rsid w:val="00DE4067"/>
    <w:rsid w:val="00DE55EE"/>
    <w:rsid w:val="00DE6BCA"/>
    <w:rsid w:val="00DF1536"/>
    <w:rsid w:val="00DF2B79"/>
    <w:rsid w:val="00DF2F71"/>
    <w:rsid w:val="00DF3C85"/>
    <w:rsid w:val="00DF4095"/>
    <w:rsid w:val="00DF7981"/>
    <w:rsid w:val="00DF7BBE"/>
    <w:rsid w:val="00E00CCE"/>
    <w:rsid w:val="00E016AA"/>
    <w:rsid w:val="00E03EAC"/>
    <w:rsid w:val="00E06F24"/>
    <w:rsid w:val="00E114E0"/>
    <w:rsid w:val="00E11963"/>
    <w:rsid w:val="00E13775"/>
    <w:rsid w:val="00E14CBF"/>
    <w:rsid w:val="00E17942"/>
    <w:rsid w:val="00E21809"/>
    <w:rsid w:val="00E251EB"/>
    <w:rsid w:val="00E25959"/>
    <w:rsid w:val="00E25FD4"/>
    <w:rsid w:val="00E272AF"/>
    <w:rsid w:val="00E275DC"/>
    <w:rsid w:val="00E3133E"/>
    <w:rsid w:val="00E3220C"/>
    <w:rsid w:val="00E33588"/>
    <w:rsid w:val="00E33710"/>
    <w:rsid w:val="00E34708"/>
    <w:rsid w:val="00E34D8E"/>
    <w:rsid w:val="00E350FE"/>
    <w:rsid w:val="00E355D4"/>
    <w:rsid w:val="00E35600"/>
    <w:rsid w:val="00E37926"/>
    <w:rsid w:val="00E404C2"/>
    <w:rsid w:val="00E41914"/>
    <w:rsid w:val="00E41F2B"/>
    <w:rsid w:val="00E42715"/>
    <w:rsid w:val="00E4581B"/>
    <w:rsid w:val="00E45CF5"/>
    <w:rsid w:val="00E45E5D"/>
    <w:rsid w:val="00E45F58"/>
    <w:rsid w:val="00E460E7"/>
    <w:rsid w:val="00E50866"/>
    <w:rsid w:val="00E517E2"/>
    <w:rsid w:val="00E54B70"/>
    <w:rsid w:val="00E555FE"/>
    <w:rsid w:val="00E55BD6"/>
    <w:rsid w:val="00E568C7"/>
    <w:rsid w:val="00E61709"/>
    <w:rsid w:val="00E62777"/>
    <w:rsid w:val="00E62853"/>
    <w:rsid w:val="00E632E7"/>
    <w:rsid w:val="00E63645"/>
    <w:rsid w:val="00E63F7B"/>
    <w:rsid w:val="00E64112"/>
    <w:rsid w:val="00E65DBE"/>
    <w:rsid w:val="00E710BD"/>
    <w:rsid w:val="00E717E8"/>
    <w:rsid w:val="00E7400E"/>
    <w:rsid w:val="00E760D1"/>
    <w:rsid w:val="00E76D60"/>
    <w:rsid w:val="00E7795A"/>
    <w:rsid w:val="00E81441"/>
    <w:rsid w:val="00E819A9"/>
    <w:rsid w:val="00E827F4"/>
    <w:rsid w:val="00E87368"/>
    <w:rsid w:val="00E9003C"/>
    <w:rsid w:val="00E90644"/>
    <w:rsid w:val="00E93125"/>
    <w:rsid w:val="00E94761"/>
    <w:rsid w:val="00E96471"/>
    <w:rsid w:val="00E9728D"/>
    <w:rsid w:val="00E97AEF"/>
    <w:rsid w:val="00E97C1C"/>
    <w:rsid w:val="00EA038F"/>
    <w:rsid w:val="00EA2FD2"/>
    <w:rsid w:val="00EA41F2"/>
    <w:rsid w:val="00EA44D5"/>
    <w:rsid w:val="00EB0B1B"/>
    <w:rsid w:val="00EB1F55"/>
    <w:rsid w:val="00EB4D40"/>
    <w:rsid w:val="00EB550E"/>
    <w:rsid w:val="00EB6461"/>
    <w:rsid w:val="00EB7818"/>
    <w:rsid w:val="00EC0374"/>
    <w:rsid w:val="00EC194F"/>
    <w:rsid w:val="00EC1DD3"/>
    <w:rsid w:val="00EC3D86"/>
    <w:rsid w:val="00EC423A"/>
    <w:rsid w:val="00EC4253"/>
    <w:rsid w:val="00EC5377"/>
    <w:rsid w:val="00EC5381"/>
    <w:rsid w:val="00EC5862"/>
    <w:rsid w:val="00ED0181"/>
    <w:rsid w:val="00ED0A59"/>
    <w:rsid w:val="00ED27B5"/>
    <w:rsid w:val="00ED4E41"/>
    <w:rsid w:val="00ED5C39"/>
    <w:rsid w:val="00ED6412"/>
    <w:rsid w:val="00ED686F"/>
    <w:rsid w:val="00ED6B89"/>
    <w:rsid w:val="00EE0859"/>
    <w:rsid w:val="00EE1FE5"/>
    <w:rsid w:val="00EE4EAB"/>
    <w:rsid w:val="00EE549A"/>
    <w:rsid w:val="00EE56F0"/>
    <w:rsid w:val="00EE6280"/>
    <w:rsid w:val="00EE6A51"/>
    <w:rsid w:val="00EF01A7"/>
    <w:rsid w:val="00EF14FD"/>
    <w:rsid w:val="00EF2F8F"/>
    <w:rsid w:val="00EF34F7"/>
    <w:rsid w:val="00EF3941"/>
    <w:rsid w:val="00EF57DD"/>
    <w:rsid w:val="00EF6075"/>
    <w:rsid w:val="00EF71A0"/>
    <w:rsid w:val="00EF736E"/>
    <w:rsid w:val="00F00BDC"/>
    <w:rsid w:val="00F0243A"/>
    <w:rsid w:val="00F03490"/>
    <w:rsid w:val="00F04B7C"/>
    <w:rsid w:val="00F06B32"/>
    <w:rsid w:val="00F106E1"/>
    <w:rsid w:val="00F10A61"/>
    <w:rsid w:val="00F12138"/>
    <w:rsid w:val="00F1279F"/>
    <w:rsid w:val="00F15667"/>
    <w:rsid w:val="00F16AAE"/>
    <w:rsid w:val="00F17E73"/>
    <w:rsid w:val="00F21628"/>
    <w:rsid w:val="00F2198B"/>
    <w:rsid w:val="00F23C8E"/>
    <w:rsid w:val="00F23DAB"/>
    <w:rsid w:val="00F245D9"/>
    <w:rsid w:val="00F249D6"/>
    <w:rsid w:val="00F26E7D"/>
    <w:rsid w:val="00F274B9"/>
    <w:rsid w:val="00F27E87"/>
    <w:rsid w:val="00F312DD"/>
    <w:rsid w:val="00F31FA4"/>
    <w:rsid w:val="00F3333D"/>
    <w:rsid w:val="00F34709"/>
    <w:rsid w:val="00F36D1C"/>
    <w:rsid w:val="00F40575"/>
    <w:rsid w:val="00F42666"/>
    <w:rsid w:val="00F42EF2"/>
    <w:rsid w:val="00F44718"/>
    <w:rsid w:val="00F472E7"/>
    <w:rsid w:val="00F54880"/>
    <w:rsid w:val="00F5544C"/>
    <w:rsid w:val="00F55740"/>
    <w:rsid w:val="00F57F37"/>
    <w:rsid w:val="00F60412"/>
    <w:rsid w:val="00F61BCA"/>
    <w:rsid w:val="00F62395"/>
    <w:rsid w:val="00F65B47"/>
    <w:rsid w:val="00F65F73"/>
    <w:rsid w:val="00F67653"/>
    <w:rsid w:val="00F679E6"/>
    <w:rsid w:val="00F706B9"/>
    <w:rsid w:val="00F72DBC"/>
    <w:rsid w:val="00F73E5B"/>
    <w:rsid w:val="00F752B4"/>
    <w:rsid w:val="00F77343"/>
    <w:rsid w:val="00F77BC3"/>
    <w:rsid w:val="00F80A36"/>
    <w:rsid w:val="00F8320B"/>
    <w:rsid w:val="00F83830"/>
    <w:rsid w:val="00F852DC"/>
    <w:rsid w:val="00F8626E"/>
    <w:rsid w:val="00F867E5"/>
    <w:rsid w:val="00F86FFA"/>
    <w:rsid w:val="00F87DFF"/>
    <w:rsid w:val="00F90C70"/>
    <w:rsid w:val="00F91BD5"/>
    <w:rsid w:val="00F93D14"/>
    <w:rsid w:val="00F95340"/>
    <w:rsid w:val="00F953AF"/>
    <w:rsid w:val="00F97A0B"/>
    <w:rsid w:val="00F97A47"/>
    <w:rsid w:val="00FA12D2"/>
    <w:rsid w:val="00FA1F10"/>
    <w:rsid w:val="00FA2A2A"/>
    <w:rsid w:val="00FA361B"/>
    <w:rsid w:val="00FA3A1D"/>
    <w:rsid w:val="00FA499D"/>
    <w:rsid w:val="00FA68A3"/>
    <w:rsid w:val="00FA6BF9"/>
    <w:rsid w:val="00FB165B"/>
    <w:rsid w:val="00FB2422"/>
    <w:rsid w:val="00FB3DAB"/>
    <w:rsid w:val="00FB77C7"/>
    <w:rsid w:val="00FB78AE"/>
    <w:rsid w:val="00FB7CD5"/>
    <w:rsid w:val="00FC3F7C"/>
    <w:rsid w:val="00FD23EA"/>
    <w:rsid w:val="00FD33BD"/>
    <w:rsid w:val="00FD41F4"/>
    <w:rsid w:val="00FD5B37"/>
    <w:rsid w:val="00FD65E7"/>
    <w:rsid w:val="00FE1790"/>
    <w:rsid w:val="00FE392A"/>
    <w:rsid w:val="00FE3C18"/>
    <w:rsid w:val="00FE3CA8"/>
    <w:rsid w:val="00FE3F50"/>
    <w:rsid w:val="00FE40EC"/>
    <w:rsid w:val="00FE4FC0"/>
    <w:rsid w:val="00FE5668"/>
    <w:rsid w:val="00FE59C7"/>
    <w:rsid w:val="00FE5F03"/>
    <w:rsid w:val="00FE7627"/>
    <w:rsid w:val="00FE7F11"/>
    <w:rsid w:val="00FF108F"/>
    <w:rsid w:val="00FF35BD"/>
    <w:rsid w:val="00FF4632"/>
    <w:rsid w:val="00FF7D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34D23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endnote text" w:uiPriority="0"/>
    <w:lsdException w:name="List 2"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9A3"/>
    <w:pPr>
      <w:spacing w:after="0"/>
    </w:pPr>
    <w:rPr>
      <w:rFonts w:ascii="Times New Roman" w:eastAsia="Times New Roman" w:hAnsi="Times New Roman" w:cs="Times New Roman"/>
      <w:sz w:val="26"/>
      <w:szCs w:val="20"/>
    </w:rPr>
  </w:style>
  <w:style w:type="paragraph" w:styleId="Heading1">
    <w:name w:val="heading 1"/>
    <w:basedOn w:val="Normal"/>
    <w:next w:val="Heading2"/>
    <w:link w:val="Heading1Char"/>
    <w:uiPriority w:val="9"/>
    <w:qFormat/>
    <w:rsid w:val="00556BED"/>
    <w:pPr>
      <w:keepNext/>
      <w:keepLines/>
      <w:numPr>
        <w:numId w:val="2"/>
      </w:numPr>
      <w:spacing w:before="480" w:after="480"/>
      <w:jc w:val="both"/>
      <w:outlineLvl w:val="0"/>
    </w:pPr>
    <w:rPr>
      <w:rFonts w:eastAsiaTheme="majorEastAsia" w:cstheme="majorBidi"/>
      <w:b/>
      <w:bCs/>
      <w:sz w:val="28"/>
      <w:szCs w:val="28"/>
    </w:rPr>
  </w:style>
  <w:style w:type="paragraph" w:styleId="Heading2">
    <w:name w:val="heading 2"/>
    <w:basedOn w:val="Normal"/>
    <w:next w:val="Content"/>
    <w:link w:val="Heading2Char"/>
    <w:autoRedefine/>
    <w:uiPriority w:val="9"/>
    <w:unhideWhenUsed/>
    <w:qFormat/>
    <w:rsid w:val="004F6BE5"/>
    <w:pPr>
      <w:widowControl w:val="0"/>
      <w:numPr>
        <w:ilvl w:val="1"/>
        <w:numId w:val="2"/>
      </w:numPr>
      <w:spacing w:before="240" w:after="120" w:line="240" w:lineRule="auto"/>
      <w:jc w:val="both"/>
      <w:outlineLvl w:val="1"/>
    </w:pPr>
    <w:rPr>
      <w:rFonts w:eastAsiaTheme="majorEastAsia" w:cstheme="majorBidi"/>
      <w:b/>
      <w:bCs/>
      <w:sz w:val="28"/>
      <w:szCs w:val="26"/>
    </w:rPr>
  </w:style>
  <w:style w:type="paragraph" w:styleId="Heading3">
    <w:name w:val="heading 3"/>
    <w:basedOn w:val="Normal"/>
    <w:next w:val="Content"/>
    <w:link w:val="Heading3Char"/>
    <w:autoRedefine/>
    <w:unhideWhenUsed/>
    <w:qFormat/>
    <w:rsid w:val="004B732A"/>
    <w:pPr>
      <w:widowControl w:val="0"/>
      <w:numPr>
        <w:ilvl w:val="2"/>
        <w:numId w:val="2"/>
      </w:numPr>
      <w:spacing w:before="240" w:after="120" w:line="240" w:lineRule="auto"/>
      <w:ind w:left="720" w:hanging="720"/>
      <w:jc w:val="both"/>
      <w:outlineLvl w:val="2"/>
    </w:pPr>
    <w:rPr>
      <w:rFonts w:asciiTheme="minorHAnsi" w:eastAsiaTheme="majorEastAsia" w:hAnsiTheme="minorHAnsi" w:cstheme="minorHAnsi"/>
      <w:b/>
      <w:bCs/>
      <w:sz w:val="28"/>
      <w:szCs w:val="28"/>
    </w:rPr>
  </w:style>
  <w:style w:type="paragraph" w:styleId="Heading4">
    <w:name w:val="heading 4"/>
    <w:basedOn w:val="Heading3"/>
    <w:next w:val="Content"/>
    <w:link w:val="Heading4Char"/>
    <w:autoRedefine/>
    <w:uiPriority w:val="9"/>
    <w:unhideWhenUsed/>
    <w:qFormat/>
    <w:rsid w:val="00EC423A"/>
    <w:pPr>
      <w:numPr>
        <w:ilvl w:val="3"/>
      </w:numPr>
      <w:spacing w:before="120"/>
      <w:ind w:left="862" w:hanging="862"/>
      <w:outlineLvl w:val="3"/>
    </w:pPr>
    <w:rPr>
      <w:i/>
      <w:iCs/>
    </w:rPr>
  </w:style>
  <w:style w:type="paragraph" w:styleId="Heading5">
    <w:name w:val="heading 5"/>
    <w:basedOn w:val="Normal"/>
    <w:next w:val="Normal"/>
    <w:link w:val="Heading5Char"/>
    <w:qFormat/>
    <w:rsid w:val="008E1F71"/>
    <w:pPr>
      <w:keepNext/>
      <w:numPr>
        <w:ilvl w:val="4"/>
        <w:numId w:val="2"/>
      </w:numPr>
      <w:outlineLvl w:val="4"/>
    </w:pPr>
    <w:rPr>
      <w:b/>
      <w:sz w:val="24"/>
    </w:rPr>
  </w:style>
  <w:style w:type="paragraph" w:styleId="Heading6">
    <w:name w:val="heading 6"/>
    <w:basedOn w:val="Normal"/>
    <w:next w:val="Normal"/>
    <w:link w:val="Heading6Char"/>
    <w:qFormat/>
    <w:rsid w:val="008E1F71"/>
    <w:pPr>
      <w:numPr>
        <w:ilvl w:val="5"/>
        <w:numId w:val="2"/>
      </w:numPr>
      <w:spacing w:before="240" w:after="60"/>
      <w:outlineLvl w:val="5"/>
    </w:pPr>
    <w:rPr>
      <w:i/>
      <w:sz w:val="22"/>
    </w:rPr>
  </w:style>
  <w:style w:type="paragraph" w:styleId="Heading7">
    <w:name w:val="heading 7"/>
    <w:basedOn w:val="Normal"/>
    <w:next w:val="Normal"/>
    <w:link w:val="Heading7Char"/>
    <w:uiPriority w:val="9"/>
    <w:unhideWhenUsed/>
    <w:qFormat/>
    <w:rsid w:val="006A2BAC"/>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8E1F71"/>
    <w:pPr>
      <w:keepNext/>
      <w:numPr>
        <w:ilvl w:val="7"/>
        <w:numId w:val="2"/>
      </w:numPr>
      <w:jc w:val="center"/>
      <w:outlineLvl w:val="7"/>
    </w:pPr>
    <w:rPr>
      <w:rFonts w:ascii="VNI-Helve" w:hAnsi="VNI-Helve"/>
      <w:b/>
      <w:sz w:val="40"/>
    </w:rPr>
  </w:style>
  <w:style w:type="paragraph" w:styleId="Heading9">
    <w:name w:val="heading 9"/>
    <w:basedOn w:val="Normal"/>
    <w:next w:val="Normal"/>
    <w:link w:val="Heading9Char"/>
    <w:uiPriority w:val="9"/>
    <w:unhideWhenUsed/>
    <w:qFormat/>
    <w:rsid w:val="006A2BA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BKNormal"/>
    <w:link w:val="ContentChar"/>
    <w:qFormat/>
    <w:rsid w:val="00502A92"/>
    <w:pPr>
      <w:spacing w:before="120" w:line="240" w:lineRule="auto"/>
      <w:ind w:firstLine="567"/>
      <w:jc w:val="both"/>
    </w:pPr>
    <w:rPr>
      <w:rFonts w:asciiTheme="minorHAnsi" w:eastAsiaTheme="minorHAnsi" w:hAnsiTheme="minorHAnsi" w:cstheme="minorHAnsi"/>
      <w:szCs w:val="28"/>
    </w:rPr>
  </w:style>
  <w:style w:type="paragraph" w:customStyle="1" w:styleId="BKNormal">
    <w:name w:val="BK_Normal"/>
    <w:basedOn w:val="Indent"/>
    <w:link w:val="BKNormalChar"/>
    <w:rsid w:val="002864C0"/>
    <w:pPr>
      <w:spacing w:before="240"/>
      <w:ind w:firstLine="0"/>
    </w:pPr>
  </w:style>
  <w:style w:type="paragraph" w:customStyle="1" w:styleId="Indent">
    <w:name w:val="Indent"/>
    <w:basedOn w:val="Normal"/>
    <w:link w:val="IndentChar"/>
    <w:qFormat/>
    <w:rsid w:val="001C2D88"/>
    <w:pPr>
      <w:spacing w:before="120" w:line="360" w:lineRule="auto"/>
      <w:ind w:firstLine="567"/>
    </w:pPr>
  </w:style>
  <w:style w:type="character" w:customStyle="1" w:styleId="IndentChar">
    <w:name w:val="Indent Char"/>
    <w:basedOn w:val="DefaultParagraphFont"/>
    <w:link w:val="Indent"/>
    <w:rsid w:val="001C2D88"/>
    <w:rPr>
      <w:rFonts w:ascii="Times New Roman" w:eastAsia="Times New Roman" w:hAnsi="Times New Roman" w:cs="Times New Roman"/>
      <w:sz w:val="26"/>
      <w:szCs w:val="20"/>
    </w:rPr>
  </w:style>
  <w:style w:type="character" w:customStyle="1" w:styleId="BKNormalChar">
    <w:name w:val="BK_Normal Char"/>
    <w:basedOn w:val="IndentChar"/>
    <w:link w:val="BKNormal"/>
    <w:rsid w:val="002864C0"/>
    <w:rPr>
      <w:rFonts w:ascii="Times New Roman" w:eastAsia="Times New Roman" w:hAnsi="Times New Roman" w:cs="Times New Roman"/>
      <w:sz w:val="26"/>
      <w:szCs w:val="20"/>
    </w:rPr>
  </w:style>
  <w:style w:type="character" w:customStyle="1" w:styleId="ContentChar">
    <w:name w:val="Content Char"/>
    <w:basedOn w:val="BKNormalChar"/>
    <w:link w:val="Content"/>
    <w:rsid w:val="00502A92"/>
    <w:rPr>
      <w:rFonts w:ascii="Times New Roman" w:eastAsia="Times New Roman" w:hAnsi="Times New Roman" w:cstheme="minorHAnsi"/>
      <w:sz w:val="26"/>
      <w:szCs w:val="28"/>
    </w:rPr>
  </w:style>
  <w:style w:type="character" w:customStyle="1" w:styleId="Heading2Char">
    <w:name w:val="Heading 2 Char"/>
    <w:basedOn w:val="DefaultParagraphFont"/>
    <w:link w:val="Heading2"/>
    <w:uiPriority w:val="9"/>
    <w:rsid w:val="004F6BE5"/>
    <w:rPr>
      <w:rFonts w:ascii="Times New Roman" w:eastAsiaTheme="majorEastAsia" w:hAnsi="Times New Roman" w:cstheme="majorBidi"/>
      <w:b/>
      <w:bCs/>
      <w:sz w:val="28"/>
      <w:szCs w:val="26"/>
    </w:rPr>
  </w:style>
  <w:style w:type="character" w:customStyle="1" w:styleId="Heading1Char">
    <w:name w:val="Heading 1 Char"/>
    <w:basedOn w:val="DefaultParagraphFont"/>
    <w:link w:val="Heading1"/>
    <w:uiPriority w:val="9"/>
    <w:rsid w:val="00556BED"/>
    <w:rPr>
      <w:rFonts w:ascii="Times New Roman" w:eastAsiaTheme="majorEastAsia" w:hAnsi="Times New Roman" w:cstheme="majorBidi"/>
      <w:b/>
      <w:bCs/>
      <w:sz w:val="28"/>
      <w:szCs w:val="28"/>
    </w:rPr>
  </w:style>
  <w:style w:type="character" w:customStyle="1" w:styleId="Heading3Char">
    <w:name w:val="Heading 3 Char"/>
    <w:basedOn w:val="DefaultParagraphFont"/>
    <w:link w:val="Heading3"/>
    <w:rsid w:val="004B732A"/>
    <w:rPr>
      <w:rFonts w:eastAsiaTheme="majorEastAsia" w:cstheme="minorHAnsi"/>
      <w:b/>
      <w:bCs/>
      <w:sz w:val="28"/>
      <w:szCs w:val="28"/>
    </w:rPr>
  </w:style>
  <w:style w:type="character" w:customStyle="1" w:styleId="Heading4Char">
    <w:name w:val="Heading 4 Char"/>
    <w:basedOn w:val="DefaultParagraphFont"/>
    <w:link w:val="Heading4"/>
    <w:uiPriority w:val="9"/>
    <w:rsid w:val="00EC423A"/>
    <w:rPr>
      <w:rFonts w:ascii="Times New Roman" w:eastAsiaTheme="majorEastAsia" w:hAnsi="Times New Roman" w:cstheme="majorBidi"/>
      <w:b/>
      <w:bCs/>
      <w:i/>
      <w:iCs/>
      <w:sz w:val="28"/>
      <w:szCs w:val="28"/>
    </w:rPr>
  </w:style>
  <w:style w:type="character" w:customStyle="1" w:styleId="Heading5Char">
    <w:name w:val="Heading 5 Char"/>
    <w:basedOn w:val="DefaultParagraphFont"/>
    <w:link w:val="Heading5"/>
    <w:rsid w:val="008E1F71"/>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8E1F71"/>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
    <w:rsid w:val="006A2BAC"/>
    <w:rPr>
      <w:rFonts w:asciiTheme="majorHAnsi" w:eastAsiaTheme="majorEastAsia" w:hAnsiTheme="majorHAnsi" w:cstheme="majorBidi"/>
      <w:i/>
      <w:iCs/>
      <w:color w:val="404040" w:themeColor="text1" w:themeTint="BF"/>
      <w:sz w:val="26"/>
      <w:szCs w:val="20"/>
    </w:rPr>
  </w:style>
  <w:style w:type="character" w:customStyle="1" w:styleId="Heading8Char">
    <w:name w:val="Heading 8 Char"/>
    <w:basedOn w:val="DefaultParagraphFont"/>
    <w:link w:val="Heading8"/>
    <w:rsid w:val="008E1F71"/>
    <w:rPr>
      <w:rFonts w:ascii="VNI-Helve" w:eastAsia="Times New Roman" w:hAnsi="VNI-Helve" w:cs="Times New Roman"/>
      <w:b/>
      <w:sz w:val="40"/>
      <w:szCs w:val="20"/>
    </w:rPr>
  </w:style>
  <w:style w:type="character" w:customStyle="1" w:styleId="Heading9Char">
    <w:name w:val="Heading 9 Char"/>
    <w:basedOn w:val="DefaultParagraphFont"/>
    <w:link w:val="Heading9"/>
    <w:uiPriority w:val="9"/>
    <w:rsid w:val="006A2BAC"/>
    <w:rPr>
      <w:rFonts w:asciiTheme="majorHAnsi" w:eastAsiaTheme="majorEastAsia" w:hAnsiTheme="majorHAnsi" w:cstheme="majorBidi"/>
      <w:i/>
      <w:iCs/>
      <w:color w:val="404040" w:themeColor="text1" w:themeTint="BF"/>
      <w:sz w:val="20"/>
      <w:szCs w:val="20"/>
    </w:rPr>
  </w:style>
  <w:style w:type="paragraph" w:customStyle="1" w:styleId="CoverB">
    <w:name w:val="CoverB"/>
    <w:basedOn w:val="Normal"/>
    <w:link w:val="CoverBChar"/>
    <w:qFormat/>
    <w:rsid w:val="00C80CE9"/>
    <w:pPr>
      <w:spacing w:after="240"/>
      <w:jc w:val="center"/>
    </w:pPr>
    <w:rPr>
      <w:b/>
      <w:caps/>
      <w:noProof/>
      <w:sz w:val="28"/>
      <w:szCs w:val="28"/>
    </w:rPr>
  </w:style>
  <w:style w:type="character" w:customStyle="1" w:styleId="CoverBChar">
    <w:name w:val="CoverB Char"/>
    <w:basedOn w:val="DefaultParagraphFont"/>
    <w:link w:val="CoverB"/>
    <w:rsid w:val="00C80CE9"/>
    <w:rPr>
      <w:rFonts w:ascii="Times New Roman" w:eastAsia="Times New Roman" w:hAnsi="Times New Roman" w:cs="Times New Roman"/>
      <w:b/>
      <w:caps/>
      <w:noProof/>
      <w:sz w:val="28"/>
      <w:szCs w:val="28"/>
    </w:rPr>
  </w:style>
  <w:style w:type="paragraph" w:customStyle="1" w:styleId="Small">
    <w:name w:val="Small"/>
    <w:basedOn w:val="Normal"/>
    <w:link w:val="SmallChar"/>
    <w:qFormat/>
    <w:rsid w:val="00115434"/>
    <w:rPr>
      <w:sz w:val="20"/>
    </w:rPr>
  </w:style>
  <w:style w:type="character" w:customStyle="1" w:styleId="SmallChar">
    <w:name w:val="Small Char"/>
    <w:basedOn w:val="DefaultParagraphFont"/>
    <w:link w:val="Small"/>
    <w:rsid w:val="00115434"/>
    <w:rPr>
      <w:rFonts w:ascii="Times New Roman" w:eastAsia="Times New Roman" w:hAnsi="Times New Roman" w:cs="Times New Roman"/>
      <w:sz w:val="20"/>
      <w:szCs w:val="20"/>
    </w:rPr>
  </w:style>
  <w:style w:type="paragraph" w:customStyle="1" w:styleId="CoverT">
    <w:name w:val="CoverT"/>
    <w:basedOn w:val="Normal"/>
    <w:link w:val="CoverTChar"/>
    <w:qFormat/>
    <w:rsid w:val="003837DF"/>
    <w:pPr>
      <w:tabs>
        <w:tab w:val="center" w:pos="1134"/>
        <w:tab w:val="center" w:pos="5670"/>
      </w:tabs>
      <w:jc w:val="center"/>
    </w:pPr>
    <w:rPr>
      <w:b/>
      <w:caps/>
      <w:sz w:val="32"/>
    </w:rPr>
  </w:style>
  <w:style w:type="character" w:customStyle="1" w:styleId="CoverTChar">
    <w:name w:val="CoverT Char"/>
    <w:basedOn w:val="DefaultParagraphFont"/>
    <w:link w:val="CoverT"/>
    <w:rsid w:val="003837DF"/>
    <w:rPr>
      <w:rFonts w:ascii="Times New Roman" w:eastAsia="Times New Roman" w:hAnsi="Times New Roman" w:cs="Times New Roman"/>
      <w:b/>
      <w:caps/>
      <w:sz w:val="32"/>
      <w:szCs w:val="20"/>
    </w:rPr>
  </w:style>
  <w:style w:type="paragraph" w:styleId="Header">
    <w:name w:val="header"/>
    <w:basedOn w:val="Normal"/>
    <w:link w:val="HeaderChar"/>
    <w:unhideWhenUsed/>
    <w:rsid w:val="0008684C"/>
    <w:pPr>
      <w:tabs>
        <w:tab w:val="center" w:pos="4680"/>
        <w:tab w:val="right" w:pos="9360"/>
      </w:tabs>
    </w:pPr>
  </w:style>
  <w:style w:type="character" w:customStyle="1" w:styleId="HeaderChar">
    <w:name w:val="Header Char"/>
    <w:basedOn w:val="DefaultParagraphFont"/>
    <w:link w:val="Header"/>
    <w:uiPriority w:val="99"/>
    <w:semiHidden/>
    <w:rsid w:val="0008684C"/>
    <w:rPr>
      <w:rFonts w:ascii="Times New Roman" w:eastAsia="Times New Roman" w:hAnsi="Times New Roman" w:cs="Times New Roman"/>
      <w:sz w:val="26"/>
      <w:szCs w:val="20"/>
    </w:rPr>
  </w:style>
  <w:style w:type="paragraph" w:customStyle="1" w:styleId="BKTable">
    <w:name w:val="BK_Table"/>
    <w:basedOn w:val="Normal"/>
    <w:link w:val="BKTableChar"/>
    <w:rsid w:val="00815ACC"/>
    <w:rPr>
      <w:b/>
    </w:rPr>
  </w:style>
  <w:style w:type="character" w:customStyle="1" w:styleId="BKTableChar">
    <w:name w:val="BK_Table Char"/>
    <w:basedOn w:val="DefaultParagraphFont"/>
    <w:link w:val="BKTable"/>
    <w:rsid w:val="00815ACC"/>
    <w:rPr>
      <w:rFonts w:ascii="Times New Roman" w:eastAsia="Times New Roman" w:hAnsi="Times New Roman" w:cs="Times New Roman"/>
      <w:b/>
      <w:sz w:val="26"/>
      <w:szCs w:val="20"/>
    </w:rPr>
  </w:style>
  <w:style w:type="paragraph" w:styleId="Footer">
    <w:name w:val="footer"/>
    <w:basedOn w:val="Normal"/>
    <w:link w:val="FooterChar"/>
    <w:uiPriority w:val="99"/>
    <w:unhideWhenUsed/>
    <w:rsid w:val="0008684C"/>
    <w:pPr>
      <w:tabs>
        <w:tab w:val="center" w:pos="4680"/>
        <w:tab w:val="right" w:pos="9360"/>
      </w:tabs>
    </w:pPr>
  </w:style>
  <w:style w:type="character" w:customStyle="1" w:styleId="FooterChar">
    <w:name w:val="Footer Char"/>
    <w:basedOn w:val="DefaultParagraphFont"/>
    <w:link w:val="Footer"/>
    <w:uiPriority w:val="99"/>
    <w:rsid w:val="0008684C"/>
    <w:rPr>
      <w:rFonts w:ascii="Times New Roman" w:eastAsia="Times New Roman" w:hAnsi="Times New Roman" w:cs="Times New Roman"/>
      <w:sz w:val="26"/>
      <w:szCs w:val="20"/>
    </w:rPr>
  </w:style>
  <w:style w:type="paragraph" w:styleId="TOCHeading">
    <w:name w:val="TOC Heading"/>
    <w:basedOn w:val="Heading1"/>
    <w:next w:val="Normal"/>
    <w:uiPriority w:val="39"/>
    <w:unhideWhenUsed/>
    <w:qFormat/>
    <w:rsid w:val="003A23F7"/>
    <w:pPr>
      <w:spacing w:after="0"/>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750E66"/>
    <w:pPr>
      <w:tabs>
        <w:tab w:val="right" w:leader="dot" w:pos="9062"/>
      </w:tabs>
      <w:spacing w:after="100"/>
    </w:pPr>
  </w:style>
  <w:style w:type="character" w:styleId="Hyperlink">
    <w:name w:val="Hyperlink"/>
    <w:basedOn w:val="DefaultParagraphFont"/>
    <w:uiPriority w:val="99"/>
    <w:unhideWhenUsed/>
    <w:rsid w:val="003A23F7"/>
    <w:rPr>
      <w:color w:val="0000FF" w:themeColor="hyperlink"/>
      <w:u w:val="single"/>
    </w:rPr>
  </w:style>
  <w:style w:type="paragraph" w:styleId="BalloonText">
    <w:name w:val="Balloon Text"/>
    <w:basedOn w:val="Normal"/>
    <w:link w:val="BalloonTextChar"/>
    <w:uiPriority w:val="99"/>
    <w:semiHidden/>
    <w:unhideWhenUsed/>
    <w:rsid w:val="003A23F7"/>
    <w:rPr>
      <w:rFonts w:ascii="Tahoma" w:hAnsi="Tahoma" w:cs="Tahoma"/>
      <w:sz w:val="16"/>
      <w:szCs w:val="16"/>
    </w:rPr>
  </w:style>
  <w:style w:type="character" w:customStyle="1" w:styleId="BalloonTextChar">
    <w:name w:val="Balloon Text Char"/>
    <w:basedOn w:val="DefaultParagraphFont"/>
    <w:link w:val="BalloonText"/>
    <w:uiPriority w:val="99"/>
    <w:semiHidden/>
    <w:rsid w:val="003A23F7"/>
    <w:rPr>
      <w:rFonts w:ascii="Tahoma" w:eastAsia="Times New Roman" w:hAnsi="Tahoma" w:cs="Tahoma"/>
      <w:sz w:val="16"/>
      <w:szCs w:val="16"/>
    </w:rPr>
  </w:style>
  <w:style w:type="paragraph" w:styleId="TOC2">
    <w:name w:val="toc 2"/>
    <w:basedOn w:val="Normal"/>
    <w:next w:val="Normal"/>
    <w:autoRedefine/>
    <w:uiPriority w:val="39"/>
    <w:unhideWhenUsed/>
    <w:rsid w:val="0034761F"/>
    <w:pPr>
      <w:spacing w:before="120" w:line="240" w:lineRule="auto"/>
      <w:ind w:left="261"/>
    </w:pPr>
    <w:rPr>
      <w:b/>
    </w:rPr>
  </w:style>
  <w:style w:type="paragraph" w:styleId="TOC3">
    <w:name w:val="toc 3"/>
    <w:basedOn w:val="Normal"/>
    <w:next w:val="Normal"/>
    <w:autoRedefine/>
    <w:uiPriority w:val="39"/>
    <w:unhideWhenUsed/>
    <w:rsid w:val="00952A9A"/>
    <w:pPr>
      <w:spacing w:after="100"/>
      <w:ind w:left="520"/>
    </w:pPr>
  </w:style>
  <w:style w:type="paragraph" w:styleId="Caption">
    <w:name w:val="caption"/>
    <w:aliases w:val="Caption Char1 Char,Caption Char1 Char Char Char,Caption Char1 Char Char,図表番号 Char Char,Caption Char1 Char Char Char Char Char Char Char Char Char Char Char Char Char Char Char Char Char Char Char Char Char,Caption Char1 Char Ch...,PHOTO,PHOTO1"/>
    <w:basedOn w:val="Normal"/>
    <w:next w:val="Normal"/>
    <w:link w:val="CaptionChar"/>
    <w:unhideWhenUsed/>
    <w:qFormat/>
    <w:rsid w:val="00A54075"/>
    <w:pPr>
      <w:spacing w:before="120" w:after="240" w:line="240" w:lineRule="auto"/>
      <w:jc w:val="center"/>
    </w:pPr>
    <w:rPr>
      <w:bCs/>
      <w:szCs w:val="18"/>
    </w:rPr>
  </w:style>
  <w:style w:type="character" w:customStyle="1" w:styleId="CaptionChar">
    <w:name w:val="Caption Char"/>
    <w:aliases w:val="Caption Char1 Char Char1,Caption Char1 Char Char Char Char,Caption Char1 Char Char Char1,図表番号 Char Char Char,Caption Char1 Char Char Char Char Char Char Char Char Char Char Char Char Char Char Char Char Char Char Char Char Char Char"/>
    <w:link w:val="Caption"/>
    <w:rsid w:val="00174FE2"/>
    <w:rPr>
      <w:rFonts w:ascii="Times New Roman" w:eastAsia="Times New Roman" w:hAnsi="Times New Roman" w:cs="Times New Roman"/>
      <w:bCs/>
      <w:sz w:val="26"/>
      <w:szCs w:val="18"/>
    </w:rPr>
  </w:style>
  <w:style w:type="paragraph" w:styleId="NormalWeb">
    <w:name w:val="Normal (Web)"/>
    <w:basedOn w:val="Normal"/>
    <w:uiPriority w:val="99"/>
    <w:unhideWhenUsed/>
    <w:rsid w:val="00AB14B3"/>
    <w:pPr>
      <w:spacing w:before="100" w:beforeAutospacing="1" w:after="100" w:afterAutospacing="1"/>
    </w:pPr>
    <w:rPr>
      <w:szCs w:val="24"/>
    </w:rPr>
  </w:style>
  <w:style w:type="table" w:styleId="TableGrid">
    <w:name w:val="Table Grid"/>
    <w:basedOn w:val="TableNormal"/>
    <w:uiPriority w:val="59"/>
    <w:rsid w:val="006023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F42EF2"/>
    <w:pPr>
      <w:ind w:firstLine="567"/>
    </w:pPr>
    <w:rPr>
      <w:rFonts w:ascii="VNI-Times" w:hAnsi="VNI-Times"/>
    </w:rPr>
  </w:style>
  <w:style w:type="character" w:customStyle="1" w:styleId="BodyTextIndentChar">
    <w:name w:val="Body Text Indent Char"/>
    <w:basedOn w:val="DefaultParagraphFont"/>
    <w:link w:val="BodyTextIndent"/>
    <w:rsid w:val="00F42EF2"/>
    <w:rPr>
      <w:rFonts w:ascii="VNI-Times" w:eastAsia="Times New Roman" w:hAnsi="VNI-Times" w:cs="Times New Roman"/>
      <w:sz w:val="24"/>
      <w:szCs w:val="20"/>
    </w:rPr>
  </w:style>
  <w:style w:type="character" w:styleId="PlaceholderText">
    <w:name w:val="Placeholder Text"/>
    <w:basedOn w:val="DefaultParagraphFont"/>
    <w:uiPriority w:val="99"/>
    <w:semiHidden/>
    <w:rsid w:val="003C38E8"/>
    <w:rPr>
      <w:color w:val="808080"/>
    </w:rPr>
  </w:style>
  <w:style w:type="paragraph" w:styleId="ListParagraph">
    <w:name w:val="List Paragraph"/>
    <w:aliases w:val="Bullet 2,Main numbered paragraph,List Paragraph (numbered (a)),bulist1"/>
    <w:basedOn w:val="Normal"/>
    <w:link w:val="ListParagraphChar"/>
    <w:uiPriority w:val="34"/>
    <w:qFormat/>
    <w:rsid w:val="007F7E8E"/>
    <w:pPr>
      <w:spacing w:after="200"/>
      <w:ind w:left="720"/>
      <w:contextualSpacing/>
    </w:pPr>
    <w:rPr>
      <w:rFonts w:eastAsiaTheme="minorHAnsi" w:cstheme="minorBidi"/>
      <w:szCs w:val="22"/>
    </w:rPr>
  </w:style>
  <w:style w:type="paragraph" w:styleId="Bibliography">
    <w:name w:val="Bibliography"/>
    <w:basedOn w:val="Normal"/>
    <w:next w:val="Normal"/>
    <w:uiPriority w:val="37"/>
    <w:unhideWhenUsed/>
    <w:rsid w:val="007E453A"/>
  </w:style>
  <w:style w:type="paragraph" w:styleId="TableofFigures">
    <w:name w:val="table of figures"/>
    <w:basedOn w:val="Normal"/>
    <w:next w:val="Normal"/>
    <w:uiPriority w:val="99"/>
    <w:unhideWhenUsed/>
    <w:rsid w:val="009177F7"/>
  </w:style>
  <w:style w:type="character" w:customStyle="1" w:styleId="apple-converted-space">
    <w:name w:val="apple-converted-space"/>
    <w:basedOn w:val="DefaultParagraphFont"/>
    <w:rsid w:val="000844F8"/>
  </w:style>
  <w:style w:type="character" w:customStyle="1" w:styleId="hps">
    <w:name w:val="hps"/>
    <w:basedOn w:val="DefaultParagraphFont"/>
    <w:rsid w:val="000844F8"/>
  </w:style>
  <w:style w:type="paragraph" w:customStyle="1" w:styleId="BKIndent">
    <w:name w:val="BK_Indent"/>
    <w:basedOn w:val="Indent"/>
    <w:link w:val="BKIndentChar"/>
    <w:rsid w:val="000F22DB"/>
  </w:style>
  <w:style w:type="character" w:customStyle="1" w:styleId="BKIndentChar">
    <w:name w:val="BK_Indent Char"/>
    <w:basedOn w:val="IndentChar"/>
    <w:link w:val="BKIndent"/>
    <w:rsid w:val="000F22DB"/>
    <w:rPr>
      <w:rFonts w:ascii="Times New Roman" w:eastAsia="Times New Roman" w:hAnsi="Times New Roman" w:cs="Times New Roman"/>
      <w:sz w:val="26"/>
      <w:szCs w:val="20"/>
    </w:rPr>
  </w:style>
  <w:style w:type="paragraph" w:customStyle="1" w:styleId="BKHeading1">
    <w:name w:val="BK_Heading 1"/>
    <w:basedOn w:val="Heading1"/>
    <w:link w:val="BKHeading1Char"/>
    <w:rsid w:val="00815ACC"/>
    <w:pPr>
      <w:numPr>
        <w:numId w:val="0"/>
      </w:numPr>
    </w:pPr>
  </w:style>
  <w:style w:type="character" w:customStyle="1" w:styleId="BKHeading1Char">
    <w:name w:val="BK_Heading 1 Char"/>
    <w:basedOn w:val="Heading1Char"/>
    <w:link w:val="BKHeading1"/>
    <w:rsid w:val="00815ACC"/>
    <w:rPr>
      <w:rFonts w:ascii="Times New Roman" w:eastAsiaTheme="majorEastAsia" w:hAnsi="Times New Roman" w:cstheme="majorBidi"/>
      <w:b/>
      <w:bCs/>
      <w:sz w:val="28"/>
      <w:szCs w:val="28"/>
    </w:rPr>
  </w:style>
  <w:style w:type="paragraph" w:customStyle="1" w:styleId="BKHeading2">
    <w:name w:val="BK_Heading 2"/>
    <w:basedOn w:val="Heading2"/>
    <w:link w:val="BKHeading2Char"/>
    <w:rsid w:val="00815ACC"/>
  </w:style>
  <w:style w:type="character" w:customStyle="1" w:styleId="BKHeading2Char">
    <w:name w:val="BK_Heading 2 Char"/>
    <w:basedOn w:val="Heading2Char"/>
    <w:link w:val="BKHeading2"/>
    <w:rsid w:val="00815ACC"/>
    <w:rPr>
      <w:rFonts w:ascii="Times New Roman" w:eastAsiaTheme="majorEastAsia" w:hAnsi="Times New Roman" w:cstheme="majorBidi"/>
      <w:b/>
      <w:bCs/>
      <w:sz w:val="28"/>
      <w:szCs w:val="26"/>
    </w:rPr>
  </w:style>
  <w:style w:type="paragraph" w:customStyle="1" w:styleId="Cover">
    <w:name w:val="Cover"/>
    <w:basedOn w:val="Normal"/>
    <w:link w:val="CoverChar"/>
    <w:qFormat/>
    <w:rsid w:val="001F79A3"/>
    <w:pPr>
      <w:jc w:val="center"/>
    </w:pPr>
    <w:rPr>
      <w:caps/>
      <w:sz w:val="28"/>
      <w:szCs w:val="28"/>
    </w:rPr>
  </w:style>
  <w:style w:type="character" w:customStyle="1" w:styleId="CoverChar">
    <w:name w:val="Cover Char"/>
    <w:basedOn w:val="DefaultParagraphFont"/>
    <w:link w:val="Cover"/>
    <w:rsid w:val="001F79A3"/>
    <w:rPr>
      <w:rFonts w:ascii="Times New Roman" w:eastAsia="Times New Roman" w:hAnsi="Times New Roman" w:cs="Times New Roman"/>
      <w:caps/>
      <w:sz w:val="28"/>
      <w:szCs w:val="28"/>
    </w:rPr>
  </w:style>
  <w:style w:type="paragraph" w:customStyle="1" w:styleId="Heading1N">
    <w:name w:val="Heading 1N"/>
    <w:basedOn w:val="BKHeading1"/>
    <w:next w:val="Content"/>
    <w:link w:val="Heading1NChar"/>
    <w:qFormat/>
    <w:rsid w:val="00C71A86"/>
    <w:pPr>
      <w:jc w:val="center"/>
    </w:pPr>
  </w:style>
  <w:style w:type="character" w:customStyle="1" w:styleId="Heading1NChar">
    <w:name w:val="Heading 1N Char"/>
    <w:basedOn w:val="BKHeading1Char"/>
    <w:link w:val="Heading1N"/>
    <w:rsid w:val="00C71A86"/>
    <w:rPr>
      <w:rFonts w:ascii="Times New Roman" w:eastAsiaTheme="majorEastAsia" w:hAnsi="Times New Roman" w:cstheme="majorBidi"/>
      <w:b/>
      <w:bCs/>
      <w:sz w:val="28"/>
      <w:szCs w:val="28"/>
    </w:rPr>
  </w:style>
  <w:style w:type="paragraph" w:customStyle="1" w:styleId="Bullet">
    <w:name w:val="Bullet"/>
    <w:basedOn w:val="Content"/>
    <w:link w:val="BulletChar"/>
    <w:qFormat/>
    <w:rsid w:val="00241931"/>
    <w:pPr>
      <w:numPr>
        <w:numId w:val="1"/>
      </w:numPr>
      <w:spacing w:before="0"/>
      <w:ind w:left="284" w:hanging="283"/>
    </w:pPr>
  </w:style>
  <w:style w:type="character" w:customStyle="1" w:styleId="BulletChar">
    <w:name w:val="Bullet Char"/>
    <w:basedOn w:val="ContentChar"/>
    <w:link w:val="Bullet"/>
    <w:rsid w:val="00241931"/>
    <w:rPr>
      <w:rFonts w:ascii="Times New Roman" w:eastAsia="Times New Roman" w:hAnsi="Times New Roman" w:cstheme="minorHAnsi"/>
      <w:sz w:val="26"/>
      <w:szCs w:val="28"/>
    </w:rPr>
  </w:style>
  <w:style w:type="paragraph" w:styleId="BodyText">
    <w:name w:val="Body Text"/>
    <w:aliases w:val="Body Text Char1,Body Text Char Char,Body Text Char1 Char,Body Text Char Char Char,Body Text Char Char Char Char,Body Text Char Char Char Char Char Char Char Char Char Char Char Char Char Char Char Char Char Char Char"/>
    <w:basedOn w:val="Normal"/>
    <w:link w:val="BodyTextChar"/>
    <w:unhideWhenUsed/>
    <w:rsid w:val="009B7504"/>
    <w:pPr>
      <w:spacing w:after="120"/>
    </w:pPr>
  </w:style>
  <w:style w:type="character" w:customStyle="1" w:styleId="BodyTextChar">
    <w:name w:val="Body Text Char"/>
    <w:aliases w:val="Body Text Char1 Char1,Body Text Char Char Char1,Body Text Char1 Char Char,Body Text Char Char Char Char1,Body Text Char Char Char Char Char"/>
    <w:basedOn w:val="DefaultParagraphFont"/>
    <w:link w:val="BodyText"/>
    <w:rsid w:val="009B7504"/>
    <w:rPr>
      <w:rFonts w:ascii="Times New Roman" w:eastAsia="Times New Roman" w:hAnsi="Times New Roman" w:cs="Times New Roman"/>
      <w:sz w:val="26"/>
      <w:szCs w:val="20"/>
    </w:rPr>
  </w:style>
  <w:style w:type="paragraph" w:styleId="TOC4">
    <w:name w:val="toc 4"/>
    <w:basedOn w:val="Normal"/>
    <w:next w:val="Normal"/>
    <w:autoRedefine/>
    <w:uiPriority w:val="39"/>
    <w:unhideWhenUsed/>
    <w:rsid w:val="0034761F"/>
    <w:pPr>
      <w:spacing w:after="100" w:line="259" w:lineRule="auto"/>
      <w:ind w:left="660"/>
    </w:pPr>
    <w:rPr>
      <w:rFonts w:asciiTheme="minorHAnsi" w:eastAsiaTheme="minorEastAsia" w:hAnsiTheme="minorHAnsi" w:cstheme="minorBidi"/>
      <w:i/>
      <w:sz w:val="22"/>
      <w:szCs w:val="22"/>
    </w:rPr>
  </w:style>
  <w:style w:type="paragraph" w:styleId="TOC5">
    <w:name w:val="toc 5"/>
    <w:basedOn w:val="Normal"/>
    <w:next w:val="Normal"/>
    <w:autoRedefine/>
    <w:uiPriority w:val="39"/>
    <w:unhideWhenUsed/>
    <w:rsid w:val="0007709F"/>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7709F"/>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7709F"/>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7709F"/>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7709F"/>
    <w:pPr>
      <w:spacing w:after="100" w:line="259" w:lineRule="auto"/>
      <w:ind w:left="1760"/>
    </w:pPr>
    <w:rPr>
      <w:rFonts w:asciiTheme="minorHAnsi" w:eastAsiaTheme="minorEastAsia" w:hAnsiTheme="minorHAnsi" w:cstheme="minorBidi"/>
      <w:sz w:val="22"/>
      <w:szCs w:val="22"/>
    </w:rPr>
  </w:style>
  <w:style w:type="character" w:customStyle="1" w:styleId="UnresolvedMention">
    <w:name w:val="Unresolved Mention"/>
    <w:basedOn w:val="DefaultParagraphFont"/>
    <w:uiPriority w:val="99"/>
    <w:semiHidden/>
    <w:unhideWhenUsed/>
    <w:rsid w:val="0007709F"/>
    <w:rPr>
      <w:color w:val="605E5C"/>
      <w:shd w:val="clear" w:color="auto" w:fill="E1DFDD"/>
    </w:rPr>
  </w:style>
  <w:style w:type="paragraph" w:customStyle="1" w:styleId="Hai-H33">
    <w:name w:val="Hai-H33"/>
    <w:basedOn w:val="Normal"/>
    <w:rsid w:val="00214938"/>
    <w:pPr>
      <w:widowControl w:val="0"/>
      <w:numPr>
        <w:ilvl w:val="2"/>
        <w:numId w:val="3"/>
      </w:numPr>
      <w:spacing w:before="120" w:line="288" w:lineRule="auto"/>
    </w:pPr>
    <w:rPr>
      <w:rFonts w:eastAsiaTheme="minorHAnsi" w:cstheme="minorBidi"/>
      <w:szCs w:val="26"/>
      <w:lang w:val="vi-VN"/>
    </w:rPr>
  </w:style>
  <w:style w:type="paragraph" w:customStyle="1" w:styleId="Hai-H4">
    <w:name w:val="Hai-H4"/>
    <w:basedOn w:val="Normal"/>
    <w:rsid w:val="00214938"/>
    <w:pPr>
      <w:widowControl w:val="0"/>
      <w:numPr>
        <w:ilvl w:val="3"/>
        <w:numId w:val="3"/>
      </w:numPr>
      <w:spacing w:before="120" w:line="288" w:lineRule="auto"/>
    </w:pPr>
    <w:rPr>
      <w:rFonts w:eastAsiaTheme="minorHAnsi" w:cstheme="minorBidi"/>
      <w:szCs w:val="26"/>
      <w:lang w:val="vi-VN"/>
    </w:rPr>
  </w:style>
  <w:style w:type="paragraph" w:customStyle="1" w:styleId="1Noidung">
    <w:name w:val="1.Noidung"/>
    <w:basedOn w:val="Normal"/>
    <w:link w:val="1NoidungChar"/>
    <w:qFormat/>
    <w:rsid w:val="0091743B"/>
    <w:pPr>
      <w:spacing w:before="120" w:line="240" w:lineRule="auto"/>
      <w:ind w:firstLine="720"/>
      <w:jc w:val="both"/>
    </w:pPr>
    <w:rPr>
      <w:rFonts w:eastAsia="Arial"/>
      <w:szCs w:val="26"/>
      <w:lang w:val="vi-VN"/>
    </w:rPr>
  </w:style>
  <w:style w:type="character" w:customStyle="1" w:styleId="1NoidungChar">
    <w:name w:val="1.Noidung Char"/>
    <w:basedOn w:val="DefaultParagraphFont"/>
    <w:link w:val="1Noidung"/>
    <w:rsid w:val="0091743B"/>
    <w:rPr>
      <w:rFonts w:ascii="Times New Roman" w:eastAsia="Arial" w:hAnsi="Times New Roman" w:cs="Times New Roman"/>
      <w:sz w:val="26"/>
      <w:szCs w:val="26"/>
      <w:lang w:val="vi-VN"/>
    </w:rPr>
  </w:style>
  <w:style w:type="paragraph" w:customStyle="1" w:styleId="Normalpara">
    <w:name w:val="Normal para"/>
    <w:basedOn w:val="Normal"/>
    <w:link w:val="NormalparaChar"/>
    <w:autoRedefine/>
    <w:rsid w:val="00FF7D10"/>
    <w:pPr>
      <w:spacing w:before="120" w:line="240" w:lineRule="auto"/>
      <w:ind w:firstLine="567"/>
      <w:jc w:val="both"/>
    </w:pPr>
    <w:rPr>
      <w:rFonts w:cs="Arial"/>
      <w:bCs/>
      <w:iCs/>
      <w:color w:val="000000"/>
      <w:sz w:val="28"/>
      <w:szCs w:val="18"/>
      <w:shd w:val="clear" w:color="auto" w:fill="FFFFFF"/>
    </w:rPr>
  </w:style>
  <w:style w:type="character" w:customStyle="1" w:styleId="NormalparaChar">
    <w:name w:val="Normal para Char"/>
    <w:link w:val="Normalpara"/>
    <w:rsid w:val="00FF7D10"/>
    <w:rPr>
      <w:rFonts w:ascii="Times New Roman" w:eastAsia="Times New Roman" w:hAnsi="Times New Roman" w:cs="Arial"/>
      <w:bCs/>
      <w:iCs/>
      <w:color w:val="000000"/>
      <w:sz w:val="28"/>
      <w:szCs w:val="18"/>
    </w:rPr>
  </w:style>
  <w:style w:type="paragraph" w:styleId="List2">
    <w:name w:val="List 2"/>
    <w:basedOn w:val="Normal"/>
    <w:rsid w:val="00C720A8"/>
    <w:pPr>
      <w:spacing w:after="120" w:line="360" w:lineRule="atLeast"/>
      <w:ind w:left="360" w:hanging="360"/>
      <w:jc w:val="both"/>
    </w:pPr>
    <w:rPr>
      <w:sz w:val="28"/>
    </w:rPr>
  </w:style>
  <w:style w:type="paragraph" w:styleId="BodyTextIndent2">
    <w:name w:val="Body Text Indent 2"/>
    <w:basedOn w:val="Normal"/>
    <w:link w:val="BodyTextIndent2Char"/>
    <w:uiPriority w:val="99"/>
    <w:unhideWhenUsed/>
    <w:rsid w:val="00E827F4"/>
    <w:pPr>
      <w:spacing w:after="120" w:line="480" w:lineRule="auto"/>
      <w:ind w:left="360"/>
    </w:pPr>
  </w:style>
  <w:style w:type="character" w:customStyle="1" w:styleId="BodyTextIndent2Char">
    <w:name w:val="Body Text Indent 2 Char"/>
    <w:basedOn w:val="DefaultParagraphFont"/>
    <w:link w:val="BodyTextIndent2"/>
    <w:uiPriority w:val="99"/>
    <w:rsid w:val="00E827F4"/>
    <w:rPr>
      <w:rFonts w:ascii="Times New Roman" w:eastAsia="Times New Roman" w:hAnsi="Times New Roman" w:cs="Times New Roman"/>
      <w:sz w:val="26"/>
      <w:szCs w:val="20"/>
    </w:rPr>
  </w:style>
  <w:style w:type="character" w:customStyle="1" w:styleId="ListParagraphChar">
    <w:name w:val="List Paragraph Char"/>
    <w:aliases w:val="Bullet 2 Char,Main numbered paragraph Char,List Paragraph (numbered (a)) Char,bulist1 Char"/>
    <w:link w:val="ListParagraph"/>
    <w:uiPriority w:val="34"/>
    <w:locked/>
    <w:rsid w:val="0011634C"/>
    <w:rPr>
      <w:rFonts w:ascii="Times New Roman" w:hAnsi="Times New Roman"/>
      <w:sz w:val="26"/>
    </w:rPr>
  </w:style>
  <w:style w:type="paragraph" w:customStyle="1" w:styleId="xl65">
    <w:name w:val="xl65"/>
    <w:basedOn w:val="Normal"/>
    <w:rsid w:val="00485CED"/>
    <w:pPr>
      <w:pBdr>
        <w:left w:val="single" w:sz="4" w:space="0" w:color="auto"/>
        <w:right w:val="single" w:sz="4" w:space="0" w:color="auto"/>
      </w:pBdr>
      <w:spacing w:before="100" w:beforeAutospacing="1" w:after="100" w:afterAutospacing="1" w:line="240" w:lineRule="auto"/>
      <w:textAlignment w:val="top"/>
    </w:pPr>
    <w:rPr>
      <w:sz w:val="20"/>
    </w:rPr>
  </w:style>
  <w:style w:type="character" w:styleId="Emphasis">
    <w:name w:val="Emphasis"/>
    <w:uiPriority w:val="20"/>
    <w:qFormat/>
    <w:rsid w:val="00200529"/>
    <w:rPr>
      <w:i/>
      <w:iCs/>
    </w:rPr>
  </w:style>
  <w:style w:type="character" w:styleId="Strong">
    <w:name w:val="Strong"/>
    <w:aliases w:val="Mục 1.1."/>
    <w:uiPriority w:val="22"/>
    <w:qFormat/>
    <w:rsid w:val="00200529"/>
    <w:rPr>
      <w:b/>
      <w:bCs/>
    </w:rPr>
  </w:style>
  <w:style w:type="paragraph" w:customStyle="1" w:styleId="news-desc">
    <w:name w:val="news-desc"/>
    <w:basedOn w:val="Normal"/>
    <w:rsid w:val="00DC693A"/>
    <w:pPr>
      <w:spacing w:before="100" w:beforeAutospacing="1" w:after="100" w:afterAutospacing="1" w:line="240" w:lineRule="auto"/>
    </w:pPr>
    <w:rPr>
      <w:sz w:val="24"/>
      <w:szCs w:val="24"/>
    </w:rPr>
  </w:style>
  <w:style w:type="paragraph" w:customStyle="1" w:styleId="13">
    <w:name w:val="13"/>
    <w:basedOn w:val="Normal"/>
    <w:link w:val="13Char"/>
    <w:rsid w:val="00D63E48"/>
    <w:pPr>
      <w:spacing w:line="240" w:lineRule="auto"/>
      <w:ind w:firstLine="720"/>
    </w:pPr>
    <w:rPr>
      <w:b/>
      <w:sz w:val="32"/>
      <w:szCs w:val="24"/>
      <w:lang w:val="en-GB"/>
    </w:rPr>
  </w:style>
  <w:style w:type="character" w:customStyle="1" w:styleId="13Char">
    <w:name w:val="13 Char"/>
    <w:basedOn w:val="DefaultParagraphFont"/>
    <w:link w:val="13"/>
    <w:rsid w:val="00D63E48"/>
    <w:rPr>
      <w:rFonts w:ascii="Times New Roman" w:eastAsia="Times New Roman" w:hAnsi="Times New Roman" w:cs="Times New Roman"/>
      <w:b/>
      <w:sz w:val="32"/>
      <w:szCs w:val="24"/>
      <w:lang w:val="en-GB"/>
    </w:rPr>
  </w:style>
  <w:style w:type="paragraph" w:customStyle="1" w:styleId="CHUVIET">
    <w:name w:val="CHUVIET"/>
    <w:basedOn w:val="Normal"/>
    <w:rsid w:val="00A443CA"/>
    <w:pPr>
      <w:tabs>
        <w:tab w:val="left" w:pos="3780"/>
      </w:tabs>
      <w:spacing w:line="240" w:lineRule="auto"/>
      <w:jc w:val="both"/>
    </w:pPr>
    <w:rPr>
      <w:sz w:val="28"/>
      <w:szCs w:val="24"/>
    </w:rPr>
  </w:style>
  <w:style w:type="character" w:styleId="CommentReference">
    <w:name w:val="annotation reference"/>
    <w:basedOn w:val="DefaultParagraphFont"/>
    <w:uiPriority w:val="99"/>
    <w:semiHidden/>
    <w:unhideWhenUsed/>
    <w:rsid w:val="00A80E05"/>
    <w:rPr>
      <w:sz w:val="16"/>
      <w:szCs w:val="16"/>
    </w:rPr>
  </w:style>
  <w:style w:type="paragraph" w:styleId="CommentText">
    <w:name w:val="annotation text"/>
    <w:basedOn w:val="Normal"/>
    <w:link w:val="CommentTextChar"/>
    <w:uiPriority w:val="99"/>
    <w:semiHidden/>
    <w:unhideWhenUsed/>
    <w:rsid w:val="00A80E05"/>
    <w:pPr>
      <w:spacing w:line="240" w:lineRule="auto"/>
    </w:pPr>
    <w:rPr>
      <w:sz w:val="20"/>
    </w:rPr>
  </w:style>
  <w:style w:type="character" w:customStyle="1" w:styleId="CommentTextChar">
    <w:name w:val="Comment Text Char"/>
    <w:basedOn w:val="DefaultParagraphFont"/>
    <w:link w:val="CommentText"/>
    <w:uiPriority w:val="99"/>
    <w:semiHidden/>
    <w:rsid w:val="00A80E0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0E05"/>
    <w:rPr>
      <w:b/>
      <w:bCs/>
    </w:rPr>
  </w:style>
  <w:style w:type="character" w:customStyle="1" w:styleId="CommentSubjectChar">
    <w:name w:val="Comment Subject Char"/>
    <w:basedOn w:val="CommentTextChar"/>
    <w:link w:val="CommentSubject"/>
    <w:uiPriority w:val="99"/>
    <w:semiHidden/>
    <w:rsid w:val="00A80E05"/>
    <w:rPr>
      <w:rFonts w:ascii="Times New Roman" w:eastAsia="Times New Roman" w:hAnsi="Times New Roman" w:cs="Times New Roman"/>
      <w:b/>
      <w:bCs/>
      <w:sz w:val="20"/>
      <w:szCs w:val="20"/>
    </w:rPr>
  </w:style>
  <w:style w:type="paragraph" w:customStyle="1" w:styleId="Noidung">
    <w:name w:val="Noidung"/>
    <w:basedOn w:val="Normal"/>
    <w:link w:val="NoidungChar1"/>
    <w:qFormat/>
    <w:rsid w:val="00231913"/>
    <w:pPr>
      <w:spacing w:before="120" w:line="240" w:lineRule="auto"/>
      <w:ind w:firstLine="720"/>
      <w:jc w:val="both"/>
    </w:pPr>
    <w:rPr>
      <w:rFonts w:eastAsia="Arial"/>
      <w:szCs w:val="26"/>
      <w:lang w:val="vi-VN"/>
    </w:rPr>
  </w:style>
  <w:style w:type="character" w:customStyle="1" w:styleId="NoidungChar1">
    <w:name w:val="Noidung Char1"/>
    <w:link w:val="Noidung"/>
    <w:rsid w:val="00231913"/>
    <w:rPr>
      <w:rFonts w:ascii="Times New Roman" w:eastAsia="Arial" w:hAnsi="Times New Roman" w:cs="Times New Roman"/>
      <w:sz w:val="26"/>
      <w:szCs w:val="26"/>
      <w:lang w:val="vi-VN"/>
    </w:rPr>
  </w:style>
  <w:style w:type="numbering" w:customStyle="1" w:styleId="Tmc18448">
    <w:name w:val="Tmc18448"/>
    <w:rsid w:val="002C27BD"/>
    <w:pPr>
      <w:numPr>
        <w:numId w:val="20"/>
      </w:numPr>
    </w:pPr>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 Char Char C,fn,ft,Car, C"/>
    <w:basedOn w:val="Normal"/>
    <w:link w:val="FootnoteTextChar"/>
    <w:uiPriority w:val="99"/>
    <w:qFormat/>
    <w:rsid w:val="00D567AC"/>
    <w:pPr>
      <w:spacing w:line="240" w:lineRule="auto"/>
    </w:pPr>
    <w:rPr>
      <w:sz w:val="20"/>
    </w:rPr>
  </w:style>
  <w:style w:type="character" w:customStyle="1" w:styleId="FootnoteTextChar">
    <w:name w:val="Footnote Text Char"/>
    <w:aliases w:val="Footnote Text Char Char Char Char Char Char,Footnote Text Char Char Char Char Char Char Ch Char,Footnote Text Char Char Char Char Char Char Ch Char Char Char Char,fn Char,ft Char,Car Char, C Char"/>
    <w:basedOn w:val="DefaultParagraphFont"/>
    <w:link w:val="FootnoteText"/>
    <w:uiPriority w:val="99"/>
    <w:rsid w:val="00D567AC"/>
    <w:rPr>
      <w:rFonts w:ascii="Times New Roman" w:eastAsia="Times New Roman" w:hAnsi="Times New Roman" w:cs="Times New Roman"/>
      <w:sz w:val="20"/>
      <w:szCs w:val="20"/>
    </w:rPr>
  </w:style>
  <w:style w:type="character" w:styleId="FootnoteReference">
    <w:name w:val="footnote reference"/>
    <w:aliases w:val="Footnote,Footnote text,ftref,BVI fnr,footnote ref, BVI fnr,Footnote dich,SUPERS,(NECG) Footnote Reference,16 Point,Superscript 6 Point,Footnote + Arial,10 pt,Black,fr,BearingPoint,Footnote Reference Number,Footnote Reference_LVL6,Ref"/>
    <w:link w:val="1"/>
    <w:uiPriority w:val="99"/>
    <w:qFormat/>
    <w:rsid w:val="00D567AC"/>
    <w:rPr>
      <w:vertAlign w:val="superscript"/>
    </w:rPr>
  </w:style>
  <w:style w:type="paragraph" w:customStyle="1" w:styleId="1">
    <w:name w:val="Знак сноски 1"/>
    <w:aliases w:val="de nota al pie,R,10,f1,Footnote text + 13 pt,Footnote Text1,Footnote Text11,Re,BVI f"/>
    <w:basedOn w:val="Normal"/>
    <w:link w:val="FootnoteReference"/>
    <w:uiPriority w:val="99"/>
    <w:qFormat/>
    <w:rsid w:val="00D567AC"/>
    <w:pPr>
      <w:spacing w:before="100" w:line="240" w:lineRule="exact"/>
    </w:pPr>
    <w:rPr>
      <w:rFonts w:asciiTheme="minorHAnsi" w:eastAsiaTheme="minorHAnsi" w:hAnsiTheme="minorHAnsi" w:cstheme="minorBidi"/>
      <w:sz w:val="22"/>
      <w:szCs w:val="22"/>
      <w:vertAlign w:val="superscript"/>
    </w:rPr>
  </w:style>
  <w:style w:type="paragraph" w:customStyle="1" w:styleId="BNGBIUA">
    <w:name w:val="BẢNG BIỂU A"/>
    <w:basedOn w:val="TOC1"/>
    <w:qFormat/>
    <w:rsid w:val="00CC58E8"/>
    <w:pPr>
      <w:tabs>
        <w:tab w:val="clear" w:pos="9062"/>
      </w:tabs>
      <w:spacing w:before="120" w:after="120" w:line="240" w:lineRule="auto"/>
      <w:jc w:val="center"/>
    </w:pPr>
    <w:rPr>
      <w:rFonts w:asciiTheme="minorHAnsi" w:hAnsiTheme="minorHAnsi" w:cstheme="minorHAnsi"/>
      <w:bCs/>
      <w:i/>
      <w:iCs/>
      <w:szCs w:val="26"/>
      <w:lang w:val="pt-BR"/>
    </w:rPr>
  </w:style>
  <w:style w:type="character" w:customStyle="1" w:styleId="mw-headline">
    <w:name w:val="mw-headline"/>
    <w:basedOn w:val="DefaultParagraphFont"/>
    <w:rsid w:val="00E45F58"/>
  </w:style>
  <w:style w:type="paragraph" w:styleId="EndnoteText">
    <w:name w:val="endnote text"/>
    <w:basedOn w:val="Normal"/>
    <w:link w:val="EndnoteTextChar"/>
    <w:unhideWhenUsed/>
    <w:rsid w:val="008A7AF5"/>
    <w:pPr>
      <w:spacing w:after="200"/>
    </w:pPr>
    <w:rPr>
      <w:rFonts w:ascii="Calibri" w:eastAsia="Calibri" w:hAnsi="Calibri"/>
      <w:sz w:val="20"/>
      <w:lang w:val="x-none" w:eastAsia="x-none"/>
    </w:rPr>
  </w:style>
  <w:style w:type="character" w:customStyle="1" w:styleId="EndnoteTextChar">
    <w:name w:val="Endnote Text Char"/>
    <w:basedOn w:val="DefaultParagraphFont"/>
    <w:link w:val="EndnoteText"/>
    <w:rsid w:val="008A7AF5"/>
    <w:rPr>
      <w:rFonts w:ascii="Calibri" w:eastAsia="Calibri" w:hAnsi="Calibri" w:cs="Times New Roman"/>
      <w:sz w:val="20"/>
      <w:szCs w:val="20"/>
      <w:lang w:val="x-none" w:eastAsia="x-none"/>
    </w:rPr>
  </w:style>
  <w:style w:type="paragraph" w:customStyle="1" w:styleId="Body">
    <w:name w:val="Body"/>
    <w:basedOn w:val="Normal"/>
    <w:rsid w:val="008A7AF5"/>
    <w:pPr>
      <w:widowControl w:val="0"/>
      <w:spacing w:before="120" w:line="240" w:lineRule="auto"/>
      <w:jc w:val="both"/>
    </w:pPr>
    <w:rPr>
      <w:rFonts w:eastAsia="Calibri"/>
      <w:szCs w:val="24"/>
    </w:rPr>
  </w:style>
  <w:style w:type="character" w:customStyle="1" w:styleId="CharChar4">
    <w:name w:val="Char Char4"/>
    <w:rsid w:val="002B1835"/>
  </w:style>
  <w:style w:type="paragraph" w:customStyle="1" w:styleId="VanBan">
    <w:name w:val="VanBan"/>
    <w:basedOn w:val="Normal"/>
    <w:link w:val="VanBanChar"/>
    <w:autoRedefine/>
    <w:qFormat/>
    <w:rsid w:val="005C5121"/>
    <w:pPr>
      <w:widowControl w:val="0"/>
      <w:spacing w:before="120" w:line="240" w:lineRule="auto"/>
      <w:ind w:firstLine="567"/>
      <w:jc w:val="both"/>
    </w:pPr>
    <w:rPr>
      <w:sz w:val="28"/>
      <w:lang w:val="vi-VN" w:eastAsia="vi-VN"/>
    </w:rPr>
  </w:style>
  <w:style w:type="character" w:customStyle="1" w:styleId="VanBanChar">
    <w:name w:val="VanBan Char"/>
    <w:basedOn w:val="DefaultParagraphFont"/>
    <w:link w:val="VanBan"/>
    <w:rsid w:val="005C5121"/>
    <w:rPr>
      <w:rFonts w:ascii="Times New Roman" w:eastAsia="Times New Roman" w:hAnsi="Times New Roman" w:cs="Times New Roman"/>
      <w:sz w:val="28"/>
      <w:szCs w:val="20"/>
      <w:lang w:val="vi-VN" w:eastAsia="vi-VN"/>
    </w:rPr>
  </w:style>
  <w:style w:type="paragraph" w:customStyle="1" w:styleId="bang">
    <w:name w:val="bang"/>
    <w:basedOn w:val="Normal"/>
    <w:link w:val="bangChar"/>
    <w:qFormat/>
    <w:rsid w:val="009136D4"/>
    <w:pPr>
      <w:autoSpaceDE w:val="0"/>
      <w:autoSpaceDN w:val="0"/>
      <w:spacing w:line="312" w:lineRule="auto"/>
      <w:jc w:val="center"/>
    </w:pPr>
    <w:rPr>
      <w:b/>
      <w:iCs/>
      <w:szCs w:val="26"/>
    </w:rPr>
  </w:style>
  <w:style w:type="character" w:customStyle="1" w:styleId="bangChar">
    <w:name w:val="bang Char"/>
    <w:link w:val="bang"/>
    <w:rsid w:val="009136D4"/>
    <w:rPr>
      <w:rFonts w:ascii="Times New Roman" w:eastAsia="Times New Roman" w:hAnsi="Times New Roman" w:cs="Times New Roman"/>
      <w:b/>
      <w:iCs/>
      <w:sz w:val="26"/>
      <w:szCs w:val="26"/>
    </w:rPr>
  </w:style>
  <w:style w:type="character" w:customStyle="1" w:styleId="Other">
    <w:name w:val="Other_"/>
    <w:basedOn w:val="DefaultParagraphFont"/>
    <w:link w:val="Other0"/>
    <w:rsid w:val="00D35FCD"/>
    <w:rPr>
      <w:rFonts w:ascii="Arial" w:eastAsia="Arial" w:hAnsi="Arial" w:cs="Arial"/>
    </w:rPr>
  </w:style>
  <w:style w:type="paragraph" w:customStyle="1" w:styleId="Other0">
    <w:name w:val="Other"/>
    <w:basedOn w:val="Normal"/>
    <w:link w:val="Other"/>
    <w:rsid w:val="00D35FCD"/>
    <w:pPr>
      <w:widowControl w:val="0"/>
      <w:spacing w:line="322" w:lineRule="auto"/>
      <w:ind w:firstLine="400"/>
    </w:pPr>
    <w:rPr>
      <w:rFonts w:ascii="Arial" w:eastAsia="Arial" w:hAnsi="Arial" w:cs="Arial"/>
      <w:sz w:val="22"/>
      <w:szCs w:val="22"/>
    </w:rPr>
  </w:style>
  <w:style w:type="paragraph" w:styleId="BodyTextIndent3">
    <w:name w:val="Body Text Indent 3"/>
    <w:basedOn w:val="Normal"/>
    <w:link w:val="BodyTextIndent3Char"/>
    <w:uiPriority w:val="99"/>
    <w:semiHidden/>
    <w:unhideWhenUsed/>
    <w:rsid w:val="0053125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31250"/>
    <w:rPr>
      <w:rFonts w:ascii="Times New Roman" w:eastAsia="Times New Roman" w:hAnsi="Times New Roman" w:cs="Times New Roman"/>
      <w:sz w:val="16"/>
      <w:szCs w:val="16"/>
    </w:rPr>
  </w:style>
  <w:style w:type="paragraph" w:customStyle="1" w:styleId="Bangbieu">
    <w:name w:val="Bangbieu"/>
    <w:autoRedefine/>
    <w:qFormat/>
    <w:rsid w:val="00531250"/>
    <w:pPr>
      <w:spacing w:before="120" w:after="0" w:line="240" w:lineRule="auto"/>
      <w:jc w:val="center"/>
    </w:pPr>
    <w:rPr>
      <w:rFonts w:ascii="Times New Roman" w:eastAsia="Times New Roman" w:hAnsi="Times New Roman" w:cs="Times New Roman"/>
      <w:sz w:val="28"/>
      <w:szCs w:val="28"/>
      <w:lang w:val="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endnote text" w:uiPriority="0"/>
    <w:lsdException w:name="List 2"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9A3"/>
    <w:pPr>
      <w:spacing w:after="0"/>
    </w:pPr>
    <w:rPr>
      <w:rFonts w:ascii="Times New Roman" w:eastAsia="Times New Roman" w:hAnsi="Times New Roman" w:cs="Times New Roman"/>
      <w:sz w:val="26"/>
      <w:szCs w:val="20"/>
    </w:rPr>
  </w:style>
  <w:style w:type="paragraph" w:styleId="Heading1">
    <w:name w:val="heading 1"/>
    <w:basedOn w:val="Normal"/>
    <w:next w:val="Heading2"/>
    <w:link w:val="Heading1Char"/>
    <w:uiPriority w:val="9"/>
    <w:qFormat/>
    <w:rsid w:val="00556BED"/>
    <w:pPr>
      <w:keepNext/>
      <w:keepLines/>
      <w:numPr>
        <w:numId w:val="2"/>
      </w:numPr>
      <w:spacing w:before="480" w:after="480"/>
      <w:jc w:val="both"/>
      <w:outlineLvl w:val="0"/>
    </w:pPr>
    <w:rPr>
      <w:rFonts w:eastAsiaTheme="majorEastAsia" w:cstheme="majorBidi"/>
      <w:b/>
      <w:bCs/>
      <w:sz w:val="28"/>
      <w:szCs w:val="28"/>
    </w:rPr>
  </w:style>
  <w:style w:type="paragraph" w:styleId="Heading2">
    <w:name w:val="heading 2"/>
    <w:basedOn w:val="Normal"/>
    <w:next w:val="Content"/>
    <w:link w:val="Heading2Char"/>
    <w:autoRedefine/>
    <w:uiPriority w:val="9"/>
    <w:unhideWhenUsed/>
    <w:qFormat/>
    <w:rsid w:val="004F6BE5"/>
    <w:pPr>
      <w:widowControl w:val="0"/>
      <w:numPr>
        <w:ilvl w:val="1"/>
        <w:numId w:val="2"/>
      </w:numPr>
      <w:spacing w:before="240" w:after="120" w:line="240" w:lineRule="auto"/>
      <w:jc w:val="both"/>
      <w:outlineLvl w:val="1"/>
    </w:pPr>
    <w:rPr>
      <w:rFonts w:eastAsiaTheme="majorEastAsia" w:cstheme="majorBidi"/>
      <w:b/>
      <w:bCs/>
      <w:sz w:val="28"/>
      <w:szCs w:val="26"/>
    </w:rPr>
  </w:style>
  <w:style w:type="paragraph" w:styleId="Heading3">
    <w:name w:val="heading 3"/>
    <w:basedOn w:val="Normal"/>
    <w:next w:val="Content"/>
    <w:link w:val="Heading3Char"/>
    <w:autoRedefine/>
    <w:unhideWhenUsed/>
    <w:qFormat/>
    <w:rsid w:val="004B732A"/>
    <w:pPr>
      <w:widowControl w:val="0"/>
      <w:numPr>
        <w:ilvl w:val="2"/>
        <w:numId w:val="2"/>
      </w:numPr>
      <w:spacing w:before="240" w:after="120" w:line="240" w:lineRule="auto"/>
      <w:ind w:left="720" w:hanging="720"/>
      <w:jc w:val="both"/>
      <w:outlineLvl w:val="2"/>
    </w:pPr>
    <w:rPr>
      <w:rFonts w:asciiTheme="minorHAnsi" w:eastAsiaTheme="majorEastAsia" w:hAnsiTheme="minorHAnsi" w:cstheme="minorHAnsi"/>
      <w:b/>
      <w:bCs/>
      <w:sz w:val="28"/>
      <w:szCs w:val="28"/>
    </w:rPr>
  </w:style>
  <w:style w:type="paragraph" w:styleId="Heading4">
    <w:name w:val="heading 4"/>
    <w:basedOn w:val="Heading3"/>
    <w:next w:val="Content"/>
    <w:link w:val="Heading4Char"/>
    <w:autoRedefine/>
    <w:uiPriority w:val="9"/>
    <w:unhideWhenUsed/>
    <w:qFormat/>
    <w:rsid w:val="00EC423A"/>
    <w:pPr>
      <w:numPr>
        <w:ilvl w:val="3"/>
      </w:numPr>
      <w:spacing w:before="120"/>
      <w:ind w:left="862" w:hanging="862"/>
      <w:outlineLvl w:val="3"/>
    </w:pPr>
    <w:rPr>
      <w:i/>
      <w:iCs/>
    </w:rPr>
  </w:style>
  <w:style w:type="paragraph" w:styleId="Heading5">
    <w:name w:val="heading 5"/>
    <w:basedOn w:val="Normal"/>
    <w:next w:val="Normal"/>
    <w:link w:val="Heading5Char"/>
    <w:qFormat/>
    <w:rsid w:val="008E1F71"/>
    <w:pPr>
      <w:keepNext/>
      <w:numPr>
        <w:ilvl w:val="4"/>
        <w:numId w:val="2"/>
      </w:numPr>
      <w:outlineLvl w:val="4"/>
    </w:pPr>
    <w:rPr>
      <w:b/>
      <w:sz w:val="24"/>
    </w:rPr>
  </w:style>
  <w:style w:type="paragraph" w:styleId="Heading6">
    <w:name w:val="heading 6"/>
    <w:basedOn w:val="Normal"/>
    <w:next w:val="Normal"/>
    <w:link w:val="Heading6Char"/>
    <w:qFormat/>
    <w:rsid w:val="008E1F71"/>
    <w:pPr>
      <w:numPr>
        <w:ilvl w:val="5"/>
        <w:numId w:val="2"/>
      </w:numPr>
      <w:spacing w:before="240" w:after="60"/>
      <w:outlineLvl w:val="5"/>
    </w:pPr>
    <w:rPr>
      <w:i/>
      <w:sz w:val="22"/>
    </w:rPr>
  </w:style>
  <w:style w:type="paragraph" w:styleId="Heading7">
    <w:name w:val="heading 7"/>
    <w:basedOn w:val="Normal"/>
    <w:next w:val="Normal"/>
    <w:link w:val="Heading7Char"/>
    <w:uiPriority w:val="9"/>
    <w:unhideWhenUsed/>
    <w:qFormat/>
    <w:rsid w:val="006A2BAC"/>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8E1F71"/>
    <w:pPr>
      <w:keepNext/>
      <w:numPr>
        <w:ilvl w:val="7"/>
        <w:numId w:val="2"/>
      </w:numPr>
      <w:jc w:val="center"/>
      <w:outlineLvl w:val="7"/>
    </w:pPr>
    <w:rPr>
      <w:rFonts w:ascii="VNI-Helve" w:hAnsi="VNI-Helve"/>
      <w:b/>
      <w:sz w:val="40"/>
    </w:rPr>
  </w:style>
  <w:style w:type="paragraph" w:styleId="Heading9">
    <w:name w:val="heading 9"/>
    <w:basedOn w:val="Normal"/>
    <w:next w:val="Normal"/>
    <w:link w:val="Heading9Char"/>
    <w:uiPriority w:val="9"/>
    <w:unhideWhenUsed/>
    <w:qFormat/>
    <w:rsid w:val="006A2BA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BKNormal"/>
    <w:link w:val="ContentChar"/>
    <w:qFormat/>
    <w:rsid w:val="00502A92"/>
    <w:pPr>
      <w:spacing w:before="120" w:line="240" w:lineRule="auto"/>
      <w:ind w:firstLine="567"/>
      <w:jc w:val="both"/>
    </w:pPr>
    <w:rPr>
      <w:rFonts w:asciiTheme="minorHAnsi" w:eastAsiaTheme="minorHAnsi" w:hAnsiTheme="minorHAnsi" w:cstheme="minorHAnsi"/>
      <w:szCs w:val="28"/>
    </w:rPr>
  </w:style>
  <w:style w:type="paragraph" w:customStyle="1" w:styleId="BKNormal">
    <w:name w:val="BK_Normal"/>
    <w:basedOn w:val="Indent"/>
    <w:link w:val="BKNormalChar"/>
    <w:rsid w:val="002864C0"/>
    <w:pPr>
      <w:spacing w:before="240"/>
      <w:ind w:firstLine="0"/>
    </w:pPr>
  </w:style>
  <w:style w:type="paragraph" w:customStyle="1" w:styleId="Indent">
    <w:name w:val="Indent"/>
    <w:basedOn w:val="Normal"/>
    <w:link w:val="IndentChar"/>
    <w:qFormat/>
    <w:rsid w:val="001C2D88"/>
    <w:pPr>
      <w:spacing w:before="120" w:line="360" w:lineRule="auto"/>
      <w:ind w:firstLine="567"/>
    </w:pPr>
  </w:style>
  <w:style w:type="character" w:customStyle="1" w:styleId="IndentChar">
    <w:name w:val="Indent Char"/>
    <w:basedOn w:val="DefaultParagraphFont"/>
    <w:link w:val="Indent"/>
    <w:rsid w:val="001C2D88"/>
    <w:rPr>
      <w:rFonts w:ascii="Times New Roman" w:eastAsia="Times New Roman" w:hAnsi="Times New Roman" w:cs="Times New Roman"/>
      <w:sz w:val="26"/>
      <w:szCs w:val="20"/>
    </w:rPr>
  </w:style>
  <w:style w:type="character" w:customStyle="1" w:styleId="BKNormalChar">
    <w:name w:val="BK_Normal Char"/>
    <w:basedOn w:val="IndentChar"/>
    <w:link w:val="BKNormal"/>
    <w:rsid w:val="002864C0"/>
    <w:rPr>
      <w:rFonts w:ascii="Times New Roman" w:eastAsia="Times New Roman" w:hAnsi="Times New Roman" w:cs="Times New Roman"/>
      <w:sz w:val="26"/>
      <w:szCs w:val="20"/>
    </w:rPr>
  </w:style>
  <w:style w:type="character" w:customStyle="1" w:styleId="ContentChar">
    <w:name w:val="Content Char"/>
    <w:basedOn w:val="BKNormalChar"/>
    <w:link w:val="Content"/>
    <w:rsid w:val="00502A92"/>
    <w:rPr>
      <w:rFonts w:ascii="Times New Roman" w:eastAsia="Times New Roman" w:hAnsi="Times New Roman" w:cstheme="minorHAnsi"/>
      <w:sz w:val="26"/>
      <w:szCs w:val="28"/>
    </w:rPr>
  </w:style>
  <w:style w:type="character" w:customStyle="1" w:styleId="Heading2Char">
    <w:name w:val="Heading 2 Char"/>
    <w:basedOn w:val="DefaultParagraphFont"/>
    <w:link w:val="Heading2"/>
    <w:uiPriority w:val="9"/>
    <w:rsid w:val="004F6BE5"/>
    <w:rPr>
      <w:rFonts w:ascii="Times New Roman" w:eastAsiaTheme="majorEastAsia" w:hAnsi="Times New Roman" w:cstheme="majorBidi"/>
      <w:b/>
      <w:bCs/>
      <w:sz w:val="28"/>
      <w:szCs w:val="26"/>
    </w:rPr>
  </w:style>
  <w:style w:type="character" w:customStyle="1" w:styleId="Heading1Char">
    <w:name w:val="Heading 1 Char"/>
    <w:basedOn w:val="DefaultParagraphFont"/>
    <w:link w:val="Heading1"/>
    <w:uiPriority w:val="9"/>
    <w:rsid w:val="00556BED"/>
    <w:rPr>
      <w:rFonts w:ascii="Times New Roman" w:eastAsiaTheme="majorEastAsia" w:hAnsi="Times New Roman" w:cstheme="majorBidi"/>
      <w:b/>
      <w:bCs/>
      <w:sz w:val="28"/>
      <w:szCs w:val="28"/>
    </w:rPr>
  </w:style>
  <w:style w:type="character" w:customStyle="1" w:styleId="Heading3Char">
    <w:name w:val="Heading 3 Char"/>
    <w:basedOn w:val="DefaultParagraphFont"/>
    <w:link w:val="Heading3"/>
    <w:rsid w:val="004B732A"/>
    <w:rPr>
      <w:rFonts w:eastAsiaTheme="majorEastAsia" w:cstheme="minorHAnsi"/>
      <w:b/>
      <w:bCs/>
      <w:sz w:val="28"/>
      <w:szCs w:val="28"/>
    </w:rPr>
  </w:style>
  <w:style w:type="character" w:customStyle="1" w:styleId="Heading4Char">
    <w:name w:val="Heading 4 Char"/>
    <w:basedOn w:val="DefaultParagraphFont"/>
    <w:link w:val="Heading4"/>
    <w:uiPriority w:val="9"/>
    <w:rsid w:val="00EC423A"/>
    <w:rPr>
      <w:rFonts w:ascii="Times New Roman" w:eastAsiaTheme="majorEastAsia" w:hAnsi="Times New Roman" w:cstheme="majorBidi"/>
      <w:b/>
      <w:bCs/>
      <w:i/>
      <w:iCs/>
      <w:sz w:val="28"/>
      <w:szCs w:val="28"/>
    </w:rPr>
  </w:style>
  <w:style w:type="character" w:customStyle="1" w:styleId="Heading5Char">
    <w:name w:val="Heading 5 Char"/>
    <w:basedOn w:val="DefaultParagraphFont"/>
    <w:link w:val="Heading5"/>
    <w:rsid w:val="008E1F71"/>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8E1F71"/>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
    <w:rsid w:val="006A2BAC"/>
    <w:rPr>
      <w:rFonts w:asciiTheme="majorHAnsi" w:eastAsiaTheme="majorEastAsia" w:hAnsiTheme="majorHAnsi" w:cstheme="majorBidi"/>
      <w:i/>
      <w:iCs/>
      <w:color w:val="404040" w:themeColor="text1" w:themeTint="BF"/>
      <w:sz w:val="26"/>
      <w:szCs w:val="20"/>
    </w:rPr>
  </w:style>
  <w:style w:type="character" w:customStyle="1" w:styleId="Heading8Char">
    <w:name w:val="Heading 8 Char"/>
    <w:basedOn w:val="DefaultParagraphFont"/>
    <w:link w:val="Heading8"/>
    <w:rsid w:val="008E1F71"/>
    <w:rPr>
      <w:rFonts w:ascii="VNI-Helve" w:eastAsia="Times New Roman" w:hAnsi="VNI-Helve" w:cs="Times New Roman"/>
      <w:b/>
      <w:sz w:val="40"/>
      <w:szCs w:val="20"/>
    </w:rPr>
  </w:style>
  <w:style w:type="character" w:customStyle="1" w:styleId="Heading9Char">
    <w:name w:val="Heading 9 Char"/>
    <w:basedOn w:val="DefaultParagraphFont"/>
    <w:link w:val="Heading9"/>
    <w:uiPriority w:val="9"/>
    <w:rsid w:val="006A2BAC"/>
    <w:rPr>
      <w:rFonts w:asciiTheme="majorHAnsi" w:eastAsiaTheme="majorEastAsia" w:hAnsiTheme="majorHAnsi" w:cstheme="majorBidi"/>
      <w:i/>
      <w:iCs/>
      <w:color w:val="404040" w:themeColor="text1" w:themeTint="BF"/>
      <w:sz w:val="20"/>
      <w:szCs w:val="20"/>
    </w:rPr>
  </w:style>
  <w:style w:type="paragraph" w:customStyle="1" w:styleId="CoverB">
    <w:name w:val="CoverB"/>
    <w:basedOn w:val="Normal"/>
    <w:link w:val="CoverBChar"/>
    <w:qFormat/>
    <w:rsid w:val="00C80CE9"/>
    <w:pPr>
      <w:spacing w:after="240"/>
      <w:jc w:val="center"/>
    </w:pPr>
    <w:rPr>
      <w:b/>
      <w:caps/>
      <w:noProof/>
      <w:sz w:val="28"/>
      <w:szCs w:val="28"/>
    </w:rPr>
  </w:style>
  <w:style w:type="character" w:customStyle="1" w:styleId="CoverBChar">
    <w:name w:val="CoverB Char"/>
    <w:basedOn w:val="DefaultParagraphFont"/>
    <w:link w:val="CoverB"/>
    <w:rsid w:val="00C80CE9"/>
    <w:rPr>
      <w:rFonts w:ascii="Times New Roman" w:eastAsia="Times New Roman" w:hAnsi="Times New Roman" w:cs="Times New Roman"/>
      <w:b/>
      <w:caps/>
      <w:noProof/>
      <w:sz w:val="28"/>
      <w:szCs w:val="28"/>
    </w:rPr>
  </w:style>
  <w:style w:type="paragraph" w:customStyle="1" w:styleId="Small">
    <w:name w:val="Small"/>
    <w:basedOn w:val="Normal"/>
    <w:link w:val="SmallChar"/>
    <w:qFormat/>
    <w:rsid w:val="00115434"/>
    <w:rPr>
      <w:sz w:val="20"/>
    </w:rPr>
  </w:style>
  <w:style w:type="character" w:customStyle="1" w:styleId="SmallChar">
    <w:name w:val="Small Char"/>
    <w:basedOn w:val="DefaultParagraphFont"/>
    <w:link w:val="Small"/>
    <w:rsid w:val="00115434"/>
    <w:rPr>
      <w:rFonts w:ascii="Times New Roman" w:eastAsia="Times New Roman" w:hAnsi="Times New Roman" w:cs="Times New Roman"/>
      <w:sz w:val="20"/>
      <w:szCs w:val="20"/>
    </w:rPr>
  </w:style>
  <w:style w:type="paragraph" w:customStyle="1" w:styleId="CoverT">
    <w:name w:val="CoverT"/>
    <w:basedOn w:val="Normal"/>
    <w:link w:val="CoverTChar"/>
    <w:qFormat/>
    <w:rsid w:val="003837DF"/>
    <w:pPr>
      <w:tabs>
        <w:tab w:val="center" w:pos="1134"/>
        <w:tab w:val="center" w:pos="5670"/>
      </w:tabs>
      <w:jc w:val="center"/>
    </w:pPr>
    <w:rPr>
      <w:b/>
      <w:caps/>
      <w:sz w:val="32"/>
    </w:rPr>
  </w:style>
  <w:style w:type="character" w:customStyle="1" w:styleId="CoverTChar">
    <w:name w:val="CoverT Char"/>
    <w:basedOn w:val="DefaultParagraphFont"/>
    <w:link w:val="CoverT"/>
    <w:rsid w:val="003837DF"/>
    <w:rPr>
      <w:rFonts w:ascii="Times New Roman" w:eastAsia="Times New Roman" w:hAnsi="Times New Roman" w:cs="Times New Roman"/>
      <w:b/>
      <w:caps/>
      <w:sz w:val="32"/>
      <w:szCs w:val="20"/>
    </w:rPr>
  </w:style>
  <w:style w:type="paragraph" w:styleId="Header">
    <w:name w:val="header"/>
    <w:basedOn w:val="Normal"/>
    <w:link w:val="HeaderChar"/>
    <w:unhideWhenUsed/>
    <w:rsid w:val="0008684C"/>
    <w:pPr>
      <w:tabs>
        <w:tab w:val="center" w:pos="4680"/>
        <w:tab w:val="right" w:pos="9360"/>
      </w:tabs>
    </w:pPr>
  </w:style>
  <w:style w:type="character" w:customStyle="1" w:styleId="HeaderChar">
    <w:name w:val="Header Char"/>
    <w:basedOn w:val="DefaultParagraphFont"/>
    <w:link w:val="Header"/>
    <w:uiPriority w:val="99"/>
    <w:semiHidden/>
    <w:rsid w:val="0008684C"/>
    <w:rPr>
      <w:rFonts w:ascii="Times New Roman" w:eastAsia="Times New Roman" w:hAnsi="Times New Roman" w:cs="Times New Roman"/>
      <w:sz w:val="26"/>
      <w:szCs w:val="20"/>
    </w:rPr>
  </w:style>
  <w:style w:type="paragraph" w:customStyle="1" w:styleId="BKTable">
    <w:name w:val="BK_Table"/>
    <w:basedOn w:val="Normal"/>
    <w:link w:val="BKTableChar"/>
    <w:rsid w:val="00815ACC"/>
    <w:rPr>
      <w:b/>
    </w:rPr>
  </w:style>
  <w:style w:type="character" w:customStyle="1" w:styleId="BKTableChar">
    <w:name w:val="BK_Table Char"/>
    <w:basedOn w:val="DefaultParagraphFont"/>
    <w:link w:val="BKTable"/>
    <w:rsid w:val="00815ACC"/>
    <w:rPr>
      <w:rFonts w:ascii="Times New Roman" w:eastAsia="Times New Roman" w:hAnsi="Times New Roman" w:cs="Times New Roman"/>
      <w:b/>
      <w:sz w:val="26"/>
      <w:szCs w:val="20"/>
    </w:rPr>
  </w:style>
  <w:style w:type="paragraph" w:styleId="Footer">
    <w:name w:val="footer"/>
    <w:basedOn w:val="Normal"/>
    <w:link w:val="FooterChar"/>
    <w:uiPriority w:val="99"/>
    <w:unhideWhenUsed/>
    <w:rsid w:val="0008684C"/>
    <w:pPr>
      <w:tabs>
        <w:tab w:val="center" w:pos="4680"/>
        <w:tab w:val="right" w:pos="9360"/>
      </w:tabs>
    </w:pPr>
  </w:style>
  <w:style w:type="character" w:customStyle="1" w:styleId="FooterChar">
    <w:name w:val="Footer Char"/>
    <w:basedOn w:val="DefaultParagraphFont"/>
    <w:link w:val="Footer"/>
    <w:uiPriority w:val="99"/>
    <w:rsid w:val="0008684C"/>
    <w:rPr>
      <w:rFonts w:ascii="Times New Roman" w:eastAsia="Times New Roman" w:hAnsi="Times New Roman" w:cs="Times New Roman"/>
      <w:sz w:val="26"/>
      <w:szCs w:val="20"/>
    </w:rPr>
  </w:style>
  <w:style w:type="paragraph" w:styleId="TOCHeading">
    <w:name w:val="TOC Heading"/>
    <w:basedOn w:val="Heading1"/>
    <w:next w:val="Normal"/>
    <w:uiPriority w:val="39"/>
    <w:unhideWhenUsed/>
    <w:qFormat/>
    <w:rsid w:val="003A23F7"/>
    <w:pPr>
      <w:spacing w:after="0"/>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750E66"/>
    <w:pPr>
      <w:tabs>
        <w:tab w:val="right" w:leader="dot" w:pos="9062"/>
      </w:tabs>
      <w:spacing w:after="100"/>
    </w:pPr>
  </w:style>
  <w:style w:type="character" w:styleId="Hyperlink">
    <w:name w:val="Hyperlink"/>
    <w:basedOn w:val="DefaultParagraphFont"/>
    <w:uiPriority w:val="99"/>
    <w:unhideWhenUsed/>
    <w:rsid w:val="003A23F7"/>
    <w:rPr>
      <w:color w:val="0000FF" w:themeColor="hyperlink"/>
      <w:u w:val="single"/>
    </w:rPr>
  </w:style>
  <w:style w:type="paragraph" w:styleId="BalloonText">
    <w:name w:val="Balloon Text"/>
    <w:basedOn w:val="Normal"/>
    <w:link w:val="BalloonTextChar"/>
    <w:uiPriority w:val="99"/>
    <w:semiHidden/>
    <w:unhideWhenUsed/>
    <w:rsid w:val="003A23F7"/>
    <w:rPr>
      <w:rFonts w:ascii="Tahoma" w:hAnsi="Tahoma" w:cs="Tahoma"/>
      <w:sz w:val="16"/>
      <w:szCs w:val="16"/>
    </w:rPr>
  </w:style>
  <w:style w:type="character" w:customStyle="1" w:styleId="BalloonTextChar">
    <w:name w:val="Balloon Text Char"/>
    <w:basedOn w:val="DefaultParagraphFont"/>
    <w:link w:val="BalloonText"/>
    <w:uiPriority w:val="99"/>
    <w:semiHidden/>
    <w:rsid w:val="003A23F7"/>
    <w:rPr>
      <w:rFonts w:ascii="Tahoma" w:eastAsia="Times New Roman" w:hAnsi="Tahoma" w:cs="Tahoma"/>
      <w:sz w:val="16"/>
      <w:szCs w:val="16"/>
    </w:rPr>
  </w:style>
  <w:style w:type="paragraph" w:styleId="TOC2">
    <w:name w:val="toc 2"/>
    <w:basedOn w:val="Normal"/>
    <w:next w:val="Normal"/>
    <w:autoRedefine/>
    <w:uiPriority w:val="39"/>
    <w:unhideWhenUsed/>
    <w:rsid w:val="0034761F"/>
    <w:pPr>
      <w:spacing w:before="120" w:line="240" w:lineRule="auto"/>
      <w:ind w:left="261"/>
    </w:pPr>
    <w:rPr>
      <w:b/>
    </w:rPr>
  </w:style>
  <w:style w:type="paragraph" w:styleId="TOC3">
    <w:name w:val="toc 3"/>
    <w:basedOn w:val="Normal"/>
    <w:next w:val="Normal"/>
    <w:autoRedefine/>
    <w:uiPriority w:val="39"/>
    <w:unhideWhenUsed/>
    <w:rsid w:val="00952A9A"/>
    <w:pPr>
      <w:spacing w:after="100"/>
      <w:ind w:left="520"/>
    </w:pPr>
  </w:style>
  <w:style w:type="paragraph" w:styleId="Caption">
    <w:name w:val="caption"/>
    <w:aliases w:val="Caption Char1 Char,Caption Char1 Char Char Char,Caption Char1 Char Char,図表番号 Char Char,Caption Char1 Char Char Char Char Char Char Char Char Char Char Char Char Char Char Char Char Char Char Char Char Char,Caption Char1 Char Ch...,PHOTO,PHOTO1"/>
    <w:basedOn w:val="Normal"/>
    <w:next w:val="Normal"/>
    <w:link w:val="CaptionChar"/>
    <w:unhideWhenUsed/>
    <w:qFormat/>
    <w:rsid w:val="00A54075"/>
    <w:pPr>
      <w:spacing w:before="120" w:after="240" w:line="240" w:lineRule="auto"/>
      <w:jc w:val="center"/>
    </w:pPr>
    <w:rPr>
      <w:bCs/>
      <w:szCs w:val="18"/>
    </w:rPr>
  </w:style>
  <w:style w:type="character" w:customStyle="1" w:styleId="CaptionChar">
    <w:name w:val="Caption Char"/>
    <w:aliases w:val="Caption Char1 Char Char1,Caption Char1 Char Char Char Char,Caption Char1 Char Char Char1,図表番号 Char Char Char,Caption Char1 Char Char Char Char Char Char Char Char Char Char Char Char Char Char Char Char Char Char Char Char Char Char"/>
    <w:link w:val="Caption"/>
    <w:rsid w:val="00174FE2"/>
    <w:rPr>
      <w:rFonts w:ascii="Times New Roman" w:eastAsia="Times New Roman" w:hAnsi="Times New Roman" w:cs="Times New Roman"/>
      <w:bCs/>
      <w:sz w:val="26"/>
      <w:szCs w:val="18"/>
    </w:rPr>
  </w:style>
  <w:style w:type="paragraph" w:styleId="NormalWeb">
    <w:name w:val="Normal (Web)"/>
    <w:basedOn w:val="Normal"/>
    <w:uiPriority w:val="99"/>
    <w:unhideWhenUsed/>
    <w:rsid w:val="00AB14B3"/>
    <w:pPr>
      <w:spacing w:before="100" w:beforeAutospacing="1" w:after="100" w:afterAutospacing="1"/>
    </w:pPr>
    <w:rPr>
      <w:szCs w:val="24"/>
    </w:rPr>
  </w:style>
  <w:style w:type="table" w:styleId="TableGrid">
    <w:name w:val="Table Grid"/>
    <w:basedOn w:val="TableNormal"/>
    <w:uiPriority w:val="59"/>
    <w:rsid w:val="006023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F42EF2"/>
    <w:pPr>
      <w:ind w:firstLine="567"/>
    </w:pPr>
    <w:rPr>
      <w:rFonts w:ascii="VNI-Times" w:hAnsi="VNI-Times"/>
    </w:rPr>
  </w:style>
  <w:style w:type="character" w:customStyle="1" w:styleId="BodyTextIndentChar">
    <w:name w:val="Body Text Indent Char"/>
    <w:basedOn w:val="DefaultParagraphFont"/>
    <w:link w:val="BodyTextIndent"/>
    <w:rsid w:val="00F42EF2"/>
    <w:rPr>
      <w:rFonts w:ascii="VNI-Times" w:eastAsia="Times New Roman" w:hAnsi="VNI-Times" w:cs="Times New Roman"/>
      <w:sz w:val="24"/>
      <w:szCs w:val="20"/>
    </w:rPr>
  </w:style>
  <w:style w:type="character" w:styleId="PlaceholderText">
    <w:name w:val="Placeholder Text"/>
    <w:basedOn w:val="DefaultParagraphFont"/>
    <w:uiPriority w:val="99"/>
    <w:semiHidden/>
    <w:rsid w:val="003C38E8"/>
    <w:rPr>
      <w:color w:val="808080"/>
    </w:rPr>
  </w:style>
  <w:style w:type="paragraph" w:styleId="ListParagraph">
    <w:name w:val="List Paragraph"/>
    <w:aliases w:val="Bullet 2,Main numbered paragraph,List Paragraph (numbered (a)),bulist1"/>
    <w:basedOn w:val="Normal"/>
    <w:link w:val="ListParagraphChar"/>
    <w:uiPriority w:val="34"/>
    <w:qFormat/>
    <w:rsid w:val="007F7E8E"/>
    <w:pPr>
      <w:spacing w:after="200"/>
      <w:ind w:left="720"/>
      <w:contextualSpacing/>
    </w:pPr>
    <w:rPr>
      <w:rFonts w:eastAsiaTheme="minorHAnsi" w:cstheme="minorBidi"/>
      <w:szCs w:val="22"/>
    </w:rPr>
  </w:style>
  <w:style w:type="paragraph" w:styleId="Bibliography">
    <w:name w:val="Bibliography"/>
    <w:basedOn w:val="Normal"/>
    <w:next w:val="Normal"/>
    <w:uiPriority w:val="37"/>
    <w:unhideWhenUsed/>
    <w:rsid w:val="007E453A"/>
  </w:style>
  <w:style w:type="paragraph" w:styleId="TableofFigures">
    <w:name w:val="table of figures"/>
    <w:basedOn w:val="Normal"/>
    <w:next w:val="Normal"/>
    <w:uiPriority w:val="99"/>
    <w:unhideWhenUsed/>
    <w:rsid w:val="009177F7"/>
  </w:style>
  <w:style w:type="character" w:customStyle="1" w:styleId="apple-converted-space">
    <w:name w:val="apple-converted-space"/>
    <w:basedOn w:val="DefaultParagraphFont"/>
    <w:rsid w:val="000844F8"/>
  </w:style>
  <w:style w:type="character" w:customStyle="1" w:styleId="hps">
    <w:name w:val="hps"/>
    <w:basedOn w:val="DefaultParagraphFont"/>
    <w:rsid w:val="000844F8"/>
  </w:style>
  <w:style w:type="paragraph" w:customStyle="1" w:styleId="BKIndent">
    <w:name w:val="BK_Indent"/>
    <w:basedOn w:val="Indent"/>
    <w:link w:val="BKIndentChar"/>
    <w:rsid w:val="000F22DB"/>
  </w:style>
  <w:style w:type="character" w:customStyle="1" w:styleId="BKIndentChar">
    <w:name w:val="BK_Indent Char"/>
    <w:basedOn w:val="IndentChar"/>
    <w:link w:val="BKIndent"/>
    <w:rsid w:val="000F22DB"/>
    <w:rPr>
      <w:rFonts w:ascii="Times New Roman" w:eastAsia="Times New Roman" w:hAnsi="Times New Roman" w:cs="Times New Roman"/>
      <w:sz w:val="26"/>
      <w:szCs w:val="20"/>
    </w:rPr>
  </w:style>
  <w:style w:type="paragraph" w:customStyle="1" w:styleId="BKHeading1">
    <w:name w:val="BK_Heading 1"/>
    <w:basedOn w:val="Heading1"/>
    <w:link w:val="BKHeading1Char"/>
    <w:rsid w:val="00815ACC"/>
    <w:pPr>
      <w:numPr>
        <w:numId w:val="0"/>
      </w:numPr>
    </w:pPr>
  </w:style>
  <w:style w:type="character" w:customStyle="1" w:styleId="BKHeading1Char">
    <w:name w:val="BK_Heading 1 Char"/>
    <w:basedOn w:val="Heading1Char"/>
    <w:link w:val="BKHeading1"/>
    <w:rsid w:val="00815ACC"/>
    <w:rPr>
      <w:rFonts w:ascii="Times New Roman" w:eastAsiaTheme="majorEastAsia" w:hAnsi="Times New Roman" w:cstheme="majorBidi"/>
      <w:b/>
      <w:bCs/>
      <w:sz w:val="28"/>
      <w:szCs w:val="28"/>
    </w:rPr>
  </w:style>
  <w:style w:type="paragraph" w:customStyle="1" w:styleId="BKHeading2">
    <w:name w:val="BK_Heading 2"/>
    <w:basedOn w:val="Heading2"/>
    <w:link w:val="BKHeading2Char"/>
    <w:rsid w:val="00815ACC"/>
  </w:style>
  <w:style w:type="character" w:customStyle="1" w:styleId="BKHeading2Char">
    <w:name w:val="BK_Heading 2 Char"/>
    <w:basedOn w:val="Heading2Char"/>
    <w:link w:val="BKHeading2"/>
    <w:rsid w:val="00815ACC"/>
    <w:rPr>
      <w:rFonts w:ascii="Times New Roman" w:eastAsiaTheme="majorEastAsia" w:hAnsi="Times New Roman" w:cstheme="majorBidi"/>
      <w:b/>
      <w:bCs/>
      <w:sz w:val="28"/>
      <w:szCs w:val="26"/>
    </w:rPr>
  </w:style>
  <w:style w:type="paragraph" w:customStyle="1" w:styleId="Cover">
    <w:name w:val="Cover"/>
    <w:basedOn w:val="Normal"/>
    <w:link w:val="CoverChar"/>
    <w:qFormat/>
    <w:rsid w:val="001F79A3"/>
    <w:pPr>
      <w:jc w:val="center"/>
    </w:pPr>
    <w:rPr>
      <w:caps/>
      <w:sz w:val="28"/>
      <w:szCs w:val="28"/>
    </w:rPr>
  </w:style>
  <w:style w:type="character" w:customStyle="1" w:styleId="CoverChar">
    <w:name w:val="Cover Char"/>
    <w:basedOn w:val="DefaultParagraphFont"/>
    <w:link w:val="Cover"/>
    <w:rsid w:val="001F79A3"/>
    <w:rPr>
      <w:rFonts w:ascii="Times New Roman" w:eastAsia="Times New Roman" w:hAnsi="Times New Roman" w:cs="Times New Roman"/>
      <w:caps/>
      <w:sz w:val="28"/>
      <w:szCs w:val="28"/>
    </w:rPr>
  </w:style>
  <w:style w:type="paragraph" w:customStyle="1" w:styleId="Heading1N">
    <w:name w:val="Heading 1N"/>
    <w:basedOn w:val="BKHeading1"/>
    <w:next w:val="Content"/>
    <w:link w:val="Heading1NChar"/>
    <w:qFormat/>
    <w:rsid w:val="00C71A86"/>
    <w:pPr>
      <w:jc w:val="center"/>
    </w:pPr>
  </w:style>
  <w:style w:type="character" w:customStyle="1" w:styleId="Heading1NChar">
    <w:name w:val="Heading 1N Char"/>
    <w:basedOn w:val="BKHeading1Char"/>
    <w:link w:val="Heading1N"/>
    <w:rsid w:val="00C71A86"/>
    <w:rPr>
      <w:rFonts w:ascii="Times New Roman" w:eastAsiaTheme="majorEastAsia" w:hAnsi="Times New Roman" w:cstheme="majorBidi"/>
      <w:b/>
      <w:bCs/>
      <w:sz w:val="28"/>
      <w:szCs w:val="28"/>
    </w:rPr>
  </w:style>
  <w:style w:type="paragraph" w:customStyle="1" w:styleId="Bullet">
    <w:name w:val="Bullet"/>
    <w:basedOn w:val="Content"/>
    <w:link w:val="BulletChar"/>
    <w:qFormat/>
    <w:rsid w:val="00241931"/>
    <w:pPr>
      <w:numPr>
        <w:numId w:val="1"/>
      </w:numPr>
      <w:spacing w:before="0"/>
      <w:ind w:left="284" w:hanging="283"/>
    </w:pPr>
  </w:style>
  <w:style w:type="character" w:customStyle="1" w:styleId="BulletChar">
    <w:name w:val="Bullet Char"/>
    <w:basedOn w:val="ContentChar"/>
    <w:link w:val="Bullet"/>
    <w:rsid w:val="00241931"/>
    <w:rPr>
      <w:rFonts w:ascii="Times New Roman" w:eastAsia="Times New Roman" w:hAnsi="Times New Roman" w:cstheme="minorHAnsi"/>
      <w:sz w:val="26"/>
      <w:szCs w:val="28"/>
    </w:rPr>
  </w:style>
  <w:style w:type="paragraph" w:styleId="BodyText">
    <w:name w:val="Body Text"/>
    <w:aliases w:val="Body Text Char1,Body Text Char Char,Body Text Char1 Char,Body Text Char Char Char,Body Text Char Char Char Char,Body Text Char Char Char Char Char Char Char Char Char Char Char Char Char Char Char Char Char Char Char"/>
    <w:basedOn w:val="Normal"/>
    <w:link w:val="BodyTextChar"/>
    <w:unhideWhenUsed/>
    <w:rsid w:val="009B7504"/>
    <w:pPr>
      <w:spacing w:after="120"/>
    </w:pPr>
  </w:style>
  <w:style w:type="character" w:customStyle="1" w:styleId="BodyTextChar">
    <w:name w:val="Body Text Char"/>
    <w:aliases w:val="Body Text Char1 Char1,Body Text Char Char Char1,Body Text Char1 Char Char,Body Text Char Char Char Char1,Body Text Char Char Char Char Char"/>
    <w:basedOn w:val="DefaultParagraphFont"/>
    <w:link w:val="BodyText"/>
    <w:rsid w:val="009B7504"/>
    <w:rPr>
      <w:rFonts w:ascii="Times New Roman" w:eastAsia="Times New Roman" w:hAnsi="Times New Roman" w:cs="Times New Roman"/>
      <w:sz w:val="26"/>
      <w:szCs w:val="20"/>
    </w:rPr>
  </w:style>
  <w:style w:type="paragraph" w:styleId="TOC4">
    <w:name w:val="toc 4"/>
    <w:basedOn w:val="Normal"/>
    <w:next w:val="Normal"/>
    <w:autoRedefine/>
    <w:uiPriority w:val="39"/>
    <w:unhideWhenUsed/>
    <w:rsid w:val="0034761F"/>
    <w:pPr>
      <w:spacing w:after="100" w:line="259" w:lineRule="auto"/>
      <w:ind w:left="660"/>
    </w:pPr>
    <w:rPr>
      <w:rFonts w:asciiTheme="minorHAnsi" w:eastAsiaTheme="minorEastAsia" w:hAnsiTheme="minorHAnsi" w:cstheme="minorBidi"/>
      <w:i/>
      <w:sz w:val="22"/>
      <w:szCs w:val="22"/>
    </w:rPr>
  </w:style>
  <w:style w:type="paragraph" w:styleId="TOC5">
    <w:name w:val="toc 5"/>
    <w:basedOn w:val="Normal"/>
    <w:next w:val="Normal"/>
    <w:autoRedefine/>
    <w:uiPriority w:val="39"/>
    <w:unhideWhenUsed/>
    <w:rsid w:val="0007709F"/>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7709F"/>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7709F"/>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7709F"/>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7709F"/>
    <w:pPr>
      <w:spacing w:after="100" w:line="259" w:lineRule="auto"/>
      <w:ind w:left="1760"/>
    </w:pPr>
    <w:rPr>
      <w:rFonts w:asciiTheme="minorHAnsi" w:eastAsiaTheme="minorEastAsia" w:hAnsiTheme="minorHAnsi" w:cstheme="minorBidi"/>
      <w:sz w:val="22"/>
      <w:szCs w:val="22"/>
    </w:rPr>
  </w:style>
  <w:style w:type="character" w:customStyle="1" w:styleId="UnresolvedMention">
    <w:name w:val="Unresolved Mention"/>
    <w:basedOn w:val="DefaultParagraphFont"/>
    <w:uiPriority w:val="99"/>
    <w:semiHidden/>
    <w:unhideWhenUsed/>
    <w:rsid w:val="0007709F"/>
    <w:rPr>
      <w:color w:val="605E5C"/>
      <w:shd w:val="clear" w:color="auto" w:fill="E1DFDD"/>
    </w:rPr>
  </w:style>
  <w:style w:type="paragraph" w:customStyle="1" w:styleId="Hai-H33">
    <w:name w:val="Hai-H33"/>
    <w:basedOn w:val="Normal"/>
    <w:rsid w:val="00214938"/>
    <w:pPr>
      <w:widowControl w:val="0"/>
      <w:numPr>
        <w:ilvl w:val="2"/>
        <w:numId w:val="3"/>
      </w:numPr>
      <w:spacing w:before="120" w:line="288" w:lineRule="auto"/>
    </w:pPr>
    <w:rPr>
      <w:rFonts w:eastAsiaTheme="minorHAnsi" w:cstheme="minorBidi"/>
      <w:szCs w:val="26"/>
      <w:lang w:val="vi-VN"/>
    </w:rPr>
  </w:style>
  <w:style w:type="paragraph" w:customStyle="1" w:styleId="Hai-H4">
    <w:name w:val="Hai-H4"/>
    <w:basedOn w:val="Normal"/>
    <w:rsid w:val="00214938"/>
    <w:pPr>
      <w:widowControl w:val="0"/>
      <w:numPr>
        <w:ilvl w:val="3"/>
        <w:numId w:val="3"/>
      </w:numPr>
      <w:spacing w:before="120" w:line="288" w:lineRule="auto"/>
    </w:pPr>
    <w:rPr>
      <w:rFonts w:eastAsiaTheme="minorHAnsi" w:cstheme="minorBidi"/>
      <w:szCs w:val="26"/>
      <w:lang w:val="vi-VN"/>
    </w:rPr>
  </w:style>
  <w:style w:type="paragraph" w:customStyle="1" w:styleId="1Noidung">
    <w:name w:val="1.Noidung"/>
    <w:basedOn w:val="Normal"/>
    <w:link w:val="1NoidungChar"/>
    <w:qFormat/>
    <w:rsid w:val="0091743B"/>
    <w:pPr>
      <w:spacing w:before="120" w:line="240" w:lineRule="auto"/>
      <w:ind w:firstLine="720"/>
      <w:jc w:val="both"/>
    </w:pPr>
    <w:rPr>
      <w:rFonts w:eastAsia="Arial"/>
      <w:szCs w:val="26"/>
      <w:lang w:val="vi-VN"/>
    </w:rPr>
  </w:style>
  <w:style w:type="character" w:customStyle="1" w:styleId="1NoidungChar">
    <w:name w:val="1.Noidung Char"/>
    <w:basedOn w:val="DefaultParagraphFont"/>
    <w:link w:val="1Noidung"/>
    <w:rsid w:val="0091743B"/>
    <w:rPr>
      <w:rFonts w:ascii="Times New Roman" w:eastAsia="Arial" w:hAnsi="Times New Roman" w:cs="Times New Roman"/>
      <w:sz w:val="26"/>
      <w:szCs w:val="26"/>
      <w:lang w:val="vi-VN"/>
    </w:rPr>
  </w:style>
  <w:style w:type="paragraph" w:customStyle="1" w:styleId="Normalpara">
    <w:name w:val="Normal para"/>
    <w:basedOn w:val="Normal"/>
    <w:link w:val="NormalparaChar"/>
    <w:autoRedefine/>
    <w:rsid w:val="00FF7D10"/>
    <w:pPr>
      <w:spacing w:before="120" w:line="240" w:lineRule="auto"/>
      <w:ind w:firstLine="567"/>
      <w:jc w:val="both"/>
    </w:pPr>
    <w:rPr>
      <w:rFonts w:cs="Arial"/>
      <w:bCs/>
      <w:iCs/>
      <w:color w:val="000000"/>
      <w:sz w:val="28"/>
      <w:szCs w:val="18"/>
      <w:shd w:val="clear" w:color="auto" w:fill="FFFFFF"/>
    </w:rPr>
  </w:style>
  <w:style w:type="character" w:customStyle="1" w:styleId="NormalparaChar">
    <w:name w:val="Normal para Char"/>
    <w:link w:val="Normalpara"/>
    <w:rsid w:val="00FF7D10"/>
    <w:rPr>
      <w:rFonts w:ascii="Times New Roman" w:eastAsia="Times New Roman" w:hAnsi="Times New Roman" w:cs="Arial"/>
      <w:bCs/>
      <w:iCs/>
      <w:color w:val="000000"/>
      <w:sz w:val="28"/>
      <w:szCs w:val="18"/>
    </w:rPr>
  </w:style>
  <w:style w:type="paragraph" w:styleId="List2">
    <w:name w:val="List 2"/>
    <w:basedOn w:val="Normal"/>
    <w:rsid w:val="00C720A8"/>
    <w:pPr>
      <w:spacing w:after="120" w:line="360" w:lineRule="atLeast"/>
      <w:ind w:left="360" w:hanging="360"/>
      <w:jc w:val="both"/>
    </w:pPr>
    <w:rPr>
      <w:sz w:val="28"/>
    </w:rPr>
  </w:style>
  <w:style w:type="paragraph" w:styleId="BodyTextIndent2">
    <w:name w:val="Body Text Indent 2"/>
    <w:basedOn w:val="Normal"/>
    <w:link w:val="BodyTextIndent2Char"/>
    <w:uiPriority w:val="99"/>
    <w:unhideWhenUsed/>
    <w:rsid w:val="00E827F4"/>
    <w:pPr>
      <w:spacing w:after="120" w:line="480" w:lineRule="auto"/>
      <w:ind w:left="360"/>
    </w:pPr>
  </w:style>
  <w:style w:type="character" w:customStyle="1" w:styleId="BodyTextIndent2Char">
    <w:name w:val="Body Text Indent 2 Char"/>
    <w:basedOn w:val="DefaultParagraphFont"/>
    <w:link w:val="BodyTextIndent2"/>
    <w:uiPriority w:val="99"/>
    <w:rsid w:val="00E827F4"/>
    <w:rPr>
      <w:rFonts w:ascii="Times New Roman" w:eastAsia="Times New Roman" w:hAnsi="Times New Roman" w:cs="Times New Roman"/>
      <w:sz w:val="26"/>
      <w:szCs w:val="20"/>
    </w:rPr>
  </w:style>
  <w:style w:type="character" w:customStyle="1" w:styleId="ListParagraphChar">
    <w:name w:val="List Paragraph Char"/>
    <w:aliases w:val="Bullet 2 Char,Main numbered paragraph Char,List Paragraph (numbered (a)) Char,bulist1 Char"/>
    <w:link w:val="ListParagraph"/>
    <w:uiPriority w:val="34"/>
    <w:locked/>
    <w:rsid w:val="0011634C"/>
    <w:rPr>
      <w:rFonts w:ascii="Times New Roman" w:hAnsi="Times New Roman"/>
      <w:sz w:val="26"/>
    </w:rPr>
  </w:style>
  <w:style w:type="paragraph" w:customStyle="1" w:styleId="xl65">
    <w:name w:val="xl65"/>
    <w:basedOn w:val="Normal"/>
    <w:rsid w:val="00485CED"/>
    <w:pPr>
      <w:pBdr>
        <w:left w:val="single" w:sz="4" w:space="0" w:color="auto"/>
        <w:right w:val="single" w:sz="4" w:space="0" w:color="auto"/>
      </w:pBdr>
      <w:spacing w:before="100" w:beforeAutospacing="1" w:after="100" w:afterAutospacing="1" w:line="240" w:lineRule="auto"/>
      <w:textAlignment w:val="top"/>
    </w:pPr>
    <w:rPr>
      <w:sz w:val="20"/>
    </w:rPr>
  </w:style>
  <w:style w:type="character" w:styleId="Emphasis">
    <w:name w:val="Emphasis"/>
    <w:uiPriority w:val="20"/>
    <w:qFormat/>
    <w:rsid w:val="00200529"/>
    <w:rPr>
      <w:i/>
      <w:iCs/>
    </w:rPr>
  </w:style>
  <w:style w:type="character" w:styleId="Strong">
    <w:name w:val="Strong"/>
    <w:aliases w:val="Mục 1.1."/>
    <w:uiPriority w:val="22"/>
    <w:qFormat/>
    <w:rsid w:val="00200529"/>
    <w:rPr>
      <w:b/>
      <w:bCs/>
    </w:rPr>
  </w:style>
  <w:style w:type="paragraph" w:customStyle="1" w:styleId="news-desc">
    <w:name w:val="news-desc"/>
    <w:basedOn w:val="Normal"/>
    <w:rsid w:val="00DC693A"/>
    <w:pPr>
      <w:spacing w:before="100" w:beforeAutospacing="1" w:after="100" w:afterAutospacing="1" w:line="240" w:lineRule="auto"/>
    </w:pPr>
    <w:rPr>
      <w:sz w:val="24"/>
      <w:szCs w:val="24"/>
    </w:rPr>
  </w:style>
  <w:style w:type="paragraph" w:customStyle="1" w:styleId="13">
    <w:name w:val="13"/>
    <w:basedOn w:val="Normal"/>
    <w:link w:val="13Char"/>
    <w:rsid w:val="00D63E48"/>
    <w:pPr>
      <w:spacing w:line="240" w:lineRule="auto"/>
      <w:ind w:firstLine="720"/>
    </w:pPr>
    <w:rPr>
      <w:b/>
      <w:sz w:val="32"/>
      <w:szCs w:val="24"/>
      <w:lang w:val="en-GB"/>
    </w:rPr>
  </w:style>
  <w:style w:type="character" w:customStyle="1" w:styleId="13Char">
    <w:name w:val="13 Char"/>
    <w:basedOn w:val="DefaultParagraphFont"/>
    <w:link w:val="13"/>
    <w:rsid w:val="00D63E48"/>
    <w:rPr>
      <w:rFonts w:ascii="Times New Roman" w:eastAsia="Times New Roman" w:hAnsi="Times New Roman" w:cs="Times New Roman"/>
      <w:b/>
      <w:sz w:val="32"/>
      <w:szCs w:val="24"/>
      <w:lang w:val="en-GB"/>
    </w:rPr>
  </w:style>
  <w:style w:type="paragraph" w:customStyle="1" w:styleId="CHUVIET">
    <w:name w:val="CHUVIET"/>
    <w:basedOn w:val="Normal"/>
    <w:rsid w:val="00A443CA"/>
    <w:pPr>
      <w:tabs>
        <w:tab w:val="left" w:pos="3780"/>
      </w:tabs>
      <w:spacing w:line="240" w:lineRule="auto"/>
      <w:jc w:val="both"/>
    </w:pPr>
    <w:rPr>
      <w:sz w:val="28"/>
      <w:szCs w:val="24"/>
    </w:rPr>
  </w:style>
  <w:style w:type="character" w:styleId="CommentReference">
    <w:name w:val="annotation reference"/>
    <w:basedOn w:val="DefaultParagraphFont"/>
    <w:uiPriority w:val="99"/>
    <w:semiHidden/>
    <w:unhideWhenUsed/>
    <w:rsid w:val="00A80E05"/>
    <w:rPr>
      <w:sz w:val="16"/>
      <w:szCs w:val="16"/>
    </w:rPr>
  </w:style>
  <w:style w:type="paragraph" w:styleId="CommentText">
    <w:name w:val="annotation text"/>
    <w:basedOn w:val="Normal"/>
    <w:link w:val="CommentTextChar"/>
    <w:uiPriority w:val="99"/>
    <w:semiHidden/>
    <w:unhideWhenUsed/>
    <w:rsid w:val="00A80E05"/>
    <w:pPr>
      <w:spacing w:line="240" w:lineRule="auto"/>
    </w:pPr>
    <w:rPr>
      <w:sz w:val="20"/>
    </w:rPr>
  </w:style>
  <w:style w:type="character" w:customStyle="1" w:styleId="CommentTextChar">
    <w:name w:val="Comment Text Char"/>
    <w:basedOn w:val="DefaultParagraphFont"/>
    <w:link w:val="CommentText"/>
    <w:uiPriority w:val="99"/>
    <w:semiHidden/>
    <w:rsid w:val="00A80E0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0E05"/>
    <w:rPr>
      <w:b/>
      <w:bCs/>
    </w:rPr>
  </w:style>
  <w:style w:type="character" w:customStyle="1" w:styleId="CommentSubjectChar">
    <w:name w:val="Comment Subject Char"/>
    <w:basedOn w:val="CommentTextChar"/>
    <w:link w:val="CommentSubject"/>
    <w:uiPriority w:val="99"/>
    <w:semiHidden/>
    <w:rsid w:val="00A80E05"/>
    <w:rPr>
      <w:rFonts w:ascii="Times New Roman" w:eastAsia="Times New Roman" w:hAnsi="Times New Roman" w:cs="Times New Roman"/>
      <w:b/>
      <w:bCs/>
      <w:sz w:val="20"/>
      <w:szCs w:val="20"/>
    </w:rPr>
  </w:style>
  <w:style w:type="paragraph" w:customStyle="1" w:styleId="Noidung">
    <w:name w:val="Noidung"/>
    <w:basedOn w:val="Normal"/>
    <w:link w:val="NoidungChar1"/>
    <w:qFormat/>
    <w:rsid w:val="00231913"/>
    <w:pPr>
      <w:spacing w:before="120" w:line="240" w:lineRule="auto"/>
      <w:ind w:firstLine="720"/>
      <w:jc w:val="both"/>
    </w:pPr>
    <w:rPr>
      <w:rFonts w:eastAsia="Arial"/>
      <w:szCs w:val="26"/>
      <w:lang w:val="vi-VN"/>
    </w:rPr>
  </w:style>
  <w:style w:type="character" w:customStyle="1" w:styleId="NoidungChar1">
    <w:name w:val="Noidung Char1"/>
    <w:link w:val="Noidung"/>
    <w:rsid w:val="00231913"/>
    <w:rPr>
      <w:rFonts w:ascii="Times New Roman" w:eastAsia="Arial" w:hAnsi="Times New Roman" w:cs="Times New Roman"/>
      <w:sz w:val="26"/>
      <w:szCs w:val="26"/>
      <w:lang w:val="vi-VN"/>
    </w:rPr>
  </w:style>
  <w:style w:type="numbering" w:customStyle="1" w:styleId="Tmc18448">
    <w:name w:val="Tmc18448"/>
    <w:rsid w:val="002C27BD"/>
    <w:pPr>
      <w:numPr>
        <w:numId w:val="20"/>
      </w:numPr>
    </w:pPr>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 Char Char C,fn,ft,Car, C"/>
    <w:basedOn w:val="Normal"/>
    <w:link w:val="FootnoteTextChar"/>
    <w:uiPriority w:val="99"/>
    <w:qFormat/>
    <w:rsid w:val="00D567AC"/>
    <w:pPr>
      <w:spacing w:line="240" w:lineRule="auto"/>
    </w:pPr>
    <w:rPr>
      <w:sz w:val="20"/>
    </w:rPr>
  </w:style>
  <w:style w:type="character" w:customStyle="1" w:styleId="FootnoteTextChar">
    <w:name w:val="Footnote Text Char"/>
    <w:aliases w:val="Footnote Text Char Char Char Char Char Char,Footnote Text Char Char Char Char Char Char Ch Char,Footnote Text Char Char Char Char Char Char Ch Char Char Char Char,fn Char,ft Char,Car Char, C Char"/>
    <w:basedOn w:val="DefaultParagraphFont"/>
    <w:link w:val="FootnoteText"/>
    <w:uiPriority w:val="99"/>
    <w:rsid w:val="00D567AC"/>
    <w:rPr>
      <w:rFonts w:ascii="Times New Roman" w:eastAsia="Times New Roman" w:hAnsi="Times New Roman" w:cs="Times New Roman"/>
      <w:sz w:val="20"/>
      <w:szCs w:val="20"/>
    </w:rPr>
  </w:style>
  <w:style w:type="character" w:styleId="FootnoteReference">
    <w:name w:val="footnote reference"/>
    <w:aliases w:val="Footnote,Footnote text,ftref,BVI fnr,footnote ref, BVI fnr,Footnote dich,SUPERS,(NECG) Footnote Reference,16 Point,Superscript 6 Point,Footnote + Arial,10 pt,Black,fr,BearingPoint,Footnote Reference Number,Footnote Reference_LVL6,Ref"/>
    <w:link w:val="1"/>
    <w:uiPriority w:val="99"/>
    <w:qFormat/>
    <w:rsid w:val="00D567AC"/>
    <w:rPr>
      <w:vertAlign w:val="superscript"/>
    </w:rPr>
  </w:style>
  <w:style w:type="paragraph" w:customStyle="1" w:styleId="1">
    <w:name w:val="Знак сноски 1"/>
    <w:aliases w:val="de nota al pie,R,10,f1,Footnote text + 13 pt,Footnote Text1,Footnote Text11,Re,BVI f"/>
    <w:basedOn w:val="Normal"/>
    <w:link w:val="FootnoteReference"/>
    <w:uiPriority w:val="99"/>
    <w:qFormat/>
    <w:rsid w:val="00D567AC"/>
    <w:pPr>
      <w:spacing w:before="100" w:line="240" w:lineRule="exact"/>
    </w:pPr>
    <w:rPr>
      <w:rFonts w:asciiTheme="minorHAnsi" w:eastAsiaTheme="minorHAnsi" w:hAnsiTheme="minorHAnsi" w:cstheme="minorBidi"/>
      <w:sz w:val="22"/>
      <w:szCs w:val="22"/>
      <w:vertAlign w:val="superscript"/>
    </w:rPr>
  </w:style>
  <w:style w:type="paragraph" w:customStyle="1" w:styleId="BNGBIUA">
    <w:name w:val="BẢNG BIỂU A"/>
    <w:basedOn w:val="TOC1"/>
    <w:qFormat/>
    <w:rsid w:val="00CC58E8"/>
    <w:pPr>
      <w:tabs>
        <w:tab w:val="clear" w:pos="9062"/>
      </w:tabs>
      <w:spacing w:before="120" w:after="120" w:line="240" w:lineRule="auto"/>
      <w:jc w:val="center"/>
    </w:pPr>
    <w:rPr>
      <w:rFonts w:asciiTheme="minorHAnsi" w:hAnsiTheme="minorHAnsi" w:cstheme="minorHAnsi"/>
      <w:bCs/>
      <w:i/>
      <w:iCs/>
      <w:szCs w:val="26"/>
      <w:lang w:val="pt-BR"/>
    </w:rPr>
  </w:style>
  <w:style w:type="character" w:customStyle="1" w:styleId="mw-headline">
    <w:name w:val="mw-headline"/>
    <w:basedOn w:val="DefaultParagraphFont"/>
    <w:rsid w:val="00E45F58"/>
  </w:style>
  <w:style w:type="paragraph" w:styleId="EndnoteText">
    <w:name w:val="endnote text"/>
    <w:basedOn w:val="Normal"/>
    <w:link w:val="EndnoteTextChar"/>
    <w:unhideWhenUsed/>
    <w:rsid w:val="008A7AF5"/>
    <w:pPr>
      <w:spacing w:after="200"/>
    </w:pPr>
    <w:rPr>
      <w:rFonts w:ascii="Calibri" w:eastAsia="Calibri" w:hAnsi="Calibri"/>
      <w:sz w:val="20"/>
      <w:lang w:val="x-none" w:eastAsia="x-none"/>
    </w:rPr>
  </w:style>
  <w:style w:type="character" w:customStyle="1" w:styleId="EndnoteTextChar">
    <w:name w:val="Endnote Text Char"/>
    <w:basedOn w:val="DefaultParagraphFont"/>
    <w:link w:val="EndnoteText"/>
    <w:rsid w:val="008A7AF5"/>
    <w:rPr>
      <w:rFonts w:ascii="Calibri" w:eastAsia="Calibri" w:hAnsi="Calibri" w:cs="Times New Roman"/>
      <w:sz w:val="20"/>
      <w:szCs w:val="20"/>
      <w:lang w:val="x-none" w:eastAsia="x-none"/>
    </w:rPr>
  </w:style>
  <w:style w:type="paragraph" w:customStyle="1" w:styleId="Body">
    <w:name w:val="Body"/>
    <w:basedOn w:val="Normal"/>
    <w:rsid w:val="008A7AF5"/>
    <w:pPr>
      <w:widowControl w:val="0"/>
      <w:spacing w:before="120" w:line="240" w:lineRule="auto"/>
      <w:jc w:val="both"/>
    </w:pPr>
    <w:rPr>
      <w:rFonts w:eastAsia="Calibri"/>
      <w:szCs w:val="24"/>
    </w:rPr>
  </w:style>
  <w:style w:type="character" w:customStyle="1" w:styleId="CharChar4">
    <w:name w:val="Char Char4"/>
    <w:rsid w:val="002B1835"/>
  </w:style>
  <w:style w:type="paragraph" w:customStyle="1" w:styleId="VanBan">
    <w:name w:val="VanBan"/>
    <w:basedOn w:val="Normal"/>
    <w:link w:val="VanBanChar"/>
    <w:autoRedefine/>
    <w:qFormat/>
    <w:rsid w:val="005C5121"/>
    <w:pPr>
      <w:widowControl w:val="0"/>
      <w:spacing w:before="120" w:line="240" w:lineRule="auto"/>
      <w:ind w:firstLine="567"/>
      <w:jc w:val="both"/>
    </w:pPr>
    <w:rPr>
      <w:sz w:val="28"/>
      <w:lang w:val="vi-VN" w:eastAsia="vi-VN"/>
    </w:rPr>
  </w:style>
  <w:style w:type="character" w:customStyle="1" w:styleId="VanBanChar">
    <w:name w:val="VanBan Char"/>
    <w:basedOn w:val="DefaultParagraphFont"/>
    <w:link w:val="VanBan"/>
    <w:rsid w:val="005C5121"/>
    <w:rPr>
      <w:rFonts w:ascii="Times New Roman" w:eastAsia="Times New Roman" w:hAnsi="Times New Roman" w:cs="Times New Roman"/>
      <w:sz w:val="28"/>
      <w:szCs w:val="20"/>
      <w:lang w:val="vi-VN" w:eastAsia="vi-VN"/>
    </w:rPr>
  </w:style>
  <w:style w:type="paragraph" w:customStyle="1" w:styleId="bang">
    <w:name w:val="bang"/>
    <w:basedOn w:val="Normal"/>
    <w:link w:val="bangChar"/>
    <w:qFormat/>
    <w:rsid w:val="009136D4"/>
    <w:pPr>
      <w:autoSpaceDE w:val="0"/>
      <w:autoSpaceDN w:val="0"/>
      <w:spacing w:line="312" w:lineRule="auto"/>
      <w:jc w:val="center"/>
    </w:pPr>
    <w:rPr>
      <w:b/>
      <w:iCs/>
      <w:szCs w:val="26"/>
    </w:rPr>
  </w:style>
  <w:style w:type="character" w:customStyle="1" w:styleId="bangChar">
    <w:name w:val="bang Char"/>
    <w:link w:val="bang"/>
    <w:rsid w:val="009136D4"/>
    <w:rPr>
      <w:rFonts w:ascii="Times New Roman" w:eastAsia="Times New Roman" w:hAnsi="Times New Roman" w:cs="Times New Roman"/>
      <w:b/>
      <w:iCs/>
      <w:sz w:val="26"/>
      <w:szCs w:val="26"/>
    </w:rPr>
  </w:style>
  <w:style w:type="character" w:customStyle="1" w:styleId="Other">
    <w:name w:val="Other_"/>
    <w:basedOn w:val="DefaultParagraphFont"/>
    <w:link w:val="Other0"/>
    <w:rsid w:val="00D35FCD"/>
    <w:rPr>
      <w:rFonts w:ascii="Arial" w:eastAsia="Arial" w:hAnsi="Arial" w:cs="Arial"/>
    </w:rPr>
  </w:style>
  <w:style w:type="paragraph" w:customStyle="1" w:styleId="Other0">
    <w:name w:val="Other"/>
    <w:basedOn w:val="Normal"/>
    <w:link w:val="Other"/>
    <w:rsid w:val="00D35FCD"/>
    <w:pPr>
      <w:widowControl w:val="0"/>
      <w:spacing w:line="322" w:lineRule="auto"/>
      <w:ind w:firstLine="400"/>
    </w:pPr>
    <w:rPr>
      <w:rFonts w:ascii="Arial" w:eastAsia="Arial" w:hAnsi="Arial" w:cs="Arial"/>
      <w:sz w:val="22"/>
      <w:szCs w:val="22"/>
    </w:rPr>
  </w:style>
  <w:style w:type="paragraph" w:styleId="BodyTextIndent3">
    <w:name w:val="Body Text Indent 3"/>
    <w:basedOn w:val="Normal"/>
    <w:link w:val="BodyTextIndent3Char"/>
    <w:uiPriority w:val="99"/>
    <w:semiHidden/>
    <w:unhideWhenUsed/>
    <w:rsid w:val="0053125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31250"/>
    <w:rPr>
      <w:rFonts w:ascii="Times New Roman" w:eastAsia="Times New Roman" w:hAnsi="Times New Roman" w:cs="Times New Roman"/>
      <w:sz w:val="16"/>
      <w:szCs w:val="16"/>
    </w:rPr>
  </w:style>
  <w:style w:type="paragraph" w:customStyle="1" w:styleId="Bangbieu">
    <w:name w:val="Bangbieu"/>
    <w:autoRedefine/>
    <w:qFormat/>
    <w:rsid w:val="00531250"/>
    <w:pPr>
      <w:spacing w:before="120" w:after="0" w:line="240" w:lineRule="auto"/>
      <w:jc w:val="center"/>
    </w:pPr>
    <w:rPr>
      <w:rFonts w:ascii="Times New Roman" w:eastAsia="Times New Roman" w:hAnsi="Times New Roman" w:cs="Times New Roman"/>
      <w:sz w:val="28"/>
      <w:szCs w:val="28"/>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3332">
      <w:bodyDiv w:val="1"/>
      <w:marLeft w:val="0"/>
      <w:marRight w:val="0"/>
      <w:marTop w:val="0"/>
      <w:marBottom w:val="0"/>
      <w:divBdr>
        <w:top w:val="none" w:sz="0" w:space="0" w:color="auto"/>
        <w:left w:val="none" w:sz="0" w:space="0" w:color="auto"/>
        <w:bottom w:val="none" w:sz="0" w:space="0" w:color="auto"/>
        <w:right w:val="none" w:sz="0" w:space="0" w:color="auto"/>
      </w:divBdr>
    </w:div>
    <w:div w:id="47848174">
      <w:bodyDiv w:val="1"/>
      <w:marLeft w:val="0"/>
      <w:marRight w:val="0"/>
      <w:marTop w:val="0"/>
      <w:marBottom w:val="0"/>
      <w:divBdr>
        <w:top w:val="none" w:sz="0" w:space="0" w:color="auto"/>
        <w:left w:val="none" w:sz="0" w:space="0" w:color="auto"/>
        <w:bottom w:val="none" w:sz="0" w:space="0" w:color="auto"/>
        <w:right w:val="none" w:sz="0" w:space="0" w:color="auto"/>
      </w:divBdr>
    </w:div>
    <w:div w:id="91363328">
      <w:bodyDiv w:val="1"/>
      <w:marLeft w:val="0"/>
      <w:marRight w:val="0"/>
      <w:marTop w:val="0"/>
      <w:marBottom w:val="0"/>
      <w:divBdr>
        <w:top w:val="none" w:sz="0" w:space="0" w:color="auto"/>
        <w:left w:val="none" w:sz="0" w:space="0" w:color="auto"/>
        <w:bottom w:val="none" w:sz="0" w:space="0" w:color="auto"/>
        <w:right w:val="none" w:sz="0" w:space="0" w:color="auto"/>
      </w:divBdr>
    </w:div>
    <w:div w:id="97602168">
      <w:bodyDiv w:val="1"/>
      <w:marLeft w:val="0"/>
      <w:marRight w:val="0"/>
      <w:marTop w:val="0"/>
      <w:marBottom w:val="0"/>
      <w:divBdr>
        <w:top w:val="none" w:sz="0" w:space="0" w:color="auto"/>
        <w:left w:val="none" w:sz="0" w:space="0" w:color="auto"/>
        <w:bottom w:val="none" w:sz="0" w:space="0" w:color="auto"/>
        <w:right w:val="none" w:sz="0" w:space="0" w:color="auto"/>
      </w:divBdr>
    </w:div>
    <w:div w:id="118568091">
      <w:bodyDiv w:val="1"/>
      <w:marLeft w:val="0"/>
      <w:marRight w:val="0"/>
      <w:marTop w:val="0"/>
      <w:marBottom w:val="0"/>
      <w:divBdr>
        <w:top w:val="none" w:sz="0" w:space="0" w:color="auto"/>
        <w:left w:val="none" w:sz="0" w:space="0" w:color="auto"/>
        <w:bottom w:val="none" w:sz="0" w:space="0" w:color="auto"/>
        <w:right w:val="none" w:sz="0" w:space="0" w:color="auto"/>
      </w:divBdr>
    </w:div>
    <w:div w:id="120537891">
      <w:bodyDiv w:val="1"/>
      <w:marLeft w:val="0"/>
      <w:marRight w:val="0"/>
      <w:marTop w:val="0"/>
      <w:marBottom w:val="0"/>
      <w:divBdr>
        <w:top w:val="none" w:sz="0" w:space="0" w:color="auto"/>
        <w:left w:val="none" w:sz="0" w:space="0" w:color="auto"/>
        <w:bottom w:val="none" w:sz="0" w:space="0" w:color="auto"/>
        <w:right w:val="none" w:sz="0" w:space="0" w:color="auto"/>
      </w:divBdr>
    </w:div>
    <w:div w:id="133913952">
      <w:bodyDiv w:val="1"/>
      <w:marLeft w:val="0"/>
      <w:marRight w:val="0"/>
      <w:marTop w:val="0"/>
      <w:marBottom w:val="0"/>
      <w:divBdr>
        <w:top w:val="none" w:sz="0" w:space="0" w:color="auto"/>
        <w:left w:val="none" w:sz="0" w:space="0" w:color="auto"/>
        <w:bottom w:val="none" w:sz="0" w:space="0" w:color="auto"/>
        <w:right w:val="none" w:sz="0" w:space="0" w:color="auto"/>
      </w:divBdr>
    </w:div>
    <w:div w:id="151912538">
      <w:bodyDiv w:val="1"/>
      <w:marLeft w:val="0"/>
      <w:marRight w:val="0"/>
      <w:marTop w:val="0"/>
      <w:marBottom w:val="0"/>
      <w:divBdr>
        <w:top w:val="none" w:sz="0" w:space="0" w:color="auto"/>
        <w:left w:val="none" w:sz="0" w:space="0" w:color="auto"/>
        <w:bottom w:val="none" w:sz="0" w:space="0" w:color="auto"/>
        <w:right w:val="none" w:sz="0" w:space="0" w:color="auto"/>
      </w:divBdr>
    </w:div>
    <w:div w:id="170147289">
      <w:bodyDiv w:val="1"/>
      <w:marLeft w:val="0"/>
      <w:marRight w:val="0"/>
      <w:marTop w:val="0"/>
      <w:marBottom w:val="0"/>
      <w:divBdr>
        <w:top w:val="none" w:sz="0" w:space="0" w:color="auto"/>
        <w:left w:val="none" w:sz="0" w:space="0" w:color="auto"/>
        <w:bottom w:val="none" w:sz="0" w:space="0" w:color="auto"/>
        <w:right w:val="none" w:sz="0" w:space="0" w:color="auto"/>
      </w:divBdr>
      <w:divsChild>
        <w:div w:id="62262908">
          <w:marLeft w:val="547"/>
          <w:marRight w:val="0"/>
          <w:marTop w:val="154"/>
          <w:marBottom w:val="0"/>
          <w:divBdr>
            <w:top w:val="none" w:sz="0" w:space="0" w:color="auto"/>
            <w:left w:val="none" w:sz="0" w:space="0" w:color="auto"/>
            <w:bottom w:val="none" w:sz="0" w:space="0" w:color="auto"/>
            <w:right w:val="none" w:sz="0" w:space="0" w:color="auto"/>
          </w:divBdr>
        </w:div>
        <w:div w:id="803960981">
          <w:marLeft w:val="547"/>
          <w:marRight w:val="0"/>
          <w:marTop w:val="154"/>
          <w:marBottom w:val="0"/>
          <w:divBdr>
            <w:top w:val="none" w:sz="0" w:space="0" w:color="auto"/>
            <w:left w:val="none" w:sz="0" w:space="0" w:color="auto"/>
            <w:bottom w:val="none" w:sz="0" w:space="0" w:color="auto"/>
            <w:right w:val="none" w:sz="0" w:space="0" w:color="auto"/>
          </w:divBdr>
        </w:div>
      </w:divsChild>
    </w:div>
    <w:div w:id="176425856">
      <w:bodyDiv w:val="1"/>
      <w:marLeft w:val="0"/>
      <w:marRight w:val="0"/>
      <w:marTop w:val="0"/>
      <w:marBottom w:val="0"/>
      <w:divBdr>
        <w:top w:val="none" w:sz="0" w:space="0" w:color="auto"/>
        <w:left w:val="none" w:sz="0" w:space="0" w:color="auto"/>
        <w:bottom w:val="none" w:sz="0" w:space="0" w:color="auto"/>
        <w:right w:val="none" w:sz="0" w:space="0" w:color="auto"/>
      </w:divBdr>
    </w:div>
    <w:div w:id="176651294">
      <w:bodyDiv w:val="1"/>
      <w:marLeft w:val="0"/>
      <w:marRight w:val="0"/>
      <w:marTop w:val="0"/>
      <w:marBottom w:val="0"/>
      <w:divBdr>
        <w:top w:val="none" w:sz="0" w:space="0" w:color="auto"/>
        <w:left w:val="none" w:sz="0" w:space="0" w:color="auto"/>
        <w:bottom w:val="none" w:sz="0" w:space="0" w:color="auto"/>
        <w:right w:val="none" w:sz="0" w:space="0" w:color="auto"/>
      </w:divBdr>
    </w:div>
    <w:div w:id="250628961">
      <w:bodyDiv w:val="1"/>
      <w:marLeft w:val="0"/>
      <w:marRight w:val="0"/>
      <w:marTop w:val="0"/>
      <w:marBottom w:val="0"/>
      <w:divBdr>
        <w:top w:val="none" w:sz="0" w:space="0" w:color="auto"/>
        <w:left w:val="none" w:sz="0" w:space="0" w:color="auto"/>
        <w:bottom w:val="none" w:sz="0" w:space="0" w:color="auto"/>
        <w:right w:val="none" w:sz="0" w:space="0" w:color="auto"/>
      </w:divBdr>
    </w:div>
    <w:div w:id="272054982">
      <w:bodyDiv w:val="1"/>
      <w:marLeft w:val="0"/>
      <w:marRight w:val="0"/>
      <w:marTop w:val="0"/>
      <w:marBottom w:val="0"/>
      <w:divBdr>
        <w:top w:val="none" w:sz="0" w:space="0" w:color="auto"/>
        <w:left w:val="none" w:sz="0" w:space="0" w:color="auto"/>
        <w:bottom w:val="none" w:sz="0" w:space="0" w:color="auto"/>
        <w:right w:val="none" w:sz="0" w:space="0" w:color="auto"/>
      </w:divBdr>
    </w:div>
    <w:div w:id="304041941">
      <w:bodyDiv w:val="1"/>
      <w:marLeft w:val="0"/>
      <w:marRight w:val="0"/>
      <w:marTop w:val="0"/>
      <w:marBottom w:val="0"/>
      <w:divBdr>
        <w:top w:val="none" w:sz="0" w:space="0" w:color="auto"/>
        <w:left w:val="none" w:sz="0" w:space="0" w:color="auto"/>
        <w:bottom w:val="none" w:sz="0" w:space="0" w:color="auto"/>
        <w:right w:val="none" w:sz="0" w:space="0" w:color="auto"/>
      </w:divBdr>
    </w:div>
    <w:div w:id="313993568">
      <w:bodyDiv w:val="1"/>
      <w:marLeft w:val="0"/>
      <w:marRight w:val="0"/>
      <w:marTop w:val="0"/>
      <w:marBottom w:val="0"/>
      <w:divBdr>
        <w:top w:val="none" w:sz="0" w:space="0" w:color="auto"/>
        <w:left w:val="none" w:sz="0" w:space="0" w:color="auto"/>
        <w:bottom w:val="none" w:sz="0" w:space="0" w:color="auto"/>
        <w:right w:val="none" w:sz="0" w:space="0" w:color="auto"/>
      </w:divBdr>
    </w:div>
    <w:div w:id="325942201">
      <w:bodyDiv w:val="1"/>
      <w:marLeft w:val="0"/>
      <w:marRight w:val="0"/>
      <w:marTop w:val="0"/>
      <w:marBottom w:val="0"/>
      <w:divBdr>
        <w:top w:val="none" w:sz="0" w:space="0" w:color="auto"/>
        <w:left w:val="none" w:sz="0" w:space="0" w:color="auto"/>
        <w:bottom w:val="none" w:sz="0" w:space="0" w:color="auto"/>
        <w:right w:val="none" w:sz="0" w:space="0" w:color="auto"/>
      </w:divBdr>
    </w:div>
    <w:div w:id="384762063">
      <w:bodyDiv w:val="1"/>
      <w:marLeft w:val="0"/>
      <w:marRight w:val="0"/>
      <w:marTop w:val="0"/>
      <w:marBottom w:val="0"/>
      <w:divBdr>
        <w:top w:val="none" w:sz="0" w:space="0" w:color="auto"/>
        <w:left w:val="none" w:sz="0" w:space="0" w:color="auto"/>
        <w:bottom w:val="none" w:sz="0" w:space="0" w:color="auto"/>
        <w:right w:val="none" w:sz="0" w:space="0" w:color="auto"/>
      </w:divBdr>
    </w:div>
    <w:div w:id="415054193">
      <w:bodyDiv w:val="1"/>
      <w:marLeft w:val="0"/>
      <w:marRight w:val="0"/>
      <w:marTop w:val="0"/>
      <w:marBottom w:val="0"/>
      <w:divBdr>
        <w:top w:val="none" w:sz="0" w:space="0" w:color="auto"/>
        <w:left w:val="none" w:sz="0" w:space="0" w:color="auto"/>
        <w:bottom w:val="none" w:sz="0" w:space="0" w:color="auto"/>
        <w:right w:val="none" w:sz="0" w:space="0" w:color="auto"/>
      </w:divBdr>
    </w:div>
    <w:div w:id="486166844">
      <w:bodyDiv w:val="1"/>
      <w:marLeft w:val="0"/>
      <w:marRight w:val="0"/>
      <w:marTop w:val="0"/>
      <w:marBottom w:val="0"/>
      <w:divBdr>
        <w:top w:val="none" w:sz="0" w:space="0" w:color="auto"/>
        <w:left w:val="none" w:sz="0" w:space="0" w:color="auto"/>
        <w:bottom w:val="none" w:sz="0" w:space="0" w:color="auto"/>
        <w:right w:val="none" w:sz="0" w:space="0" w:color="auto"/>
      </w:divBdr>
    </w:div>
    <w:div w:id="527911479">
      <w:bodyDiv w:val="1"/>
      <w:marLeft w:val="0"/>
      <w:marRight w:val="0"/>
      <w:marTop w:val="0"/>
      <w:marBottom w:val="0"/>
      <w:divBdr>
        <w:top w:val="none" w:sz="0" w:space="0" w:color="auto"/>
        <w:left w:val="none" w:sz="0" w:space="0" w:color="auto"/>
        <w:bottom w:val="none" w:sz="0" w:space="0" w:color="auto"/>
        <w:right w:val="none" w:sz="0" w:space="0" w:color="auto"/>
      </w:divBdr>
    </w:div>
    <w:div w:id="528027792">
      <w:bodyDiv w:val="1"/>
      <w:marLeft w:val="0"/>
      <w:marRight w:val="0"/>
      <w:marTop w:val="0"/>
      <w:marBottom w:val="0"/>
      <w:divBdr>
        <w:top w:val="none" w:sz="0" w:space="0" w:color="auto"/>
        <w:left w:val="none" w:sz="0" w:space="0" w:color="auto"/>
        <w:bottom w:val="none" w:sz="0" w:space="0" w:color="auto"/>
        <w:right w:val="none" w:sz="0" w:space="0" w:color="auto"/>
      </w:divBdr>
    </w:div>
    <w:div w:id="612514638">
      <w:bodyDiv w:val="1"/>
      <w:marLeft w:val="0"/>
      <w:marRight w:val="0"/>
      <w:marTop w:val="0"/>
      <w:marBottom w:val="0"/>
      <w:divBdr>
        <w:top w:val="none" w:sz="0" w:space="0" w:color="auto"/>
        <w:left w:val="none" w:sz="0" w:space="0" w:color="auto"/>
        <w:bottom w:val="none" w:sz="0" w:space="0" w:color="auto"/>
        <w:right w:val="none" w:sz="0" w:space="0" w:color="auto"/>
      </w:divBdr>
    </w:div>
    <w:div w:id="624506035">
      <w:bodyDiv w:val="1"/>
      <w:marLeft w:val="0"/>
      <w:marRight w:val="0"/>
      <w:marTop w:val="0"/>
      <w:marBottom w:val="0"/>
      <w:divBdr>
        <w:top w:val="none" w:sz="0" w:space="0" w:color="auto"/>
        <w:left w:val="none" w:sz="0" w:space="0" w:color="auto"/>
        <w:bottom w:val="none" w:sz="0" w:space="0" w:color="auto"/>
        <w:right w:val="none" w:sz="0" w:space="0" w:color="auto"/>
      </w:divBdr>
    </w:div>
    <w:div w:id="648633348">
      <w:bodyDiv w:val="1"/>
      <w:marLeft w:val="0"/>
      <w:marRight w:val="0"/>
      <w:marTop w:val="0"/>
      <w:marBottom w:val="0"/>
      <w:divBdr>
        <w:top w:val="none" w:sz="0" w:space="0" w:color="auto"/>
        <w:left w:val="none" w:sz="0" w:space="0" w:color="auto"/>
        <w:bottom w:val="none" w:sz="0" w:space="0" w:color="auto"/>
        <w:right w:val="none" w:sz="0" w:space="0" w:color="auto"/>
      </w:divBdr>
    </w:div>
    <w:div w:id="648824747">
      <w:bodyDiv w:val="1"/>
      <w:marLeft w:val="0"/>
      <w:marRight w:val="0"/>
      <w:marTop w:val="0"/>
      <w:marBottom w:val="0"/>
      <w:divBdr>
        <w:top w:val="none" w:sz="0" w:space="0" w:color="auto"/>
        <w:left w:val="none" w:sz="0" w:space="0" w:color="auto"/>
        <w:bottom w:val="none" w:sz="0" w:space="0" w:color="auto"/>
        <w:right w:val="none" w:sz="0" w:space="0" w:color="auto"/>
      </w:divBdr>
    </w:div>
    <w:div w:id="663893904">
      <w:bodyDiv w:val="1"/>
      <w:marLeft w:val="0"/>
      <w:marRight w:val="0"/>
      <w:marTop w:val="0"/>
      <w:marBottom w:val="0"/>
      <w:divBdr>
        <w:top w:val="none" w:sz="0" w:space="0" w:color="auto"/>
        <w:left w:val="none" w:sz="0" w:space="0" w:color="auto"/>
        <w:bottom w:val="none" w:sz="0" w:space="0" w:color="auto"/>
        <w:right w:val="none" w:sz="0" w:space="0" w:color="auto"/>
      </w:divBdr>
    </w:div>
    <w:div w:id="665208646">
      <w:bodyDiv w:val="1"/>
      <w:marLeft w:val="0"/>
      <w:marRight w:val="0"/>
      <w:marTop w:val="0"/>
      <w:marBottom w:val="0"/>
      <w:divBdr>
        <w:top w:val="none" w:sz="0" w:space="0" w:color="auto"/>
        <w:left w:val="none" w:sz="0" w:space="0" w:color="auto"/>
        <w:bottom w:val="none" w:sz="0" w:space="0" w:color="auto"/>
        <w:right w:val="none" w:sz="0" w:space="0" w:color="auto"/>
      </w:divBdr>
    </w:div>
    <w:div w:id="686491586">
      <w:bodyDiv w:val="1"/>
      <w:marLeft w:val="0"/>
      <w:marRight w:val="0"/>
      <w:marTop w:val="0"/>
      <w:marBottom w:val="0"/>
      <w:divBdr>
        <w:top w:val="none" w:sz="0" w:space="0" w:color="auto"/>
        <w:left w:val="none" w:sz="0" w:space="0" w:color="auto"/>
        <w:bottom w:val="none" w:sz="0" w:space="0" w:color="auto"/>
        <w:right w:val="none" w:sz="0" w:space="0" w:color="auto"/>
      </w:divBdr>
    </w:div>
    <w:div w:id="706875178">
      <w:bodyDiv w:val="1"/>
      <w:marLeft w:val="0"/>
      <w:marRight w:val="0"/>
      <w:marTop w:val="0"/>
      <w:marBottom w:val="0"/>
      <w:divBdr>
        <w:top w:val="none" w:sz="0" w:space="0" w:color="auto"/>
        <w:left w:val="none" w:sz="0" w:space="0" w:color="auto"/>
        <w:bottom w:val="none" w:sz="0" w:space="0" w:color="auto"/>
        <w:right w:val="none" w:sz="0" w:space="0" w:color="auto"/>
      </w:divBdr>
      <w:divsChild>
        <w:div w:id="38288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5301986">
      <w:bodyDiv w:val="1"/>
      <w:marLeft w:val="0"/>
      <w:marRight w:val="0"/>
      <w:marTop w:val="0"/>
      <w:marBottom w:val="0"/>
      <w:divBdr>
        <w:top w:val="none" w:sz="0" w:space="0" w:color="auto"/>
        <w:left w:val="none" w:sz="0" w:space="0" w:color="auto"/>
        <w:bottom w:val="none" w:sz="0" w:space="0" w:color="auto"/>
        <w:right w:val="none" w:sz="0" w:space="0" w:color="auto"/>
      </w:divBdr>
    </w:div>
    <w:div w:id="756363088">
      <w:bodyDiv w:val="1"/>
      <w:marLeft w:val="0"/>
      <w:marRight w:val="0"/>
      <w:marTop w:val="0"/>
      <w:marBottom w:val="0"/>
      <w:divBdr>
        <w:top w:val="none" w:sz="0" w:space="0" w:color="auto"/>
        <w:left w:val="none" w:sz="0" w:space="0" w:color="auto"/>
        <w:bottom w:val="none" w:sz="0" w:space="0" w:color="auto"/>
        <w:right w:val="none" w:sz="0" w:space="0" w:color="auto"/>
      </w:divBdr>
    </w:div>
    <w:div w:id="785663443">
      <w:bodyDiv w:val="1"/>
      <w:marLeft w:val="0"/>
      <w:marRight w:val="0"/>
      <w:marTop w:val="0"/>
      <w:marBottom w:val="0"/>
      <w:divBdr>
        <w:top w:val="none" w:sz="0" w:space="0" w:color="auto"/>
        <w:left w:val="none" w:sz="0" w:space="0" w:color="auto"/>
        <w:bottom w:val="none" w:sz="0" w:space="0" w:color="auto"/>
        <w:right w:val="none" w:sz="0" w:space="0" w:color="auto"/>
      </w:divBdr>
    </w:div>
    <w:div w:id="804154148">
      <w:bodyDiv w:val="1"/>
      <w:marLeft w:val="0"/>
      <w:marRight w:val="0"/>
      <w:marTop w:val="0"/>
      <w:marBottom w:val="0"/>
      <w:divBdr>
        <w:top w:val="none" w:sz="0" w:space="0" w:color="auto"/>
        <w:left w:val="none" w:sz="0" w:space="0" w:color="auto"/>
        <w:bottom w:val="none" w:sz="0" w:space="0" w:color="auto"/>
        <w:right w:val="none" w:sz="0" w:space="0" w:color="auto"/>
      </w:divBdr>
    </w:div>
    <w:div w:id="811748111">
      <w:bodyDiv w:val="1"/>
      <w:marLeft w:val="0"/>
      <w:marRight w:val="0"/>
      <w:marTop w:val="0"/>
      <w:marBottom w:val="0"/>
      <w:divBdr>
        <w:top w:val="none" w:sz="0" w:space="0" w:color="auto"/>
        <w:left w:val="none" w:sz="0" w:space="0" w:color="auto"/>
        <w:bottom w:val="none" w:sz="0" w:space="0" w:color="auto"/>
        <w:right w:val="none" w:sz="0" w:space="0" w:color="auto"/>
      </w:divBdr>
    </w:div>
    <w:div w:id="821965873">
      <w:bodyDiv w:val="1"/>
      <w:marLeft w:val="0"/>
      <w:marRight w:val="0"/>
      <w:marTop w:val="0"/>
      <w:marBottom w:val="0"/>
      <w:divBdr>
        <w:top w:val="none" w:sz="0" w:space="0" w:color="auto"/>
        <w:left w:val="none" w:sz="0" w:space="0" w:color="auto"/>
        <w:bottom w:val="none" w:sz="0" w:space="0" w:color="auto"/>
        <w:right w:val="none" w:sz="0" w:space="0" w:color="auto"/>
      </w:divBdr>
    </w:div>
    <w:div w:id="826898914">
      <w:bodyDiv w:val="1"/>
      <w:marLeft w:val="0"/>
      <w:marRight w:val="0"/>
      <w:marTop w:val="0"/>
      <w:marBottom w:val="0"/>
      <w:divBdr>
        <w:top w:val="none" w:sz="0" w:space="0" w:color="auto"/>
        <w:left w:val="none" w:sz="0" w:space="0" w:color="auto"/>
        <w:bottom w:val="none" w:sz="0" w:space="0" w:color="auto"/>
        <w:right w:val="none" w:sz="0" w:space="0" w:color="auto"/>
      </w:divBdr>
    </w:div>
    <w:div w:id="836043029">
      <w:bodyDiv w:val="1"/>
      <w:marLeft w:val="0"/>
      <w:marRight w:val="0"/>
      <w:marTop w:val="0"/>
      <w:marBottom w:val="0"/>
      <w:divBdr>
        <w:top w:val="none" w:sz="0" w:space="0" w:color="auto"/>
        <w:left w:val="none" w:sz="0" w:space="0" w:color="auto"/>
        <w:bottom w:val="none" w:sz="0" w:space="0" w:color="auto"/>
        <w:right w:val="none" w:sz="0" w:space="0" w:color="auto"/>
      </w:divBdr>
    </w:div>
    <w:div w:id="854071592">
      <w:bodyDiv w:val="1"/>
      <w:marLeft w:val="0"/>
      <w:marRight w:val="0"/>
      <w:marTop w:val="0"/>
      <w:marBottom w:val="0"/>
      <w:divBdr>
        <w:top w:val="none" w:sz="0" w:space="0" w:color="auto"/>
        <w:left w:val="none" w:sz="0" w:space="0" w:color="auto"/>
        <w:bottom w:val="none" w:sz="0" w:space="0" w:color="auto"/>
        <w:right w:val="none" w:sz="0" w:space="0" w:color="auto"/>
      </w:divBdr>
    </w:div>
    <w:div w:id="862594772">
      <w:bodyDiv w:val="1"/>
      <w:marLeft w:val="0"/>
      <w:marRight w:val="0"/>
      <w:marTop w:val="0"/>
      <w:marBottom w:val="0"/>
      <w:divBdr>
        <w:top w:val="none" w:sz="0" w:space="0" w:color="auto"/>
        <w:left w:val="none" w:sz="0" w:space="0" w:color="auto"/>
        <w:bottom w:val="none" w:sz="0" w:space="0" w:color="auto"/>
        <w:right w:val="none" w:sz="0" w:space="0" w:color="auto"/>
      </w:divBdr>
      <w:divsChild>
        <w:div w:id="305284258">
          <w:marLeft w:val="547"/>
          <w:marRight w:val="0"/>
          <w:marTop w:val="96"/>
          <w:marBottom w:val="0"/>
          <w:divBdr>
            <w:top w:val="none" w:sz="0" w:space="0" w:color="auto"/>
            <w:left w:val="none" w:sz="0" w:space="0" w:color="auto"/>
            <w:bottom w:val="none" w:sz="0" w:space="0" w:color="auto"/>
            <w:right w:val="none" w:sz="0" w:space="0" w:color="auto"/>
          </w:divBdr>
        </w:div>
        <w:div w:id="651447846">
          <w:marLeft w:val="547"/>
          <w:marRight w:val="0"/>
          <w:marTop w:val="96"/>
          <w:marBottom w:val="0"/>
          <w:divBdr>
            <w:top w:val="none" w:sz="0" w:space="0" w:color="auto"/>
            <w:left w:val="none" w:sz="0" w:space="0" w:color="auto"/>
            <w:bottom w:val="none" w:sz="0" w:space="0" w:color="auto"/>
            <w:right w:val="none" w:sz="0" w:space="0" w:color="auto"/>
          </w:divBdr>
        </w:div>
        <w:div w:id="1352611234">
          <w:marLeft w:val="547"/>
          <w:marRight w:val="0"/>
          <w:marTop w:val="96"/>
          <w:marBottom w:val="0"/>
          <w:divBdr>
            <w:top w:val="none" w:sz="0" w:space="0" w:color="auto"/>
            <w:left w:val="none" w:sz="0" w:space="0" w:color="auto"/>
            <w:bottom w:val="none" w:sz="0" w:space="0" w:color="auto"/>
            <w:right w:val="none" w:sz="0" w:space="0" w:color="auto"/>
          </w:divBdr>
        </w:div>
      </w:divsChild>
    </w:div>
    <w:div w:id="869033673">
      <w:bodyDiv w:val="1"/>
      <w:marLeft w:val="0"/>
      <w:marRight w:val="0"/>
      <w:marTop w:val="0"/>
      <w:marBottom w:val="0"/>
      <w:divBdr>
        <w:top w:val="none" w:sz="0" w:space="0" w:color="auto"/>
        <w:left w:val="none" w:sz="0" w:space="0" w:color="auto"/>
        <w:bottom w:val="none" w:sz="0" w:space="0" w:color="auto"/>
        <w:right w:val="none" w:sz="0" w:space="0" w:color="auto"/>
      </w:divBdr>
      <w:divsChild>
        <w:div w:id="94063349">
          <w:marLeft w:val="1166"/>
          <w:marRight w:val="0"/>
          <w:marTop w:val="134"/>
          <w:marBottom w:val="0"/>
          <w:divBdr>
            <w:top w:val="none" w:sz="0" w:space="0" w:color="auto"/>
            <w:left w:val="none" w:sz="0" w:space="0" w:color="auto"/>
            <w:bottom w:val="none" w:sz="0" w:space="0" w:color="auto"/>
            <w:right w:val="none" w:sz="0" w:space="0" w:color="auto"/>
          </w:divBdr>
        </w:div>
        <w:div w:id="202791077">
          <w:marLeft w:val="1166"/>
          <w:marRight w:val="0"/>
          <w:marTop w:val="134"/>
          <w:marBottom w:val="0"/>
          <w:divBdr>
            <w:top w:val="none" w:sz="0" w:space="0" w:color="auto"/>
            <w:left w:val="none" w:sz="0" w:space="0" w:color="auto"/>
            <w:bottom w:val="none" w:sz="0" w:space="0" w:color="auto"/>
            <w:right w:val="none" w:sz="0" w:space="0" w:color="auto"/>
          </w:divBdr>
        </w:div>
        <w:div w:id="978192341">
          <w:marLeft w:val="1166"/>
          <w:marRight w:val="0"/>
          <w:marTop w:val="134"/>
          <w:marBottom w:val="0"/>
          <w:divBdr>
            <w:top w:val="none" w:sz="0" w:space="0" w:color="auto"/>
            <w:left w:val="none" w:sz="0" w:space="0" w:color="auto"/>
            <w:bottom w:val="none" w:sz="0" w:space="0" w:color="auto"/>
            <w:right w:val="none" w:sz="0" w:space="0" w:color="auto"/>
          </w:divBdr>
        </w:div>
        <w:div w:id="1486361175">
          <w:marLeft w:val="1166"/>
          <w:marRight w:val="0"/>
          <w:marTop w:val="134"/>
          <w:marBottom w:val="0"/>
          <w:divBdr>
            <w:top w:val="none" w:sz="0" w:space="0" w:color="auto"/>
            <w:left w:val="none" w:sz="0" w:space="0" w:color="auto"/>
            <w:bottom w:val="none" w:sz="0" w:space="0" w:color="auto"/>
            <w:right w:val="none" w:sz="0" w:space="0" w:color="auto"/>
          </w:divBdr>
        </w:div>
      </w:divsChild>
    </w:div>
    <w:div w:id="879173057">
      <w:bodyDiv w:val="1"/>
      <w:marLeft w:val="0"/>
      <w:marRight w:val="0"/>
      <w:marTop w:val="0"/>
      <w:marBottom w:val="0"/>
      <w:divBdr>
        <w:top w:val="none" w:sz="0" w:space="0" w:color="auto"/>
        <w:left w:val="none" w:sz="0" w:space="0" w:color="auto"/>
        <w:bottom w:val="none" w:sz="0" w:space="0" w:color="auto"/>
        <w:right w:val="none" w:sz="0" w:space="0" w:color="auto"/>
      </w:divBdr>
    </w:div>
    <w:div w:id="890962841">
      <w:bodyDiv w:val="1"/>
      <w:marLeft w:val="0"/>
      <w:marRight w:val="0"/>
      <w:marTop w:val="0"/>
      <w:marBottom w:val="0"/>
      <w:divBdr>
        <w:top w:val="none" w:sz="0" w:space="0" w:color="auto"/>
        <w:left w:val="none" w:sz="0" w:space="0" w:color="auto"/>
        <w:bottom w:val="none" w:sz="0" w:space="0" w:color="auto"/>
        <w:right w:val="none" w:sz="0" w:space="0" w:color="auto"/>
      </w:divBdr>
    </w:div>
    <w:div w:id="898323571">
      <w:bodyDiv w:val="1"/>
      <w:marLeft w:val="0"/>
      <w:marRight w:val="0"/>
      <w:marTop w:val="0"/>
      <w:marBottom w:val="0"/>
      <w:divBdr>
        <w:top w:val="none" w:sz="0" w:space="0" w:color="auto"/>
        <w:left w:val="none" w:sz="0" w:space="0" w:color="auto"/>
        <w:bottom w:val="none" w:sz="0" w:space="0" w:color="auto"/>
        <w:right w:val="none" w:sz="0" w:space="0" w:color="auto"/>
      </w:divBdr>
    </w:div>
    <w:div w:id="904992532">
      <w:bodyDiv w:val="1"/>
      <w:marLeft w:val="0"/>
      <w:marRight w:val="0"/>
      <w:marTop w:val="0"/>
      <w:marBottom w:val="0"/>
      <w:divBdr>
        <w:top w:val="none" w:sz="0" w:space="0" w:color="auto"/>
        <w:left w:val="none" w:sz="0" w:space="0" w:color="auto"/>
        <w:bottom w:val="none" w:sz="0" w:space="0" w:color="auto"/>
        <w:right w:val="none" w:sz="0" w:space="0" w:color="auto"/>
      </w:divBdr>
    </w:div>
    <w:div w:id="928661121">
      <w:bodyDiv w:val="1"/>
      <w:marLeft w:val="0"/>
      <w:marRight w:val="0"/>
      <w:marTop w:val="0"/>
      <w:marBottom w:val="0"/>
      <w:divBdr>
        <w:top w:val="none" w:sz="0" w:space="0" w:color="auto"/>
        <w:left w:val="none" w:sz="0" w:space="0" w:color="auto"/>
        <w:bottom w:val="none" w:sz="0" w:space="0" w:color="auto"/>
        <w:right w:val="none" w:sz="0" w:space="0" w:color="auto"/>
      </w:divBdr>
    </w:div>
    <w:div w:id="949628186">
      <w:bodyDiv w:val="1"/>
      <w:marLeft w:val="0"/>
      <w:marRight w:val="0"/>
      <w:marTop w:val="0"/>
      <w:marBottom w:val="0"/>
      <w:divBdr>
        <w:top w:val="none" w:sz="0" w:space="0" w:color="auto"/>
        <w:left w:val="none" w:sz="0" w:space="0" w:color="auto"/>
        <w:bottom w:val="none" w:sz="0" w:space="0" w:color="auto"/>
        <w:right w:val="none" w:sz="0" w:space="0" w:color="auto"/>
      </w:divBdr>
    </w:div>
    <w:div w:id="975717430">
      <w:bodyDiv w:val="1"/>
      <w:marLeft w:val="0"/>
      <w:marRight w:val="0"/>
      <w:marTop w:val="0"/>
      <w:marBottom w:val="0"/>
      <w:divBdr>
        <w:top w:val="none" w:sz="0" w:space="0" w:color="auto"/>
        <w:left w:val="none" w:sz="0" w:space="0" w:color="auto"/>
        <w:bottom w:val="none" w:sz="0" w:space="0" w:color="auto"/>
        <w:right w:val="none" w:sz="0" w:space="0" w:color="auto"/>
      </w:divBdr>
    </w:div>
    <w:div w:id="996961817">
      <w:bodyDiv w:val="1"/>
      <w:marLeft w:val="0"/>
      <w:marRight w:val="0"/>
      <w:marTop w:val="0"/>
      <w:marBottom w:val="0"/>
      <w:divBdr>
        <w:top w:val="none" w:sz="0" w:space="0" w:color="auto"/>
        <w:left w:val="none" w:sz="0" w:space="0" w:color="auto"/>
        <w:bottom w:val="none" w:sz="0" w:space="0" w:color="auto"/>
        <w:right w:val="none" w:sz="0" w:space="0" w:color="auto"/>
      </w:divBdr>
    </w:div>
    <w:div w:id="997423367">
      <w:bodyDiv w:val="1"/>
      <w:marLeft w:val="0"/>
      <w:marRight w:val="0"/>
      <w:marTop w:val="0"/>
      <w:marBottom w:val="0"/>
      <w:divBdr>
        <w:top w:val="none" w:sz="0" w:space="0" w:color="auto"/>
        <w:left w:val="none" w:sz="0" w:space="0" w:color="auto"/>
        <w:bottom w:val="none" w:sz="0" w:space="0" w:color="auto"/>
        <w:right w:val="none" w:sz="0" w:space="0" w:color="auto"/>
      </w:divBdr>
    </w:div>
    <w:div w:id="999432321">
      <w:bodyDiv w:val="1"/>
      <w:marLeft w:val="0"/>
      <w:marRight w:val="0"/>
      <w:marTop w:val="0"/>
      <w:marBottom w:val="0"/>
      <w:divBdr>
        <w:top w:val="none" w:sz="0" w:space="0" w:color="auto"/>
        <w:left w:val="none" w:sz="0" w:space="0" w:color="auto"/>
        <w:bottom w:val="none" w:sz="0" w:space="0" w:color="auto"/>
        <w:right w:val="none" w:sz="0" w:space="0" w:color="auto"/>
      </w:divBdr>
    </w:div>
    <w:div w:id="1022631394">
      <w:bodyDiv w:val="1"/>
      <w:marLeft w:val="0"/>
      <w:marRight w:val="0"/>
      <w:marTop w:val="0"/>
      <w:marBottom w:val="0"/>
      <w:divBdr>
        <w:top w:val="none" w:sz="0" w:space="0" w:color="auto"/>
        <w:left w:val="none" w:sz="0" w:space="0" w:color="auto"/>
        <w:bottom w:val="none" w:sz="0" w:space="0" w:color="auto"/>
        <w:right w:val="none" w:sz="0" w:space="0" w:color="auto"/>
      </w:divBdr>
    </w:div>
    <w:div w:id="1026445073">
      <w:bodyDiv w:val="1"/>
      <w:marLeft w:val="0"/>
      <w:marRight w:val="0"/>
      <w:marTop w:val="0"/>
      <w:marBottom w:val="0"/>
      <w:divBdr>
        <w:top w:val="none" w:sz="0" w:space="0" w:color="auto"/>
        <w:left w:val="none" w:sz="0" w:space="0" w:color="auto"/>
        <w:bottom w:val="none" w:sz="0" w:space="0" w:color="auto"/>
        <w:right w:val="none" w:sz="0" w:space="0" w:color="auto"/>
      </w:divBdr>
    </w:div>
    <w:div w:id="1038746434">
      <w:bodyDiv w:val="1"/>
      <w:marLeft w:val="0"/>
      <w:marRight w:val="0"/>
      <w:marTop w:val="0"/>
      <w:marBottom w:val="0"/>
      <w:divBdr>
        <w:top w:val="none" w:sz="0" w:space="0" w:color="auto"/>
        <w:left w:val="none" w:sz="0" w:space="0" w:color="auto"/>
        <w:bottom w:val="none" w:sz="0" w:space="0" w:color="auto"/>
        <w:right w:val="none" w:sz="0" w:space="0" w:color="auto"/>
      </w:divBdr>
    </w:div>
    <w:div w:id="1040665002">
      <w:bodyDiv w:val="1"/>
      <w:marLeft w:val="0"/>
      <w:marRight w:val="0"/>
      <w:marTop w:val="0"/>
      <w:marBottom w:val="0"/>
      <w:divBdr>
        <w:top w:val="none" w:sz="0" w:space="0" w:color="auto"/>
        <w:left w:val="none" w:sz="0" w:space="0" w:color="auto"/>
        <w:bottom w:val="none" w:sz="0" w:space="0" w:color="auto"/>
        <w:right w:val="none" w:sz="0" w:space="0" w:color="auto"/>
      </w:divBdr>
    </w:div>
    <w:div w:id="1048916875">
      <w:bodyDiv w:val="1"/>
      <w:marLeft w:val="0"/>
      <w:marRight w:val="0"/>
      <w:marTop w:val="0"/>
      <w:marBottom w:val="0"/>
      <w:divBdr>
        <w:top w:val="none" w:sz="0" w:space="0" w:color="auto"/>
        <w:left w:val="none" w:sz="0" w:space="0" w:color="auto"/>
        <w:bottom w:val="none" w:sz="0" w:space="0" w:color="auto"/>
        <w:right w:val="none" w:sz="0" w:space="0" w:color="auto"/>
      </w:divBdr>
    </w:div>
    <w:div w:id="1076977680">
      <w:bodyDiv w:val="1"/>
      <w:marLeft w:val="0"/>
      <w:marRight w:val="0"/>
      <w:marTop w:val="0"/>
      <w:marBottom w:val="0"/>
      <w:divBdr>
        <w:top w:val="none" w:sz="0" w:space="0" w:color="auto"/>
        <w:left w:val="none" w:sz="0" w:space="0" w:color="auto"/>
        <w:bottom w:val="none" w:sz="0" w:space="0" w:color="auto"/>
        <w:right w:val="none" w:sz="0" w:space="0" w:color="auto"/>
      </w:divBdr>
    </w:div>
    <w:div w:id="1080905375">
      <w:bodyDiv w:val="1"/>
      <w:marLeft w:val="0"/>
      <w:marRight w:val="0"/>
      <w:marTop w:val="0"/>
      <w:marBottom w:val="0"/>
      <w:divBdr>
        <w:top w:val="none" w:sz="0" w:space="0" w:color="auto"/>
        <w:left w:val="none" w:sz="0" w:space="0" w:color="auto"/>
        <w:bottom w:val="none" w:sz="0" w:space="0" w:color="auto"/>
        <w:right w:val="none" w:sz="0" w:space="0" w:color="auto"/>
      </w:divBdr>
    </w:div>
    <w:div w:id="1085492544">
      <w:bodyDiv w:val="1"/>
      <w:marLeft w:val="0"/>
      <w:marRight w:val="0"/>
      <w:marTop w:val="0"/>
      <w:marBottom w:val="0"/>
      <w:divBdr>
        <w:top w:val="none" w:sz="0" w:space="0" w:color="auto"/>
        <w:left w:val="none" w:sz="0" w:space="0" w:color="auto"/>
        <w:bottom w:val="none" w:sz="0" w:space="0" w:color="auto"/>
        <w:right w:val="none" w:sz="0" w:space="0" w:color="auto"/>
      </w:divBdr>
    </w:div>
    <w:div w:id="1090735518">
      <w:bodyDiv w:val="1"/>
      <w:marLeft w:val="0"/>
      <w:marRight w:val="0"/>
      <w:marTop w:val="0"/>
      <w:marBottom w:val="0"/>
      <w:divBdr>
        <w:top w:val="none" w:sz="0" w:space="0" w:color="auto"/>
        <w:left w:val="none" w:sz="0" w:space="0" w:color="auto"/>
        <w:bottom w:val="none" w:sz="0" w:space="0" w:color="auto"/>
        <w:right w:val="none" w:sz="0" w:space="0" w:color="auto"/>
      </w:divBdr>
    </w:div>
    <w:div w:id="1096823371">
      <w:bodyDiv w:val="1"/>
      <w:marLeft w:val="0"/>
      <w:marRight w:val="0"/>
      <w:marTop w:val="0"/>
      <w:marBottom w:val="0"/>
      <w:divBdr>
        <w:top w:val="none" w:sz="0" w:space="0" w:color="auto"/>
        <w:left w:val="none" w:sz="0" w:space="0" w:color="auto"/>
        <w:bottom w:val="none" w:sz="0" w:space="0" w:color="auto"/>
        <w:right w:val="none" w:sz="0" w:space="0" w:color="auto"/>
      </w:divBdr>
    </w:div>
    <w:div w:id="1098603666">
      <w:bodyDiv w:val="1"/>
      <w:marLeft w:val="0"/>
      <w:marRight w:val="0"/>
      <w:marTop w:val="0"/>
      <w:marBottom w:val="0"/>
      <w:divBdr>
        <w:top w:val="none" w:sz="0" w:space="0" w:color="auto"/>
        <w:left w:val="none" w:sz="0" w:space="0" w:color="auto"/>
        <w:bottom w:val="none" w:sz="0" w:space="0" w:color="auto"/>
        <w:right w:val="none" w:sz="0" w:space="0" w:color="auto"/>
      </w:divBdr>
    </w:div>
    <w:div w:id="1127312819">
      <w:bodyDiv w:val="1"/>
      <w:marLeft w:val="0"/>
      <w:marRight w:val="0"/>
      <w:marTop w:val="0"/>
      <w:marBottom w:val="0"/>
      <w:divBdr>
        <w:top w:val="none" w:sz="0" w:space="0" w:color="auto"/>
        <w:left w:val="none" w:sz="0" w:space="0" w:color="auto"/>
        <w:bottom w:val="none" w:sz="0" w:space="0" w:color="auto"/>
        <w:right w:val="none" w:sz="0" w:space="0" w:color="auto"/>
      </w:divBdr>
    </w:div>
    <w:div w:id="1168791125">
      <w:bodyDiv w:val="1"/>
      <w:marLeft w:val="0"/>
      <w:marRight w:val="0"/>
      <w:marTop w:val="0"/>
      <w:marBottom w:val="0"/>
      <w:divBdr>
        <w:top w:val="none" w:sz="0" w:space="0" w:color="auto"/>
        <w:left w:val="none" w:sz="0" w:space="0" w:color="auto"/>
        <w:bottom w:val="none" w:sz="0" w:space="0" w:color="auto"/>
        <w:right w:val="none" w:sz="0" w:space="0" w:color="auto"/>
      </w:divBdr>
    </w:div>
    <w:div w:id="1192498061">
      <w:bodyDiv w:val="1"/>
      <w:marLeft w:val="0"/>
      <w:marRight w:val="0"/>
      <w:marTop w:val="0"/>
      <w:marBottom w:val="0"/>
      <w:divBdr>
        <w:top w:val="none" w:sz="0" w:space="0" w:color="auto"/>
        <w:left w:val="none" w:sz="0" w:space="0" w:color="auto"/>
        <w:bottom w:val="none" w:sz="0" w:space="0" w:color="auto"/>
        <w:right w:val="none" w:sz="0" w:space="0" w:color="auto"/>
      </w:divBdr>
    </w:div>
    <w:div w:id="1239436036">
      <w:bodyDiv w:val="1"/>
      <w:marLeft w:val="0"/>
      <w:marRight w:val="0"/>
      <w:marTop w:val="0"/>
      <w:marBottom w:val="0"/>
      <w:divBdr>
        <w:top w:val="none" w:sz="0" w:space="0" w:color="auto"/>
        <w:left w:val="none" w:sz="0" w:space="0" w:color="auto"/>
        <w:bottom w:val="none" w:sz="0" w:space="0" w:color="auto"/>
        <w:right w:val="none" w:sz="0" w:space="0" w:color="auto"/>
      </w:divBdr>
    </w:div>
    <w:div w:id="1259482533">
      <w:bodyDiv w:val="1"/>
      <w:marLeft w:val="0"/>
      <w:marRight w:val="0"/>
      <w:marTop w:val="0"/>
      <w:marBottom w:val="0"/>
      <w:divBdr>
        <w:top w:val="none" w:sz="0" w:space="0" w:color="auto"/>
        <w:left w:val="none" w:sz="0" w:space="0" w:color="auto"/>
        <w:bottom w:val="none" w:sz="0" w:space="0" w:color="auto"/>
        <w:right w:val="none" w:sz="0" w:space="0" w:color="auto"/>
      </w:divBdr>
    </w:div>
    <w:div w:id="1292512416">
      <w:bodyDiv w:val="1"/>
      <w:marLeft w:val="0"/>
      <w:marRight w:val="0"/>
      <w:marTop w:val="0"/>
      <w:marBottom w:val="0"/>
      <w:divBdr>
        <w:top w:val="none" w:sz="0" w:space="0" w:color="auto"/>
        <w:left w:val="none" w:sz="0" w:space="0" w:color="auto"/>
        <w:bottom w:val="none" w:sz="0" w:space="0" w:color="auto"/>
        <w:right w:val="none" w:sz="0" w:space="0" w:color="auto"/>
      </w:divBdr>
    </w:div>
    <w:div w:id="1337536369">
      <w:bodyDiv w:val="1"/>
      <w:marLeft w:val="0"/>
      <w:marRight w:val="0"/>
      <w:marTop w:val="0"/>
      <w:marBottom w:val="0"/>
      <w:divBdr>
        <w:top w:val="none" w:sz="0" w:space="0" w:color="auto"/>
        <w:left w:val="none" w:sz="0" w:space="0" w:color="auto"/>
        <w:bottom w:val="none" w:sz="0" w:space="0" w:color="auto"/>
        <w:right w:val="none" w:sz="0" w:space="0" w:color="auto"/>
      </w:divBdr>
    </w:div>
    <w:div w:id="1349524441">
      <w:bodyDiv w:val="1"/>
      <w:marLeft w:val="0"/>
      <w:marRight w:val="0"/>
      <w:marTop w:val="0"/>
      <w:marBottom w:val="0"/>
      <w:divBdr>
        <w:top w:val="none" w:sz="0" w:space="0" w:color="auto"/>
        <w:left w:val="none" w:sz="0" w:space="0" w:color="auto"/>
        <w:bottom w:val="none" w:sz="0" w:space="0" w:color="auto"/>
        <w:right w:val="none" w:sz="0" w:space="0" w:color="auto"/>
      </w:divBdr>
    </w:div>
    <w:div w:id="1357192770">
      <w:bodyDiv w:val="1"/>
      <w:marLeft w:val="0"/>
      <w:marRight w:val="0"/>
      <w:marTop w:val="0"/>
      <w:marBottom w:val="0"/>
      <w:divBdr>
        <w:top w:val="none" w:sz="0" w:space="0" w:color="auto"/>
        <w:left w:val="none" w:sz="0" w:space="0" w:color="auto"/>
        <w:bottom w:val="none" w:sz="0" w:space="0" w:color="auto"/>
        <w:right w:val="none" w:sz="0" w:space="0" w:color="auto"/>
      </w:divBdr>
    </w:div>
    <w:div w:id="1385526267">
      <w:bodyDiv w:val="1"/>
      <w:marLeft w:val="0"/>
      <w:marRight w:val="0"/>
      <w:marTop w:val="0"/>
      <w:marBottom w:val="0"/>
      <w:divBdr>
        <w:top w:val="none" w:sz="0" w:space="0" w:color="auto"/>
        <w:left w:val="none" w:sz="0" w:space="0" w:color="auto"/>
        <w:bottom w:val="none" w:sz="0" w:space="0" w:color="auto"/>
        <w:right w:val="none" w:sz="0" w:space="0" w:color="auto"/>
      </w:divBdr>
    </w:div>
    <w:div w:id="1419208444">
      <w:bodyDiv w:val="1"/>
      <w:marLeft w:val="0"/>
      <w:marRight w:val="0"/>
      <w:marTop w:val="0"/>
      <w:marBottom w:val="0"/>
      <w:divBdr>
        <w:top w:val="none" w:sz="0" w:space="0" w:color="auto"/>
        <w:left w:val="none" w:sz="0" w:space="0" w:color="auto"/>
        <w:bottom w:val="none" w:sz="0" w:space="0" w:color="auto"/>
        <w:right w:val="none" w:sz="0" w:space="0" w:color="auto"/>
      </w:divBdr>
    </w:div>
    <w:div w:id="1425146884">
      <w:bodyDiv w:val="1"/>
      <w:marLeft w:val="0"/>
      <w:marRight w:val="0"/>
      <w:marTop w:val="0"/>
      <w:marBottom w:val="0"/>
      <w:divBdr>
        <w:top w:val="none" w:sz="0" w:space="0" w:color="auto"/>
        <w:left w:val="none" w:sz="0" w:space="0" w:color="auto"/>
        <w:bottom w:val="none" w:sz="0" w:space="0" w:color="auto"/>
        <w:right w:val="none" w:sz="0" w:space="0" w:color="auto"/>
      </w:divBdr>
    </w:div>
    <w:div w:id="1434129505">
      <w:bodyDiv w:val="1"/>
      <w:marLeft w:val="0"/>
      <w:marRight w:val="0"/>
      <w:marTop w:val="0"/>
      <w:marBottom w:val="0"/>
      <w:divBdr>
        <w:top w:val="none" w:sz="0" w:space="0" w:color="auto"/>
        <w:left w:val="none" w:sz="0" w:space="0" w:color="auto"/>
        <w:bottom w:val="none" w:sz="0" w:space="0" w:color="auto"/>
        <w:right w:val="none" w:sz="0" w:space="0" w:color="auto"/>
      </w:divBdr>
    </w:div>
    <w:div w:id="1461997414">
      <w:bodyDiv w:val="1"/>
      <w:marLeft w:val="0"/>
      <w:marRight w:val="0"/>
      <w:marTop w:val="0"/>
      <w:marBottom w:val="0"/>
      <w:divBdr>
        <w:top w:val="none" w:sz="0" w:space="0" w:color="auto"/>
        <w:left w:val="none" w:sz="0" w:space="0" w:color="auto"/>
        <w:bottom w:val="none" w:sz="0" w:space="0" w:color="auto"/>
        <w:right w:val="none" w:sz="0" w:space="0" w:color="auto"/>
      </w:divBdr>
    </w:div>
    <w:div w:id="1561014538">
      <w:bodyDiv w:val="1"/>
      <w:marLeft w:val="0"/>
      <w:marRight w:val="0"/>
      <w:marTop w:val="0"/>
      <w:marBottom w:val="0"/>
      <w:divBdr>
        <w:top w:val="none" w:sz="0" w:space="0" w:color="auto"/>
        <w:left w:val="none" w:sz="0" w:space="0" w:color="auto"/>
        <w:bottom w:val="none" w:sz="0" w:space="0" w:color="auto"/>
        <w:right w:val="none" w:sz="0" w:space="0" w:color="auto"/>
      </w:divBdr>
    </w:div>
    <w:div w:id="1561133984">
      <w:bodyDiv w:val="1"/>
      <w:marLeft w:val="0"/>
      <w:marRight w:val="0"/>
      <w:marTop w:val="0"/>
      <w:marBottom w:val="0"/>
      <w:divBdr>
        <w:top w:val="none" w:sz="0" w:space="0" w:color="auto"/>
        <w:left w:val="none" w:sz="0" w:space="0" w:color="auto"/>
        <w:bottom w:val="none" w:sz="0" w:space="0" w:color="auto"/>
        <w:right w:val="none" w:sz="0" w:space="0" w:color="auto"/>
      </w:divBdr>
    </w:div>
    <w:div w:id="1572764525">
      <w:bodyDiv w:val="1"/>
      <w:marLeft w:val="0"/>
      <w:marRight w:val="0"/>
      <w:marTop w:val="0"/>
      <w:marBottom w:val="0"/>
      <w:divBdr>
        <w:top w:val="none" w:sz="0" w:space="0" w:color="auto"/>
        <w:left w:val="none" w:sz="0" w:space="0" w:color="auto"/>
        <w:bottom w:val="none" w:sz="0" w:space="0" w:color="auto"/>
        <w:right w:val="none" w:sz="0" w:space="0" w:color="auto"/>
      </w:divBdr>
      <w:divsChild>
        <w:div w:id="73370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9580736">
      <w:bodyDiv w:val="1"/>
      <w:marLeft w:val="0"/>
      <w:marRight w:val="0"/>
      <w:marTop w:val="0"/>
      <w:marBottom w:val="0"/>
      <w:divBdr>
        <w:top w:val="none" w:sz="0" w:space="0" w:color="auto"/>
        <w:left w:val="none" w:sz="0" w:space="0" w:color="auto"/>
        <w:bottom w:val="none" w:sz="0" w:space="0" w:color="auto"/>
        <w:right w:val="none" w:sz="0" w:space="0" w:color="auto"/>
      </w:divBdr>
    </w:div>
    <w:div w:id="1595671380">
      <w:bodyDiv w:val="1"/>
      <w:marLeft w:val="0"/>
      <w:marRight w:val="0"/>
      <w:marTop w:val="0"/>
      <w:marBottom w:val="0"/>
      <w:divBdr>
        <w:top w:val="none" w:sz="0" w:space="0" w:color="auto"/>
        <w:left w:val="none" w:sz="0" w:space="0" w:color="auto"/>
        <w:bottom w:val="none" w:sz="0" w:space="0" w:color="auto"/>
        <w:right w:val="none" w:sz="0" w:space="0" w:color="auto"/>
      </w:divBdr>
    </w:div>
    <w:div w:id="1601331981">
      <w:bodyDiv w:val="1"/>
      <w:marLeft w:val="0"/>
      <w:marRight w:val="0"/>
      <w:marTop w:val="0"/>
      <w:marBottom w:val="0"/>
      <w:divBdr>
        <w:top w:val="none" w:sz="0" w:space="0" w:color="auto"/>
        <w:left w:val="none" w:sz="0" w:space="0" w:color="auto"/>
        <w:bottom w:val="none" w:sz="0" w:space="0" w:color="auto"/>
        <w:right w:val="none" w:sz="0" w:space="0" w:color="auto"/>
      </w:divBdr>
    </w:div>
    <w:div w:id="1620800512">
      <w:bodyDiv w:val="1"/>
      <w:marLeft w:val="0"/>
      <w:marRight w:val="0"/>
      <w:marTop w:val="0"/>
      <w:marBottom w:val="0"/>
      <w:divBdr>
        <w:top w:val="none" w:sz="0" w:space="0" w:color="auto"/>
        <w:left w:val="none" w:sz="0" w:space="0" w:color="auto"/>
        <w:bottom w:val="none" w:sz="0" w:space="0" w:color="auto"/>
        <w:right w:val="none" w:sz="0" w:space="0" w:color="auto"/>
      </w:divBdr>
    </w:div>
    <w:div w:id="1630432400">
      <w:bodyDiv w:val="1"/>
      <w:marLeft w:val="0"/>
      <w:marRight w:val="0"/>
      <w:marTop w:val="0"/>
      <w:marBottom w:val="0"/>
      <w:divBdr>
        <w:top w:val="none" w:sz="0" w:space="0" w:color="auto"/>
        <w:left w:val="none" w:sz="0" w:space="0" w:color="auto"/>
        <w:bottom w:val="none" w:sz="0" w:space="0" w:color="auto"/>
        <w:right w:val="none" w:sz="0" w:space="0" w:color="auto"/>
      </w:divBdr>
    </w:div>
    <w:div w:id="1686707476">
      <w:bodyDiv w:val="1"/>
      <w:marLeft w:val="0"/>
      <w:marRight w:val="0"/>
      <w:marTop w:val="0"/>
      <w:marBottom w:val="0"/>
      <w:divBdr>
        <w:top w:val="none" w:sz="0" w:space="0" w:color="auto"/>
        <w:left w:val="none" w:sz="0" w:space="0" w:color="auto"/>
        <w:bottom w:val="none" w:sz="0" w:space="0" w:color="auto"/>
        <w:right w:val="none" w:sz="0" w:space="0" w:color="auto"/>
      </w:divBdr>
    </w:div>
    <w:div w:id="1702239122">
      <w:bodyDiv w:val="1"/>
      <w:marLeft w:val="0"/>
      <w:marRight w:val="0"/>
      <w:marTop w:val="0"/>
      <w:marBottom w:val="0"/>
      <w:divBdr>
        <w:top w:val="none" w:sz="0" w:space="0" w:color="auto"/>
        <w:left w:val="none" w:sz="0" w:space="0" w:color="auto"/>
        <w:bottom w:val="none" w:sz="0" w:space="0" w:color="auto"/>
        <w:right w:val="none" w:sz="0" w:space="0" w:color="auto"/>
      </w:divBdr>
    </w:div>
    <w:div w:id="1727409143">
      <w:bodyDiv w:val="1"/>
      <w:marLeft w:val="0"/>
      <w:marRight w:val="0"/>
      <w:marTop w:val="0"/>
      <w:marBottom w:val="0"/>
      <w:divBdr>
        <w:top w:val="none" w:sz="0" w:space="0" w:color="auto"/>
        <w:left w:val="none" w:sz="0" w:space="0" w:color="auto"/>
        <w:bottom w:val="none" w:sz="0" w:space="0" w:color="auto"/>
        <w:right w:val="none" w:sz="0" w:space="0" w:color="auto"/>
      </w:divBdr>
    </w:div>
    <w:div w:id="1734697215">
      <w:bodyDiv w:val="1"/>
      <w:marLeft w:val="0"/>
      <w:marRight w:val="0"/>
      <w:marTop w:val="0"/>
      <w:marBottom w:val="0"/>
      <w:divBdr>
        <w:top w:val="none" w:sz="0" w:space="0" w:color="auto"/>
        <w:left w:val="none" w:sz="0" w:space="0" w:color="auto"/>
        <w:bottom w:val="none" w:sz="0" w:space="0" w:color="auto"/>
        <w:right w:val="none" w:sz="0" w:space="0" w:color="auto"/>
      </w:divBdr>
      <w:divsChild>
        <w:div w:id="33774774">
          <w:marLeft w:val="1166"/>
          <w:marRight w:val="0"/>
          <w:marTop w:val="134"/>
          <w:marBottom w:val="0"/>
          <w:divBdr>
            <w:top w:val="none" w:sz="0" w:space="0" w:color="auto"/>
            <w:left w:val="none" w:sz="0" w:space="0" w:color="auto"/>
            <w:bottom w:val="none" w:sz="0" w:space="0" w:color="auto"/>
            <w:right w:val="none" w:sz="0" w:space="0" w:color="auto"/>
          </w:divBdr>
        </w:div>
        <w:div w:id="89471974">
          <w:marLeft w:val="1166"/>
          <w:marRight w:val="0"/>
          <w:marTop w:val="134"/>
          <w:marBottom w:val="0"/>
          <w:divBdr>
            <w:top w:val="none" w:sz="0" w:space="0" w:color="auto"/>
            <w:left w:val="none" w:sz="0" w:space="0" w:color="auto"/>
            <w:bottom w:val="none" w:sz="0" w:space="0" w:color="auto"/>
            <w:right w:val="none" w:sz="0" w:space="0" w:color="auto"/>
          </w:divBdr>
        </w:div>
        <w:div w:id="453597917">
          <w:marLeft w:val="1166"/>
          <w:marRight w:val="0"/>
          <w:marTop w:val="134"/>
          <w:marBottom w:val="0"/>
          <w:divBdr>
            <w:top w:val="none" w:sz="0" w:space="0" w:color="auto"/>
            <w:left w:val="none" w:sz="0" w:space="0" w:color="auto"/>
            <w:bottom w:val="none" w:sz="0" w:space="0" w:color="auto"/>
            <w:right w:val="none" w:sz="0" w:space="0" w:color="auto"/>
          </w:divBdr>
        </w:div>
        <w:div w:id="1805463392">
          <w:marLeft w:val="1166"/>
          <w:marRight w:val="0"/>
          <w:marTop w:val="134"/>
          <w:marBottom w:val="0"/>
          <w:divBdr>
            <w:top w:val="none" w:sz="0" w:space="0" w:color="auto"/>
            <w:left w:val="none" w:sz="0" w:space="0" w:color="auto"/>
            <w:bottom w:val="none" w:sz="0" w:space="0" w:color="auto"/>
            <w:right w:val="none" w:sz="0" w:space="0" w:color="auto"/>
          </w:divBdr>
        </w:div>
      </w:divsChild>
    </w:div>
    <w:div w:id="1756365178">
      <w:bodyDiv w:val="1"/>
      <w:marLeft w:val="0"/>
      <w:marRight w:val="0"/>
      <w:marTop w:val="0"/>
      <w:marBottom w:val="0"/>
      <w:divBdr>
        <w:top w:val="none" w:sz="0" w:space="0" w:color="auto"/>
        <w:left w:val="none" w:sz="0" w:space="0" w:color="auto"/>
        <w:bottom w:val="none" w:sz="0" w:space="0" w:color="auto"/>
        <w:right w:val="none" w:sz="0" w:space="0" w:color="auto"/>
      </w:divBdr>
    </w:div>
    <w:div w:id="1766145585">
      <w:bodyDiv w:val="1"/>
      <w:marLeft w:val="0"/>
      <w:marRight w:val="0"/>
      <w:marTop w:val="0"/>
      <w:marBottom w:val="0"/>
      <w:divBdr>
        <w:top w:val="none" w:sz="0" w:space="0" w:color="auto"/>
        <w:left w:val="none" w:sz="0" w:space="0" w:color="auto"/>
        <w:bottom w:val="none" w:sz="0" w:space="0" w:color="auto"/>
        <w:right w:val="none" w:sz="0" w:space="0" w:color="auto"/>
      </w:divBdr>
    </w:div>
    <w:div w:id="1790195973">
      <w:bodyDiv w:val="1"/>
      <w:marLeft w:val="0"/>
      <w:marRight w:val="0"/>
      <w:marTop w:val="0"/>
      <w:marBottom w:val="0"/>
      <w:divBdr>
        <w:top w:val="none" w:sz="0" w:space="0" w:color="auto"/>
        <w:left w:val="none" w:sz="0" w:space="0" w:color="auto"/>
        <w:bottom w:val="none" w:sz="0" w:space="0" w:color="auto"/>
        <w:right w:val="none" w:sz="0" w:space="0" w:color="auto"/>
      </w:divBdr>
    </w:div>
    <w:div w:id="1812012576">
      <w:bodyDiv w:val="1"/>
      <w:marLeft w:val="0"/>
      <w:marRight w:val="0"/>
      <w:marTop w:val="0"/>
      <w:marBottom w:val="0"/>
      <w:divBdr>
        <w:top w:val="none" w:sz="0" w:space="0" w:color="auto"/>
        <w:left w:val="none" w:sz="0" w:space="0" w:color="auto"/>
        <w:bottom w:val="none" w:sz="0" w:space="0" w:color="auto"/>
        <w:right w:val="none" w:sz="0" w:space="0" w:color="auto"/>
      </w:divBdr>
    </w:div>
    <w:div w:id="1844781392">
      <w:bodyDiv w:val="1"/>
      <w:marLeft w:val="0"/>
      <w:marRight w:val="0"/>
      <w:marTop w:val="0"/>
      <w:marBottom w:val="0"/>
      <w:divBdr>
        <w:top w:val="none" w:sz="0" w:space="0" w:color="auto"/>
        <w:left w:val="none" w:sz="0" w:space="0" w:color="auto"/>
        <w:bottom w:val="none" w:sz="0" w:space="0" w:color="auto"/>
        <w:right w:val="none" w:sz="0" w:space="0" w:color="auto"/>
      </w:divBdr>
      <w:divsChild>
        <w:div w:id="539900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277684">
      <w:bodyDiv w:val="1"/>
      <w:marLeft w:val="0"/>
      <w:marRight w:val="0"/>
      <w:marTop w:val="0"/>
      <w:marBottom w:val="0"/>
      <w:divBdr>
        <w:top w:val="none" w:sz="0" w:space="0" w:color="auto"/>
        <w:left w:val="none" w:sz="0" w:space="0" w:color="auto"/>
        <w:bottom w:val="none" w:sz="0" w:space="0" w:color="auto"/>
        <w:right w:val="none" w:sz="0" w:space="0" w:color="auto"/>
      </w:divBdr>
    </w:div>
    <w:div w:id="1878809147">
      <w:bodyDiv w:val="1"/>
      <w:marLeft w:val="0"/>
      <w:marRight w:val="0"/>
      <w:marTop w:val="0"/>
      <w:marBottom w:val="0"/>
      <w:divBdr>
        <w:top w:val="none" w:sz="0" w:space="0" w:color="auto"/>
        <w:left w:val="none" w:sz="0" w:space="0" w:color="auto"/>
        <w:bottom w:val="none" w:sz="0" w:space="0" w:color="auto"/>
        <w:right w:val="none" w:sz="0" w:space="0" w:color="auto"/>
      </w:divBdr>
    </w:div>
    <w:div w:id="1902136973">
      <w:bodyDiv w:val="1"/>
      <w:marLeft w:val="0"/>
      <w:marRight w:val="0"/>
      <w:marTop w:val="0"/>
      <w:marBottom w:val="0"/>
      <w:divBdr>
        <w:top w:val="none" w:sz="0" w:space="0" w:color="auto"/>
        <w:left w:val="none" w:sz="0" w:space="0" w:color="auto"/>
        <w:bottom w:val="none" w:sz="0" w:space="0" w:color="auto"/>
        <w:right w:val="none" w:sz="0" w:space="0" w:color="auto"/>
      </w:divBdr>
    </w:div>
    <w:div w:id="1904679539">
      <w:bodyDiv w:val="1"/>
      <w:marLeft w:val="0"/>
      <w:marRight w:val="0"/>
      <w:marTop w:val="0"/>
      <w:marBottom w:val="0"/>
      <w:divBdr>
        <w:top w:val="none" w:sz="0" w:space="0" w:color="auto"/>
        <w:left w:val="none" w:sz="0" w:space="0" w:color="auto"/>
        <w:bottom w:val="none" w:sz="0" w:space="0" w:color="auto"/>
        <w:right w:val="none" w:sz="0" w:space="0" w:color="auto"/>
      </w:divBdr>
    </w:div>
    <w:div w:id="1986275127">
      <w:bodyDiv w:val="1"/>
      <w:marLeft w:val="0"/>
      <w:marRight w:val="0"/>
      <w:marTop w:val="0"/>
      <w:marBottom w:val="0"/>
      <w:divBdr>
        <w:top w:val="none" w:sz="0" w:space="0" w:color="auto"/>
        <w:left w:val="none" w:sz="0" w:space="0" w:color="auto"/>
        <w:bottom w:val="none" w:sz="0" w:space="0" w:color="auto"/>
        <w:right w:val="none" w:sz="0" w:space="0" w:color="auto"/>
      </w:divBdr>
    </w:div>
    <w:div w:id="2008366434">
      <w:bodyDiv w:val="1"/>
      <w:marLeft w:val="0"/>
      <w:marRight w:val="0"/>
      <w:marTop w:val="0"/>
      <w:marBottom w:val="0"/>
      <w:divBdr>
        <w:top w:val="none" w:sz="0" w:space="0" w:color="auto"/>
        <w:left w:val="none" w:sz="0" w:space="0" w:color="auto"/>
        <w:bottom w:val="none" w:sz="0" w:space="0" w:color="auto"/>
        <w:right w:val="none" w:sz="0" w:space="0" w:color="auto"/>
      </w:divBdr>
    </w:div>
    <w:div w:id="2009598227">
      <w:bodyDiv w:val="1"/>
      <w:marLeft w:val="0"/>
      <w:marRight w:val="0"/>
      <w:marTop w:val="0"/>
      <w:marBottom w:val="0"/>
      <w:divBdr>
        <w:top w:val="none" w:sz="0" w:space="0" w:color="auto"/>
        <w:left w:val="none" w:sz="0" w:space="0" w:color="auto"/>
        <w:bottom w:val="none" w:sz="0" w:space="0" w:color="auto"/>
        <w:right w:val="none" w:sz="0" w:space="0" w:color="auto"/>
      </w:divBdr>
    </w:div>
    <w:div w:id="2021928515">
      <w:bodyDiv w:val="1"/>
      <w:marLeft w:val="0"/>
      <w:marRight w:val="0"/>
      <w:marTop w:val="0"/>
      <w:marBottom w:val="0"/>
      <w:divBdr>
        <w:top w:val="none" w:sz="0" w:space="0" w:color="auto"/>
        <w:left w:val="none" w:sz="0" w:space="0" w:color="auto"/>
        <w:bottom w:val="none" w:sz="0" w:space="0" w:color="auto"/>
        <w:right w:val="none" w:sz="0" w:space="0" w:color="auto"/>
      </w:divBdr>
    </w:div>
    <w:div w:id="2035691363">
      <w:bodyDiv w:val="1"/>
      <w:marLeft w:val="0"/>
      <w:marRight w:val="0"/>
      <w:marTop w:val="0"/>
      <w:marBottom w:val="0"/>
      <w:divBdr>
        <w:top w:val="none" w:sz="0" w:space="0" w:color="auto"/>
        <w:left w:val="none" w:sz="0" w:space="0" w:color="auto"/>
        <w:bottom w:val="none" w:sz="0" w:space="0" w:color="auto"/>
        <w:right w:val="none" w:sz="0" w:space="0" w:color="auto"/>
      </w:divBdr>
      <w:divsChild>
        <w:div w:id="1108744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5859069">
      <w:bodyDiv w:val="1"/>
      <w:marLeft w:val="0"/>
      <w:marRight w:val="0"/>
      <w:marTop w:val="0"/>
      <w:marBottom w:val="0"/>
      <w:divBdr>
        <w:top w:val="none" w:sz="0" w:space="0" w:color="auto"/>
        <w:left w:val="none" w:sz="0" w:space="0" w:color="auto"/>
        <w:bottom w:val="none" w:sz="0" w:space="0" w:color="auto"/>
        <w:right w:val="none" w:sz="0" w:space="0" w:color="auto"/>
      </w:divBdr>
    </w:div>
    <w:div w:id="2089842976">
      <w:bodyDiv w:val="1"/>
      <w:marLeft w:val="0"/>
      <w:marRight w:val="0"/>
      <w:marTop w:val="0"/>
      <w:marBottom w:val="0"/>
      <w:divBdr>
        <w:top w:val="none" w:sz="0" w:space="0" w:color="auto"/>
        <w:left w:val="none" w:sz="0" w:space="0" w:color="auto"/>
        <w:bottom w:val="none" w:sz="0" w:space="0" w:color="auto"/>
        <w:right w:val="none" w:sz="0" w:space="0" w:color="auto"/>
      </w:divBdr>
    </w:div>
    <w:div w:id="2097089985">
      <w:bodyDiv w:val="1"/>
      <w:marLeft w:val="0"/>
      <w:marRight w:val="0"/>
      <w:marTop w:val="0"/>
      <w:marBottom w:val="0"/>
      <w:divBdr>
        <w:top w:val="none" w:sz="0" w:space="0" w:color="auto"/>
        <w:left w:val="none" w:sz="0" w:space="0" w:color="auto"/>
        <w:bottom w:val="none" w:sz="0" w:space="0" w:color="auto"/>
        <w:right w:val="none" w:sz="0" w:space="0" w:color="auto"/>
      </w:divBdr>
    </w:div>
    <w:div w:id="2106802523">
      <w:bodyDiv w:val="1"/>
      <w:marLeft w:val="0"/>
      <w:marRight w:val="0"/>
      <w:marTop w:val="0"/>
      <w:marBottom w:val="0"/>
      <w:divBdr>
        <w:top w:val="none" w:sz="0" w:space="0" w:color="auto"/>
        <w:left w:val="none" w:sz="0" w:space="0" w:color="auto"/>
        <w:bottom w:val="none" w:sz="0" w:space="0" w:color="auto"/>
        <w:right w:val="none" w:sz="0" w:space="0" w:color="auto"/>
      </w:divBdr>
    </w:div>
    <w:div w:id="210811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vi.wikipedia.org/wiki/H%C3%B2a_B%C3%ACnh_(th%C3%A0nh_ph%E1%BB%91)" TargetMode="External"/><Relationship Id="rId26" Type="http://schemas.openxmlformats.org/officeDocument/2006/relationships/hyperlink" Target="https://vi.wikipedia.org/wiki/M%C6%B0%E1%BB%9Dng_Lay"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vi.wikipedia.org/wiki/Lai_Ch%C3%A2u_(th%C3%A0nh_ph%E1%BB%91)" TargetMode="External"/><Relationship Id="rId34" Type="http://schemas.openxmlformats.org/officeDocument/2006/relationships/hyperlink" Target="https://vi.wikipedia.org/wiki/%C4%90%E1%BB%93ng_%C4%90%C4%83ng"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vi.wikipedia.org/wiki/%C4%90i%E1%BB%87n_Bi%C3%AAn_Ph%E1%BB%A7" TargetMode="External"/><Relationship Id="rId25" Type="http://schemas.openxmlformats.org/officeDocument/2006/relationships/hyperlink" Target="https://vi.wikipedia.org/wiki/Ph%E1%BB%95_Y%C3%AAn" TargetMode="External"/><Relationship Id="rId33" Type="http://schemas.openxmlformats.org/officeDocument/2006/relationships/hyperlink" Target="https://vi.wikipedia.org/wiki/L%C6%B0%C6%A1ng_S%C6%A1n_(th%E1%BB%8B_tr%E1%BA%A5n_thu%E1%BB%99c_huy%E1%BB%87n_L%C6%B0%C6%A1ng_S%C6%A1n)" TargetMode="External"/><Relationship Id="rId38"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vi.wikipedia.org/wiki/Y%C3%AAn_B%C3%A1i_(th%C3%A0nh_ph%E1%BB%91)" TargetMode="External"/><Relationship Id="rId20" Type="http://schemas.openxmlformats.org/officeDocument/2006/relationships/hyperlink" Target="https://vi.wikipedia.org/wiki/Cao_B%E1%BA%B1ng_(th%C3%A0nh_ph%E1%BB%91)" TargetMode="External"/><Relationship Id="rId29" Type="http://schemas.openxmlformats.org/officeDocument/2006/relationships/hyperlink" Target="https://vi.wikipedia.org/wiki/Th%E1%BA%AFng_(th%E1%BB%8B_tr%E1%BA%A5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vi.wikipedia.org/wiki/Ph%C3%BA_Th%E1%BB%8D_(th%E1%BB%8B_x%C3%A3)" TargetMode="External"/><Relationship Id="rId32" Type="http://schemas.openxmlformats.org/officeDocument/2006/relationships/hyperlink" Target="https://vi.wikipedia.org/wiki/Vi%E1%BB%87t_Quang_(th%E1%BB%8B_tr%E1%BA%A5n)" TargetMode="External"/><Relationship Id="rId37" Type="http://schemas.openxmlformats.org/officeDocument/2006/relationships/hyperlink" Target="https://vi.wikipedia.org/wiki/H%C3%B9ng_S%C6%A1n,_%C4%90%E1%BA%A1i_T%E1%BB%AB"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vi.wikipedia.org/wiki/S%C3%B4ng_C%C3%B4ng_(th%C3%A0nh_ph%E1%BB%91)" TargetMode="External"/><Relationship Id="rId28" Type="http://schemas.openxmlformats.org/officeDocument/2006/relationships/hyperlink" Target="https://vi.wikipedia.org/wiki/Sa_Pa" TargetMode="External"/><Relationship Id="rId36" Type="http://schemas.openxmlformats.org/officeDocument/2006/relationships/hyperlink" Target="https://vi.wikipedia.org/wiki/M%E1%BB%99c_Ch%C3%A2u_(th%E1%BB%8B_tr%E1%BA%A5n)" TargetMode="External"/><Relationship Id="rId10" Type="http://schemas.openxmlformats.org/officeDocument/2006/relationships/footer" Target="footer1.xml"/><Relationship Id="rId19" Type="http://schemas.openxmlformats.org/officeDocument/2006/relationships/hyperlink" Target="https://vi.wikipedia.org/wiki/H%C3%A0_Giang_(th%C3%A0nh_ph%E1%BB%91)" TargetMode="External"/><Relationship Id="rId31" Type="http://schemas.openxmlformats.org/officeDocument/2006/relationships/hyperlink" Target="https://vi.wikipedia.org/wiki/Ch%C5%A9"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vi.wikipedia.org/wiki/B%E1%BA%AFc_K%E1%BA%A1n_(th%C3%A0nh_ph%E1%BB%91)" TargetMode="External"/><Relationship Id="rId27" Type="http://schemas.openxmlformats.org/officeDocument/2006/relationships/hyperlink" Target="https://vi.wikipedia.org/wiki/Ngh%C4%A9a_L%E1%BB%99" TargetMode="External"/><Relationship Id="rId30" Type="http://schemas.openxmlformats.org/officeDocument/2006/relationships/hyperlink" Target="https://vi.wikipedia.org/wiki/%C4%90%E1%BB%93i_Ng%C3%B4" TargetMode="External"/><Relationship Id="rId35" Type="http://schemas.openxmlformats.org/officeDocument/2006/relationships/hyperlink" Target="https://vi.wikipedia.org/wiki/H%C3%A1t_L%C3%B3t_(th%E1%BB%8B_tr%E1%BA%A5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Tiê</b:Tag>
    <b:SourceType>Misc</b:SourceType>
    <b:Guid>{EDD32E5C-FF46-4B22-9B27-6794CEBD0B26}</b:Guid>
    <b:Title>Tiêu chuẩn Quốc gia TCVN 8302:2009 Quy hoạch phát triển thủy lợi - Quy định chủ yếu về thiết kế</b:Title>
    <b:Year>2009</b:Year>
    <b:City>Hà Nội</b:City>
    <b:RefOrder>1</b:RefOrder>
  </b:Source>
</b:Sources>
</file>

<file path=customXml/itemProps1.xml><?xml version="1.0" encoding="utf-8"?>
<ds:datastoreItem xmlns:ds="http://schemas.openxmlformats.org/officeDocument/2006/customXml" ds:itemID="{AB26F436-9510-42BC-B2D4-5839714E2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155</Pages>
  <Words>50150</Words>
  <Characters>285861</Characters>
  <Application>Microsoft Office Word</Application>
  <DocSecurity>0</DocSecurity>
  <Lines>2382</Lines>
  <Paragraphs>670</Paragraphs>
  <ScaleCrop>false</ScaleCrop>
  <HeadingPairs>
    <vt:vector size="2" baseType="variant">
      <vt:variant>
        <vt:lpstr>Title</vt:lpstr>
      </vt:variant>
      <vt:variant>
        <vt:i4>1</vt:i4>
      </vt:variant>
    </vt:vector>
  </HeadingPairs>
  <TitlesOfParts>
    <vt:vector size="1" baseType="lpstr">
      <vt:lpstr>Quy hoạch Phòng chống thiên tai và thủy lợi</vt:lpstr>
    </vt:vector>
  </TitlesOfParts>
  <Company/>
  <LinksUpToDate>false</LinksUpToDate>
  <CharactersWithSpaces>335341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 hoạch Phòng chống thiên tai và thủy lợi</dc:title>
  <dc:subject/>
  <dc:creator>Bui Tuan Hai</dc:creator>
  <cp:keywords>QH PCTT-TL</cp:keywords>
  <dc:description/>
  <cp:lastModifiedBy>Windows User</cp:lastModifiedBy>
  <cp:revision>19</cp:revision>
  <cp:lastPrinted>2015-05-27T01:45:00Z</cp:lastPrinted>
  <dcterms:created xsi:type="dcterms:W3CDTF">2021-06-08T02:44:00Z</dcterms:created>
  <dcterms:modified xsi:type="dcterms:W3CDTF">2021-06-11T03:56:00Z</dcterms:modified>
</cp:coreProperties>
</file>